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20"/>
        <w:jc w:val="both"/>
      </w:pPr>
      <w:r>
        <w:rPr>
          <w:rFonts w:ascii="Calibri" w:hAnsi="Calibri" w:eastAsia="PingFang SC"/>
          <w:b/>
          <w:color w:val="2E74B5"/>
          <w:sz w:val="32"/>
        </w:rPr>
        <w:t>Slide 01</w:t>
      </w:r>
    </w:p>
    <w:p>
      <w:pPr>
        <w:spacing w:after="160" w:line="300" w:lineRule="auto"/>
        <w:jc w:val="center"/>
      </w:pPr>
      <w:r>
        <w:rPr>
          <w:rFonts w:ascii="Calibri" w:hAnsi="Calibri" w:eastAsia="PingFang SC"/>
          <w:b/>
          <w:i w:val="0"/>
          <w:color w:val="203748"/>
          <w:sz w:val="22"/>
        </w:rPr>
        <w:t>Plateau Behavior in Multi-Objective Optimization</w:t>
      </w:r>
    </w:p>
    <w:p>
      <w:pPr>
        <w:spacing w:after="240" w:line="300" w:lineRule="auto"/>
        <w:jc w:val="center"/>
      </w:pPr>
      <w:r>
        <w:rPr>
          <w:rFonts w:ascii="Calibri" w:hAnsi="Calibri" w:eastAsia="PingFang SC"/>
          <w:b w:val="0"/>
          <w:i w:val="0"/>
          <w:color w:val="1F4D78"/>
          <w:sz w:val="22"/>
        </w:rPr>
        <w:t>Uniform Discretisation Baseline vs. IPOPT Adaptive Bundle Method</w:t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02  |  Plateau Definition: Detecting the Absence of New Best Values</w:t>
      </w:r>
    </w:p>
    <w:p>
      <w:pPr>
        <w:pStyle w:val="3"/>
        <w:keepNext/>
      </w:pPr>
      <w:r>
        <w:rPr>
          <w:rFonts w:ascii="Calibri" w:hAnsi="Calibri" w:eastAsia="PingFang SC"/>
          <w:b/>
          <w:color w:val="2E74B5"/>
          <w:sz w:val="26"/>
        </w:rPr>
        <w:t>Checkpoint Metric</w:t>
      </w:r>
    </w:p>
    <w:p>
      <w:pPr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y_t = GN^*(\mathcal{B}_t) $$</w:t>
      </w:r>
    </w:p>
    <w:p>
      <w:pPr>
        <w:spacing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000000"/>
          <w:sz w:val="22"/>
        </w:rPr>
        <w:t>The raw metric may fluctuate because GN* is solved numerically, the model is non-convex, and the Baseline evaluation set changes across checkpoints.</w:t>
      </w:r>
    </w:p>
    <w:p>
      <w:pPr>
        <w:pStyle w:val="3"/>
        <w:keepNext/>
      </w:pPr>
      <w:r>
        <w:rPr>
          <w:rFonts w:ascii="Calibri" w:hAnsi="Calibri" w:eastAsia="PingFang SC"/>
          <w:b/>
          <w:color w:val="2E74B5"/>
          <w:sz w:val="26"/>
        </w:rPr>
        <w:t>Best-so-Far Curve</w:t>
      </w:r>
    </w:p>
    <w:p>
      <w:pPr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q_t = \min_{0 \le j \le t} y_j $$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q_t records the lowest GN* value achieved up to checkpoint t.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Because lower GN* is better, the best-so-far curve satisfies q_{t+1} &lt;= q_t.</w:t>
      </w:r>
    </w:p>
    <w:p>
      <w:pPr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Precise definition  </w:t>
      </w:r>
      <w:r>
        <w:rPr>
          <w:rFonts w:ascii="Calibri" w:hAnsi="Calibri" w:eastAsia="PingFang SC"/>
          <w:color w:val="000000"/>
          <w:sz w:val="22"/>
        </w:rPr>
        <w:t>The current detector defines a plateau as a sustained period in which the best-so-far GN* does not improve significantly. It does not require the raw metric to be perfectly horizontal.</w:t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03  |  Plateau Detection Rule and Parameters</w:t>
      </w:r>
    </w:p>
    <w:p>
      <w:pPr>
        <w:spacing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000000"/>
          <w:sz w:val="22"/>
        </w:rPr>
        <w:t>Let s be a candidate plateau onset. Each window contains w checkpoints, and c consecutive non-overlapping windows must satisfy the stability condition.</w:t>
      </w:r>
    </w:p>
    <w:p>
      <w:pPr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\ell_b = s + bw, \qquad r_b = \ell_b + w - 1, \qquad b=0,\ldots,c-1 $$</w:t>
      </w:r>
    </w:p>
    <w:p>
      <w:pPr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I_{s,b} = \frac{q_{\ell_b}-q_{r_b}}{\max(q_{\ell_b},\varepsilon_{\mathrm{num}})} $$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Window condition: for every block b, the relative improvement must satisfy $$ I_{s,b} &lt; \tau $$.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Tail condition: the total best-so-far improvement from onset s to the end of the run must also be smaller than $$ \tau $$.</w:t>
      </w:r>
    </w:p>
    <w:p>
      <w:pPr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I_s^{\mathrm{tail}} = \frac{q_s-q_T}{\max(q_s,\varepsilon_{\mathrm{num}})} &lt; \tau $$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detector returns the first candidate s satisfying all conditions as the plateau onset.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plateau level uses the median of the raw GN* values after onset: $$ \operatorname{median}\{y_s,\ldots,y_T\} $$.</w:t>
      </w:r>
    </w:p>
    <w:tbl>
      <w:tblPr>
        <w:tblStyle w:val="12"/>
        <w:tblW w:w="9360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200"/>
        <w:gridCol w:w="3100"/>
        <w:gridCol w:w="2960"/>
      </w:tblGrid>
      <w:tr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Parameter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Typical value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Definition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Effect of increasing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window (w)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Checkpoints per window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Requires a longer stable interval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consecutive_windows (c)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Number of consecutive stable windows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Makes detection more conservative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relative_improvement_tol (tau)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0.05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Significant-improvement threshold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Makes a plateau easier to declare</w:t>
            </w:r>
          </w:p>
        </w:tc>
      </w:tr>
    </w:tbl>
    <w:p>
      <w:pPr>
        <w:spacing w:after="40"/>
      </w:pPr>
    </w:p>
    <w:p>
      <w:pPr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Default interpretation  </w:t>
      </w:r>
      <w:r>
        <w:rPr>
          <w:rFonts w:ascii="Calibri" w:hAnsi="Calibri" w:eastAsia="PingFang SC"/>
          <w:color w:val="000000"/>
          <w:sz w:val="22"/>
        </w:rPr>
        <w:t>With w=5, c=2, and tau=5%, detection requires at least 10 checkpoints, and the best-so-far value cannot improve by 5% or more between onset and the end of the run.</w:t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04  |  Experimental Setup and Parameters</w:t>
      </w:r>
    </w:p>
    <w:tbl>
      <w:tblPr>
        <w:tblStyle w:val="12"/>
        <w:tblW w:w="9756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706"/>
        <w:gridCol w:w="706"/>
        <w:gridCol w:w="839"/>
        <w:gridCol w:w="706"/>
        <w:gridCol w:w="750"/>
        <w:gridCol w:w="1678"/>
        <w:gridCol w:w="1678"/>
        <w:gridCol w:w="1678"/>
      </w:tblGrid>
      <w:tr>
        <w:trPr>
          <w:trHeight w:val="681" w:hRule="atLeast"/>
          <w:tblHeader/>
        </w:trPr>
        <w:tc>
          <w:tcPr>
            <w:tcW w:w="1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Case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K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p</w:t>
            </w:r>
          </w:p>
        </w:tc>
        <w:tc>
          <w:tcPr>
            <w:tcW w:w="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n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h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Resolution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  <w:rPr>
                <w:rFonts w:ascii="Calibri" w:hAnsi="Calibri" w:eastAsia="PingFang SC"/>
                <w:b/>
                <w:color w:val="1F4D78"/>
                <w:sz w:val="17"/>
              </w:rPr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Adaptive checkpoint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  <w:rPr>
                <w:rFonts w:ascii="Calibri" w:hAnsi="Calibri" w:eastAsia="PingFang SC"/>
                <w:b/>
                <w:color w:val="1F4D78"/>
                <w:sz w:val="17"/>
              </w:rPr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Detector (w,tau,c)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K4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4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20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20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4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700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(4, 0.05, 2)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27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1,000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K6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6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6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30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32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1,500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  <w:tr>
        <w:trPr>
          <w:trHeight w:val="279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K7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7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7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37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2,800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</w:tbl>
    <w:p>
      <w:pPr>
        <w:spacing w:after="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Common settings: seed=10, init_seed=11, steps_per_point_per_pass=5</w:t>
      </w:r>
      <w:bookmarkStart w:id="0" w:name="_GoBack"/>
      <w:bookmarkEnd w:id="0"/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05  |  K=4 Results</w:t>
      </w:r>
    </w:p>
    <w:p>
      <w:pPr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K=4, p=3, n=20, h=2, d=20; budget=8,000; max_inner=20; lambda_max_starts=16.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1,400 gradient evaluations; plateau level: $$ 2.341 \times 10^{-1} $$.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$$ 2.045 \times 10^{-2} $$; no plateau was formally detected within the budget.</w:t>
      </w:r>
    </w:p>
    <w:p>
      <w:pPr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11.5 $$. Adaptive continues to decrease under the same gradient-evaluation budget.</w:t>
      </w:r>
    </w:p>
    <w:p>
      <w:pPr>
        <w:spacing w:after="60"/>
        <w:jc w:val="center"/>
      </w:pPr>
      <w:r>
        <w:drawing>
          <wp:inline distT="0" distB="0" distL="114300" distR="114300">
            <wp:extent cx="5212080" cy="3362325"/>
            <wp:effectExtent l="0" t="0" r="20320" b="15875"/>
            <wp:docPr id="1" name="Picture 1" descr="K4 GN star versus total gradient evaluations" title="K4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4 GN star versus total gradient evaluations" title="K4 GN star versus total gradient evaluatio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K=4 result: GN*(B) vs. total gradient evaluations</w:t>
      </w:r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06  |  K=5 Results</w:t>
      </w:r>
    </w:p>
    <w:p>
      <w:pPr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K=5, p=5, n=25, h=2, d=27; budget=10,000; max_inner=50; lambda_max_starts=20.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1,750 gradient evaluations; plateau level: $$ 5.279 \times 10^{-1} $$.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$$ 1.123 \times 10^{-1} $$; no plateau was formally detected within the budget.</w:t>
      </w:r>
    </w:p>
    <w:p>
      <w:pPr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4.7 $$. Adaptive continues to decrease under the same gradient-evaluation budget.</w:t>
      </w:r>
    </w:p>
    <w:p>
      <w:pPr>
        <w:spacing w:after="60"/>
        <w:jc w:val="center"/>
      </w:pPr>
      <w:r>
        <w:drawing>
          <wp:inline distT="0" distB="0" distL="114300" distR="114300">
            <wp:extent cx="5212080" cy="3362325"/>
            <wp:effectExtent l="0" t="0" r="20320" b="15875"/>
            <wp:docPr id="2" name="Picture 2" descr="K5 GN star versus total gradient evaluations" title="K5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5 GN star versus total gradient evaluations" title="K5 GN star versus total gradient evaluation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K=5 result: GN*(B) vs. total gradient evaluations</w:t>
      </w:r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07  |  K=6 Results</w:t>
      </w:r>
    </w:p>
    <w:p>
      <w:pPr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K=6, p=6, n=30, h=2, d=32; budget=18,000; max_inner=50; lambda_max_starts=20.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3,360 gradient evaluations; plateau level: $$ 5.156 \times 10^{-1} $$.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$$ 1.538 \times 10^{-1} $$; no plateau was formally detected within the budget.</w:t>
      </w:r>
    </w:p>
    <w:p>
      <w:pPr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3.35 $$. Adaptive continues to decrease under the same gradient-evaluation budget.</w:t>
      </w:r>
    </w:p>
    <w:p>
      <w:pPr>
        <w:spacing w:after="60"/>
        <w:jc w:val="center"/>
      </w:pPr>
      <w:r>
        <w:drawing>
          <wp:inline distT="0" distB="0" distL="114300" distR="114300">
            <wp:extent cx="5212080" cy="3311525"/>
            <wp:effectExtent l="0" t="0" r="20320" b="15875"/>
            <wp:docPr id="3" name="Picture 3" descr="K6 GN star versus total gradient evaluations" title="K6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6 GN star versus total gradient evaluations" title="K6 GN star versus total gradient evaluation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K=6 result: GN*(B) vs. total gradient evaluations</w:t>
      </w:r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08  |  K=7 Results</w:t>
      </w:r>
    </w:p>
    <w:p>
      <w:pPr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K=7, p=7, n=35, h=2, d=37; budget=32,000; max_inner=50; lambda_max_starts=20.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5,880 gradient evaluations; plateau level: $$ 6.197 \times 10^{-1} $$.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\approx 1.6 \times 10^{-1} $$; no plateau was formally detected within the budget.</w:t>
      </w:r>
    </w:p>
    <w:p>
      <w:pPr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3.9 $$. Adaptive continues to decrease under the same gradient-evaluation budget.</w:t>
      </w:r>
    </w:p>
    <w:p>
      <w:pPr>
        <w:spacing w:after="60"/>
        <w:jc w:val="center"/>
      </w:pPr>
      <w:r>
        <w:drawing>
          <wp:inline distT="0" distB="0" distL="114300" distR="114300">
            <wp:extent cx="5212080" cy="3385820"/>
            <wp:effectExtent l="0" t="0" r="20320" b="17780"/>
            <wp:docPr id="4" name="Picture 4" descr="K7 GN star versus total gradient evaluations" title="K7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7 GN star versus total gradient evaluations" title="K7 GN star versus total gradient evaluation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K=7 result: GN*(B) vs. total gradient evaluations</w:t>
      </w:r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09  |  Summary of K4-K7 Results</w:t>
      </w:r>
    </w:p>
    <w:tbl>
      <w:tblPr>
        <w:tblStyle w:val="12"/>
        <w:tblW w:w="9360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2000"/>
        <w:gridCol w:w="1760"/>
      </w:tblGrid>
      <w:tr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Case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Baseline plateau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Adaptive final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Adaptive plateau?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Ratio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K4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0.2341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0.02045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~11.5x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K5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0.5279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0.1123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~4.7x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K6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0.5156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0.1538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~3.35x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K7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0.6197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~0.16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~3.9x</w:t>
            </w:r>
          </w:p>
        </w:tc>
      </w:tr>
    </w:tbl>
    <w:p>
      <w:pPr>
        <w:spacing w:after="40"/>
      </w:pPr>
    </w:p>
    <w:p>
      <w:pPr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Supported conclusion  </w:t>
      </w:r>
      <w:r>
        <w:rPr>
          <w:rFonts w:ascii="Calibri" w:hAnsi="Calibri" w:eastAsia="PingFang SC"/>
          <w:color w:val="000000"/>
          <w:sz w:val="22"/>
        </w:rPr>
        <w:t>For K4-K7, the Baseline best-so-far value stops improving relatively early, while Adaptive reaches a substantially lower GN* under the same gradient-evaluation budget.</w:t>
      </w:r>
    </w:p>
    <w:p>
      <w:pPr>
        <w:pBdr>
          <w:left w:val="single" w:color="A97916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A97916"/>
          <w:sz w:val="22"/>
        </w:rPr>
        <w:t xml:space="preserve">What cannot be claimed  </w:t>
      </w:r>
      <w:r>
        <w:rPr>
          <w:rFonts w:ascii="Calibri" w:hAnsi="Calibri" w:eastAsia="PingFang SC"/>
          <w:color w:val="000000"/>
          <w:sz w:val="22"/>
        </w:rPr>
        <w:t>Adaptive was not detected as plateauing within these budgets, so the experiment is not yet a complete comparison of the final plateau levels of both methods.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ratio column compares the Baseline plateau level with the Adaptive final value; it is not a ratio of two plateau levels.</w:t>
      </w:r>
    </w:p>
    <w:p>
      <w:pPr>
        <w:pStyle w:val="23"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raw Baseline curves rise late in K4-K6; the detector interprets this behavior as an absence of new best values.</w:t>
      </w:r>
    </w:p>
    <w:p>
      <w:r>
        <w:br w:type="page"/>
      </w:r>
    </w:p>
    <w:p>
      <w:pPr>
        <w:pStyle w:val="2"/>
        <w:keepNext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12  |  Gradient Efficiency vs. CPU Efficiency</w:t>
      </w:r>
    </w:p>
    <w:p>
      <w:pPr>
        <w:spacing w:after="60"/>
        <w:jc w:val="both"/>
        <w:rPr>
          <w:b/>
          <w:bCs/>
        </w:rPr>
      </w:pPr>
      <w:r>
        <w:drawing>
          <wp:inline distT="0" distB="0" distL="114300" distR="114300">
            <wp:extent cx="3368040" cy="2032000"/>
            <wp:effectExtent l="0" t="0" r="10160" b="0"/>
            <wp:docPr id="7" name="Picture 2" descr="K5 GN star versus CPU time" title="K5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K5 GN star versus CPU time" title="K5 GN star versus CPU ti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60"/>
        <w:jc w:val="both"/>
      </w:pPr>
      <w:r>
        <w:drawing>
          <wp:inline distT="0" distB="0" distL="114300" distR="114300">
            <wp:extent cx="3537585" cy="2106930"/>
            <wp:effectExtent l="0" t="0" r="18415" b="1270"/>
            <wp:docPr id="6" name="Picture 1" descr="K6 GN star versus CPU time" title="K6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K6 GN star versus CPU time" title="K6 GN star versus CPU tim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27450" cy="2247900"/>
            <wp:effectExtent l="0" t="0" r="6350" b="12700"/>
            <wp:docPr id="5" name="Picture 5" descr="K7 GN star versus CPU time" title="K7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K7 GN star versus CPU time" title="K7 GN star versus CPU tim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Representative CPU result (K=7): Adaptive incurs substantially higher computational cost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spacing w:after="0"/>
      <w:jc w:val="right"/>
    </w:pPr>
    <w:r>
      <w:rPr>
        <w:rFonts w:ascii="Calibri" w:hAnsi="Calibri" w:eastAsia="PingFang SC"/>
        <w:color w:val="666666"/>
        <w:sz w:val="18"/>
      </w:rPr>
      <w:t xml:space="preserve">Page </w:t>
    </w:r>
    <w:r>
      <w:rPr>
        <w:rFonts w:ascii="Calibri" w:hAnsi="Calibri" w:eastAsia="PingFang SC"/>
        <w:color w:val="666666"/>
        <w:sz w:val="18"/>
      </w:rPr>
      <w:fldChar w:fldCharType="begin"/>
    </w:r>
    <w:r>
      <w:rPr>
        <w:rFonts w:ascii="Calibri" w:hAnsi="Calibri" w:eastAsia="PingFang SC"/>
        <w:color w:val="666666"/>
        <w:sz w:val="18"/>
      </w:rPr>
      <w:instrText xml:space="preserve"> PAGE </w:instrText>
    </w:r>
    <w:r>
      <w:rPr>
        <w:rFonts w:ascii="Calibri" w:hAnsi="Calibri" w:eastAsia="PingFang SC"/>
        <w:color w:val="666666"/>
        <w:sz w:val="18"/>
      </w:rPr>
      <w:fldChar w:fldCharType="separate"/>
    </w:r>
    <w:r>
      <w:rPr>
        <w:rFonts w:ascii="Calibri" w:hAnsi="Calibri" w:eastAsia="PingFang SC"/>
        <w:color w:val="666666"/>
        <w:sz w:val="18"/>
      </w:rPr>
      <w:t>1</w:t>
    </w:r>
    <w:r>
      <w:rPr>
        <w:rFonts w:ascii="Calibri" w:hAnsi="Calibri" w:eastAsia="PingFang SC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spacing w:after="0"/>
      <w:jc w:val="left"/>
    </w:pPr>
    <w:r>
      <w:rPr>
        <w:rFonts w:ascii="Calibri" w:hAnsi="Calibri" w:eastAsia="PingFang SC"/>
        <w:b/>
        <w:color w:val="666666"/>
        <w:sz w:val="17"/>
      </w:rPr>
      <w:t>PLATEAU EXPERIMENT  |  PPT CONTENT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DF8CD"/>
    <w:rsid w:val="F5B39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PingFang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spacing w:after="80" w:line="300" w:lineRule="auto"/>
      <w:ind w:left="936" w:hanging="271"/>
      <w:contextualSpacing/>
    </w:pPr>
    <w:rPr>
      <w:rFonts w:ascii="Calibri" w:hAnsi="Calibri" w:eastAsia="PingFang SC"/>
      <w:sz w:val="22"/>
    </w:r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Research presentation draft</dc:creator>
  <dc:description>generated by python-docx</dc:description>
  <cp:lastModifiedBy>星河鹭起 画图难足</cp:lastModifiedBy>
  <dcterms:modified xsi:type="dcterms:W3CDTF">2026-07-02T09:00:47Z</dcterms:modified>
  <dc:subject>Uniform Discretisation Baseline vs. IPOPT Adaptive Bundle Method</dc:subject>
  <dc:title>Plateau Experiment PPT Content for Gamma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1033-6.2.0.8299</vt:lpwstr>
  </property>
  <property fmtid="{D5CDD505-2E9C-101B-9397-08002B2CF9AE}" pid="3" name="ICV">
    <vt:lpwstr>08E2BCB1335CD512BD86466A21387AD1_42</vt:lpwstr>
  </property>
</Properties>
</file>