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7C3B1" w14:textId="77777777" w:rsidR="001E7536" w:rsidRDefault="001E7536" w:rsidP="009C47E0">
      <w:pPr>
        <w:spacing w:after="0" w:line="240" w:lineRule="auto"/>
        <w:rPr>
          <w:rFonts w:ascii="Calibri" w:eastAsia="Times New Roman" w:hAnsi="Calibri" w:cs="Calibri"/>
          <w:color w:val="000000"/>
          <w:kern w:val="0"/>
          <w:lang w:eastAsia="en-IN"/>
          <w14:ligatures w14:val="none"/>
        </w:rPr>
      </w:pPr>
    </w:p>
    <w:p w14:paraId="45E7B34D" w14:textId="260A5D82" w:rsidR="00D649BB" w:rsidRPr="00D649BB" w:rsidRDefault="00D649BB" w:rsidP="009C47E0">
      <w:pPr>
        <w:spacing w:after="0" w:line="240" w:lineRule="auto"/>
        <w:rPr>
          <w:rFonts w:ascii="Calibri" w:eastAsia="Times New Roman" w:hAnsi="Calibri" w:cs="Calibri"/>
          <w:b/>
          <w:bCs/>
          <w:color w:val="000000"/>
          <w:kern w:val="0"/>
          <w:u w:val="single"/>
          <w:lang w:eastAsia="en-IN"/>
          <w14:ligatures w14:val="none"/>
        </w:rPr>
      </w:pPr>
      <w:r>
        <w:rPr>
          <w:rFonts w:ascii="Calibri" w:eastAsia="Times New Roman" w:hAnsi="Calibri" w:cs="Calibri"/>
          <w:b/>
          <w:bCs/>
          <w:color w:val="000000"/>
          <w:kern w:val="0"/>
          <w:u w:val="single"/>
          <w:lang w:eastAsia="en-IN"/>
          <w14:ligatures w14:val="none"/>
        </w:rPr>
        <w:t>Instructions:</w:t>
      </w:r>
    </w:p>
    <w:p w14:paraId="27A041B9" w14:textId="77777777" w:rsidR="00D649BB" w:rsidRPr="00D649BB" w:rsidRDefault="00D649BB" w:rsidP="009C47E0">
      <w:pPr>
        <w:spacing w:after="0" w:line="240" w:lineRule="auto"/>
        <w:rPr>
          <w:rFonts w:ascii="Calibri" w:eastAsia="Times New Roman" w:hAnsi="Calibri" w:cs="Calibri"/>
          <w:color w:val="000000"/>
          <w:kern w:val="0"/>
          <w:lang w:eastAsia="en-IN"/>
          <w14:ligatures w14:val="none"/>
        </w:rPr>
      </w:pPr>
    </w:p>
    <w:p w14:paraId="3D999465" w14:textId="422DEE9D" w:rsidR="008946C8" w:rsidRPr="00D649BB" w:rsidRDefault="008946C8" w:rsidP="00A57142">
      <w:pPr>
        <w:pStyle w:val="ListParagraph"/>
        <w:numPr>
          <w:ilvl w:val="0"/>
          <w:numId w:val="6"/>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Each response field in the form has a specific word limit, and supporting files must not exceed 25 MB per file.</w:t>
      </w:r>
    </w:p>
    <w:p w14:paraId="23E8CBFD" w14:textId="1C8063B3" w:rsidR="00D649BB" w:rsidRPr="00D649BB" w:rsidRDefault="00D649BB" w:rsidP="00D649BB">
      <w:pPr>
        <w:pStyle w:val="ListParagraph"/>
        <w:numPr>
          <w:ilvl w:val="0"/>
          <w:numId w:val="6"/>
        </w:numPr>
        <w:spacing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The number of questions in the presentation should be limited to the outline provided – </w:t>
      </w:r>
      <w:r>
        <w:rPr>
          <w:rFonts w:ascii="Calibri" w:eastAsia="Times New Roman" w:hAnsi="Calibri" w:cs="Calibri"/>
          <w:color w:val="000000"/>
          <w:kern w:val="0"/>
          <w:u w:val="single"/>
          <w:lang w:eastAsia="en-IN"/>
          <w14:ligatures w14:val="none"/>
        </w:rPr>
        <w:t>do not add any additional questions</w:t>
      </w:r>
      <w:r>
        <w:rPr>
          <w:rFonts w:ascii="Calibri" w:eastAsia="Times New Roman" w:hAnsi="Calibri" w:cs="Calibri"/>
          <w:color w:val="000000"/>
          <w:kern w:val="0"/>
          <w:lang w:eastAsia="en-IN"/>
          <w14:ligatures w14:val="none"/>
        </w:rPr>
        <w:t>. If additional questions are added, then the same will be deleted to stick to the format and Management will not be held responsible in any manner</w:t>
      </w:r>
    </w:p>
    <w:p w14:paraId="34E66381" w14:textId="694E9AF6" w:rsidR="00D649BB" w:rsidRPr="00D649BB" w:rsidRDefault="00D649BB" w:rsidP="00D649BB">
      <w:pPr>
        <w:pStyle w:val="ListParagraph"/>
        <w:numPr>
          <w:ilvl w:val="0"/>
          <w:numId w:val="6"/>
        </w:numPr>
        <w:spacing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The font type and size used to fill the presentation should be Calibri - Size 12</w:t>
      </w:r>
    </w:p>
    <w:p w14:paraId="6B91576D" w14:textId="77777777" w:rsidR="001A0954" w:rsidRPr="00D649BB" w:rsidRDefault="001A0954" w:rsidP="007E3E18">
      <w:pPr>
        <w:pStyle w:val="ListParagraph"/>
        <w:spacing w:after="0" w:line="240" w:lineRule="auto"/>
        <w:rPr>
          <w:rFonts w:ascii="Calibri" w:eastAsia="Times New Roman" w:hAnsi="Calibri" w:cs="Calibri"/>
          <w:color w:val="000000"/>
          <w:kern w:val="0"/>
          <w:lang w:eastAsia="en-IN"/>
          <w14:ligatures w14:val="none"/>
        </w:rPr>
      </w:pPr>
    </w:p>
    <w:p w14:paraId="6FDF9082" w14:textId="77777777" w:rsidR="00673E11" w:rsidRDefault="00673E11" w:rsidP="009C47E0">
      <w:pPr>
        <w:spacing w:after="0" w:line="240" w:lineRule="auto"/>
        <w:rPr>
          <w:rFonts w:ascii="Calibri" w:eastAsia="Times New Roman" w:hAnsi="Calibri" w:cs="Calibri"/>
          <w:color w:val="000000"/>
          <w:kern w:val="0"/>
          <w:lang w:eastAsia="en-IN"/>
          <w14:ligatures w14:val="none"/>
        </w:rPr>
      </w:pPr>
    </w:p>
    <w:p w14:paraId="65E65BDD" w14:textId="26B5D517" w:rsidR="00927C65" w:rsidRPr="00FF1DF6" w:rsidRDefault="00FF1DF6" w:rsidP="009C47E0">
      <w:pPr>
        <w:spacing w:after="0" w:line="240" w:lineRule="auto"/>
        <w:rPr>
          <w:rFonts w:ascii="Calibri" w:eastAsia="Times New Roman" w:hAnsi="Calibri" w:cs="Calibri"/>
          <w:b/>
          <w:bCs/>
          <w:color w:val="000000"/>
          <w:kern w:val="0"/>
          <w:u w:val="single"/>
          <w:lang w:eastAsia="en-IN"/>
          <w14:ligatures w14:val="none"/>
        </w:rPr>
      </w:pPr>
      <w:r>
        <w:rPr>
          <w:rFonts w:ascii="Calibri" w:eastAsia="Times New Roman" w:hAnsi="Calibri" w:cs="Calibri"/>
          <w:b/>
          <w:bCs/>
          <w:color w:val="000000"/>
          <w:kern w:val="0"/>
          <w:u w:val="single"/>
          <w:lang w:eastAsia="en-IN"/>
          <w14:ligatures w14:val="none"/>
        </w:rPr>
        <w:t xml:space="preserve">Section 1: Applicant details</w:t>
      </w:r>
    </w:p>
    <w:p w14:paraId="4969DCB7" w14:textId="77777777" w:rsidR="00927C65" w:rsidRPr="00D649BB" w:rsidRDefault="00927C65" w:rsidP="009C47E0">
      <w:pPr>
        <w:spacing w:after="0" w:line="240" w:lineRule="auto"/>
        <w:rPr>
          <w:rFonts w:ascii="Calibri" w:eastAsia="Times New Roman" w:hAnsi="Calibri" w:cs="Calibri"/>
          <w:color w:val="000000"/>
          <w:kern w:val="0"/>
          <w:lang w:eastAsia="en-IN"/>
          <w14:ligatures w14:val="none"/>
        </w:rPr>
      </w:pPr>
    </w:p>
    <w:tbl>
      <w:tblPr>
        <w:tblW w:w="9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5"/>
        <w:gridCol w:w="5165"/>
      </w:tblGrid>
      <w:tr w:rsidR="001E7536" w:rsidRPr="00D649BB" w14:paraId="433DA680" w14:textId="77777777" w:rsidTr="00EA6F21">
        <w:trPr>
          <w:trHeight w:val="285"/>
        </w:trPr>
        <w:tc>
          <w:tcPr>
            <w:tcW w:w="4815" w:type="dxa"/>
            <w:shd w:val="clear" w:color="auto" w:fill="D9D9D9" w:themeFill="background1" w:themeFillShade="D9"/>
            <w:vAlign w:val="center"/>
            <w:hideMark/>
          </w:tcPr>
          <w:p w14:paraId="22D2F118" w14:textId="580D76F1" w:rsidR="001E7536" w:rsidRPr="00FF1DF6" w:rsidRDefault="001E7536" w:rsidP="001E7536">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Applicant or Team Member Name(s):</w:t>
            </w:r>
          </w:p>
        </w:tc>
        <w:tc>
          <w:tcPr>
            <w:tcW w:w="5165" w:type="dxa"/>
            <w:vAlign w:val="center"/>
            <w:hideMark/>
          </w:tcPr>
          <w:p>
            <w:pPr>
              <w:spacing w:after="120"/>
              <w:rPr>
                <w:rFonts w:ascii="Calibri" w:hAnsi="Calibri" w:cs="Calibri"/>
                <w:sz w:val="24"/>
                <w:szCs w:val="24"/>
              </w:rPr>
            </w:pPr>
            <w:r>
              <w:rPr>
                <w:rFonts w:ascii="Calibri" w:hAnsi="Calibri" w:cs="Calibri"/>
                <w:sz w:val="24"/>
                <w:szCs w:val="24"/>
              </w:rPr>
              <w:t xml:space="preserve">Harshil Patel, Deep Mehta, Meet Kapadia</w:t>
            </w:r>
          </w:p>
          <w:p w14:paraId="1177FD50" w14:textId="77777777" w:rsidR="001E7536" w:rsidRPr="00D649BB" w:rsidRDefault="001E7536" w:rsidP="00C03374">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w:t>
            </w:r>
          </w:p>
        </w:tc>
      </w:tr>
      <w:tr w:rsidR="001E7536" w:rsidRPr="00D649BB" w14:paraId="05A53E61" w14:textId="77777777" w:rsidTr="00EA6F21">
        <w:trPr>
          <w:trHeight w:val="285"/>
        </w:trPr>
        <w:tc>
          <w:tcPr>
            <w:tcW w:w="4815" w:type="dxa"/>
            <w:shd w:val="clear" w:color="auto" w:fill="D9D9D9" w:themeFill="background1" w:themeFillShade="D9"/>
            <w:vAlign w:val="center"/>
            <w:hideMark/>
          </w:tcPr>
          <w:p w14:paraId="2F295E6F" w14:textId="30649D50" w:rsidR="001E7536" w:rsidRPr="00FF1DF6" w:rsidRDefault="001E7536"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Institution/College/Company/Startup Name:</w:t>
            </w:r>
          </w:p>
        </w:tc>
        <w:tc>
          <w:tcPr>
            <w:tcW w:w="5165" w:type="dxa"/>
            <w:vAlign w:val="center"/>
            <w:hideMark/>
          </w:tcPr>
          <w:p>
            <w:pPr>
              <w:spacing w:after="120"/>
              <w:rPr>
                <w:rFonts w:ascii="Calibri" w:hAnsi="Calibri" w:cs="Calibri"/>
                <w:sz w:val="24"/>
                <w:szCs w:val="24"/>
              </w:rPr>
            </w:pPr>
            <w:r>
              <w:rPr>
                <w:rFonts w:ascii="Calibri" w:hAnsi="Calibri" w:cs="Calibri"/>
                <w:sz w:val="24"/>
                <w:szCs w:val="24"/>
              </w:rPr>
              <w:t xml:space="preserve">Indian Institute of Information Technology (IIIT) Vadodara</w:t>
            </w:r>
          </w:p>
          <w:p w14:paraId="61188B4F" w14:textId="77777777" w:rsidR="001E7536" w:rsidRPr="00D649BB" w:rsidRDefault="001E7536" w:rsidP="00C03374">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w:t>
            </w:r>
          </w:p>
        </w:tc>
      </w:tr>
      <w:tr w:rsidR="001E7536" w:rsidRPr="00D649BB" w14:paraId="334F0172" w14:textId="77777777" w:rsidTr="00EA6F21">
        <w:trPr>
          <w:trHeight w:val="285"/>
        </w:trPr>
        <w:tc>
          <w:tcPr>
            <w:tcW w:w="4815" w:type="dxa"/>
            <w:shd w:val="clear" w:color="auto" w:fill="D9D9D9" w:themeFill="background1" w:themeFillShade="D9"/>
            <w:vAlign w:val="center"/>
            <w:hideMark/>
          </w:tcPr>
          <w:p w14:paraId="2F56B933" w14:textId="72C4D5D4" w:rsidR="001E7536" w:rsidRPr="00FF1DF6" w:rsidRDefault="001E7536" w:rsidP="001E7536">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Project / Solution Title:</w:t>
            </w:r>
          </w:p>
        </w:tc>
        <w:tc>
          <w:tcPr>
            <w:tcW w:w="5165" w:type="dxa"/>
            <w:vAlign w:val="center"/>
            <w:hideMark/>
          </w:tcPr>
          <w:p>
            <w:pPr>
              <w:spacing w:after="120"/>
              <w:rPr>
                <w:rFonts w:ascii="Calibri" w:hAnsi="Calibri" w:cs="Calibri"/>
                <w:sz w:val="24"/>
                <w:szCs w:val="24"/>
              </w:rPr>
            </w:pPr>
            <w:r>
              <w:rPr>
                <w:rFonts w:ascii="Calibri" w:hAnsi="Calibri" w:cs="Calibri"/>
                <w:sz w:val="24"/>
                <w:szCs w:val="24"/>
              </w:rPr>
              <w:t xml:space="preserve">Sahayak — A Voice-First AI Work Assistant for India’s Deskless Workforce</w:t>
            </w:r>
          </w:p>
          <w:p w14:paraId="2D0BA894" w14:textId="79CBE339" w:rsidR="001E7536" w:rsidRPr="00D649BB" w:rsidRDefault="001E7536" w:rsidP="00C03374">
            <w:pPr>
              <w:spacing w:after="0" w:line="240" w:lineRule="auto"/>
              <w:rPr>
                <w:rFonts w:ascii="Calibri" w:eastAsia="Times New Roman" w:hAnsi="Calibri" w:cs="Calibri"/>
                <w:color w:val="000000"/>
                <w:kern w:val="0"/>
                <w:lang w:eastAsia="en-IN"/>
                <w14:ligatures w14:val="none"/>
              </w:rPr>
            </w:pPr>
          </w:p>
        </w:tc>
      </w:tr>
      <w:tr w:rsidR="001E7536" w:rsidRPr="00D649BB" w14:paraId="4C536B4E" w14:textId="77777777" w:rsidTr="00EA6F21">
        <w:trPr>
          <w:trHeight w:val="285"/>
        </w:trPr>
        <w:tc>
          <w:tcPr>
            <w:tcW w:w="4815" w:type="dxa"/>
            <w:shd w:val="clear" w:color="auto" w:fill="D9D9D9" w:themeFill="background1" w:themeFillShade="D9"/>
            <w:vAlign w:val="center"/>
            <w:hideMark/>
          </w:tcPr>
          <w:p w14:paraId="78F7376B" w14:textId="57FB8A64" w:rsidR="001E7536" w:rsidRPr="00FF1DF6" w:rsidRDefault="00265BE0"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Target Audience*</w:t>
            </w:r>
          </w:p>
        </w:tc>
        <w:tc>
          <w:tcPr>
            <w:tcW w:w="5165" w:type="dxa"/>
            <w:vAlign w:val="center"/>
            <w:hideMark/>
          </w:tcPr>
          <w:p>
            <w:pPr>
              <w:spacing w:after="120"/>
              <w:rPr>
                <w:rFonts w:ascii="Calibri" w:hAnsi="Calibri" w:cs="Calibri"/>
                <w:sz w:val="24"/>
                <w:szCs w:val="24"/>
              </w:rPr>
            </w:pPr>
            <w:r>
              <w:rPr>
                <w:rFonts w:ascii="Calibri" w:hAnsi="Calibri" w:cs="Calibri"/>
                <w:sz w:val="24"/>
                <w:szCs w:val="24"/>
              </w:rPr>
              <w:t xml:space="preserve">India’s 400M+ deskless and frontline workers — nurses and hospital support staff, factory operators, warehouse and retail staff, field technicians — and the HR / operations teams of the enterprises that employ them (hospitals, manufacturing SMEs, logistics and retail chains).</w:t>
            </w:r>
          </w:p>
          <w:p w14:paraId="3F160F3D" w14:textId="0C14D509" w:rsidR="00265BE0" w:rsidRPr="00D649BB" w:rsidRDefault="001E7536" w:rsidP="00C03374">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w:t>
            </w:r>
          </w:p>
        </w:tc>
      </w:tr>
      <w:tr w:rsidR="00265BE0" w:rsidRPr="00D649BB" w14:paraId="7E2129D3" w14:textId="77777777" w:rsidTr="00EA6F21">
        <w:trPr>
          <w:trHeight w:val="285"/>
        </w:trPr>
        <w:tc>
          <w:tcPr>
            <w:tcW w:w="4815" w:type="dxa"/>
            <w:shd w:val="clear" w:color="auto" w:fill="D9D9D9" w:themeFill="background1" w:themeFillShade="D9"/>
            <w:vAlign w:val="center"/>
          </w:tcPr>
          <w:p w14:paraId="4AAEBF85" w14:textId="1BC3FE03" w:rsidR="00265BE0" w:rsidRPr="00FF1DF6" w:rsidRDefault="00265BE0"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Key Markets / Regions Served (e.g., Cities / States / Countries): </w:t>
            </w:r>
            <w:r>
              <w:rPr>
                <w:rFonts w:ascii="Calibri" w:eastAsia="Times New Roman" w:hAnsi="Calibri" w:cs="Calibri"/>
                <w:b/>
                <w:bCs/>
                <w:i/>
                <w:iCs/>
                <w:color w:val="000000"/>
                <w:kern w:val="0"/>
                <w:lang w:eastAsia="en-IN"/>
                <w14:ligatures w14:val="none"/>
              </w:rPr>
              <w:t xml:space="preserve">(Applicable only for Startups and Enterprises)</w:t>
            </w:r>
          </w:p>
        </w:tc>
        <w:tc>
          <w:tcPr>
            <w:tcW w:w="5165" w:type="dxa"/>
            <w:vAlign w:val="center"/>
          </w:tcPr>
          <w:p>
            <w:pPr>
              <w:spacing w:after="120"/>
              <w:rPr>
                <w:rFonts w:ascii="Calibri" w:hAnsi="Calibri" w:cs="Calibri"/>
                <w:sz w:val="24"/>
                <w:szCs w:val="24"/>
              </w:rPr>
            </w:pPr>
            <w:r>
              <w:rPr>
                <w:rFonts w:ascii="Calibri" w:hAnsi="Calibri" w:cs="Calibri"/>
                <w:sz w:val="24"/>
                <w:szCs w:val="24"/>
              </w:rPr>
              <w:t xml:space="preserve">Not applicable (pre-launch student team). Planned Year-1 pilot region: Bharuch, Gujarat — expanding across India thereafter.</w:t>
            </w:r>
          </w:p>
          <w:p w14:paraId="2CF640D0" w14:textId="77777777" w:rsidR="00265BE0" w:rsidRPr="00D649BB" w:rsidRDefault="00265BE0" w:rsidP="00C03374">
            <w:pPr>
              <w:spacing w:after="0" w:line="240" w:lineRule="auto"/>
              <w:rPr>
                <w:rFonts w:ascii="Calibri" w:eastAsia="Times New Roman" w:hAnsi="Calibri" w:cs="Calibri"/>
                <w:color w:val="000000"/>
                <w:kern w:val="0"/>
                <w:lang w:eastAsia="en-IN"/>
                <w14:ligatures w14:val="none"/>
              </w:rPr>
            </w:pPr>
          </w:p>
        </w:tc>
      </w:tr>
      <w:tr w:rsidR="00265BE0" w:rsidRPr="00D649BB" w14:paraId="5DF47CE8" w14:textId="77777777" w:rsidTr="00EA6F21">
        <w:trPr>
          <w:trHeight w:val="285"/>
        </w:trPr>
        <w:tc>
          <w:tcPr>
            <w:tcW w:w="4815" w:type="dxa"/>
            <w:shd w:val="clear" w:color="auto" w:fill="D9D9D9" w:themeFill="background1" w:themeFillShade="D9"/>
            <w:vAlign w:val="center"/>
          </w:tcPr>
          <w:p w14:paraId="4766F534" w14:textId="32EEC46F" w:rsidR="00265BE0" w:rsidRPr="00FF1DF6" w:rsidRDefault="00265BE0"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Estimated Implementation budget:</w:t>
            </w:r>
          </w:p>
        </w:tc>
        <w:tc>
          <w:tcPr>
            <w:tcW w:w="5165" w:type="dxa"/>
            <w:vAlign w:val="center"/>
          </w:tcPr>
          <w:p>
            <w:pPr>
              <w:spacing w:after="120"/>
              <w:rPr>
                <w:rFonts w:ascii="Calibri" w:hAnsi="Calibri" w:cs="Calibri"/>
                <w:sz w:val="24"/>
                <w:szCs w:val="24"/>
              </w:rPr>
            </w:pPr>
            <w:r>
              <w:rPr>
                <w:rFonts w:ascii="Calibri" w:hAnsi="Calibri" w:cs="Calibri"/>
                <w:sz w:val="24"/>
                <w:szCs w:val="24"/>
              </w:rPr>
              <w:t xml:space="preserve">₹10–12 lakh for a 6-month, two-site pilot: prototype-to-production development, cloud and LLM API costs, WhatsApp Business API fees, Indic speech-recognition usage, pilot deployment, training and support.</w:t>
            </w:r>
          </w:p>
          <w:p w14:paraId="53D999F7" w14:textId="77777777" w:rsidR="00265BE0" w:rsidRPr="00D649BB" w:rsidRDefault="00265BE0" w:rsidP="00C03374">
            <w:pPr>
              <w:spacing w:after="0" w:line="240" w:lineRule="auto"/>
              <w:rPr>
                <w:rFonts w:ascii="Calibri" w:eastAsia="Times New Roman" w:hAnsi="Calibri" w:cs="Calibri"/>
                <w:color w:val="000000"/>
                <w:kern w:val="0"/>
                <w:lang w:eastAsia="en-IN"/>
                <w14:ligatures w14:val="none"/>
              </w:rPr>
            </w:pPr>
          </w:p>
        </w:tc>
      </w:tr>
      <w:tr w:rsidR="001E7536" w:rsidRPr="00D649BB" w14:paraId="2C6EA131" w14:textId="77777777" w:rsidTr="00EA6F21">
        <w:trPr>
          <w:trHeight w:val="285"/>
        </w:trPr>
        <w:tc>
          <w:tcPr>
            <w:tcW w:w="4815" w:type="dxa"/>
            <w:shd w:val="clear" w:color="auto" w:fill="D9D9D9" w:themeFill="background1" w:themeFillShade="D9"/>
            <w:vAlign w:val="center"/>
            <w:hideMark/>
          </w:tcPr>
          <w:p w14:paraId="37486880" w14:textId="6094EFD9" w:rsidR="001E7536" w:rsidRPr="00FF1DF6" w:rsidRDefault="00265BE0"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Select Type (</w:t>
            </w:r>
            <w:r>
              <w:rPr>
                <w:rFonts w:ascii="Calibri" w:eastAsia="Times New Roman" w:hAnsi="Calibri" w:cs="Calibri"/>
                <w:b/>
                <w:bCs/>
                <w:color w:val="000000"/>
                <w:kern w:val="0"/>
                <w:highlight w:val="yellow"/>
                <w:lang w:eastAsia="en-IN"/>
                <w14:ligatures w14:val="none"/>
              </w:rPr>
              <w:t xml:space="preserve">highlight as applicable</w:t>
            </w:r>
            <w:r>
              <w:rPr>
                <w:rFonts w:ascii="Calibri" w:eastAsia="Times New Roman" w:hAnsi="Calibri" w:cs="Calibri"/>
                <w:b/>
                <w:bCs/>
                <w:color w:val="000000"/>
                <w:kern w:val="0"/>
                <w:lang w:eastAsia="en-IN"/>
                <w14:ligatures w14:val="none"/>
              </w:rPr>
              <w:t>) *</w:t>
            </w:r>
          </w:p>
        </w:tc>
        <w:tc>
          <w:tcPr>
            <w:tcW w:w="5165" w:type="dxa"/>
            <w:vAlign w:val="center"/>
            <w:hideMark/>
          </w:tcPr>
          <w:p w14:paraId="7CBF1EB3" w14:textId="77777777"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highlight w:val="yellow"/>
                <w:lang w:eastAsia="en-IN"/>
                <w14:ligatures w14:val="none"/>
              </w:rPr>
              <w:t>Student</w:t>
            </w:r>
          </w:p>
          <w:p w14:paraId="4B09A1DA" w14:textId="7CC31888"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Professor</w:t>
            </w:r>
          </w:p>
          <w:p w14:paraId="4B930688" w14:textId="63910D8B"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Academician</w:t>
            </w:r>
          </w:p>
          <w:p w14:paraId="626E5D2E" w14:textId="4EC17C51"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Professional</w:t>
            </w:r>
          </w:p>
          <w:p w14:paraId="48092921" w14:textId="77777777" w:rsidR="001E7536"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Entrepreneur</w:t>
            </w:r>
          </w:p>
          <w:p w14:paraId="6069CA87" w14:textId="77777777" w:rsidR="00265BE0" w:rsidRPr="00D649BB" w:rsidRDefault="00265BE0" w:rsidP="006D18C4">
            <w:pPr>
              <w:pStyle w:val="ListParagraph"/>
              <w:numPr>
                <w:ilvl w:val="0"/>
                <w:numId w:val="10"/>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Other (please specify): ___________</w:t>
            </w:r>
          </w:p>
          <w:p w14:paraId="6FDDD62E" w14:textId="44ABF8BA" w:rsidR="005330EF" w:rsidRPr="00D649BB" w:rsidRDefault="005330EF" w:rsidP="005330EF">
            <w:pPr>
              <w:pStyle w:val="ListParagraph"/>
              <w:spacing w:after="0" w:line="240" w:lineRule="auto"/>
              <w:rPr>
                <w:rFonts w:ascii="Calibri" w:eastAsia="Times New Roman" w:hAnsi="Calibri" w:cs="Calibri"/>
                <w:color w:val="000000"/>
                <w:kern w:val="0"/>
                <w:lang w:eastAsia="en-IN"/>
                <w14:ligatures w14:val="none"/>
              </w:rPr>
            </w:pPr>
          </w:p>
        </w:tc>
      </w:tr>
      <w:tr w:rsidR="00F91B8D" w:rsidRPr="00D649BB" w14:paraId="2A4843AF" w14:textId="77777777" w:rsidTr="00EA6F21">
        <w:trPr>
          <w:trHeight w:val="285"/>
        </w:trPr>
        <w:tc>
          <w:tcPr>
            <w:tcW w:w="4815" w:type="dxa"/>
            <w:shd w:val="clear" w:color="auto" w:fill="D9D9D9" w:themeFill="background1" w:themeFillShade="D9"/>
            <w:vAlign w:val="center"/>
          </w:tcPr>
          <w:p w14:paraId="46698876" w14:textId="3179D1CE" w:rsidR="00F91B8D" w:rsidRPr="00FF1DF6" w:rsidRDefault="00B548AB"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Problem Statement Applied Under </w:t>
            </w:r>
            <w:r>
              <w:rPr>
                <w:rFonts w:ascii="Calibri" w:eastAsia="Times New Roman" w:hAnsi="Calibri" w:cs="Calibri"/>
                <w:b/>
                <w:bCs/>
                <w:color w:val="000000"/>
                <w:kern w:val="0"/>
                <w:highlight w:val="yellow"/>
                <w:lang w:eastAsia="en-IN"/>
                <w14:ligatures w14:val="none"/>
              </w:rPr>
              <w:t>(Select One)</w:t>
            </w:r>
            <w:r>
              <w:rPr>
                <w:rFonts w:ascii="Calibri" w:eastAsia="Times New Roman" w:hAnsi="Calibri" w:cs="Calibri"/>
                <w:b/>
                <w:bCs/>
                <w:color w:val="000000"/>
                <w:kern w:val="0"/>
                <w:lang w:eastAsia="en-IN"/>
                <w14:ligatures w14:val="none"/>
              </w:rPr>
              <w:t>*</w:t>
            </w:r>
          </w:p>
        </w:tc>
        <w:tc>
          <w:tcPr>
            <w:tcW w:w="5165" w:type="dxa"/>
            <w:vAlign w:val="center"/>
          </w:tcPr>
          <w:p w14:paraId="77DEA79A" w14:textId="3E3DD877" w:rsidR="00E84298" w:rsidRPr="00BC015D" w:rsidRDefault="00E84298" w:rsidP="00BC015D">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Inclusive Innovation for Bharat</w:t>
            </w:r>
          </w:p>
          <w:p w14:paraId="59A501F0" w14:textId="7CCD3C91" w:rsidR="00F91B8D" w:rsidRPr="00BC015D" w:rsidRDefault="00E84298" w:rsidP="00BC015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Expanding healthcare access, digital learning, and financial inclusion to improve quality of life. </w:t>
            </w:r>
          </w:p>
        </w:tc>
      </w:tr>
      <w:tr w:rsidR="001E7536" w:rsidRPr="00D649BB" w14:paraId="16A00582" w14:textId="77777777" w:rsidTr="00EA6F21">
        <w:trPr>
          <w:trHeight w:val="285"/>
        </w:trPr>
        <w:tc>
          <w:tcPr>
            <w:tcW w:w="4815" w:type="dxa"/>
            <w:shd w:val="clear" w:color="auto" w:fill="D9D9D9" w:themeFill="background1" w:themeFillShade="D9"/>
            <w:vAlign w:val="center"/>
            <w:hideMark/>
          </w:tcPr>
          <w:p w14:paraId="2B2A9FA8" w14:textId="1EC6F93A" w:rsidR="001E7536" w:rsidRPr="00FF1DF6" w:rsidRDefault="00265BE0"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Select the Industry your Solution Primarily Targets: (</w:t>
            </w:r>
            <w:r>
              <w:rPr>
                <w:rFonts w:ascii="Calibri" w:eastAsia="Times New Roman" w:hAnsi="Calibri" w:cs="Calibri"/>
                <w:b/>
                <w:bCs/>
                <w:color w:val="000000"/>
                <w:kern w:val="0"/>
                <w:highlight w:val="yellow"/>
                <w:lang w:eastAsia="en-IN"/>
                <w14:ligatures w14:val="none"/>
              </w:rPr>
              <w:t xml:space="preserve">highlight as applicable</w:t>
            </w:r>
            <w:r>
              <w:rPr>
                <w:rFonts w:ascii="Calibri" w:eastAsia="Times New Roman" w:hAnsi="Calibri" w:cs="Calibri"/>
                <w:b/>
                <w:bCs/>
                <w:color w:val="000000"/>
                <w:kern w:val="0"/>
                <w:lang w:eastAsia="en-IN"/>
                <w14:ligatures w14:val="none"/>
              </w:rPr>
              <w:t xml:space="preserve">) *</w:t>
            </w:r>
          </w:p>
        </w:tc>
        <w:tc>
          <w:tcPr>
            <w:tcW w:w="5165" w:type="dxa"/>
            <w:vAlign w:val="center"/>
            <w:hideMark/>
          </w:tcPr>
          <w:p w14:paraId="7F7F8C3C" w14:textId="43A5A683" w:rsidR="00265BE0" w:rsidRPr="00D649BB" w:rsidRDefault="00265BE0" w:rsidP="00265BE0">
            <w:pPr>
              <w:spacing w:after="0" w:line="240" w:lineRule="auto"/>
              <w:rPr>
                <w:rFonts w:ascii="Calibri" w:eastAsia="Times New Roman" w:hAnsi="Calibri" w:cs="Calibri"/>
                <w:color w:val="000000"/>
                <w:kern w:val="0"/>
                <w:lang w:eastAsia="en-IN"/>
                <w14:ligatures w14:val="none"/>
              </w:rPr>
            </w:pPr>
            <w:commentRangeStart w:id="0"/>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Agri-Tech &amp; Food Processing</w:t>
            </w:r>
          </w:p>
          <w:p w14:paraId="5B33CBB0"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Cybersecurity &amp; Digital Public Infrastructure</w:t>
            </w:r>
          </w:p>
          <w:p w14:paraId="6D19FC5F"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Education &amp; Skilling</w:t>
            </w:r>
          </w:p>
          <w:p w14:paraId="18F3B5C3"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Advanced Manufacturing &amp; Industry</w:t>
            </w:r>
          </w:p>
          <w:p w14:paraId="5890A705"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Green &amp; Renewable Energy</w:t>
            </w:r>
          </w:p>
          <w:p w14:paraId="406458F6"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highlight w:val="yellow"/>
                <w:lang w:eastAsia="en-IN"/>
                <w14:ligatures w14:val="none"/>
              </w:rPr>
              <w:t>☑</w:t>
            </w:r>
            <w:r>
              <w:rPr>
                <w:rFonts w:ascii="Calibri" w:eastAsia="Times New Roman" w:hAnsi="Calibri" w:cs="Calibri"/>
                <w:color w:val="000000"/>
                <w:kern w:val="0"/>
                <w:highlight w:val="yellow"/>
                <w:lang w:eastAsia="en-IN"/>
                <w14:ligatures w14:val="none"/>
              </w:rPr>
              <w:t xml:space="preserve"> Healthcare &amp; Health Tech</w:t>
            </w:r>
          </w:p>
          <w:p w14:paraId="64B5AFA7"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Waste Management &amp; Circular Economy</w:t>
            </w:r>
          </w:p>
          <w:p w14:paraId="29209527"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Water &amp; Climate Resilience</w:t>
            </w:r>
          </w:p>
          <w:p w14:paraId="6206B9D4"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Supply Chain &amp; Logistics Tech</w:t>
            </w:r>
          </w:p>
          <w:p w14:paraId="3713F0DA" w14:textId="77777777" w:rsidR="00265BE0" w:rsidRPr="00D649BB"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Urban Infrastructure &amp; Mobility</w:t>
            </w:r>
          </w:p>
          <w:p w14:paraId="665BDFBB" w14:textId="77777777" w:rsidR="001E7536" w:rsidRDefault="00265BE0"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Other (please specify): ___________</w:t>
            </w:r>
            <w:commentRangeEnd w:id="0"/>
            <w:r>
              <w:rPr>
                <w:rStyle w:val="CommentReference"/>
                <w:rFonts w:ascii="Calibri" w:eastAsia="Times New Roman" w:hAnsi="Calibri" w:cs="Calibri"/>
                <w:color w:val="000000"/>
                <w:kern w:val="0"/>
                <w:sz w:val="24"/>
                <w:szCs w:val="24"/>
                <w:lang w:eastAsia="en-IN"/>
                <w14:ligatures w14:val="none"/>
              </w:rPr>
              <w:commentReference w:id="0"/>
            </w:r>
          </w:p>
          <w:p w14:paraId="0B06CD09" w14:textId="77777777" w:rsidR="009653A6" w:rsidRDefault="009653A6" w:rsidP="00265BE0">
            <w:pPr>
              <w:spacing w:after="0" w:line="240" w:lineRule="auto"/>
              <w:rPr>
                <w:rFonts w:ascii="Calibri" w:eastAsia="Times New Roman" w:hAnsi="Calibri" w:cs="Calibri"/>
                <w:color w:val="000000"/>
                <w:kern w:val="0"/>
                <w:lang w:eastAsia="en-IN"/>
                <w14:ligatures w14:val="none"/>
              </w:rPr>
            </w:pPr>
          </w:p>
          <w:p w14:paraId="23C1D8D2" w14:textId="5B0D3770" w:rsidR="009653A6" w:rsidRPr="00462C20" w:rsidRDefault="009653A6" w:rsidP="00265BE0">
            <w:pPr>
              <w:spacing w:after="0" w:line="240" w:lineRule="auto"/>
              <w:rPr>
                <w:rFonts w:ascii="Calibri" w:eastAsia="Times New Roman" w:hAnsi="Calibri" w:cs="Calibri"/>
                <w:b/>
                <w:bCs/>
                <w:color w:val="000000"/>
                <w:kern w:val="0"/>
                <w:u w:val="single"/>
                <w:lang w:eastAsia="en-IN"/>
                <w14:ligatures w14:val="none"/>
              </w:rPr>
            </w:pPr>
            <w:r>
              <w:rPr>
                <w:rFonts w:ascii="Calibri" w:eastAsia="Times New Roman" w:hAnsi="Calibri" w:cs="Calibri"/>
                <w:b/>
                <w:bCs/>
                <w:color w:val="000000"/>
                <w:kern w:val="0"/>
                <w:u w:val="single"/>
                <w:lang w:eastAsia="en-IN"/>
                <w14:ligatures w14:val="none"/>
              </w:rPr>
              <w:t>Other suggested categories</w:t>
            </w:r>
          </w:p>
          <w:p w14:paraId="352D6137" w14:textId="77777777" w:rsidR="009653A6" w:rsidRPr="009653A6" w:rsidRDefault="009653A6" w:rsidP="009653A6">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b/>
                <w:color w:val="000000"/>
                <w:kern w:val="0"/>
                <w:lang w:eastAsia="en-IN"/>
                <w14:ligatures w14:val="none"/>
              </w:rPr>
              <w:t>Inclusive Innovation for Bharat</w:t>
            </w:r>
          </w:p>
          <w:p w14:paraId="28F74DDA" w14:textId="77777777" w:rsidR="009653A6" w:rsidRPr="009653A6" w:rsidRDefault="009653A6" w:rsidP="009653A6">
            <w:pPr>
              <w:numPr>
                <w:ilvl w:val="0"/>
                <w:numId w:val="24"/>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lastRenderedPageBreak/>
              <w:t xml:space="preserve">Financial Inclusion, FinTech &amp; Digital Payments </w:t>
            </w:r>
          </w:p>
          <w:p w14:paraId="327279FD" w14:textId="77777777" w:rsidR="009653A6" w:rsidRPr="009653A6" w:rsidRDefault="009653A6" w:rsidP="009653A6">
            <w:pPr>
              <w:numPr>
                <w:ilvl w:val="0"/>
                <w:numId w:val="24"/>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Assistive Technology &amp; Accessibility Solutions </w:t>
            </w:r>
          </w:p>
          <w:p w14:paraId="6CBEB7EC" w14:textId="77777777" w:rsidR="009653A6" w:rsidRPr="009653A6" w:rsidRDefault="009653A6" w:rsidP="009653A6">
            <w:pPr>
              <w:numPr>
                <w:ilvl w:val="0"/>
                <w:numId w:val="24"/>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Social Impact &amp; Community Development </w:t>
            </w:r>
          </w:p>
          <w:p w14:paraId="6BA2D0D8" w14:textId="77777777" w:rsidR="009653A6" w:rsidRPr="009653A6" w:rsidRDefault="009653A6" w:rsidP="009653A6">
            <w:pPr>
              <w:numPr>
                <w:ilvl w:val="0"/>
                <w:numId w:val="24"/>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Rural Development &amp; Livelihood Enhancement </w:t>
            </w:r>
          </w:p>
          <w:p w14:paraId="6032CEE6" w14:textId="77777777" w:rsidR="009653A6" w:rsidRPr="009653A6" w:rsidRDefault="009653A6" w:rsidP="009653A6">
            <w:pPr>
              <w:numPr>
                <w:ilvl w:val="0"/>
                <w:numId w:val="24"/>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GovTech &amp; Public Service Delivery </w:t>
            </w:r>
          </w:p>
          <w:p w14:paraId="1D3BB51E" w14:textId="130BB82F" w:rsidR="005330EF" w:rsidRPr="00D649BB" w:rsidRDefault="005330EF" w:rsidP="00BC015D">
            <w:pPr>
              <w:spacing w:after="0" w:line="240" w:lineRule="auto"/>
              <w:rPr>
                <w:rFonts w:ascii="Calibri" w:eastAsia="Times New Roman" w:hAnsi="Calibri" w:cs="Calibri"/>
                <w:color w:val="000000"/>
                <w:kern w:val="0"/>
                <w:lang w:eastAsia="en-IN"/>
                <w14:ligatures w14:val="none"/>
              </w:rPr>
            </w:pPr>
          </w:p>
        </w:tc>
      </w:tr>
      <w:tr w:rsidR="00F836AA" w:rsidRPr="00D649BB" w14:paraId="2A8FC18D" w14:textId="77777777" w:rsidTr="00EA6F21">
        <w:trPr>
          <w:trHeight w:val="285"/>
        </w:trPr>
        <w:tc>
          <w:tcPr>
            <w:tcW w:w="4815" w:type="dxa"/>
            <w:shd w:val="clear" w:color="auto" w:fill="D9D9D9" w:themeFill="background1" w:themeFillShade="D9"/>
            <w:vAlign w:val="center"/>
          </w:tcPr>
          <w:p w14:paraId="5072F021" w14:textId="78EFAA2A" w:rsidR="00F836AA" w:rsidRPr="00FF1DF6" w:rsidRDefault="00F836AA" w:rsidP="00D06C8A">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lastRenderedPageBreak/>
              <w:t xml:space="preserve">Annual Revenue (INR Crores) </w:t>
            </w:r>
            <w:r>
              <w:rPr>
                <w:rFonts w:ascii="Calibri" w:eastAsia="Times New Roman" w:hAnsi="Calibri" w:cs="Calibri"/>
                <w:i/>
                <w:iCs/>
                <w:color w:val="000000"/>
                <w:kern w:val="0"/>
                <w:lang w:eastAsia="en-IN"/>
                <w14:ligatures w14:val="none"/>
              </w:rPr>
              <w:t>(Applicable only if you have selected "Entrepreneur" under select type)</w:t>
            </w:r>
          </w:p>
        </w:tc>
        <w:tc>
          <w:tcPr>
            <w:tcW w:w="5165" w:type="dxa"/>
            <w:vAlign w:val="center"/>
          </w:tcPr>
          <w:p w14:paraId="0983F029" w14:textId="395B90F4" w:rsidR="00F836AA" w:rsidRPr="00D649BB" w:rsidRDefault="00F836AA" w:rsidP="00F836AA">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2024 – 2025: ________________________</w:t>
            </w:r>
          </w:p>
          <w:p w14:paraId="6472FE39" w14:textId="23B82072" w:rsidR="00F836AA" w:rsidRPr="00F836AA" w:rsidRDefault="00F836AA" w:rsidP="00F836AA">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2025 – 2026: ________________________</w:t>
            </w:r>
          </w:p>
        </w:tc>
      </w:tr>
    </w:tbl>
    <w:p w14:paraId="099C8B6A" w14:textId="77777777" w:rsidR="001E7536" w:rsidRPr="00D649BB" w:rsidRDefault="001E7536" w:rsidP="009C47E0">
      <w:pPr>
        <w:spacing w:after="0" w:line="240" w:lineRule="auto"/>
        <w:rPr>
          <w:rFonts w:ascii="Calibri" w:eastAsia="Times New Roman" w:hAnsi="Calibri" w:cs="Calibri"/>
          <w:color w:val="000000"/>
          <w:kern w:val="0"/>
          <w:lang w:eastAsia="en-IN"/>
          <w14:ligatures w14:val="none"/>
        </w:rPr>
      </w:pPr>
    </w:p>
    <w:p w14:paraId="11BB361A" w14:textId="25645FD6" w:rsidR="00673E11" w:rsidRPr="00D649BB" w:rsidRDefault="00673E11" w:rsidP="009C47E0">
      <w:pPr>
        <w:spacing w:after="0" w:line="240" w:lineRule="auto"/>
        <w:rPr>
          <w:rFonts w:ascii="Calibri" w:eastAsia="Times New Roman" w:hAnsi="Calibri" w:cs="Calibri"/>
          <w:color w:val="000000"/>
          <w:kern w:val="0"/>
          <w:lang w:eastAsia="en-IN"/>
          <w14:ligatures w14:val="none"/>
        </w:rPr>
      </w:pPr>
    </w:p>
    <w:p w14:paraId="20F5BB9E" w14:textId="650B8FC6" w:rsidR="00265BE0" w:rsidRPr="00D649BB" w:rsidRDefault="00673E11" w:rsidP="00265BE0">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I confirm that all applicant(s) are Indian nationals above 18 years of age (as on May 31, 2026).</w:t>
      </w:r>
    </w:p>
    <w:p w14:paraId="0F4FF170" w14:textId="303E4F48" w:rsidR="00222987" w:rsidRPr="00F836AA" w:rsidRDefault="00265BE0" w:rsidP="00F836AA">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   </w:t>
      </w:r>
    </w:p>
    <w:p w14:paraId="78B5E1B0" w14:textId="7097DE9F" w:rsidR="005D7A47" w:rsidRPr="00517C53" w:rsidRDefault="005D7A47" w:rsidP="00517C53">
      <w:pPr>
        <w:pStyle w:val="ListParagraph"/>
        <w:spacing w:after="0" w:line="240" w:lineRule="auto"/>
        <w:ind w:left="0"/>
        <w:rPr>
          <w:rFonts w:ascii="Calibri" w:eastAsia="Times New Roman" w:hAnsi="Calibri" w:cs="Calibri"/>
          <w:b/>
          <w:bCs/>
          <w:color w:val="000000"/>
          <w:kern w:val="0"/>
          <w:u w:val="single"/>
          <w:lang w:eastAsia="en-IN"/>
          <w14:ligatures w14:val="none"/>
        </w:rPr>
      </w:pPr>
      <w:r>
        <w:rPr>
          <w:rFonts w:ascii="Calibri" w:eastAsia="Times New Roman" w:hAnsi="Calibri" w:cs="Calibri"/>
          <w:b/>
          <w:bCs/>
          <w:color w:val="000000"/>
          <w:kern w:val="0"/>
          <w:u w:val="single"/>
          <w:lang w:eastAsia="en-IN"/>
          <w14:ligatures w14:val="none"/>
        </w:rPr>
        <w:t xml:space="preserve">Section: 2 – Case study details</w:t>
      </w:r>
    </w:p>
    <w:p w14:paraId="3AB3809F" w14:textId="77777777" w:rsidR="005D7A47" w:rsidRPr="00D649BB" w:rsidRDefault="005D7A47" w:rsidP="00BF7EB4">
      <w:pPr>
        <w:pStyle w:val="ListParagraph"/>
        <w:spacing w:after="0" w:line="240" w:lineRule="auto"/>
        <w:rPr>
          <w:rFonts w:ascii="Calibri" w:eastAsia="Times New Roman" w:hAnsi="Calibri" w:cs="Calibri"/>
          <w:color w:val="000000"/>
          <w:kern w:val="0"/>
          <w:lang w:eastAsia="en-IN"/>
          <w14:ligatures w14:val="none"/>
        </w:rPr>
      </w:pPr>
    </w:p>
    <w:tbl>
      <w:tblPr>
        <w:tblW w:w="1020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7"/>
      </w:tblGrid>
      <w:tr w:rsidR="00BF7EB4" w:rsidRPr="00D649BB" w14:paraId="1F9F03E7" w14:textId="77777777" w:rsidTr="00E9206D">
        <w:trPr>
          <w:trHeight w:val="285"/>
        </w:trPr>
        <w:tc>
          <w:tcPr>
            <w:tcW w:w="10207" w:type="dxa"/>
            <w:shd w:val="clear" w:color="auto" w:fill="FFC000"/>
            <w:vAlign w:val="center"/>
          </w:tcPr>
          <w:p w14:paraId="45B72F51" w14:textId="0654129A" w:rsidR="00BF7EB4" w:rsidRPr="00D649BB" w:rsidRDefault="00E9206D" w:rsidP="00BF7EB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Q.1. Describe the problem or challenge your solution seeks to address. Why is this problem important for India, and who is affected by it?  (300 words limit)</w:t>
            </w:r>
          </w:p>
        </w:tc>
      </w:tr>
      <w:tr w:rsidR="00BF7EB4" w:rsidRPr="00D649BB" w14:paraId="57C8C569" w14:textId="77777777" w:rsidTr="00E9206D">
        <w:trPr>
          <w:trHeight w:val="285"/>
        </w:trPr>
        <w:tc>
          <w:tcPr>
            <w:tcW w:w="10207" w:type="dxa"/>
            <w:shd w:val="clear" w:color="auto" w:fill="FFFFFF" w:themeFill="background1"/>
            <w:vAlign w:val="center"/>
          </w:tcPr>
          <w:p>
            <w:pPr>
              <w:spacing w:after="120"/>
              <w:rPr>
                <w:rFonts w:ascii="Calibri" w:hAnsi="Calibri" w:cs="Calibri"/>
                <w:sz w:val="24"/>
                <w:szCs w:val="24"/>
              </w:rPr>
            </w:pPr>
            <w:r>
              <w:rPr>
                <w:rFonts w:ascii="Calibri" w:hAnsi="Calibri" w:cs="Calibri"/>
                <w:sz w:val="24"/>
                <w:szCs w:val="24"/>
              </w:rPr>
              <w:t xml:space="preserve">An estimated 80–90% of India’s workforce — over 400 million people — is “deskless”: nurses and ward staff, factory operators, warehouse pickers, delivery riders, field technicians, security and retail staff. Yet nearly every enterprise tool ever built — HR portals, intranets, knowledge bases, ticketing systems — assumes an English-speaking employee sitting at a computer.</w:t>
            </w:r>
          </w:p>
          <w:p>
            <w:pPr>
              <w:spacing w:after="120"/>
              <w:rPr>
                <w:rFonts w:ascii="Calibri" w:hAnsi="Calibri" w:cs="Calibri"/>
                <w:sz w:val="24"/>
                <w:szCs w:val="24"/>
              </w:rPr>
            </w:pPr>
            <w:r>
              <w:rPr>
                <w:rFonts w:ascii="Calibri" w:hAnsi="Calibri" w:cs="Calibri"/>
                <w:sz w:val="24"/>
                <w:szCs w:val="24"/>
              </w:rPr>
              <w:t xml:space="preserve">The result is a daily exclusion that is invisible to office workers. A ward nurse in Lucknow cannot quickly check her leave balance or shift roster. A machine operator in Pune facing “Error 42” cannot search the English-only PDF manual, so the line stays down until a supervisor is free. Workers do not understand payslip deductions, miss PF/ESI entitlements, and skip filing grievances because the process needs a portal, a password and English. Safety SOPs exist but go unread, contributing to accidents and compliance failures.</w:t>
            </w:r>
          </w:p>
          <w:p>
            <w:pPr>
              <w:spacing w:after="120"/>
              <w:rPr>
                <w:rFonts w:ascii="Calibri" w:hAnsi="Calibri" w:cs="Calibri"/>
                <w:sz w:val="24"/>
                <w:szCs w:val="24"/>
              </w:rPr>
            </w:pPr>
            <w:r>
              <w:rPr>
                <w:rFonts w:ascii="Calibri" w:hAnsi="Calibri" w:cs="Calibri"/>
                <w:sz w:val="24"/>
                <w:szCs w:val="24"/>
              </w:rPr>
              <w:t xml:space="preserve">The burden falls on three groups. Workers lose time, money and dignity — they depend on intermediaries for basic information about their own employment. HR and operations teams drown in repetitive queries — industry studies suggest 40–60% of HR tickets are routine questions. Employers pay through attrition, machine downtime, safety incidents and lost productivity.</w:t>
            </w:r>
          </w:p>
          <w:p>
            <w:pPr>
              <w:spacing w:after="120"/>
              <w:rPr>
                <w:rFonts w:ascii="Calibri" w:hAnsi="Calibri" w:cs="Calibri"/>
                <w:sz w:val="24"/>
                <w:szCs w:val="24"/>
              </w:rPr>
            </w:pPr>
            <w:r>
              <w:rPr>
                <w:rFonts w:ascii="Calibri" w:hAnsi="Calibri" w:cs="Calibri"/>
                <w:sz w:val="24"/>
                <w:szCs w:val="24"/>
              </w:rPr>
              <w:t xml:space="preserve">This matters for India specifically. Only about 10% of Indians speak English, while the workforces powering Make in India — manufacturing, healthcare delivery, logistics — are overwhelmingly non-English-speaking and mobile-only. India solved citizen-scale inclusion with UPI and Aadhaar; there is no equivalent inclusion layer inside the workplace. As India adds millions of frontline jobs this decade, the gap between “those with an HR portal” and “those with nothing” becomes a national productivity and equity problem — precisely the population Inclusive Innovation for Bharat aims to serve.</w:t>
            </w:r>
          </w:p>
          <w:p w14:paraId="078B08BA" w14:textId="77777777" w:rsidR="00BF7EB4" w:rsidRPr="00D649BB" w:rsidRDefault="00BF7EB4" w:rsidP="00BF7EB4">
            <w:pPr>
              <w:rPr>
                <w:rFonts w:ascii="Calibri" w:hAnsi="Calibri" w:cs="Calibri"/>
                <w:color w:val="000000"/>
              </w:rPr>
            </w:pPr>
          </w:p>
          <w:p w14:paraId="3F6B0F26" w14:textId="77777777" w:rsidR="004356D9" w:rsidRDefault="004356D9" w:rsidP="00BF7EB4">
            <w:pPr>
              <w:rPr>
                <w:rFonts w:ascii="Calibri" w:hAnsi="Calibri" w:cs="Calibri"/>
                <w:color w:val="000000"/>
              </w:rPr>
            </w:pPr>
          </w:p>
          <w:p w14:paraId="2A037A89" w14:textId="77777777" w:rsidR="00517C53" w:rsidRDefault="00517C53" w:rsidP="00BF7EB4">
            <w:pPr>
              <w:rPr>
                <w:rFonts w:ascii="Calibri" w:hAnsi="Calibri" w:cs="Calibri"/>
                <w:color w:val="000000"/>
              </w:rPr>
            </w:pPr>
          </w:p>
          <w:p w14:paraId="7D0749E5" w14:textId="77777777" w:rsidR="00517C53" w:rsidRDefault="00517C53" w:rsidP="00BF7EB4">
            <w:pPr>
              <w:rPr>
                <w:rFonts w:ascii="Calibri" w:hAnsi="Calibri" w:cs="Calibri"/>
                <w:color w:val="000000"/>
              </w:rPr>
            </w:pPr>
          </w:p>
          <w:p w14:paraId="5FDB7058" w14:textId="77777777" w:rsidR="00EF3C49" w:rsidRPr="00D649BB" w:rsidRDefault="00EF3C49" w:rsidP="00BF7EB4">
            <w:pPr>
              <w:rPr>
                <w:rFonts w:ascii="Calibri" w:hAnsi="Calibri" w:cs="Calibri"/>
                <w:color w:val="000000"/>
              </w:rPr>
            </w:pPr>
          </w:p>
          <w:p w14:paraId="05D50260" w14:textId="77777777" w:rsidR="00BF7EB4" w:rsidRPr="00D649BB" w:rsidRDefault="00BF7EB4" w:rsidP="00BF7EB4">
            <w:pPr>
              <w:rPr>
                <w:rFonts w:ascii="Calibri" w:hAnsi="Calibri" w:cs="Calibri"/>
                <w:color w:val="000000"/>
              </w:rPr>
            </w:pPr>
          </w:p>
        </w:tc>
      </w:tr>
      <w:tr w:rsidR="00BF7EB4" w:rsidRPr="00D649BB" w14:paraId="55503180" w14:textId="77777777" w:rsidTr="00E9206D">
        <w:trPr>
          <w:trHeight w:val="285"/>
        </w:trPr>
        <w:tc>
          <w:tcPr>
            <w:tcW w:w="10207" w:type="dxa"/>
            <w:shd w:val="clear" w:color="auto" w:fill="FFC000"/>
            <w:vAlign w:val="center"/>
          </w:tcPr>
          <w:p w14:paraId="4C4A3140" w14:textId="2150368D" w:rsidR="008B4FEF" w:rsidRPr="00D649BB" w:rsidRDefault="00E9206D" w:rsidP="00BF7EB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Q.2. Describe your idea (e.g., design thinking approach, community-led model, product or process innovation, etc). Additionally, how is your idea different, more practical, or more inclusive than existing solution to strengthen India’s position as a global manufacturing and innovation hub? (Max 300 words)</w:t>
            </w:r>
          </w:p>
        </w:tc>
      </w:tr>
      <w:tr w:rsidR="008B4FEF" w:rsidRPr="00D649BB" w14:paraId="0DF33AA9" w14:textId="77777777" w:rsidTr="008B4FEF">
        <w:trPr>
          <w:trHeight w:val="285"/>
        </w:trPr>
        <w:tc>
          <w:tcPr>
            <w:tcW w:w="10207" w:type="dxa"/>
            <w:shd w:val="clear" w:color="auto" w:fill="FFFFFF" w:themeFill="background1"/>
            <w:vAlign w:val="center"/>
          </w:tcPr>
          <w:p>
            <w:pPr>
              <w:spacing w:after="120"/>
              <w:rPr>
                <w:rFonts w:ascii="Calibri" w:hAnsi="Calibri" w:cs="Calibri"/>
                <w:sz w:val="24"/>
                <w:szCs w:val="24"/>
              </w:rPr>
            </w:pPr>
            <w:r>
              <w:rPr>
                <w:rFonts w:ascii="Calibri" w:hAnsi="Calibri" w:cs="Calibri"/>
                <w:sz w:val="24"/>
                <w:szCs w:val="24"/>
              </w:rPr>
            </w:r>
            <w:r>
              <w:t>Sahayak is a voice-first AI work assistant that lives where India's workers already are: WhatsApp. A worker sends a voice note or text in Hindi, Gujarati, Hinglish or English and gets a spoken/text answer, a cited SOP step, or a completed HR action such as leave application, escalation or shift lookup.</w:t>
            </w:r>
          </w:p>
          <w:p>
            <w:pPr>
              <w:spacing w:after="120"/>
              <w:rPr>
                <w:rFonts w:ascii="Calibri" w:hAnsi="Calibri" w:cs="Calibri"/>
                <w:sz w:val="24"/>
                <w:szCs w:val="24"/>
              </w:rPr>
            </w:pPr>
            <w:r>
              <w:rPr>
                <w:rFonts w:ascii="Calibri" w:hAnsi="Calibri" w:cs="Calibri"/>
                <w:sz w:val="24"/>
                <w:szCs w:val="24"/>
              </w:rPr>
            </w:r>
            <w:r>
              <w:t>The product has three layers. First, a multilingual voice interface removes English and literacy barriers. Second, a retrieval layer answers only from employer-approved SOPs, HR policies and worker records, with citations and an "I don't know" human handoff when confidence is low. Third, an action layer connects to HRMS/operations systems so the assistant can file requests, update supervisors and log outcomes.</w:t>
            </w:r>
          </w:p>
          <w:p>
            <w:pPr>
              <w:spacing w:after="120"/>
              <w:rPr>
                <w:rFonts w:ascii="Calibri" w:hAnsi="Calibri" w:cs="Calibri"/>
                <w:sz w:val="24"/>
                <w:szCs w:val="24"/>
              </w:rPr>
            </w:pPr>
            <w:r>
              <w:rPr>
                <w:rFonts w:ascii="Calibri" w:hAnsi="Calibri" w:cs="Calibri"/>
                <w:sz w:val="24"/>
                <w:szCs w:val="24"/>
              </w:rPr>
            </w:r>
            <w:r>
              <w:t>The idea is design-thinking-led: we designed for the least-served worker first - low literacy, entry-level phone, patchy bandwidth and no portal training - and made that the default experience for everyone. Existing enterprise chatbots are usually English-first, web-based FAQ tools for office staff. Sahayak is worker-side, voice-first, code-switch-native and action-oriented.</w:t>
            </w:r>
          </w:p>
          <w:p>
            <w:pPr>
              <w:spacing w:after="120"/>
              <w:rPr>
                <w:rFonts w:ascii="Calibri" w:hAnsi="Calibri" w:cs="Calibri"/>
                <w:sz w:val="24"/>
                <w:szCs w:val="24"/>
              </w:rPr>
            </w:pPr>
            <w:r>
              <w:rPr>
                <w:rFonts w:ascii="Calibri" w:hAnsi="Calibri" w:cs="Calibri"/>
                <w:sz w:val="24"/>
                <w:szCs w:val="24"/>
              </w:rPr>
            </w:r>
            <w:r>
              <w:t>For India's manufacturing and innovation ambitions, this matters because frontline productivity is the multiplier. When an operator gets a safe SOP answer at the machine, or a hospital worker resolves an HR query without leaving the ward, time, trust and compliance improve together.</w:t>
            </w:r>
          </w:p>
        </w:tc>
      </w:tr>
      <w:tr w:rsidR="002B5E0E" w:rsidRPr="00D649BB" w14:paraId="70D5C667" w14:textId="77777777" w:rsidTr="00747F8A">
        <w:trPr>
          <w:trHeight w:val="285"/>
        </w:trPr>
        <w:tc>
          <w:tcPr>
            <w:tcW w:w="10207" w:type="dxa"/>
            <w:shd w:val="clear" w:color="auto" w:fill="FFC000"/>
            <w:vAlign w:val="center"/>
          </w:tcPr>
          <w:p w14:paraId="33FE169A" w14:textId="5051392B" w:rsidR="00BF549A" w:rsidRPr="00747F8A" w:rsidRDefault="002B5E0E" w:rsidP="00747F8A">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lastRenderedPageBreak/>
              <w:t xml:space="preserve">Q.3. Explain how your solution contributes to the selected challenge theme. (Max 300 words)</w:t>
            </w:r>
          </w:p>
          <w:p w14:paraId="250667AC" w14:textId="5CE966FB" w:rsidR="00BF549A" w:rsidRPr="00747F8A" w:rsidRDefault="00CF48D8" w:rsidP="00BC015D">
            <w:pPr>
              <w:spacing w:after="0"/>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a) If applying under Inclusive Innovation for Bharat:</w:t>
            </w:r>
          </w:p>
          <w:p w14:paraId="01C3F2C0" w14:textId="77777777" w:rsidR="00BF549A" w:rsidRDefault="00BF549A" w:rsidP="002D77DB">
            <w:pPr>
              <w:spacing w:after="0" w:line="240" w:lineRule="auto"/>
              <w:rPr>
                <w:rFonts w:ascii="Calibri" w:eastAsia="Times New Roman" w:hAnsi="Calibri" w:cs="Calibri"/>
                <w:i/>
                <w:iCs/>
                <w:color w:val="000000"/>
                <w:kern w:val="0"/>
                <w:lang w:eastAsia="en-IN"/>
                <w14:ligatures w14:val="none"/>
              </w:rPr>
            </w:pPr>
            <w:r>
              <w:rPr>
                <w:rFonts w:ascii="Calibri" w:eastAsia="Times New Roman" w:hAnsi="Calibri" w:cs="Calibri"/>
                <w:i/>
                <w:iCs/>
                <w:color w:val="000000"/>
                <w:kern w:val="0"/>
                <w:lang w:eastAsia="en-IN"/>
                <w14:ligatures w14:val="none"/>
              </w:rPr>
              <w:t>How does your solution improve access, affordability, inclusion, or outcomes in healthcare, education, skilling, or financial inclusion?</w:t>
            </w:r>
          </w:p>
          <w:p w14:paraId="298F12ED" w14:textId="0120A3E6" w:rsidR="00CF48D8" w:rsidRPr="00BC015D" w:rsidRDefault="008C03C2" w:rsidP="00BC015D">
            <w:pPr>
              <w:spacing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highlight w:val="yellow"/>
                <w:lang w:eastAsia="en-IN"/>
                <w14:ligatures w14:val="none"/>
              </w:rPr>
              <w:t>Describe your solution and explain how it addresses the needs of underserved or marginalized communities, improves accessibility and user experience, promotes equitable access to services and opportunities, and delivers measurable social impact.</w:t>
            </w:r>
          </w:p>
        </w:tc>
      </w:tr>
      <w:tr w:rsidR="002B5E0E" w:rsidRPr="00D649BB" w14:paraId="51FDBE5A" w14:textId="77777777" w:rsidTr="008B4FEF">
        <w:trPr>
          <w:trHeight w:val="285"/>
        </w:trPr>
        <w:tc>
          <w:tcPr>
            <w:tcW w:w="10207" w:type="dxa"/>
            <w:shd w:val="clear" w:color="auto" w:fill="FFFFFF" w:themeFill="background1"/>
            <w:vAlign w:val="center"/>
          </w:tcPr>
          <w:p>
            <w:pPr>
              <w:spacing w:after="120"/>
              <w:rPr>
                <w:rFonts w:ascii="Calibri" w:hAnsi="Calibri" w:cs="Calibri"/>
                <w:sz w:val="24"/>
                <w:szCs w:val="24"/>
              </w:rPr>
            </w:pPr>
            <w:r>
              <w:rPr>
                <w:rFonts w:ascii="Calibri" w:hAnsi="Calibri" w:cs="Calibri"/>
                <w:sz w:val="24"/>
                <w:szCs w:val="24"/>
              </w:rPr>
            </w:r>
            <w:r>
              <w:t>Sahayak contributes directly to Inclusive Innovation for Bharat across healthcare, skilling and financial inclusion.</w:t>
            </w:r>
          </w:p>
          <w:p>
            <w:pPr>
              <w:spacing w:after="120"/>
              <w:rPr>
                <w:rFonts w:ascii="Calibri" w:hAnsi="Calibri" w:cs="Calibri"/>
                <w:sz w:val="24"/>
                <w:szCs w:val="24"/>
              </w:rPr>
            </w:pPr>
            <w:r>
              <w:rPr>
                <w:rFonts w:ascii="Calibri" w:hAnsi="Calibri" w:cs="Calibri"/>
                <w:sz w:val="24"/>
                <w:szCs w:val="24"/>
              </w:rPr>
            </w:r>
            <w:r>
              <w:t>Healthcare: the first deployment scenario is a hospital. Nurses and support staff get instant voice-based access to infection-control protocols, drug-handling SOPs, rosters and HR services in their own language. Faster protocol access and better-informed staff can reduce avoidable delays and safety mistakes.</w:t>
            </w:r>
          </w:p>
          <w:p>
            <w:pPr>
              <w:spacing w:after="120"/>
              <w:rPr>
                <w:rFonts w:ascii="Calibri" w:hAnsi="Calibri" w:cs="Calibri"/>
                <w:sz w:val="24"/>
                <w:szCs w:val="24"/>
              </w:rPr>
            </w:pPr>
            <w:r>
              <w:rPr>
                <w:rFonts w:ascii="Calibri" w:hAnsi="Calibri" w:cs="Calibri"/>
                <w:sz w:val="24"/>
                <w:szCs w:val="24"/>
              </w:rPr>
            </w:r>
            <w:r>
              <w:t>Skilling: every answered SOP question is a micro-learning moment delivered on the job, at the moment of need. The supervisor dashboard converts repeated query patterns into a training-gap heatmap, helping employers decide which safety, machine or process topics need refresher sessions.</w:t>
            </w:r>
          </w:p>
          <w:p>
            <w:pPr>
              <w:spacing w:after="120"/>
              <w:rPr>
                <w:rFonts w:ascii="Calibri" w:hAnsi="Calibri" w:cs="Calibri"/>
                <w:sz w:val="24"/>
                <w:szCs w:val="24"/>
              </w:rPr>
            </w:pPr>
            <w:r>
              <w:rPr>
                <w:rFonts w:ascii="Calibri" w:hAnsi="Calibri" w:cs="Calibri"/>
                <w:sz w:val="24"/>
                <w:szCs w:val="24"/>
              </w:rPr>
            </w:r>
            <w:r>
              <w:t>Financial inclusion: workers can understand payslips, deductions, PF/ESI contributions, leave balances and eligible benefits conversationally. This improves access to entitlements without requiring English, a desktop portal or HR dependency.</w:t>
            </w:r>
          </w:p>
          <w:p>
            <w:pPr>
              <w:spacing w:after="120"/>
              <w:rPr>
                <w:rFonts w:ascii="Calibri" w:hAnsi="Calibri" w:cs="Calibri"/>
                <w:sz w:val="24"/>
                <w:szCs w:val="24"/>
              </w:rPr>
            </w:pPr>
            <w:r>
              <w:rPr>
                <w:rFonts w:ascii="Calibri" w:hAnsi="Calibri" w:cs="Calibri"/>
                <w:sz w:val="24"/>
                <w:szCs w:val="24"/>
              </w:rPr>
            </w:r>
            <w:r>
              <w:t>The underserved group is India's non-English-speaking, low-literacy, mobile-only workforce. Sahayak removes three exclusion barriers: language through Indic voice support, access through WhatsApp/entry-level phones, and trust through citations, explicit worker consent and human handoff for uncertain or sensitive cases.</w:t>
            </w:r>
          </w:p>
          <w:p>
            <w:pPr>
              <w:spacing w:after="120"/>
              <w:rPr>
                <w:rFonts w:ascii="Calibri" w:hAnsi="Calibri" w:cs="Calibri"/>
                <w:sz w:val="24"/>
                <w:szCs w:val="24"/>
              </w:rPr>
            </w:pPr>
            <w:r>
              <w:rPr>
                <w:rFonts w:ascii="Calibri" w:hAnsi="Calibri" w:cs="Calibri"/>
                <w:sz w:val="24"/>
                <w:szCs w:val="24"/>
              </w:rPr>
            </w:r>
            <w:r>
              <w:t>Impact will be measured through first-contact resolution, reduction in repetitive HR queries, adoption among pilot workers, entitlement uptake, safety/escalation resolution time and worker satisfaction. The goal is practical inclusion: not a new portal for the already-connected, but workplace self-service for people currently left out of enterprise software.</w:t>
            </w:r>
          </w:p>
        </w:tc>
      </w:tr>
      <w:tr w:rsidR="00866FBC" w:rsidRPr="00D649BB" w14:paraId="32BF18D8" w14:textId="77777777" w:rsidTr="00E518C9">
        <w:trPr>
          <w:trHeight w:val="285"/>
        </w:trPr>
        <w:tc>
          <w:tcPr>
            <w:tcW w:w="10207" w:type="dxa"/>
            <w:shd w:val="clear" w:color="auto" w:fill="FFC000"/>
            <w:vAlign w:val="center"/>
          </w:tcPr>
          <w:p w14:paraId="40AF42CA" w14:textId="2B345C2B" w:rsidR="00D61127" w:rsidRDefault="00E518C9" w:rsidP="00D61127">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Q.4. Mention the current development stage of your solution. Also, is it tested or validated? (300 words limit)</w:t>
            </w:r>
          </w:p>
          <w:p w14:paraId="2DD86DE9" w14:textId="2ED74DFB" w:rsidR="004E10DB" w:rsidRDefault="00645111" w:rsidP="00AA179D">
            <w:pPr>
              <w:pStyle w:val="ListParagraph"/>
              <w:numPr>
                <w:ilvl w:val="0"/>
                <w:numId w:val="13"/>
              </w:numPr>
              <w:rPr>
                <w:rFonts w:ascii="Calibri" w:hAnsi="Calibri" w:cs="Calibri"/>
                <w:color w:val="000000"/>
              </w:rPr>
            </w:pPr>
            <w:r>
              <w:rPr>
                <w:rFonts w:ascii="Calibri" w:hAnsi="Calibri" w:cs="Calibri"/>
                <w:color w:val="000000"/>
              </w:rPr>
            </w:r>
            <w:r>
              <w:t>☐ Idea Stage</w:t>
            </w:r>
          </w:p>
          <w:p w14:paraId="45FE3D62" w14:textId="468E95F4" w:rsidR="0063711F" w:rsidRPr="00AA179D" w:rsidRDefault="0063711F" w:rsidP="00AA179D">
            <w:pPr>
              <w:pStyle w:val="ListParagraph"/>
              <w:numPr>
                <w:ilvl w:val="0"/>
                <w:numId w:val="13"/>
              </w:numPr>
              <w:rPr>
                <w:rFonts w:ascii="Calibri" w:hAnsi="Calibri" w:cs="Calibri"/>
                <w:color w:val="000000"/>
              </w:rPr>
            </w:pPr>
            <w:r>
              <w:rPr>
                <w:rFonts w:ascii="Calibri" w:hAnsi="Calibri" w:cs="Calibri"/>
                <w:color w:val="000000"/>
                <w:highlight w:val="yellow"/>
              </w:rPr>
            </w:r>
            <w:r>
              <w:t>☐ Proof of concept</w:t>
            </w:r>
          </w:p>
          <w:p w14:paraId="62FD5384" w14:textId="26143D52" w:rsidR="004E10DB" w:rsidRPr="00AA179D" w:rsidRDefault="004E10DB" w:rsidP="00AA179D">
            <w:pPr>
              <w:pStyle w:val="ListParagraph"/>
              <w:numPr>
                <w:ilvl w:val="0"/>
                <w:numId w:val="13"/>
              </w:numPr>
              <w:rPr>
                <w:rFonts w:ascii="Calibri" w:hAnsi="Calibri" w:cs="Calibri"/>
                <w:color w:val="000000"/>
              </w:rPr>
            </w:pPr>
            <w:r>
              <w:rPr>
                <w:rFonts w:ascii="Calibri" w:hAnsi="Calibri" w:cs="Calibri"/>
                <w:color w:val="000000"/>
              </w:rPr>
            </w:r>
            <w:r>
              <w:t>☑ Functional Prototype</w:t>
            </w:r>
          </w:p>
          <w:p w14:paraId="2B79E0EC" w14:textId="718145BB" w:rsidR="004E10DB" w:rsidRPr="00AA179D" w:rsidRDefault="004E10DB" w:rsidP="00AA179D">
            <w:pPr>
              <w:pStyle w:val="ListParagraph"/>
              <w:numPr>
                <w:ilvl w:val="0"/>
                <w:numId w:val="13"/>
              </w:numPr>
              <w:rPr>
                <w:rFonts w:ascii="Calibri" w:hAnsi="Calibri" w:cs="Calibri"/>
                <w:color w:val="000000"/>
              </w:rPr>
            </w:pPr>
            <w:r>
              <w:rPr>
                <w:rFonts w:ascii="Calibri" w:hAnsi="Calibri" w:cs="Calibri"/>
                <w:color w:val="000000"/>
              </w:rPr>
            </w:r>
            <w:r>
              <w:t>☐ Simulation</w:t>
            </w:r>
          </w:p>
          <w:p w14:paraId="7DB67BC6" w14:textId="075D1A10" w:rsidR="004E10DB" w:rsidRPr="00AA179D" w:rsidRDefault="004E10DB" w:rsidP="00AA179D">
            <w:pPr>
              <w:pStyle w:val="ListParagraph"/>
              <w:numPr>
                <w:ilvl w:val="0"/>
                <w:numId w:val="13"/>
              </w:numPr>
              <w:rPr>
                <w:rFonts w:ascii="Calibri" w:hAnsi="Calibri" w:cs="Calibri"/>
                <w:color w:val="000000"/>
              </w:rPr>
            </w:pPr>
            <w:r>
              <w:rPr>
                <w:rFonts w:ascii="Calibri" w:hAnsi="Calibri" w:cs="Calibri"/>
                <w:color w:val="000000"/>
              </w:rPr>
            </w:r>
            <w:r>
              <w:t>☐ Pilot-Tested Solution</w:t>
            </w:r>
          </w:p>
          <w:p w14:paraId="60448BDF" w14:textId="231F3764" w:rsidR="00866FBC" w:rsidRPr="00AA179D" w:rsidRDefault="004E10DB" w:rsidP="00AA179D">
            <w:pPr>
              <w:pStyle w:val="ListParagraph"/>
              <w:numPr>
                <w:ilvl w:val="0"/>
                <w:numId w:val="13"/>
              </w:numPr>
              <w:rPr>
                <w:rFonts w:ascii="Calibri" w:hAnsi="Calibri" w:cs="Calibri"/>
                <w:color w:val="000000"/>
              </w:rPr>
            </w:pPr>
            <w:r>
              <w:rPr>
                <w:rFonts w:ascii="Calibri" w:hAnsi="Calibri" w:cs="Calibri"/>
                <w:color w:val="000000"/>
              </w:rPr>
            </w:r>
            <w:r>
              <w:t>☐ Market-Ready</w:t>
            </w:r>
          </w:p>
          <w:p w14:paraId="685C29DE" w14:textId="5645778E" w:rsidR="00E379DB" w:rsidRPr="00D649BB" w:rsidRDefault="00E379DB" w:rsidP="00D61127">
            <w:pP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r>
            <w:r>
              <w:t>Briefly describe the same:</w:t>
            </w:r>
          </w:p>
        </w:tc>
      </w:tr>
      <w:tr w:rsidR="00D61127" w:rsidRPr="00D649BB" w14:paraId="42DB57EF" w14:textId="77777777" w:rsidTr="00E9206D">
        <w:trPr>
          <w:trHeight w:val="285"/>
        </w:trPr>
        <w:tc>
          <w:tcPr>
            <w:tcW w:w="10207" w:type="dxa"/>
            <w:shd w:val="clear" w:color="auto" w:fill="FFFFFF" w:themeFill="background1"/>
            <w:vAlign w:val="center"/>
          </w:tcPr>
          <w:p>
            <w:pPr>
              <w:spacing w:after="120"/>
              <w:rPr>
                <w:rFonts w:ascii="Calibri" w:hAnsi="Calibri" w:cs="Calibri"/>
                <w:sz w:val="24"/>
                <w:szCs w:val="24"/>
              </w:rPr>
            </w:pPr>
            <w:r>
              <w:rPr>
                <w:rFonts w:ascii="Calibri" w:hAnsi="Calibri" w:cs="Calibri"/>
                <w:sz w:val="24"/>
                <w:szCs w:val="24"/>
              </w:rPr>
            </w:r>
            <w:r>
              <w:t>Current stage: functional prototype completed for hackathon demonstration.</w:t>
            </w:r>
          </w:p>
          <w:p>
            <w:pPr>
              <w:spacing w:after="120"/>
              <w:rPr>
                <w:rFonts w:ascii="Calibri" w:hAnsi="Calibri" w:cs="Calibri"/>
                <w:sz w:val="24"/>
                <w:szCs w:val="24"/>
              </w:rPr>
            </w:pPr>
            <w:r>
              <w:rPr>
                <w:rFonts w:ascii="Calibri" w:hAnsi="Calibri" w:cs="Calibri"/>
                <w:sz w:val="24"/>
                <w:szCs w:val="24"/>
              </w:rPr>
            </w:r>
            <w:r>
              <w:t>What exists today: a working FastAPI + SQLite backend, WhatsApp-style worker chat UI, supervisor dashboard, deterministic multilingual intent engine, mock HRMS records, leave approval workflow, escalation queue, SOP retrieval with citation cards, language/intent analytics and a resettable demo database. The prototype runs locally without API keys and demonstrates Hindi, Gujarati and English flows.</w:t>
            </w:r>
          </w:p>
          <w:p>
            <w:pPr>
              <w:spacing w:after="120"/>
              <w:rPr>
                <w:rFonts w:ascii="Calibri" w:hAnsi="Calibri" w:cs="Calibri"/>
                <w:sz w:val="24"/>
                <w:szCs w:val="24"/>
              </w:rPr>
            </w:pPr>
            <w:r>
              <w:rPr>
                <w:rFonts w:ascii="Calibri" w:hAnsi="Calibri" w:cs="Calibri"/>
                <w:sz w:val="24"/>
                <w:szCs w:val="24"/>
              </w:rPr>
            </w:r>
            <w:r>
              <w:t>Validation status: not yet field-tested with real workers or live enterprise systems. It has been internally tested through the prepared demo script: leave balance, leave filing, supervisor approval notification, SOP citation, Gujarati shift query, escalation and dashboard analytics. Post-challenge validation will be a 6-month two-site pilot, one hospital and one manufacturing SME, measuring resolution rate, HR ticket deflection, adoption, safety-query patterns and worker satisfaction.</w:t>
            </w:r>
          </w:p>
        </w:tc>
      </w:tr>
      <w:tr w:rsidR="00290D91" w:rsidRPr="00D649BB" w14:paraId="747F230D" w14:textId="77777777" w:rsidTr="007D5DB0">
        <w:trPr>
          <w:trHeight w:val="285"/>
        </w:trPr>
        <w:tc>
          <w:tcPr>
            <w:tcW w:w="10207" w:type="dxa"/>
            <w:shd w:val="clear" w:color="auto" w:fill="FFC000"/>
            <w:vAlign w:val="center"/>
          </w:tcPr>
          <w:p w14:paraId="3180A291" w14:textId="51F7CAA3" w:rsidR="00290D91" w:rsidRPr="00290D91" w:rsidRDefault="00290D91" w:rsidP="00290D91">
            <w:pPr>
              <w:rPr>
                <w:rFonts w:ascii="Calibri" w:hAnsi="Calibri" w:cs="Calibri"/>
                <w:color w:val="000000"/>
              </w:rPr>
            </w:pPr>
            <w:r>
              <w:rPr>
                <w:rFonts w:ascii="Calibri" w:hAnsi="Calibri" w:cs="Calibri"/>
                <w:b/>
                <w:bCs/>
                <w:color w:val="000000"/>
              </w:rPr>
              <w:t>Q5. What is innovative about your solution?</w:t>
            </w:r>
          </w:p>
          <w:p w14:paraId="2EE956D7" w14:textId="34B0A907" w:rsidR="00290D91" w:rsidRPr="00290D91" w:rsidRDefault="00290D91" w:rsidP="007D5DB0">
            <w:pPr>
              <w:spacing w:after="0"/>
              <w:rPr>
                <w:rFonts w:ascii="Calibri" w:hAnsi="Calibri" w:cs="Calibri"/>
                <w:color w:val="000000"/>
              </w:rPr>
            </w:pPr>
            <w:r>
              <w:rPr>
                <w:rFonts w:ascii="Calibri" w:hAnsi="Calibri" w:cs="Calibri"/>
                <w:color w:val="000000"/>
              </w:rPr>
              <w:t>Describe the key innovation(s) that make your solution unique. Innovation may be in the form of technology, product design, business model, process, delivery mechanism, partnerships, community engagement, or any other approach.</w:t>
            </w:r>
          </w:p>
          <w:p w14:paraId="48B5387E" w14:textId="56B50220" w:rsidR="00290D91" w:rsidRPr="00290D91" w:rsidRDefault="00290D91" w:rsidP="007D5DB0">
            <w:pPr>
              <w:spacing w:after="0"/>
              <w:rPr>
                <w:rFonts w:ascii="Calibri" w:hAnsi="Calibri" w:cs="Calibri"/>
                <w:color w:val="000000"/>
              </w:rPr>
            </w:pPr>
            <w:r>
              <w:rPr>
                <w:rFonts w:ascii="Calibri" w:hAnsi="Calibri" w:cs="Calibri"/>
                <w:color w:val="000000"/>
              </w:rPr>
              <w:t>Please explain:</w:t>
            </w:r>
          </w:p>
          <w:p w14:paraId="6B451110" w14:textId="77777777" w:rsidR="00290D91" w:rsidRPr="00290D91" w:rsidRDefault="00290D91" w:rsidP="007D5DB0">
            <w:pPr>
              <w:numPr>
                <w:ilvl w:val="0"/>
                <w:numId w:val="14"/>
              </w:numPr>
              <w:spacing w:after="0"/>
              <w:rPr>
                <w:rFonts w:ascii="Calibri" w:hAnsi="Calibri" w:cs="Calibri"/>
                <w:color w:val="000000"/>
              </w:rPr>
            </w:pPr>
            <w:r>
              <w:rPr>
                <w:rFonts w:ascii="Calibri" w:hAnsi="Calibri" w:cs="Calibri"/>
                <w:color w:val="000000"/>
              </w:rPr>
              <w:lastRenderedPageBreak/>
              <w:t xml:space="preserve">What makes your solution different from existing alternatives? </w:t>
            </w:r>
          </w:p>
          <w:p w14:paraId="53AC841A" w14:textId="77777777" w:rsidR="00290D91" w:rsidRPr="00290D91" w:rsidRDefault="00290D91" w:rsidP="007D5DB0">
            <w:pPr>
              <w:numPr>
                <w:ilvl w:val="0"/>
                <w:numId w:val="14"/>
              </w:numPr>
              <w:spacing w:after="0"/>
              <w:rPr>
                <w:rFonts w:ascii="Calibri" w:hAnsi="Calibri" w:cs="Calibri"/>
                <w:color w:val="000000"/>
              </w:rPr>
            </w:pPr>
            <w:r>
              <w:rPr>
                <w:rFonts w:ascii="Calibri" w:hAnsi="Calibri" w:cs="Calibri"/>
                <w:color w:val="000000"/>
              </w:rPr>
              <w:t xml:space="preserve">How does it address the identified problem more effectively, efficiently, affordably, or inclusively? </w:t>
            </w:r>
          </w:p>
          <w:p w14:paraId="33FFB994" w14:textId="70B671CF" w:rsidR="00290D91" w:rsidRPr="00290D91" w:rsidRDefault="00290D91" w:rsidP="007D5DB0">
            <w:pPr>
              <w:numPr>
                <w:ilvl w:val="0"/>
                <w:numId w:val="14"/>
              </w:numPr>
              <w:spacing w:after="0"/>
              <w:rPr>
                <w:rFonts w:ascii="Calibri" w:hAnsi="Calibri" w:cs="Calibri"/>
                <w:color w:val="000000"/>
              </w:rPr>
            </w:pPr>
            <w:r>
              <w:rPr>
                <w:rFonts w:ascii="Calibri" w:hAnsi="Calibri" w:cs="Calibri"/>
                <w:color w:val="000000"/>
              </w:rPr>
              <w:t>What is the most novel aspect of your solution?</w:t>
            </w:r>
          </w:p>
        </w:tc>
      </w:tr>
      <w:tr w:rsidR="00290D91" w:rsidRPr="00D649BB" w14:paraId="185384EF" w14:textId="77777777" w:rsidTr="00E9206D">
        <w:trPr>
          <w:trHeight w:val="285"/>
        </w:trPr>
        <w:tc>
          <w:tcPr>
            <w:tcW w:w="10207" w:type="dxa"/>
            <w:shd w:val="clear" w:color="auto" w:fill="FFFFFF" w:themeFill="background1"/>
            <w:vAlign w:val="center"/>
          </w:tcPr>
          <w:p>
            <w:pPr>
              <w:spacing w:after="120"/>
              <w:rPr>
                <w:rFonts w:ascii="Calibri" w:hAnsi="Calibri" w:cs="Calibri"/>
                <w:sz w:val="24"/>
                <w:szCs w:val="24"/>
              </w:rPr>
            </w:pPr>
            <w:r>
              <w:rPr>
                <w:rFonts w:ascii="Calibri" w:hAnsi="Calibri" w:cs="Calibri"/>
                <w:sz w:val="24"/>
                <w:szCs w:val="24"/>
              </w:rPr>
            </w:r>
            <w:r>
              <w:t>Sahayak is innovative in five connected ways.</w:t>
            </w:r>
          </w:p>
          <w:p>
            <w:pPr>
              <w:spacing w:after="120"/>
              <w:rPr>
                <w:rFonts w:ascii="Calibri" w:hAnsi="Calibri" w:cs="Calibri"/>
                <w:sz w:val="24"/>
                <w:szCs w:val="24"/>
              </w:rPr>
            </w:pPr>
            <w:r>
              <w:rPr>
                <w:rFonts w:ascii="Calibri" w:hAnsi="Calibri" w:cs="Calibri"/>
                <w:sz w:val="24"/>
                <w:szCs w:val="24"/>
              </w:rPr>
            </w:r>
            <w:r>
              <w:t>1. Voice-first, code-switch-native UX. It treats Hindi, Gujarati, Hinglish and English as normal workplace speech, not as translated menu options. Voice in and voice out make low literacy a supported mode, not an exception.</w:t>
            </w:r>
          </w:p>
          <w:p>
            <w:pPr>
              <w:spacing w:after="120"/>
              <w:rPr>
                <w:rFonts w:ascii="Calibri" w:hAnsi="Calibri" w:cs="Calibri"/>
                <w:sz w:val="24"/>
                <w:szCs w:val="24"/>
              </w:rPr>
            </w:pPr>
            <w:r>
              <w:rPr>
                <w:rFonts w:ascii="Calibri" w:hAnsi="Calibri" w:cs="Calibri"/>
                <w:sz w:val="24"/>
                <w:szCs w:val="24"/>
              </w:rPr>
            </w:r>
            <w:r>
              <w:t>2. Agentic HR actions. It does not only answer questions; it files leave, raises escalations, routes approvals and notifies workers, with explicit confirmation and audit trails.</w:t>
            </w:r>
          </w:p>
          <w:p>
            <w:pPr>
              <w:spacing w:after="120"/>
              <w:rPr>
                <w:rFonts w:ascii="Calibri" w:hAnsi="Calibri" w:cs="Calibri"/>
                <w:sz w:val="24"/>
                <w:szCs w:val="24"/>
              </w:rPr>
            </w:pPr>
            <w:r>
              <w:rPr>
                <w:rFonts w:ascii="Calibri" w:hAnsi="Calibri" w:cs="Calibri"/>
                <w:sz w:val="24"/>
                <w:szCs w:val="24"/>
              </w:rPr>
            </w:r>
            <w:r>
              <w:t>3. Evidence-grounded SOP help. SOP answers come with source citations. If the system is unsure or the query is sensitive, it refuses to guess and hands off to a human.</w:t>
            </w:r>
          </w:p>
          <w:p>
            <w:pPr>
              <w:spacing w:after="120"/>
              <w:rPr>
                <w:rFonts w:ascii="Calibri" w:hAnsi="Calibri" w:cs="Calibri"/>
                <w:sz w:val="24"/>
                <w:szCs w:val="24"/>
              </w:rPr>
            </w:pPr>
            <w:r>
              <w:rPr>
                <w:rFonts w:ascii="Calibri" w:hAnsi="Calibri" w:cs="Calibri"/>
                <w:sz w:val="24"/>
                <w:szCs w:val="24"/>
              </w:rPr>
            </w:r>
            <w:r>
              <w:t>4. Zero-install distribution. WhatsApp delivery avoids app rollout, passwords and training, which are common reasons frontline digitization fails.</w:t>
            </w:r>
          </w:p>
          <w:p>
            <w:pPr>
              <w:spacing w:after="120"/>
              <w:rPr>
                <w:rFonts w:ascii="Calibri" w:hAnsi="Calibri" w:cs="Calibri"/>
                <w:sz w:val="24"/>
                <w:szCs w:val="24"/>
              </w:rPr>
            </w:pPr>
            <w:r>
              <w:rPr>
                <w:rFonts w:ascii="Calibri" w:hAnsi="Calibri" w:cs="Calibri"/>
                <w:sz w:val="24"/>
                <w:szCs w:val="24"/>
              </w:rPr>
            </w:r>
            <w:r>
              <w:t>5. Organizational learning loop. Repeated worker questions become a dashboard showing training gaps, SOP confusion, language mix and escalation hotspots.</w:t>
            </w:r>
          </w:p>
          <w:p>
            <w:pPr>
              <w:spacing w:after="120"/>
              <w:rPr>
                <w:rFonts w:ascii="Calibri" w:hAnsi="Calibri" w:cs="Calibri"/>
                <w:sz w:val="24"/>
                <w:szCs w:val="24"/>
              </w:rPr>
            </w:pPr>
            <w:r>
              <w:rPr>
                <w:rFonts w:ascii="Calibri" w:hAnsi="Calibri" w:cs="Calibri"/>
                <w:sz w:val="24"/>
                <w:szCs w:val="24"/>
              </w:rPr>
            </w:r>
            <w:r>
              <w:t>The novelty is the combination: worker-side voice access, employer-specific knowledge, action completion and supervisor intelligence in one affordable system for Indian SMEs and institutions. Existing HR tools mostly serve office staff; Sahayak is built around the realities of a nurse, machine operator or warehouse worker using an entry-level phone during a shift.</w:t>
            </w:r>
          </w:p>
        </w:tc>
      </w:tr>
    </w:tbl>
    <w:tbl>
      <w:tblPr>
        <w:tblpPr w:leftFromText="180" w:rightFromText="180" w:vertAnchor="text" w:horzAnchor="margin" w:tblpX="-147" w:tblpY="206"/>
        <w:tblW w:w="10201" w:type="dxa"/>
        <w:tblLook w:val="04A0" w:firstRow="1" w:lastRow="0" w:firstColumn="1" w:lastColumn="0" w:noHBand="0" w:noVBand="1"/>
      </w:tblPr>
      <w:tblGrid>
        <w:gridCol w:w="4787"/>
        <w:gridCol w:w="1485"/>
        <w:gridCol w:w="1486"/>
        <w:gridCol w:w="2443"/>
      </w:tblGrid>
      <w:tr w:rsidR="00E9206D" w:rsidRPr="00D649BB" w14:paraId="62CC033F" w14:textId="77777777" w:rsidTr="00E9206D">
        <w:trPr>
          <w:trHeight w:val="418"/>
        </w:trPr>
        <w:tc>
          <w:tcPr>
            <w:tcW w:w="10201" w:type="dxa"/>
            <w:gridSpan w:val="4"/>
            <w:tcBorders>
              <w:top w:val="single" w:sz="4" w:space="0" w:color="auto"/>
              <w:left w:val="single" w:sz="4" w:space="0" w:color="auto"/>
              <w:bottom w:val="single" w:sz="4" w:space="0" w:color="auto"/>
              <w:right w:val="single" w:sz="4" w:space="0" w:color="auto"/>
            </w:tcBorders>
            <w:shd w:val="clear" w:color="auto" w:fill="FFC000"/>
            <w:vAlign w:val="center"/>
          </w:tcPr>
          <w:p w14:paraId="36227414" w14:textId="0D76EA7A" w:rsidR="00E9206D" w:rsidRPr="00D649BB" w:rsidRDefault="00E9206D" w:rsidP="00E9206D">
            <w:pPr>
              <w:spacing w:after="0" w:line="240" w:lineRule="auto"/>
              <w:rPr>
                <w:rFonts w:ascii="Calibri" w:eastAsia="Times New Roman" w:hAnsi="Calibri" w:cs="Calibri"/>
                <w:b/>
                <w:bCs/>
                <w:color w:val="000000"/>
                <w:kern w:val="0"/>
                <w:lang w:eastAsia="en-IN"/>
                <w14:ligatures w14:val="none"/>
              </w:rPr>
            </w:pPr>
            <w:r>
              <w:rPr>
                <w:rFonts w:ascii="Calibri" w:hAnsi="Calibri" w:cs="Calibri"/>
                <w:b/>
                <w:bCs/>
              </w:rPr>
              <w:t>Q.6. Briefly mention the exact outcome of your solution that aims to achieve:</w:t>
            </w:r>
          </w:p>
        </w:tc>
      </w:tr>
      <w:tr w:rsidR="00E9206D" w:rsidRPr="00D649BB" w14:paraId="7ACEB8DA" w14:textId="77777777" w:rsidTr="00E9206D">
        <w:trPr>
          <w:trHeight w:val="659"/>
        </w:trPr>
        <w:tc>
          <w:tcPr>
            <w:tcW w:w="4787"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1A4870C9" w14:textId="6FF6FB13" w:rsidR="00E9206D" w:rsidRPr="00D649BB" w:rsidRDefault="00A61FEF" w:rsidP="00E9206D">
            <w:pPr>
              <w:spacing w:after="0" w:line="240" w:lineRule="auto"/>
              <w:jc w:val="cente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Metrics</w:t>
            </w:r>
          </w:p>
        </w:tc>
        <w:tc>
          <w:tcPr>
            <w:tcW w:w="1485"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681B9779" w14:textId="77777777" w:rsidR="00E9206D" w:rsidRPr="00D649BB" w:rsidRDefault="00E9206D" w:rsidP="00E9206D">
            <w:pPr>
              <w:spacing w:after="0" w:line="240" w:lineRule="auto"/>
              <w:jc w:val="cente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2024-25</w:t>
            </w:r>
          </w:p>
        </w:tc>
        <w:tc>
          <w:tcPr>
            <w:tcW w:w="1486"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058EEF9A" w14:textId="77777777" w:rsidR="00E9206D" w:rsidRPr="00D649BB" w:rsidRDefault="00E9206D" w:rsidP="00E9206D">
            <w:pPr>
              <w:spacing w:after="0" w:line="240" w:lineRule="auto"/>
              <w:jc w:val="cente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2023-24</w:t>
            </w:r>
          </w:p>
        </w:tc>
        <w:tc>
          <w:tcPr>
            <w:tcW w:w="2443" w:type="dxa"/>
            <w:tcBorders>
              <w:top w:val="single" w:sz="4" w:space="0" w:color="auto"/>
              <w:left w:val="single" w:sz="4" w:space="0" w:color="auto"/>
              <w:bottom w:val="single" w:sz="4" w:space="0" w:color="auto"/>
              <w:right w:val="single" w:sz="4" w:space="0" w:color="auto"/>
            </w:tcBorders>
            <w:shd w:val="clear" w:color="auto" w:fill="A6A6A6" w:themeFill="background1" w:themeFillShade="A6"/>
            <w:vAlign w:val="center"/>
          </w:tcPr>
          <w:p w14:paraId="578A96F9" w14:textId="77777777" w:rsidR="00E9206D" w:rsidRPr="00D649BB" w:rsidRDefault="00E9206D" w:rsidP="00E9206D">
            <w:pPr>
              <w:spacing w:after="0" w:line="240" w:lineRule="auto"/>
              <w:jc w:val="center"/>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Unit / % Improvement</w:t>
            </w:r>
          </w:p>
        </w:tc>
      </w:tr>
      <w:tr w:rsidR="00E9206D" w:rsidRPr="00D649BB" w14:paraId="0581A5E5" w14:textId="77777777" w:rsidTr="00E9206D">
        <w:trPr>
          <w:trHeight w:val="339"/>
        </w:trPr>
        <w:tc>
          <w:tcPr>
            <w:tcW w:w="4787" w:type="dxa"/>
            <w:tcBorders>
              <w:top w:val="single" w:sz="4" w:space="0" w:color="auto"/>
              <w:left w:val="single" w:sz="4" w:space="0" w:color="auto"/>
              <w:bottom w:val="single" w:sz="4" w:space="0" w:color="auto"/>
              <w:right w:val="single" w:sz="4" w:space="0" w:color="auto"/>
            </w:tcBorders>
            <w:shd w:val="clear" w:color="auto" w:fill="E8E8E8" w:themeFill="background2"/>
            <w:vAlign w:val="center"/>
            <w:hideMark/>
          </w:tcPr>
          <w:p w14:paraId="679680B3" w14:textId="35B0D237" w:rsidR="00E9206D" w:rsidRPr="00DA30B0" w:rsidRDefault="004C27C8"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No. of beneficiaries served (monthly/yearly)</w:t>
            </w:r>
          </w:p>
        </w:tc>
        <w:tc>
          <w:tcPr>
            <w:tcW w:w="1485" w:type="dxa"/>
            <w:tcBorders>
              <w:top w:val="single" w:sz="4" w:space="0" w:color="auto"/>
              <w:left w:val="single" w:sz="4" w:space="0" w:color="auto"/>
              <w:bottom w:val="single" w:sz="4" w:space="0" w:color="auto"/>
              <w:right w:val="single" w:sz="4" w:space="0" w:color="auto"/>
            </w:tcBorders>
            <w:shd w:val="clear" w:color="auto" w:fill="E8E8E8" w:themeFill="background2"/>
          </w:tcPr>
          <w:p w14:paraId="13D43676"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 (pre-launch)</w:t>
            </w:r>
          </w:p>
        </w:tc>
        <w:tc>
          <w:tcPr>
            <w:tcW w:w="1486" w:type="dxa"/>
            <w:tcBorders>
              <w:top w:val="single" w:sz="4" w:space="0" w:color="auto"/>
              <w:left w:val="single" w:sz="4" w:space="0" w:color="auto"/>
              <w:bottom w:val="single" w:sz="4" w:space="0" w:color="auto"/>
              <w:right w:val="single" w:sz="4" w:space="0" w:color="auto"/>
            </w:tcBorders>
            <w:shd w:val="clear" w:color="auto" w:fill="E8E8E8" w:themeFill="background2"/>
          </w:tcPr>
          <w:p w14:paraId="4F3A01C4"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2443" w:type="dxa"/>
            <w:tcBorders>
              <w:top w:val="single" w:sz="4" w:space="0" w:color="auto"/>
              <w:left w:val="single" w:sz="4" w:space="0" w:color="auto"/>
              <w:bottom w:val="single" w:sz="4" w:space="0" w:color="auto"/>
              <w:right w:val="single" w:sz="4" w:space="0" w:color="auto"/>
            </w:tcBorders>
            <w:shd w:val="clear" w:color="auto" w:fill="E8E8E8" w:themeFill="background2"/>
          </w:tcPr>
          <w:p w14:paraId="7F629F2E"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Target: 2,000+ workers across two Year-1 pilot sites; 50,000+ by Year 3</w:t>
            </w:r>
          </w:p>
        </w:tc>
      </w:tr>
      <w:tr w:rsidR="00E9206D" w:rsidRPr="00D649BB" w14:paraId="15F7322B"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59C5F12C" w14:textId="4A900308" w:rsidR="00E9206D" w:rsidRPr="00DA30B0" w:rsidRDefault="009946F5"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Cost Savings / Efficiency Improvement (%)</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19C1FA8E"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41B5DDB2"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7906D3C5"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Target: 30–40% reduction in repetitive HR/IT queries handled manually</w:t>
            </w:r>
          </w:p>
        </w:tc>
      </w:tr>
      <w:tr w:rsidR="00E9206D" w:rsidRPr="00D649BB" w14:paraId="0E5ABC05"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474C4A00" w14:textId="5FB82184" w:rsidR="00E9206D" w:rsidRPr="00DA30B0" w:rsidRDefault="00C73B41"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Jobs created</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54BFCC8C"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5D16FBF0"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55CC014D"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6–8 direct jobs in Year 1; on-the-job upskilling for the entire pilot workforce</w:t>
            </w:r>
          </w:p>
        </w:tc>
      </w:tr>
      <w:tr w:rsidR="00E9206D" w:rsidRPr="00D649BB" w14:paraId="10C87B8F"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49EBC583" w14:textId="0F49EDDE" w:rsidR="00E9206D" w:rsidRPr="00DA30B0" w:rsidRDefault="00C73B41"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Environmental Impact</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7505072E"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5CF172AF"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35C990E5"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Secondary: paperless SOP, HR and grievance processes</w:t>
            </w:r>
          </w:p>
        </w:tc>
      </w:tr>
      <w:tr w:rsidR="00E9206D" w:rsidRPr="00D649BB" w14:paraId="438E6FA0"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7638D2AB" w14:textId="219D87A9" w:rsidR="00E9206D" w:rsidRPr="00DA30B0" w:rsidRDefault="00AB214B"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Revenue / Economic Value Generated</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7CF6F363"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28E4142D"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50E6DBE3"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Projected ₹30–50 lakh ARR by Year 2 (B2B SaaS)</w:t>
            </w:r>
          </w:p>
        </w:tc>
      </w:tr>
      <w:tr w:rsidR="00E9206D" w:rsidRPr="00D649BB" w14:paraId="266BB12E" w14:textId="77777777" w:rsidTr="00E9206D">
        <w:trPr>
          <w:trHeight w:val="339"/>
        </w:trPr>
        <w:tc>
          <w:tcPr>
            <w:tcW w:w="4787" w:type="dxa"/>
            <w:tcBorders>
              <w:top w:val="nil"/>
              <w:left w:val="single" w:sz="4" w:space="0" w:color="auto"/>
              <w:bottom w:val="single" w:sz="4" w:space="0" w:color="auto"/>
              <w:right w:val="single" w:sz="4" w:space="0" w:color="auto"/>
            </w:tcBorders>
            <w:shd w:val="clear" w:color="auto" w:fill="E8E8E8" w:themeFill="background2"/>
            <w:vAlign w:val="center"/>
            <w:hideMark/>
          </w:tcPr>
          <w:p w14:paraId="44DAC38B" w14:textId="77777777" w:rsidR="00E9206D" w:rsidRPr="00DA30B0" w:rsidRDefault="00E9206D" w:rsidP="00E9206D">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Other Relevant Metric</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178C77A0"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1486" w:type="dxa"/>
            <w:tcBorders>
              <w:top w:val="nil"/>
              <w:left w:val="single" w:sz="4" w:space="0" w:color="auto"/>
              <w:bottom w:val="single" w:sz="4" w:space="0" w:color="auto"/>
              <w:right w:val="single" w:sz="4" w:space="0" w:color="auto"/>
            </w:tcBorders>
            <w:shd w:val="clear" w:color="auto" w:fill="E8E8E8" w:themeFill="background2"/>
          </w:tcPr>
          <w:p w14:paraId="02D5FD96"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N/A</w:t>
            </w:r>
          </w:p>
        </w:tc>
        <w:tc>
          <w:tcPr>
            <w:tcW w:w="2443" w:type="dxa"/>
            <w:tcBorders>
              <w:top w:val="nil"/>
              <w:left w:val="single" w:sz="4" w:space="0" w:color="auto"/>
              <w:bottom w:val="single" w:sz="4" w:space="0" w:color="auto"/>
              <w:right w:val="single" w:sz="4" w:space="0" w:color="auto"/>
            </w:tcBorders>
            <w:shd w:val="clear" w:color="auto" w:fill="E8E8E8" w:themeFill="background2"/>
          </w:tcPr>
          <w:p w14:paraId="666E0967" w14:textId="77777777" w:rsidR="00E9206D" w:rsidRPr="00D649BB" w:rsidRDefault="00E9206D" w:rsidP="00E9206D">
            <w:pPr>
              <w:spacing w:after="0" w:line="240" w:lineRule="auto"/>
              <w:rPr>
                <w:rFonts w:ascii="Calibri" w:eastAsia="Times New Roman" w:hAnsi="Calibri" w:cs="Calibri"/>
                <w:color w:val="000000"/>
                <w:kern w:val="0"/>
                <w:lang w:eastAsia="en-IN"/>
                <w14:ligatures w14:val="none"/>
              </w:rPr>
            </w:pPr>
            <w:r>
              <w:rPr>
                <w:rFonts w:ascii="Calibri" w:hAnsi="Calibri" w:cs="Calibri"/>
                <w:sz w:val="24"/>
                <w:szCs w:val="24"/>
              </w:rPr>
              <w:t xml:space="preserve">First-contact resolution ≥70%; ≥60% monthly active adoption among pilot workers</w:t>
            </w:r>
          </w:p>
        </w:tc>
      </w:tr>
      <w:tr w:rsidR="00E9206D" w:rsidRPr="00D649BB" w14:paraId="1B4B30CB" w14:textId="77777777" w:rsidTr="00E9206D">
        <w:trPr>
          <w:trHeight w:val="486"/>
        </w:trPr>
        <w:tc>
          <w:tcPr>
            <w:tcW w:w="4787" w:type="dxa"/>
            <w:tcBorders>
              <w:top w:val="nil"/>
              <w:left w:val="single" w:sz="4" w:space="0" w:color="auto"/>
              <w:bottom w:val="single" w:sz="4" w:space="0" w:color="auto"/>
              <w:right w:val="single" w:sz="4" w:space="0" w:color="auto"/>
            </w:tcBorders>
            <w:shd w:val="clear" w:color="auto" w:fill="E8E8E8" w:themeFill="background2"/>
            <w:noWrap/>
            <w:vAlign w:val="bottom"/>
            <w:hideMark/>
          </w:tcPr>
          <w:p w14:paraId="0C78E664" w14:textId="77777777" w:rsidR="00E9206D" w:rsidRPr="00DA30B0" w:rsidRDefault="00E9206D" w:rsidP="00E9206D">
            <w:pPr>
              <w:spacing w:after="0" w:line="240" w:lineRule="auto"/>
              <w:rPr>
                <w:rFonts w:ascii="Calibri" w:eastAsia="Times New Roman" w:hAnsi="Calibri" w:cs="Calibri"/>
                <w:b/>
                <w:bCs/>
                <w:i/>
                <w:iCs/>
                <w:color w:val="000000"/>
                <w:kern w:val="0"/>
                <w:lang w:eastAsia="en-IN"/>
                <w14:ligatures w14:val="none"/>
              </w:rPr>
            </w:pPr>
            <w:r>
              <w:rPr>
                <w:rFonts w:ascii="Calibri" w:eastAsia="Times New Roman" w:hAnsi="Calibri" w:cs="Calibri"/>
                <w:b/>
                <w:bCs/>
                <w:i/>
                <w:iCs/>
                <w:color w:val="000000"/>
                <w:kern w:val="0"/>
                <w:lang w:eastAsia="en-IN"/>
                <w14:ligatures w14:val="none"/>
              </w:rPr>
              <w:t>Note - Please include only relevant metrics for your challenge</w:t>
            </w:r>
          </w:p>
        </w:tc>
        <w:tc>
          <w:tcPr>
            <w:tcW w:w="1485" w:type="dxa"/>
            <w:tcBorders>
              <w:top w:val="nil"/>
              <w:left w:val="single" w:sz="4" w:space="0" w:color="auto"/>
              <w:bottom w:val="single" w:sz="4" w:space="0" w:color="auto"/>
              <w:right w:val="single" w:sz="4" w:space="0" w:color="auto"/>
            </w:tcBorders>
            <w:shd w:val="clear" w:color="auto" w:fill="E8E8E8" w:themeFill="background2"/>
          </w:tcPr>
          <w:p w14:paraId="152B320B" w14:textId="77777777" w:rsidR="00E9206D" w:rsidRPr="00D649BB" w:rsidRDefault="00E9206D" w:rsidP="00E9206D">
            <w:pPr>
              <w:spacing w:after="0" w:line="240" w:lineRule="auto"/>
              <w:rPr>
                <w:rFonts w:ascii="Calibri" w:eastAsia="Times New Roman" w:hAnsi="Calibri" w:cs="Calibri"/>
                <w:b/>
                <w:bCs/>
                <w:i/>
                <w:iCs/>
                <w:color w:val="000000"/>
                <w:kern w:val="0"/>
                <w:lang w:eastAsia="en-IN"/>
                <w14:ligatures w14:val="none"/>
              </w:rPr>
            </w:pPr>
          </w:p>
        </w:tc>
        <w:tc>
          <w:tcPr>
            <w:tcW w:w="1486" w:type="dxa"/>
            <w:tcBorders>
              <w:top w:val="nil"/>
              <w:left w:val="single" w:sz="4" w:space="0" w:color="auto"/>
              <w:bottom w:val="single" w:sz="4" w:space="0" w:color="auto"/>
              <w:right w:val="single" w:sz="4" w:space="0" w:color="auto"/>
            </w:tcBorders>
            <w:shd w:val="clear" w:color="auto" w:fill="E8E8E8" w:themeFill="background2"/>
          </w:tcPr>
          <w:p w14:paraId="352B8DD0" w14:textId="77777777" w:rsidR="00E9206D" w:rsidRPr="00D649BB" w:rsidRDefault="00E9206D" w:rsidP="00E9206D">
            <w:pPr>
              <w:spacing w:after="0" w:line="240" w:lineRule="auto"/>
              <w:rPr>
                <w:rFonts w:ascii="Calibri" w:eastAsia="Times New Roman" w:hAnsi="Calibri" w:cs="Calibri"/>
                <w:b/>
                <w:bCs/>
                <w:i/>
                <w:iCs/>
                <w:color w:val="000000"/>
                <w:kern w:val="0"/>
                <w:lang w:eastAsia="en-IN"/>
                <w14:ligatures w14:val="none"/>
              </w:rPr>
            </w:pPr>
          </w:p>
        </w:tc>
        <w:tc>
          <w:tcPr>
            <w:tcW w:w="2443" w:type="dxa"/>
            <w:tcBorders>
              <w:top w:val="nil"/>
              <w:left w:val="single" w:sz="4" w:space="0" w:color="auto"/>
              <w:bottom w:val="single" w:sz="4" w:space="0" w:color="auto"/>
              <w:right w:val="single" w:sz="4" w:space="0" w:color="auto"/>
            </w:tcBorders>
            <w:shd w:val="clear" w:color="auto" w:fill="E8E8E8" w:themeFill="background2"/>
          </w:tcPr>
          <w:p w14:paraId="62EC38C8" w14:textId="77777777" w:rsidR="00E9206D" w:rsidRPr="00D649BB" w:rsidRDefault="00E9206D" w:rsidP="00E9206D">
            <w:pPr>
              <w:spacing w:after="0" w:line="240" w:lineRule="auto"/>
              <w:rPr>
                <w:rFonts w:ascii="Calibri" w:eastAsia="Times New Roman" w:hAnsi="Calibri" w:cs="Calibri"/>
                <w:b/>
                <w:bCs/>
                <w:i/>
                <w:iCs/>
                <w:color w:val="000000"/>
                <w:kern w:val="0"/>
                <w:lang w:eastAsia="en-IN"/>
                <w14:ligatures w14:val="none"/>
              </w:rPr>
            </w:pPr>
          </w:p>
        </w:tc>
      </w:tr>
    </w:tbl>
    <w:tbl>
      <w:tblPr>
        <w:tblW w:w="1020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7"/>
      </w:tblGrid>
      <w:tr w:rsidR="00AB214B" w:rsidRPr="00D649BB" w14:paraId="6D1394A0" w14:textId="77777777" w:rsidTr="00EF3C49">
        <w:trPr>
          <w:trHeight w:val="285"/>
        </w:trPr>
        <w:tc>
          <w:tcPr>
            <w:tcW w:w="10207" w:type="dxa"/>
            <w:shd w:val="clear" w:color="auto" w:fill="FFC000"/>
            <w:vAlign w:val="center"/>
          </w:tcPr>
          <w:p w14:paraId="0B94F8A5" w14:textId="00589D99" w:rsidR="00AB214B" w:rsidRDefault="007A0A63" w:rsidP="003A1260">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Q.6.1. Additionally, explain the most significant impact created or expected. (Max 150 words)</w:t>
            </w:r>
          </w:p>
        </w:tc>
      </w:tr>
      <w:tr w:rsidR="00AB214B" w:rsidRPr="00D649BB" w14:paraId="775344C3" w14:textId="77777777" w:rsidTr="007A0A63">
        <w:trPr>
          <w:trHeight w:val="285"/>
        </w:trPr>
        <w:tc>
          <w:tcPr>
            <w:tcW w:w="10207" w:type="dxa"/>
            <w:vAlign w:val="center"/>
          </w:tcPr>
          <w:p>
            <w:pPr>
              <w:spacing w:after="120"/>
              <w:rPr>
                <w:rFonts w:ascii="Calibri" w:hAnsi="Calibri" w:cs="Calibri"/>
                <w:sz w:val="24"/>
                <w:szCs w:val="24"/>
              </w:rPr>
            </w:pPr>
            <w:r>
              <w:rPr>
                <w:rFonts w:ascii="Calibri" w:hAnsi="Calibri" w:cs="Calibri"/>
                <w:sz w:val="24"/>
                <w:szCs w:val="24"/>
              </w:rPr>
              <w:t xml:space="preserve">The most significant impact is giving India’s 400 million deskless workers the same self-service access to their own employment that office workers take for granted — in their language, through their phone, without an intermediary. In pilots we expect: 70%+ of worker queries resolved at first contact; 30–40% of repetitive HR/IT workload deflected, freeing HR for higher-value work; measurably higher uptake of PF/ESI and benefit entitlements among low-wage workers; and faster, safer shop-floor operations as SOP knowledge reaches workers at the moment of need. At scale, Sahayak is a replicable inclusion layer for India’s workplaces — the same playbook extends to public workforces such as ASHA workers and municipal staff, multiplying the social return.</w:t>
            </w:r>
          </w:p>
          <w:p w14:paraId="2A7435D6" w14:textId="77777777" w:rsidR="00AB214B" w:rsidRDefault="00AB214B" w:rsidP="003A1260">
            <w:pPr>
              <w:spacing w:after="0" w:line="240" w:lineRule="auto"/>
              <w:rPr>
                <w:rFonts w:ascii="Calibri" w:eastAsia="Times New Roman" w:hAnsi="Calibri" w:cs="Calibri"/>
                <w:b/>
                <w:bCs/>
                <w:color w:val="000000"/>
                <w:kern w:val="0"/>
                <w:lang w:eastAsia="en-IN"/>
                <w14:ligatures w14:val="none"/>
              </w:rPr>
            </w:pPr>
          </w:p>
          <w:p w14:paraId="4E5F3CB3" w14:textId="77777777" w:rsidR="007A0A63" w:rsidRDefault="007A0A63" w:rsidP="003A1260">
            <w:pPr>
              <w:spacing w:after="0" w:line="240" w:lineRule="auto"/>
              <w:rPr>
                <w:rFonts w:ascii="Calibri" w:eastAsia="Times New Roman" w:hAnsi="Calibri" w:cs="Calibri"/>
                <w:b/>
                <w:bCs/>
                <w:color w:val="000000"/>
                <w:kern w:val="0"/>
                <w:lang w:eastAsia="en-IN"/>
                <w14:ligatures w14:val="none"/>
              </w:rPr>
            </w:pPr>
          </w:p>
          <w:p w14:paraId="7A1A5855" w14:textId="77777777" w:rsidR="007A0A63" w:rsidRDefault="007A0A63" w:rsidP="003A1260">
            <w:pPr>
              <w:spacing w:after="0" w:line="240" w:lineRule="auto"/>
              <w:rPr>
                <w:rFonts w:ascii="Calibri" w:eastAsia="Times New Roman" w:hAnsi="Calibri" w:cs="Calibri"/>
                <w:b/>
                <w:bCs/>
                <w:color w:val="000000"/>
                <w:kern w:val="0"/>
                <w:lang w:eastAsia="en-IN"/>
                <w14:ligatures w14:val="none"/>
              </w:rPr>
            </w:pPr>
          </w:p>
          <w:p w14:paraId="2339B14B" w14:textId="77777777" w:rsidR="007A0A63" w:rsidRDefault="007A0A63" w:rsidP="003A1260">
            <w:pPr>
              <w:spacing w:after="0" w:line="240" w:lineRule="auto"/>
              <w:rPr>
                <w:rFonts w:ascii="Calibri" w:eastAsia="Times New Roman" w:hAnsi="Calibri" w:cs="Calibri"/>
                <w:b/>
                <w:bCs/>
                <w:color w:val="000000"/>
                <w:kern w:val="0"/>
                <w:lang w:eastAsia="en-IN"/>
                <w14:ligatures w14:val="none"/>
              </w:rPr>
            </w:pPr>
          </w:p>
        </w:tc>
      </w:tr>
      <w:tr w:rsidR="00875286" w:rsidRPr="00D649BB" w14:paraId="136FAE75" w14:textId="77777777" w:rsidTr="00EF3C49">
        <w:trPr>
          <w:trHeight w:val="285"/>
        </w:trPr>
        <w:tc>
          <w:tcPr>
            <w:tcW w:w="10207" w:type="dxa"/>
            <w:shd w:val="clear" w:color="auto" w:fill="FFC000"/>
            <w:vAlign w:val="center"/>
          </w:tcPr>
          <w:p w14:paraId="597FB5D6" w14:textId="151DD63B" w:rsidR="00875286" w:rsidRPr="00D649BB" w:rsidRDefault="00875286" w:rsidP="003A1260">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Q.7. Have you collaborated or partnered with any NGOs, government bodies, startups, corporates, or academic institutions, etc in supporting your solution?  If yes, describe the nature of the collaboration and its contribution to the solution. (Max 300 words)</w:t>
            </w:r>
          </w:p>
        </w:tc>
      </w:tr>
      <w:tr w:rsidR="00BF7EB4" w:rsidRPr="00D649BB" w14:paraId="26F00CAC" w14:textId="77777777" w:rsidTr="00EF3C49">
        <w:trPr>
          <w:trHeight w:val="285"/>
        </w:trPr>
        <w:tc>
          <w:tcPr>
            <w:tcW w:w="10207" w:type="dxa"/>
            <w:shd w:val="clear" w:color="auto" w:fill="FFFFFF" w:themeFill="background1"/>
            <w:vAlign w:val="center"/>
          </w:tcPr>
          <w:p>
            <w:pPr>
              <w:spacing w:after="120"/>
              <w:rPr>
                <w:rFonts w:ascii="Calibri" w:hAnsi="Calibri" w:cs="Calibri"/>
                <w:sz w:val="24"/>
                <w:szCs w:val="24"/>
              </w:rPr>
            </w:pPr>
            <w:r>
              <w:rPr>
                <w:rFonts w:ascii="Calibri" w:hAnsi="Calibri" w:cs="Calibri"/>
                <w:sz w:val="24"/>
                <w:szCs w:val="24"/>
              </w:rPr>
              <w:t xml:space="preserve">Not yet — Sahayak is an early-stage project and no formal partnerships are in place. We have, however, mapped the collaborations the solution needs and will pursue them immediately: (1) Bhashini (MeitY’s National Language Translation Mission) and/or Sarvam AI as the Indic speech and language backbone; (2) one hospital and one manufacturing SME as structured pilot partners, to be approached through our institution’s network; (3) HRMS vendors popular with Indian SMEs (Keka, Zoho People, greytHR) for certified integrations; and (4) our institution’s incubation cell for mentorship and pilot introductions. We will report the status of these collaborations transparently at each stage of the challenge.</w:t>
            </w:r>
          </w:p>
          <w:p w14:paraId="2B2C7812" w14:textId="77777777" w:rsidR="00BF7EB4" w:rsidRPr="00D649BB" w:rsidRDefault="00BF7EB4" w:rsidP="00C03374">
            <w:pPr>
              <w:rPr>
                <w:rFonts w:ascii="Calibri" w:hAnsi="Calibri" w:cs="Calibri"/>
                <w:color w:val="000000"/>
              </w:rPr>
            </w:pPr>
          </w:p>
          <w:p w14:paraId="64071E75" w14:textId="77777777" w:rsidR="00BF7EB4" w:rsidRPr="00D649BB" w:rsidRDefault="00BF7EB4" w:rsidP="00C03374">
            <w:pPr>
              <w:rPr>
                <w:rFonts w:ascii="Calibri" w:hAnsi="Calibri" w:cs="Calibri"/>
                <w:color w:val="000000"/>
              </w:rPr>
            </w:pPr>
          </w:p>
          <w:p w14:paraId="3DFFC161" w14:textId="77777777" w:rsidR="00E9206D" w:rsidRPr="00D649BB" w:rsidRDefault="00E9206D" w:rsidP="00C03374">
            <w:pPr>
              <w:rPr>
                <w:rFonts w:ascii="Calibri" w:hAnsi="Calibri" w:cs="Calibri"/>
                <w:color w:val="000000"/>
              </w:rPr>
            </w:pPr>
          </w:p>
          <w:p w14:paraId="010387D5" w14:textId="77777777" w:rsidR="00E9206D" w:rsidRPr="00D649BB" w:rsidRDefault="00E9206D" w:rsidP="00C03374">
            <w:pPr>
              <w:rPr>
                <w:rFonts w:ascii="Calibri" w:hAnsi="Calibri" w:cs="Calibri"/>
                <w:color w:val="000000"/>
              </w:rPr>
            </w:pPr>
          </w:p>
          <w:p w14:paraId="3949E81A" w14:textId="77777777" w:rsidR="00E9206D" w:rsidRDefault="00E9206D" w:rsidP="00C03374">
            <w:pPr>
              <w:rPr>
                <w:rFonts w:ascii="Calibri" w:hAnsi="Calibri" w:cs="Calibri"/>
                <w:color w:val="000000"/>
              </w:rPr>
            </w:pPr>
          </w:p>
          <w:p w14:paraId="554FAC8E" w14:textId="77777777" w:rsidR="00C93D19" w:rsidRPr="00D649BB" w:rsidRDefault="00C93D19" w:rsidP="00C03374">
            <w:pPr>
              <w:rPr>
                <w:rFonts w:ascii="Calibri" w:hAnsi="Calibri" w:cs="Calibri"/>
                <w:color w:val="000000"/>
              </w:rPr>
            </w:pPr>
          </w:p>
          <w:p w14:paraId="787A76AE" w14:textId="77777777" w:rsidR="00BF7EB4" w:rsidRPr="00D649BB" w:rsidRDefault="00BF7EB4" w:rsidP="00C03374">
            <w:pPr>
              <w:rPr>
                <w:rFonts w:ascii="Calibri" w:hAnsi="Calibri" w:cs="Calibri"/>
                <w:color w:val="000000"/>
              </w:rPr>
            </w:pPr>
          </w:p>
          <w:p w14:paraId="00285922" w14:textId="77777777" w:rsidR="004356D9" w:rsidRPr="00D649BB" w:rsidRDefault="004356D9" w:rsidP="00C03374">
            <w:pPr>
              <w:rPr>
                <w:rFonts w:ascii="Calibri" w:hAnsi="Calibri" w:cs="Calibri"/>
                <w:color w:val="000000"/>
              </w:rPr>
            </w:pPr>
          </w:p>
        </w:tc>
      </w:tr>
      <w:tr w:rsidR="00BF7EB4" w:rsidRPr="00D649BB" w14:paraId="72C9A11F" w14:textId="77777777" w:rsidTr="00EF3C49">
        <w:trPr>
          <w:trHeight w:val="285"/>
        </w:trPr>
        <w:tc>
          <w:tcPr>
            <w:tcW w:w="10207" w:type="dxa"/>
            <w:shd w:val="clear" w:color="auto" w:fill="FFC000"/>
            <w:vAlign w:val="center"/>
          </w:tcPr>
          <w:p w14:paraId="6222F97A" w14:textId="6993A832" w:rsidR="00BF7EB4" w:rsidRPr="00D649BB" w:rsidRDefault="00E9206D" w:rsidP="003A1260">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Q.8. Explain the sustainability and scalability plan of the solution and mention the steps taken to make it inclusive and replicable in the future* (300 words limit)</w:t>
            </w:r>
          </w:p>
        </w:tc>
      </w:tr>
      <w:tr w:rsidR="005E7A10" w:rsidRPr="00D649BB" w14:paraId="7E4D82E5" w14:textId="77777777" w:rsidTr="00EF3C49">
        <w:trPr>
          <w:trHeight w:val="285"/>
        </w:trPr>
        <w:tc>
          <w:tcPr>
            <w:tcW w:w="10207" w:type="dxa"/>
            <w:shd w:val="clear" w:color="auto" w:fill="FFFFFF" w:themeFill="background1"/>
            <w:vAlign w:val="center"/>
          </w:tcPr>
          <w:p>
            <w:pPr>
              <w:spacing w:after="120"/>
              <w:rPr>
                <w:rFonts w:ascii="Calibri" w:hAnsi="Calibri" w:cs="Calibri"/>
                <w:sz w:val="24"/>
                <w:szCs w:val="24"/>
              </w:rPr>
            </w:pPr>
            <w:r>
              <w:rPr>
                <w:rFonts w:ascii="Calibri" w:hAnsi="Calibri" w:cs="Calibri"/>
                <w:sz w:val="24"/>
                <w:szCs w:val="24"/>
              </w:rPr>
              <w:t xml:space="preserve">Financial sustainability: Sahayak is B2B SaaS priced per employee per month (target ₹30–50 PEPM) — affordable for an SME with 500 workers (~₹15–25k/month) and scaling linearly with value delivered. Pilots convert to paid contracts; unit economics improve as speech and language model costs fall. We deliberately avoid ad- or data-monetization models: worker trust is the product’s foundation.</w:t>
            </w:r>
          </w:p>
          <w:p>
            <w:pPr>
              <w:spacing w:after="120"/>
              <w:rPr>
                <w:rFonts w:ascii="Calibri" w:hAnsi="Calibri" w:cs="Calibri"/>
                <w:sz w:val="24"/>
                <w:szCs w:val="24"/>
              </w:rPr>
            </w:pPr>
            <w:r>
              <w:rPr>
                <w:rFonts w:ascii="Calibri" w:hAnsi="Calibri" w:cs="Calibri"/>
                <w:sz w:val="24"/>
                <w:szCs w:val="24"/>
              </w:rPr>
              <w:t xml:space="preserve">Technical scalability: cloud-native and multi-tenant from day one. Three design choices make scale cheap: (1) a connector architecture, so each new HRMS/ERP integration is a module, not a rebuild; (2) language packs — adding a language is configuration on top of Bhashini/Sarvam models, taking us from 3 to 11+ languages without re-engineering; (3) WhatsApp distribution, so onboarding a 1,000-worker factory is a data-ingestion exercise, not a device rollout.</w:t>
            </w:r>
          </w:p>
          <w:p>
            <w:pPr>
              <w:spacing w:after="120"/>
              <w:rPr>
                <w:rFonts w:ascii="Calibri" w:hAnsi="Calibri" w:cs="Calibri"/>
                <w:sz w:val="24"/>
                <w:szCs w:val="24"/>
              </w:rPr>
            </w:pPr>
            <w:r>
              <w:rPr>
                <w:rFonts w:ascii="Calibri" w:hAnsi="Calibri" w:cs="Calibri"/>
                <w:sz w:val="24"/>
                <w:szCs w:val="24"/>
              </w:rPr>
              <w:t xml:space="preserve">Market scalability: the same product serves hospitals, factories, warehouses, retail chains and facility-management firms with only content changes. India first; the model generalizes to any multilingual emerging-market workforce.</w:t>
            </w:r>
          </w:p>
          <w:p>
            <w:pPr>
              <w:spacing w:after="120"/>
              <w:rPr>
                <w:rFonts w:ascii="Calibri" w:hAnsi="Calibri" w:cs="Calibri"/>
                <w:sz w:val="24"/>
                <w:szCs w:val="24"/>
              </w:rPr>
            </w:pPr>
            <w:r>
              <w:rPr>
                <w:rFonts w:ascii="Calibri" w:hAnsi="Calibri" w:cs="Calibri"/>
                <w:sz w:val="24"/>
                <w:szCs w:val="24"/>
              </w:rPr>
              <w:t xml:space="preserve">Inclusive and replicable by design: voice-first for low literacy; entry-level Android and low bandwidth supported; “I don’t know” plus human-handoff guardrails; privacy by design — consent-first onboarding, data minimization, an audit log of every action, and DPDP Act-aligned handling with anonymized analytics only. We will publish a per-vertical deployment playbook so the pattern can be replicated, including in public-sector workforces (ASHA and anganwadi workers, municipal staff) through government or CSR partnerships.</w:t>
            </w:r>
          </w:p>
          <w:p>
            <w:pPr>
              <w:spacing w:after="120"/>
              <w:rPr>
                <w:rFonts w:ascii="Calibri" w:hAnsi="Calibri" w:cs="Calibri"/>
                <w:sz w:val="24"/>
                <w:szCs w:val="24"/>
              </w:rPr>
            </w:pPr>
            <w:r>
              <w:rPr>
                <w:rFonts w:ascii="Calibri" w:hAnsi="Calibri" w:cs="Calibri"/>
                <w:sz w:val="24"/>
                <w:szCs w:val="24"/>
              </w:rPr>
              <w:t xml:space="preserve">Steps already taken: architecture designed for multi-tenancy and language packs; pilot metrics defined (resolution rate, deflection, entitlement uptake); and two deliberately different pilot verticals selected (healthcare and manufacturing) to prove replicability from the start.</w:t>
            </w:r>
          </w:p>
          <w:p w14:paraId="6A3DEC69" w14:textId="77777777" w:rsidR="005E7A10" w:rsidRPr="00D649BB" w:rsidRDefault="005E7A10" w:rsidP="005E7A10">
            <w:pPr>
              <w:spacing w:after="0" w:line="240" w:lineRule="auto"/>
              <w:rPr>
                <w:rFonts w:ascii="Calibri" w:eastAsia="Times New Roman" w:hAnsi="Calibri" w:cs="Calibri"/>
                <w:color w:val="000000"/>
                <w:kern w:val="0"/>
                <w:lang w:eastAsia="en-IN"/>
                <w14:ligatures w14:val="none"/>
              </w:rPr>
            </w:pPr>
          </w:p>
          <w:p w14:paraId="64A36949" w14:textId="77777777" w:rsidR="005E7A10" w:rsidRPr="00D649BB" w:rsidRDefault="005E7A10" w:rsidP="005E7A10">
            <w:pPr>
              <w:spacing w:after="0" w:line="240" w:lineRule="auto"/>
              <w:rPr>
                <w:rFonts w:ascii="Calibri" w:eastAsia="Times New Roman" w:hAnsi="Calibri" w:cs="Calibri"/>
                <w:color w:val="000000"/>
                <w:kern w:val="0"/>
                <w:lang w:eastAsia="en-IN"/>
                <w14:ligatures w14:val="none"/>
              </w:rPr>
            </w:pPr>
          </w:p>
          <w:p w14:paraId="5139F7AF" w14:textId="77777777" w:rsidR="004356D9" w:rsidRPr="00D649BB" w:rsidRDefault="004356D9" w:rsidP="005E7A10">
            <w:pPr>
              <w:spacing w:after="0" w:line="240" w:lineRule="auto"/>
              <w:rPr>
                <w:rFonts w:ascii="Calibri" w:eastAsia="Times New Roman" w:hAnsi="Calibri" w:cs="Calibri"/>
                <w:color w:val="000000"/>
                <w:kern w:val="0"/>
                <w:lang w:eastAsia="en-IN"/>
                <w14:ligatures w14:val="none"/>
              </w:rPr>
            </w:pPr>
          </w:p>
          <w:p w14:paraId="21435B91" w14:textId="77777777" w:rsidR="004356D9" w:rsidRPr="00D649BB" w:rsidRDefault="004356D9" w:rsidP="005E7A10">
            <w:pPr>
              <w:spacing w:after="0" w:line="240" w:lineRule="auto"/>
              <w:rPr>
                <w:rFonts w:ascii="Calibri" w:eastAsia="Times New Roman" w:hAnsi="Calibri" w:cs="Calibri"/>
                <w:color w:val="000000"/>
                <w:kern w:val="0"/>
                <w:lang w:eastAsia="en-IN"/>
                <w14:ligatures w14:val="none"/>
              </w:rPr>
            </w:pPr>
          </w:p>
          <w:p w14:paraId="54DC7A95" w14:textId="77777777" w:rsidR="004356D9" w:rsidRPr="00D649BB" w:rsidRDefault="004356D9" w:rsidP="005E7A10">
            <w:pPr>
              <w:spacing w:after="0" w:line="240" w:lineRule="auto"/>
              <w:rPr>
                <w:rFonts w:ascii="Calibri" w:eastAsia="Times New Roman" w:hAnsi="Calibri" w:cs="Calibri"/>
                <w:color w:val="000000"/>
                <w:kern w:val="0"/>
                <w:lang w:eastAsia="en-IN"/>
                <w14:ligatures w14:val="none"/>
              </w:rPr>
            </w:pPr>
          </w:p>
          <w:p w14:paraId="10E4810A" w14:textId="77777777" w:rsidR="00E9206D" w:rsidRDefault="00E9206D" w:rsidP="005E7A10">
            <w:pPr>
              <w:spacing w:after="0" w:line="240" w:lineRule="auto"/>
              <w:rPr>
                <w:rFonts w:ascii="Calibri" w:eastAsia="Times New Roman" w:hAnsi="Calibri" w:cs="Calibri"/>
                <w:color w:val="000000"/>
                <w:kern w:val="0"/>
                <w:lang w:eastAsia="en-IN"/>
                <w14:ligatures w14:val="none"/>
              </w:rPr>
            </w:pPr>
          </w:p>
          <w:p w14:paraId="4E6B8B0B" w14:textId="77777777" w:rsidR="00FA7353" w:rsidRPr="00D649BB" w:rsidRDefault="00FA7353" w:rsidP="005E7A10">
            <w:pPr>
              <w:spacing w:after="0" w:line="240" w:lineRule="auto"/>
              <w:rPr>
                <w:rFonts w:ascii="Calibri" w:eastAsia="Times New Roman" w:hAnsi="Calibri" w:cs="Calibri"/>
                <w:color w:val="000000"/>
                <w:kern w:val="0"/>
                <w:lang w:eastAsia="en-IN"/>
                <w14:ligatures w14:val="none"/>
              </w:rPr>
            </w:pPr>
          </w:p>
          <w:p w14:paraId="3FD0DB16" w14:textId="77777777" w:rsidR="00E9206D" w:rsidRPr="00D649BB" w:rsidRDefault="00E9206D" w:rsidP="005E7A10">
            <w:pPr>
              <w:spacing w:after="0" w:line="240" w:lineRule="auto"/>
              <w:rPr>
                <w:rFonts w:ascii="Calibri" w:eastAsia="Times New Roman" w:hAnsi="Calibri" w:cs="Calibri"/>
                <w:color w:val="000000"/>
                <w:kern w:val="0"/>
                <w:lang w:eastAsia="en-IN"/>
                <w14:ligatures w14:val="none"/>
              </w:rPr>
            </w:pPr>
          </w:p>
          <w:p w14:paraId="0738E0CC" w14:textId="77777777" w:rsidR="00E9206D" w:rsidRDefault="00E9206D" w:rsidP="005E7A10">
            <w:pPr>
              <w:spacing w:after="0" w:line="240" w:lineRule="auto"/>
              <w:rPr>
                <w:rFonts w:ascii="Calibri" w:eastAsia="Times New Roman" w:hAnsi="Calibri" w:cs="Calibri"/>
                <w:color w:val="000000"/>
                <w:kern w:val="0"/>
                <w:lang w:eastAsia="en-IN"/>
                <w14:ligatures w14:val="none"/>
              </w:rPr>
            </w:pPr>
          </w:p>
          <w:p w14:paraId="4A4AA33C" w14:textId="77777777" w:rsidR="00517C53" w:rsidRDefault="00517C53" w:rsidP="005E7A10">
            <w:pPr>
              <w:spacing w:after="0" w:line="240" w:lineRule="auto"/>
              <w:rPr>
                <w:rFonts w:ascii="Calibri" w:eastAsia="Times New Roman" w:hAnsi="Calibri" w:cs="Calibri"/>
                <w:color w:val="000000"/>
                <w:kern w:val="0"/>
                <w:lang w:eastAsia="en-IN"/>
                <w14:ligatures w14:val="none"/>
              </w:rPr>
            </w:pPr>
          </w:p>
          <w:p w14:paraId="3D11A7D3" w14:textId="77777777" w:rsidR="00517C53" w:rsidRPr="00D649BB" w:rsidRDefault="00517C53" w:rsidP="005E7A10">
            <w:pPr>
              <w:spacing w:after="0" w:line="240" w:lineRule="auto"/>
              <w:rPr>
                <w:rFonts w:ascii="Calibri" w:eastAsia="Times New Roman" w:hAnsi="Calibri" w:cs="Calibri"/>
                <w:color w:val="000000"/>
                <w:kern w:val="0"/>
                <w:lang w:eastAsia="en-IN"/>
                <w14:ligatures w14:val="none"/>
              </w:rPr>
            </w:pPr>
          </w:p>
          <w:p w14:paraId="6C0B0862" w14:textId="77777777" w:rsidR="005E7A10" w:rsidRPr="00D649BB" w:rsidRDefault="005E7A10" w:rsidP="005E7A10">
            <w:pPr>
              <w:spacing w:after="0" w:line="240" w:lineRule="auto"/>
              <w:rPr>
                <w:rFonts w:ascii="Calibri" w:eastAsia="Times New Roman" w:hAnsi="Calibri" w:cs="Calibri"/>
                <w:color w:val="000000"/>
                <w:kern w:val="0"/>
                <w:lang w:eastAsia="en-IN"/>
                <w14:ligatures w14:val="none"/>
              </w:rPr>
            </w:pPr>
          </w:p>
        </w:tc>
      </w:tr>
      <w:tr w:rsidR="00DA30B0" w:rsidRPr="00D649BB" w14:paraId="4FEC8B4F" w14:textId="77777777" w:rsidTr="00EF3C49">
        <w:trPr>
          <w:trHeight w:val="285"/>
        </w:trPr>
        <w:tc>
          <w:tcPr>
            <w:tcW w:w="10207" w:type="dxa"/>
            <w:shd w:val="clear" w:color="auto" w:fill="FFC000"/>
            <w:vAlign w:val="center"/>
          </w:tcPr>
          <w:p w14:paraId="143BA9C4" w14:textId="37AE4A12" w:rsidR="00DA30B0" w:rsidRPr="00D649BB" w:rsidRDefault="00E9206D"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 xml:space="preserve">Q.9. Elevator pitch: Explain in a few lines why your idea deserves to be selected as a winner. Highlight what makes it unique, impactful, and scalable. (300 words limit)</w:t>
            </w:r>
          </w:p>
        </w:tc>
      </w:tr>
      <w:tr w:rsidR="00DA30B0" w:rsidRPr="00D649BB" w14:paraId="69E5706D" w14:textId="77777777" w:rsidTr="00EF3C49">
        <w:trPr>
          <w:trHeight w:val="285"/>
        </w:trPr>
        <w:tc>
          <w:tcPr>
            <w:tcW w:w="10207" w:type="dxa"/>
            <w:shd w:val="clear" w:color="auto" w:fill="FFFFFF" w:themeFill="background1"/>
            <w:vAlign w:val="center"/>
          </w:tcPr>
          <w:p>
            <w:pPr>
              <w:spacing w:after="120"/>
              <w:rPr>
                <w:rFonts w:ascii="Calibri" w:hAnsi="Calibri" w:cs="Calibri"/>
                <w:sz w:val="24"/>
                <w:szCs w:val="24"/>
              </w:rPr>
            </w:pPr>
            <w:r>
              <w:rPr>
                <w:rFonts w:ascii="Calibri" w:hAnsi="Calibri" w:cs="Calibri"/>
                <w:sz w:val="24"/>
                <w:szCs w:val="24"/>
              </w:rPr>
              <w:t xml:space="preserve">Four hundred million Indians power our factories, hospitals and supply chains — and not one enterprise software product was built for them. Sahayak fixes that with the simplest possible interface: a voice note on WhatsApp, in your own language.</w:t>
            </w:r>
          </w:p>
          <w:p>
            <w:pPr>
              <w:spacing w:after="120"/>
              <w:rPr>
                <w:rFonts w:ascii="Calibri" w:hAnsi="Calibri" w:cs="Calibri"/>
                <w:sz w:val="24"/>
                <w:szCs w:val="24"/>
              </w:rPr>
            </w:pPr>
            <w:r>
              <w:rPr>
                <w:rFonts w:ascii="Calibri" w:hAnsi="Calibri" w:cs="Calibri"/>
                <w:sz w:val="24"/>
                <w:szCs w:val="24"/>
              </w:rPr>
              <w:t xml:space="preserve">It deserves to win because it is: Inclusive by mechanic, not by mission statement — voice-first and WhatsApp-native, so a low-literacy worker on a ₹7,000 phone is a first-class user. Immediately practical — no app rollout, no hardware, deployable at a hospital or factory in days, with a working prototype demonstrated live. Genuinely agentic — it doesn’t just answer; it files the leave, raises the ticket, and shows HR what the workforce doesn’t know. Aligned with India’s moment — it is the workplace layer of Digital India, built on public digital infrastructure like Bhashini, and it serves the theme’s pillars directly: healthcare delivery, on-the-job skilling and financial awareness for low-wage workers. Scalable — one codebase, every vertical, every Indic language; from two pilot sites to a national inclusion layer.</w:t>
            </w:r>
          </w:p>
          <w:p>
            <w:pPr>
              <w:spacing w:after="120"/>
              <w:rPr>
                <w:rFonts w:ascii="Calibri" w:hAnsi="Calibri" w:cs="Calibri"/>
                <w:sz w:val="24"/>
                <w:szCs w:val="24"/>
              </w:rPr>
            </w:pPr>
            <w:r>
              <w:rPr>
                <w:rFonts w:ascii="Calibri" w:hAnsi="Calibri" w:cs="Calibri"/>
                <w:sz w:val="24"/>
                <w:szCs w:val="24"/>
              </w:rPr>
              <w:t xml:space="preserve">UPI made payments work for every Indian. Sahayak does the same for the workplace.</w:t>
            </w:r>
          </w:p>
          <w:p w14:paraId="40A93E00" w14:textId="77777777" w:rsidR="00DA30B0" w:rsidRPr="00D649BB" w:rsidRDefault="00DA30B0" w:rsidP="00C03374">
            <w:pPr>
              <w:spacing w:after="0" w:line="240" w:lineRule="auto"/>
              <w:rPr>
                <w:rFonts w:ascii="Calibri" w:eastAsia="Times New Roman" w:hAnsi="Calibri" w:cs="Calibri"/>
                <w:color w:val="000000"/>
                <w:kern w:val="0"/>
                <w:lang w:eastAsia="en-IN"/>
                <w14:ligatures w14:val="none"/>
              </w:rPr>
            </w:pPr>
          </w:p>
          <w:p w14:paraId="37BC59D8" w14:textId="77777777" w:rsidR="00DA30B0" w:rsidRPr="00D649BB" w:rsidRDefault="00DA30B0" w:rsidP="00C03374">
            <w:pPr>
              <w:spacing w:after="0" w:line="240" w:lineRule="auto"/>
              <w:rPr>
                <w:rFonts w:ascii="Calibri" w:eastAsia="Times New Roman" w:hAnsi="Calibri" w:cs="Calibri"/>
                <w:color w:val="000000"/>
                <w:kern w:val="0"/>
                <w:lang w:eastAsia="en-IN"/>
                <w14:ligatures w14:val="none"/>
              </w:rPr>
            </w:pPr>
          </w:p>
          <w:p w14:paraId="1B809020" w14:textId="77777777" w:rsidR="004356D9" w:rsidRPr="00D649BB" w:rsidRDefault="004356D9" w:rsidP="00C03374">
            <w:pPr>
              <w:spacing w:after="0" w:line="240" w:lineRule="auto"/>
              <w:rPr>
                <w:rFonts w:ascii="Calibri" w:eastAsia="Times New Roman" w:hAnsi="Calibri" w:cs="Calibri"/>
                <w:color w:val="000000"/>
                <w:kern w:val="0"/>
                <w:lang w:eastAsia="en-IN"/>
                <w14:ligatures w14:val="none"/>
              </w:rPr>
            </w:pPr>
          </w:p>
          <w:p w14:paraId="2DD3CC2B" w14:textId="77777777" w:rsidR="00E9206D" w:rsidRPr="00D649BB" w:rsidRDefault="00E9206D" w:rsidP="00C03374">
            <w:pPr>
              <w:spacing w:after="0" w:line="240" w:lineRule="auto"/>
              <w:rPr>
                <w:rFonts w:ascii="Calibri" w:eastAsia="Times New Roman" w:hAnsi="Calibri" w:cs="Calibri"/>
                <w:color w:val="000000"/>
                <w:kern w:val="0"/>
                <w:lang w:eastAsia="en-IN"/>
                <w14:ligatures w14:val="none"/>
              </w:rPr>
            </w:pPr>
          </w:p>
          <w:p w14:paraId="29B117BA" w14:textId="77777777" w:rsidR="00E9206D" w:rsidRPr="00D649BB" w:rsidRDefault="00E9206D" w:rsidP="00C03374">
            <w:pPr>
              <w:spacing w:after="0" w:line="240" w:lineRule="auto"/>
              <w:rPr>
                <w:rFonts w:ascii="Calibri" w:eastAsia="Times New Roman" w:hAnsi="Calibri" w:cs="Calibri"/>
                <w:color w:val="000000"/>
                <w:kern w:val="0"/>
                <w:lang w:eastAsia="en-IN"/>
                <w14:ligatures w14:val="none"/>
              </w:rPr>
            </w:pPr>
          </w:p>
          <w:p w14:paraId="7EA0466B" w14:textId="77777777" w:rsidR="004356D9" w:rsidRPr="00D649BB" w:rsidRDefault="004356D9" w:rsidP="00C03374">
            <w:pPr>
              <w:spacing w:after="0" w:line="240" w:lineRule="auto"/>
              <w:rPr>
                <w:rFonts w:ascii="Calibri" w:eastAsia="Times New Roman" w:hAnsi="Calibri" w:cs="Calibri"/>
                <w:color w:val="000000"/>
                <w:kern w:val="0"/>
                <w:lang w:eastAsia="en-IN"/>
                <w14:ligatures w14:val="none"/>
              </w:rPr>
            </w:pPr>
          </w:p>
          <w:p w14:paraId="1E536D91" w14:textId="77777777" w:rsidR="004356D9" w:rsidRPr="00D649BB" w:rsidRDefault="004356D9" w:rsidP="00C03374">
            <w:pPr>
              <w:spacing w:after="0" w:line="240" w:lineRule="auto"/>
              <w:rPr>
                <w:rFonts w:ascii="Calibri" w:eastAsia="Times New Roman" w:hAnsi="Calibri" w:cs="Calibri"/>
                <w:color w:val="000000"/>
                <w:kern w:val="0"/>
                <w:lang w:eastAsia="en-IN"/>
                <w14:ligatures w14:val="none"/>
              </w:rPr>
            </w:pPr>
          </w:p>
          <w:p w14:paraId="290A8144" w14:textId="77777777" w:rsidR="00DA30B0" w:rsidRDefault="00DA30B0" w:rsidP="00C03374">
            <w:pPr>
              <w:spacing w:after="0" w:line="240" w:lineRule="auto"/>
              <w:rPr>
                <w:rFonts w:ascii="Calibri" w:eastAsia="Times New Roman" w:hAnsi="Calibri" w:cs="Calibri"/>
                <w:color w:val="000000"/>
                <w:kern w:val="0"/>
                <w:lang w:eastAsia="en-IN"/>
                <w14:ligatures w14:val="none"/>
              </w:rPr>
            </w:pPr>
          </w:p>
          <w:p w14:paraId="59F19045" w14:textId="77777777" w:rsidR="00FA7353" w:rsidRDefault="00FA7353" w:rsidP="00C03374">
            <w:pPr>
              <w:spacing w:after="0" w:line="240" w:lineRule="auto"/>
              <w:rPr>
                <w:rFonts w:ascii="Calibri" w:eastAsia="Times New Roman" w:hAnsi="Calibri" w:cs="Calibri"/>
                <w:color w:val="000000"/>
                <w:kern w:val="0"/>
                <w:lang w:eastAsia="en-IN"/>
                <w14:ligatures w14:val="none"/>
              </w:rPr>
            </w:pPr>
          </w:p>
          <w:p w14:paraId="490F5D74" w14:textId="77777777" w:rsidR="00FA7353" w:rsidRDefault="00FA7353" w:rsidP="00C03374">
            <w:pPr>
              <w:spacing w:after="0" w:line="240" w:lineRule="auto"/>
              <w:rPr>
                <w:rFonts w:ascii="Calibri" w:eastAsia="Times New Roman" w:hAnsi="Calibri" w:cs="Calibri"/>
                <w:color w:val="000000"/>
                <w:kern w:val="0"/>
                <w:lang w:eastAsia="en-IN"/>
                <w14:ligatures w14:val="none"/>
              </w:rPr>
            </w:pPr>
          </w:p>
          <w:p w14:paraId="0AEAD460" w14:textId="77777777" w:rsidR="00FA7353" w:rsidRDefault="00FA7353" w:rsidP="00C03374">
            <w:pPr>
              <w:spacing w:after="0" w:line="240" w:lineRule="auto"/>
              <w:rPr>
                <w:rFonts w:ascii="Calibri" w:eastAsia="Times New Roman" w:hAnsi="Calibri" w:cs="Calibri"/>
                <w:color w:val="000000"/>
                <w:kern w:val="0"/>
                <w:lang w:eastAsia="en-IN"/>
                <w14:ligatures w14:val="none"/>
              </w:rPr>
            </w:pPr>
          </w:p>
          <w:p w14:paraId="15E042F5" w14:textId="77777777" w:rsidR="00FA7353" w:rsidRDefault="00FA7353" w:rsidP="00C03374">
            <w:pPr>
              <w:spacing w:after="0" w:line="240" w:lineRule="auto"/>
              <w:rPr>
                <w:rFonts w:ascii="Calibri" w:eastAsia="Times New Roman" w:hAnsi="Calibri" w:cs="Calibri"/>
                <w:color w:val="000000"/>
                <w:kern w:val="0"/>
                <w:lang w:eastAsia="en-IN"/>
                <w14:ligatures w14:val="none"/>
              </w:rPr>
            </w:pPr>
          </w:p>
          <w:p w14:paraId="4FCF971F" w14:textId="77777777" w:rsidR="00517C53" w:rsidRPr="00D649BB" w:rsidRDefault="00517C53" w:rsidP="00C03374">
            <w:pPr>
              <w:spacing w:after="0" w:line="240" w:lineRule="auto"/>
              <w:rPr>
                <w:rFonts w:ascii="Calibri" w:eastAsia="Times New Roman" w:hAnsi="Calibri" w:cs="Calibri"/>
                <w:color w:val="000000"/>
                <w:kern w:val="0"/>
                <w:lang w:eastAsia="en-IN"/>
                <w14:ligatures w14:val="none"/>
              </w:rPr>
            </w:pPr>
          </w:p>
        </w:tc>
      </w:tr>
    </w:tbl>
    <w:p w14:paraId="13CC9B76" w14:textId="77777777" w:rsidR="00517C53" w:rsidRDefault="00517C53" w:rsidP="009C47E0">
      <w:pPr>
        <w:spacing w:after="0" w:line="240" w:lineRule="auto"/>
        <w:rPr>
          <w:rFonts w:ascii="Calibri" w:eastAsia="Times New Roman" w:hAnsi="Calibri" w:cs="Calibri"/>
          <w:b/>
          <w:bCs/>
          <w:color w:val="000000"/>
          <w:kern w:val="0"/>
          <w:u w:val="single"/>
          <w:lang w:eastAsia="en-IN"/>
          <w14:ligatures w14:val="none"/>
        </w:rPr>
      </w:pPr>
    </w:p>
    <w:p w14:paraId="16806B19" w14:textId="737B3FE1" w:rsidR="00E9206D" w:rsidRPr="003860D3" w:rsidRDefault="003860D3" w:rsidP="00517C53">
      <w:pPr>
        <w:spacing w:after="0" w:line="240" w:lineRule="auto"/>
        <w:rPr>
          <w:rFonts w:ascii="Calibri" w:eastAsia="Times New Roman" w:hAnsi="Calibri" w:cs="Calibri"/>
          <w:b/>
          <w:bCs/>
          <w:color w:val="000000"/>
          <w:kern w:val="0"/>
          <w:u w:val="single"/>
          <w:lang w:eastAsia="en-IN"/>
          <w14:ligatures w14:val="none"/>
        </w:rPr>
      </w:pPr>
      <w:r>
        <w:rPr>
          <w:rFonts w:ascii="Calibri" w:eastAsia="Times New Roman" w:hAnsi="Calibri" w:cs="Calibri"/>
          <w:b/>
          <w:bCs/>
          <w:color w:val="000000"/>
          <w:kern w:val="0"/>
          <w:u w:val="single"/>
          <w:lang w:eastAsia="en-IN"/>
          <w14:ligatures w14:val="none"/>
        </w:rPr>
        <w:t xml:space="preserve">Section 3: Documents</w:t>
      </w:r>
    </w:p>
    <w:p w14:paraId="326CEF02" w14:textId="77777777" w:rsidR="00E9206D" w:rsidRPr="00D649BB" w:rsidRDefault="00E9206D" w:rsidP="009C47E0">
      <w:pPr>
        <w:spacing w:after="0" w:line="240" w:lineRule="auto"/>
        <w:rPr>
          <w:rFonts w:ascii="Calibri" w:eastAsia="Times New Roman" w:hAnsi="Calibri" w:cs="Calibri"/>
          <w:color w:val="000000"/>
          <w:kern w:val="0"/>
          <w:lang w:eastAsia="en-IN"/>
          <w14:ligatures w14:val="none"/>
        </w:rPr>
      </w:pPr>
    </w:p>
    <w:tbl>
      <w:tblPr>
        <w:tblW w:w="1020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7"/>
      </w:tblGrid>
      <w:tr w:rsidR="00673E11" w:rsidRPr="00D649BB" w14:paraId="7D79B1EA" w14:textId="77777777" w:rsidTr="009D2923">
        <w:trPr>
          <w:trHeight w:val="285"/>
        </w:trPr>
        <w:tc>
          <w:tcPr>
            <w:tcW w:w="10207" w:type="dxa"/>
            <w:shd w:val="clear" w:color="auto" w:fill="FFC000"/>
            <w:vAlign w:val="center"/>
            <w:hideMark/>
          </w:tcPr>
          <w:p w14:paraId="750FE2B8" w14:textId="4B0F7A1D" w:rsidR="00673E11" w:rsidRPr="00D649BB" w:rsidRDefault="00673E11" w:rsidP="00C03374">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lastRenderedPageBreak/>
              <w:t xml:space="preserve">Attach documents – Create a google drive link that is accessible to all and attached the same here</w:t>
            </w:r>
          </w:p>
        </w:tc>
      </w:tr>
      <w:tr w:rsidR="00673E11" w:rsidRPr="00D649BB" w14:paraId="06F42A44" w14:textId="77777777" w:rsidTr="00C4277A">
        <w:trPr>
          <w:trHeight w:val="285"/>
        </w:trPr>
        <w:tc>
          <w:tcPr>
            <w:tcW w:w="10207" w:type="dxa"/>
            <w:shd w:val="clear" w:color="auto" w:fill="D1D1D1" w:themeFill="background2" w:themeFillShade="E6"/>
            <w:vAlign w:val="bottom"/>
            <w:hideMark/>
          </w:tcPr>
          <w:p w14:paraId="5FC5AB22" w14:textId="65B9C20D" w:rsidR="003860D3" w:rsidRPr="003860D3" w:rsidRDefault="003860D3" w:rsidP="003860D3">
            <w:p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Documents to be attached in the google drive link:</w:t>
            </w:r>
          </w:p>
          <w:p w14:paraId="5EE4A094" w14:textId="77777777" w:rsidR="005923A2" w:rsidRDefault="005923A2" w:rsidP="00AF5781">
            <w:pPr>
              <w:pStyle w:val="ListParagraph"/>
              <w:numPr>
                <w:ilvl w:val="0"/>
                <w:numId w:val="9"/>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Concept-to-prototype execution plan deck</w:t>
            </w:r>
          </w:p>
          <w:p w14:paraId="2557CE6F" w14:textId="6A6FD253" w:rsidR="008946C8" w:rsidRDefault="00673E11" w:rsidP="00AF5781">
            <w:pPr>
              <w:pStyle w:val="ListParagraph"/>
              <w:numPr>
                <w:ilvl w:val="0"/>
                <w:numId w:val="9"/>
              </w:numPr>
              <w:spacing w:after="0" w:line="240" w:lineRule="auto"/>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 xml:space="preserve">Demonstration Evidence – if any (Attach a demo video link)</w:t>
            </w:r>
          </w:p>
          <w:p w14:paraId="115ED78B" w14:textId="24E9B84B" w:rsidR="00BC015D" w:rsidRPr="00BC015D" w:rsidRDefault="00BC015D" w:rsidP="00BC015D">
            <w:pPr>
              <w:pStyle w:val="ListParagraph"/>
              <w:numPr>
                <w:ilvl w:val="0"/>
                <w:numId w:val="9"/>
              </w:numPr>
              <w:spacing w:after="0"/>
              <w:rPr>
                <w:rFonts w:ascii="Calibri" w:eastAsia="Times New Roman" w:hAnsi="Calibri" w:cs="Calibri"/>
                <w:color w:val="000000"/>
                <w:kern w:val="0"/>
                <w:lang w:eastAsia="en-IN"/>
                <w14:ligatures w14:val="none"/>
              </w:rPr>
            </w:pPr>
            <w:r>
              <w:rPr>
                <w:rFonts w:ascii="Calibri" w:eastAsia="Times New Roman" w:hAnsi="Calibri" w:cs="Calibri"/>
                <w:color w:val="000000"/>
                <w:kern w:val="0"/>
                <w:lang w:eastAsia="en-IN"/>
                <w14:ligatures w14:val="none"/>
              </w:rPr>
              <w:t>Team Details and Profiles </w:t>
            </w:r>
          </w:p>
          <w:p w14:paraId="40AB4EA0" w14:textId="7E349465" w:rsidR="00673E11" w:rsidRPr="00AF5781" w:rsidRDefault="00673E11" w:rsidP="00AF5781">
            <w:pPr>
              <w:pStyle w:val="ListParagraph"/>
              <w:numPr>
                <w:ilvl w:val="0"/>
                <w:numId w:val="9"/>
              </w:numPr>
              <w:spacing w:after="0" w:line="240" w:lineRule="auto"/>
              <w:rPr>
                <w:rFonts w:ascii="Calibri" w:eastAsia="Times New Roman" w:hAnsi="Calibri" w:cs="Calibri"/>
                <w:i/>
                <w:iCs/>
                <w:color w:val="000000"/>
                <w:kern w:val="0"/>
                <w:lang w:eastAsia="en-IN"/>
                <w14:ligatures w14:val="none"/>
              </w:rPr>
            </w:pPr>
            <w:r>
              <w:rPr>
                <w:rFonts w:ascii="Calibri" w:eastAsia="Times New Roman" w:hAnsi="Calibri" w:cs="Calibri"/>
                <w:color w:val="000000"/>
                <w:kern w:val="0"/>
                <w:lang w:eastAsia="en-IN"/>
                <w14:ligatures w14:val="none"/>
              </w:rPr>
              <w:t>Any other supporting</w:t>
            </w:r>
          </w:p>
        </w:tc>
      </w:tr>
      <w:tr w:rsidR="009D2923" w:rsidRPr="00D649BB" w14:paraId="26630B1D" w14:textId="77777777" w:rsidTr="009D2923">
        <w:trPr>
          <w:trHeight w:val="285"/>
        </w:trPr>
        <w:tc>
          <w:tcPr>
            <w:tcW w:w="10207" w:type="dxa"/>
            <w:vAlign w:val="bottom"/>
          </w:tcPr>
          <w:p w14:paraId="3D8DCB16" w14:textId="77777777" w:rsidR="009D2923" w:rsidRDefault="00963465" w:rsidP="003860D3">
            <w:pPr>
              <w:spacing w:after="0" w:line="240" w:lineRule="auto"/>
              <w:rPr>
                <w:rFonts w:ascii="Calibri" w:eastAsia="Times New Roman" w:hAnsi="Calibri" w:cs="Calibri"/>
                <w:b/>
                <w:bCs/>
                <w:i/>
                <w:iCs/>
                <w:color w:val="ADADAD" w:themeColor="background2" w:themeShade="BF"/>
                <w:kern w:val="0"/>
                <w:lang w:eastAsia="en-IN"/>
                <w14:ligatures w14:val="none"/>
              </w:rPr>
            </w:pPr>
            <w:r>
              <w:rPr>
                <w:rFonts w:ascii="Calibri" w:eastAsia="Times New Roman" w:hAnsi="Calibri" w:cs="Calibri"/>
                <w:b/>
                <w:bCs/>
                <w:i/>
                <w:iCs/>
                <w:color w:val="ADADAD" w:themeColor="background2" w:themeShade="BF"/>
                <w:kern w:val="0"/>
                <w:lang w:eastAsia="en-IN"/>
                <w14:ligatures w14:val="none"/>
              </w:rPr>
              <w:t>Attach google drive link here:</w:t>
            </w:r>
          </w:p>
          <w:p w14:paraId="4C4BA19B" w14:textId="77777777" w:rsidR="00D90DA3" w:rsidRDefault="00D90DA3" w:rsidP="003860D3">
            <w:pPr>
              <w:spacing w:after="0" w:line="240" w:lineRule="auto"/>
              <w:rPr>
                <w:rFonts w:ascii="Calibri" w:eastAsia="Times New Roman" w:hAnsi="Calibri" w:cs="Calibri"/>
                <w:b/>
                <w:bCs/>
                <w:color w:val="ADADAD" w:themeColor="background2" w:themeShade="BF"/>
                <w:kern w:val="0"/>
                <w:lang w:eastAsia="en-IN"/>
                <w14:ligatures w14:val="none"/>
              </w:rPr>
            </w:pPr>
          </w:p>
          <w:p w14:paraId="2CE301CF" w14:textId="77777777" w:rsidR="00D90DA3" w:rsidRDefault="00D90DA3" w:rsidP="003860D3">
            <w:pPr>
              <w:spacing w:after="0" w:line="240" w:lineRule="auto"/>
              <w:rPr>
                <w:rFonts w:ascii="Calibri" w:eastAsia="Times New Roman" w:hAnsi="Calibri" w:cs="Calibri"/>
                <w:b/>
                <w:bCs/>
                <w:color w:val="ADADAD" w:themeColor="background2" w:themeShade="BF"/>
                <w:kern w:val="0"/>
                <w:lang w:eastAsia="en-IN"/>
                <w14:ligatures w14:val="none"/>
              </w:rPr>
            </w:pPr>
          </w:p>
          <w:p w14:paraId="50A6B463" w14:textId="1C024403" w:rsidR="00D90DA3" w:rsidRPr="00D90DA3" w:rsidRDefault="00D90DA3" w:rsidP="003860D3">
            <w:pPr>
              <w:spacing w:after="0" w:line="240" w:lineRule="auto"/>
              <w:rPr>
                <w:rFonts w:ascii="Calibri" w:eastAsia="Times New Roman" w:hAnsi="Calibri" w:cs="Calibri"/>
                <w:b/>
                <w:bCs/>
                <w:color w:val="ADADAD" w:themeColor="background2" w:themeShade="BF"/>
                <w:kern w:val="0"/>
                <w:lang w:eastAsia="en-IN"/>
                <w14:ligatures w14:val="none"/>
              </w:rPr>
            </w:pPr>
          </w:p>
          <w:p>
            <w:pPr>
              <w:spacing w:after="120"/>
              <w:rPr>
                <w:rFonts w:ascii="Calibri" w:hAnsi="Calibri" w:cs="Calibri"/>
                <w:sz w:val="24"/>
                <w:szCs w:val="24"/>
              </w:rPr>
            </w:pPr>
            <w:r>
              <w:rPr>
                <w:rFonts w:ascii="Calibri" w:hAnsi="Calibri" w:cs="Calibri"/>
                <w:sz w:val="24"/>
                <w:szCs w:val="24"/>
              </w:rPr>
            </w:r>
            <w:r>
              <w:t>Pending before portal submission: paste the public Google Drive folder URL containing the execution-plan deck, demo video, walkthrough PDF, screenshots and team profile document.</w:t>
            </w:r>
          </w:p>
        </w:tc>
      </w:tr>
    </w:tbl>
    <w:p w14:paraId="1341F0D2" w14:textId="77777777" w:rsidR="00927C65" w:rsidRPr="00D649BB" w:rsidRDefault="00927C65">
      <w:pPr>
        <w:rPr>
          <w:rFonts w:ascii="Calibri" w:hAnsi="Calibri" w:cs="Calibri"/>
        </w:rPr>
      </w:pPr>
    </w:p>
    <w:tbl>
      <w:tblPr>
        <w:tblW w:w="10207" w:type="dxa"/>
        <w:tblInd w:w="-147" w:type="dxa"/>
        <w:tblLook w:val="04A0" w:firstRow="1" w:lastRow="0" w:firstColumn="1" w:lastColumn="0" w:noHBand="0" w:noVBand="1"/>
      </w:tblPr>
      <w:tblGrid>
        <w:gridCol w:w="10207"/>
      </w:tblGrid>
      <w:tr w:rsidR="008946C8" w:rsidRPr="008946C8" w14:paraId="365B6F49" w14:textId="77777777" w:rsidTr="004356D9">
        <w:trPr>
          <w:trHeight w:val="290"/>
        </w:trPr>
        <w:tc>
          <w:tcPr>
            <w:tcW w:w="10207" w:type="dxa"/>
            <w:tcBorders>
              <w:top w:val="single" w:sz="4" w:space="0" w:color="auto"/>
              <w:left w:val="single" w:sz="4" w:space="0" w:color="auto"/>
              <w:bottom w:val="single" w:sz="4" w:space="0" w:color="auto"/>
              <w:right w:val="single" w:sz="4" w:space="0" w:color="auto"/>
            </w:tcBorders>
            <w:shd w:val="clear" w:color="auto" w:fill="A6A6A6" w:themeFill="background1" w:themeFillShade="A6"/>
            <w:noWrap/>
            <w:vAlign w:val="bottom"/>
            <w:hideMark/>
          </w:tcPr>
          <w:p w14:paraId="293A22F2" w14:textId="18E70F8C" w:rsidR="008946C8" w:rsidRPr="008946C8" w:rsidRDefault="008946C8" w:rsidP="008946C8">
            <w:pPr>
              <w:spacing w:after="0" w:line="240" w:lineRule="auto"/>
              <w:rPr>
                <w:rFonts w:ascii="Calibri" w:eastAsia="Times New Roman" w:hAnsi="Calibri" w:cs="Calibri"/>
                <w:b/>
                <w:bCs/>
                <w:color w:val="000000"/>
                <w:kern w:val="0"/>
                <w:lang w:eastAsia="en-IN"/>
                <w14:ligatures w14:val="none"/>
              </w:rPr>
            </w:pPr>
            <w:r>
              <w:rPr>
                <w:rFonts w:ascii="Calibri" w:eastAsia="Times New Roman" w:hAnsi="Calibri" w:cs="Calibri"/>
                <w:b/>
                <w:bCs/>
                <w:color w:val="000000"/>
                <w:kern w:val="0"/>
                <w:lang w:eastAsia="en-IN"/>
                <w14:ligatures w14:val="none"/>
              </w:rPr>
              <w:t>Declaration*</w:t>
            </w:r>
          </w:p>
        </w:tc>
      </w:tr>
      <w:tr w:rsidR="008946C8" w:rsidRPr="008946C8" w14:paraId="7BF952C3" w14:textId="77777777" w:rsidTr="004356D9">
        <w:trPr>
          <w:trHeight w:val="580"/>
        </w:trPr>
        <w:tc>
          <w:tcPr>
            <w:tcW w:w="10207" w:type="dxa"/>
            <w:tcBorders>
              <w:top w:val="nil"/>
              <w:left w:val="single" w:sz="4" w:space="0" w:color="auto"/>
              <w:bottom w:val="single" w:sz="4" w:space="0" w:color="auto"/>
              <w:right w:val="single" w:sz="4" w:space="0" w:color="auto"/>
            </w:tcBorders>
            <w:vAlign w:val="bottom"/>
            <w:hideMark/>
          </w:tcPr>
          <w:p w14:paraId="6CC92766" w14:textId="77777777" w:rsidR="008946C8" w:rsidRPr="008946C8" w:rsidRDefault="008946C8" w:rsidP="008946C8">
            <w:pPr>
              <w:spacing w:after="0" w:line="240" w:lineRule="auto"/>
              <w:rPr>
                <w:rFonts w:ascii="Calibri" w:eastAsia="Times New Roman" w:hAnsi="Calibri" w:cs="Calibri"/>
                <w:color w:val="000000"/>
                <w:kern w:val="0"/>
                <w:lang w:eastAsia="en-IN"/>
                <w14:ligatures w14:val="none"/>
              </w:rPr>
            </w:pP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I/We confirm that the idea is original and developed by the individual/team.</w:t>
              <w:br/>
            </w:r>
            <w:r>
              <w:rPr>
                <w:rFonts w:ascii="Segoe UI Symbol" w:eastAsia="Times New Roman" w:hAnsi="Segoe UI Symbol" w:cs="Segoe UI Symbol"/>
                <w:color w:val="000000"/>
                <w:kern w:val="0"/>
                <w:lang w:eastAsia="en-IN"/>
                <w14:ligatures w14:val="none"/>
              </w:rPr>
              <w:t>☑</w:t>
            </w:r>
            <w:r>
              <w:rPr>
                <w:rFonts w:ascii="Calibri" w:eastAsia="Times New Roman" w:hAnsi="Calibri" w:cs="Calibri"/>
                <w:color w:val="000000"/>
                <w:kern w:val="0"/>
                <w:lang w:eastAsia="en-IN"/>
                <w14:ligatures w14:val="none"/>
              </w:rPr>
              <w:t xml:space="preserve"> I/We agree to abide by the terms and conditions of the solution Challenge.</w:t>
            </w:r>
          </w:p>
        </w:tc>
      </w:tr>
    </w:tbl>
    <w:p w14:paraId="1A6A11D3" w14:textId="77777777" w:rsidR="008946C8" w:rsidRPr="00D649BB" w:rsidRDefault="008946C8">
      <w:pPr>
        <w:rPr>
          <w:rFonts w:ascii="Calibri" w:hAnsi="Calibri" w:cs="Calibri"/>
        </w:rPr>
      </w:pPr>
    </w:p>
    <w:sectPr w:rsidR="008946C8" w:rsidRPr="00D649BB">
      <w:headerReference w:type="default" r:id="rId1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rerana Dasgupta" w:date="2026-06-11T14:14:00Z" w:initials="PD">
    <w:p w14:paraId="6C95962C" w14:textId="77777777" w:rsidR="00463C2F" w:rsidRDefault="00463C2F" w:rsidP="00463C2F">
      <w:pPr>
        <w:pStyle w:val="CommentText"/>
      </w:pPr>
      <w:r>
        <w:rPr>
          <w:rStyle w:val="CommentReference"/>
        </w:rPr>
        <w:annotationRef/>
      </w:r>
      <w:r>
        <w:t>Mohit, Eva, Ravi, Aakriti to recommend basis the problem statements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5962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81DDCB" w16cex:dateUtc="2026-06-11T08: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5962C" w16cid:durableId="7C81DDC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91BB3" w14:textId="77777777" w:rsidR="000C3D2C" w:rsidRDefault="000C3D2C" w:rsidP="00073346">
      <w:pPr>
        <w:spacing w:after="0" w:line="240" w:lineRule="auto"/>
      </w:pPr>
      <w:r>
        <w:separator/>
      </w:r>
    </w:p>
  </w:endnote>
  <w:endnote w:type="continuationSeparator" w:id="0">
    <w:p w14:paraId="2A7DE150" w14:textId="77777777" w:rsidR="000C3D2C" w:rsidRDefault="000C3D2C" w:rsidP="00073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5A341" w14:textId="77777777" w:rsidR="000C3D2C" w:rsidRDefault="000C3D2C" w:rsidP="00073346">
      <w:pPr>
        <w:spacing w:after="0" w:line="240" w:lineRule="auto"/>
      </w:pPr>
      <w:r>
        <w:separator/>
      </w:r>
    </w:p>
  </w:footnote>
  <w:footnote w:type="continuationSeparator" w:id="0">
    <w:p w14:paraId="2B34CDA3" w14:textId="77777777" w:rsidR="000C3D2C" w:rsidRDefault="000C3D2C" w:rsidP="000733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5806" w14:textId="384FB9D6" w:rsidR="00A4422E" w:rsidRDefault="009C47E0" w:rsidP="00272D6A">
    <w:pPr>
      <w:pStyle w:val="Header"/>
    </w:pPr>
    <w:r>
      <w:rPr>
        <w:noProof/>
      </w:rPr>
      <w:drawing>
        <wp:anchor distT="0" distB="0" distL="114300" distR="114300" simplePos="0" relativeHeight="251658240" behindDoc="0" locked="0" layoutInCell="1" allowOverlap="1" wp14:anchorId="7DD5B257" wp14:editId="69D5F080">
          <wp:simplePos x="0" y="0"/>
          <wp:positionH relativeFrom="column">
            <wp:posOffset>-419100</wp:posOffset>
          </wp:positionH>
          <wp:positionV relativeFrom="paragraph">
            <wp:posOffset>-309880</wp:posOffset>
          </wp:positionV>
          <wp:extent cx="907415" cy="977900"/>
          <wp:effectExtent l="0" t="0" r="6985" b="0"/>
          <wp:wrapSquare wrapText="bothSides"/>
          <wp:docPr id="200100161" name="Picture 2">
            <a:extLst xmlns:a="http://schemas.openxmlformats.org/drawingml/2006/main">
              <a:ext uri="{FF2B5EF4-FFF2-40B4-BE49-F238E27FC236}">
                <a16:creationId xmlns:a16="http://schemas.microsoft.com/office/drawing/2014/main" id="{05D69CB1-ADA4-4F44-A240-8818BCBCAF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0161" name="Picture 200100161"/>
                  <pic:cNvPicPr/>
                </pic:nvPicPr>
                <pic:blipFill>
                  <a:blip r:embed="rId1">
                    <a:extLst>
                      <a:ext uri="{28A0092B-C50C-407E-A947-70E740481C1C}">
                        <a14:useLocalDpi xmlns:a14="http://schemas.microsoft.com/office/drawing/2010/main" val="0"/>
                      </a:ext>
                    </a:extLst>
                  </a:blip>
                  <a:stretch>
                    <a:fillRect/>
                  </a:stretch>
                </pic:blipFill>
                <pic:spPr>
                  <a:xfrm>
                    <a:off x="0" y="0"/>
                    <a:ext cx="907415" cy="977900"/>
                  </a:xfrm>
                  <a:prstGeom prst="rect">
                    <a:avLst/>
                  </a:prstGeom>
                </pic:spPr>
              </pic:pic>
            </a:graphicData>
          </a:graphic>
          <wp14:sizeRelH relativeFrom="page">
            <wp14:pctWidth>0</wp14:pctWidth>
          </wp14:sizeRelH>
          <wp14:sizeRelV relativeFrom="page">
            <wp14:pctHeight>0</wp14:pctHeight>
          </wp14:sizeRelV>
        </wp:anchor>
      </w:drawing>
    </w:r>
    <w:r w:rsidR="00073346">
      <w:rPr>
        <w:b/>
        <w:bCs/>
      </w:rPr>
      <w:t xml:space="preserve">           </w:t>
    </w:r>
    <w:r>
      <w:rPr>
        <w:b/>
        <w:bCs/>
      </w:rPr>
      <w:t xml:space="preserve">                       </w:t>
    </w:r>
    <w:r w:rsidR="00073346">
      <w:rPr>
        <w:b/>
        <w:bCs/>
      </w:rPr>
      <w:t xml:space="preserve"> </w:t>
    </w:r>
    <w:r w:rsidR="00073346" w:rsidRPr="00073346">
      <w:rPr>
        <w:b/>
        <w:bCs/>
      </w:rPr>
      <w:t>Ideas for India: Innovation Challenge 202</w:t>
    </w:r>
    <w:r w:rsidR="00AD13D2">
      <w:rPr>
        <w:b/>
        <w:bCs/>
      </w:rPr>
      <w:t>6</w:t>
    </w:r>
  </w:p>
  <w:p w14:paraId="40FE59E6" w14:textId="451C6B8B" w:rsidR="00073346" w:rsidRDefault="00AD13D2" w:rsidP="00AD13D2">
    <w:pPr>
      <w:pStyle w:val="Header"/>
      <w:jc w:val="center"/>
    </w:pPr>
    <w:r>
      <w:rPr>
        <w:b/>
        <w:bCs/>
      </w:rPr>
      <w:t>Common Application 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76EAC"/>
    <w:multiLevelType w:val="hybridMultilevel"/>
    <w:tmpl w:val="F1FAB15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550AC1"/>
    <w:multiLevelType w:val="multilevel"/>
    <w:tmpl w:val="62EE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DE5805"/>
    <w:multiLevelType w:val="hybridMultilevel"/>
    <w:tmpl w:val="159C66B0"/>
    <w:lvl w:ilvl="0" w:tplc="0C000017">
      <w:start w:val="1"/>
      <w:numFmt w:val="lowerLetter"/>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2C863DFF"/>
    <w:multiLevelType w:val="multilevel"/>
    <w:tmpl w:val="3796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E7933"/>
    <w:multiLevelType w:val="multilevel"/>
    <w:tmpl w:val="E94A5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5716A5"/>
    <w:multiLevelType w:val="hybridMultilevel"/>
    <w:tmpl w:val="B694D33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C781A27"/>
    <w:multiLevelType w:val="hybridMultilevel"/>
    <w:tmpl w:val="91F4B2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0676707"/>
    <w:multiLevelType w:val="hybridMultilevel"/>
    <w:tmpl w:val="BB32007C"/>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A4E49BF"/>
    <w:multiLevelType w:val="multilevel"/>
    <w:tmpl w:val="C972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9655CC"/>
    <w:multiLevelType w:val="hybridMultilevel"/>
    <w:tmpl w:val="E21CD4B2"/>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FFD6FAB"/>
    <w:multiLevelType w:val="multilevel"/>
    <w:tmpl w:val="8BA8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07266A"/>
    <w:multiLevelType w:val="hybridMultilevel"/>
    <w:tmpl w:val="CD828AFC"/>
    <w:lvl w:ilvl="0" w:tplc="D29E71CA">
      <w:numFmt w:val="bullet"/>
      <w:lvlText w:val="☐"/>
      <w:lvlJc w:val="left"/>
      <w:pPr>
        <w:ind w:left="720" w:hanging="360"/>
      </w:pPr>
      <w:rPr>
        <w:rFonts w:ascii="Wingdings 2" w:eastAsia="MS Gothic" w:hAnsi="Wingdings 2"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8452920"/>
    <w:multiLevelType w:val="multilevel"/>
    <w:tmpl w:val="FC2CD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A8669D"/>
    <w:multiLevelType w:val="multilevel"/>
    <w:tmpl w:val="9E6A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E94DE5"/>
    <w:multiLevelType w:val="hybridMultilevel"/>
    <w:tmpl w:val="D04C8C3C"/>
    <w:lvl w:ilvl="0" w:tplc="70E20F0E">
      <w:start w:val="2"/>
      <w:numFmt w:val="bullet"/>
      <w:lvlText w:val="-"/>
      <w:lvlJc w:val="left"/>
      <w:pPr>
        <w:ind w:left="720" w:hanging="360"/>
      </w:pPr>
      <w:rPr>
        <w:rFonts w:ascii="Aptos Narrow" w:eastAsia="Times New Roman" w:hAnsi="Aptos Narrow"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E2322F3"/>
    <w:multiLevelType w:val="multilevel"/>
    <w:tmpl w:val="F2AA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2F57F6"/>
    <w:multiLevelType w:val="hybridMultilevel"/>
    <w:tmpl w:val="D06E91FC"/>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F5C0739"/>
    <w:multiLevelType w:val="hybridMultilevel"/>
    <w:tmpl w:val="7054DDA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1C80794"/>
    <w:multiLevelType w:val="multilevel"/>
    <w:tmpl w:val="C9CA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5446DC"/>
    <w:multiLevelType w:val="multilevel"/>
    <w:tmpl w:val="75C0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F02906"/>
    <w:multiLevelType w:val="multilevel"/>
    <w:tmpl w:val="0788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BD2BB7"/>
    <w:multiLevelType w:val="hybridMultilevel"/>
    <w:tmpl w:val="B3926EB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A300DB8"/>
    <w:multiLevelType w:val="hybridMultilevel"/>
    <w:tmpl w:val="00AC08A2"/>
    <w:lvl w:ilvl="0" w:tplc="86448828">
      <w:start w:val="1"/>
      <w:numFmt w:val="bullet"/>
      <w:lvlText w:val="⮚"/>
      <w:lvlJc w:val="left"/>
      <w:pPr>
        <w:tabs>
          <w:tab w:val="num" w:pos="720"/>
        </w:tabs>
        <w:ind w:left="720" w:hanging="360"/>
      </w:pPr>
      <w:rPr>
        <w:rFonts w:ascii="Segoe UI Symbol" w:hAnsi="Segoe UI Symbol" w:hint="default"/>
      </w:rPr>
    </w:lvl>
    <w:lvl w:ilvl="1" w:tplc="D0CCC7CA" w:tentative="1">
      <w:start w:val="1"/>
      <w:numFmt w:val="bullet"/>
      <w:lvlText w:val="⮚"/>
      <w:lvlJc w:val="left"/>
      <w:pPr>
        <w:tabs>
          <w:tab w:val="num" w:pos="1440"/>
        </w:tabs>
        <w:ind w:left="1440" w:hanging="360"/>
      </w:pPr>
      <w:rPr>
        <w:rFonts w:ascii="Segoe UI Symbol" w:hAnsi="Segoe UI Symbol" w:hint="default"/>
      </w:rPr>
    </w:lvl>
    <w:lvl w:ilvl="2" w:tplc="4D4605F2" w:tentative="1">
      <w:start w:val="1"/>
      <w:numFmt w:val="bullet"/>
      <w:lvlText w:val="⮚"/>
      <w:lvlJc w:val="left"/>
      <w:pPr>
        <w:tabs>
          <w:tab w:val="num" w:pos="2160"/>
        </w:tabs>
        <w:ind w:left="2160" w:hanging="360"/>
      </w:pPr>
      <w:rPr>
        <w:rFonts w:ascii="Segoe UI Symbol" w:hAnsi="Segoe UI Symbol" w:hint="default"/>
      </w:rPr>
    </w:lvl>
    <w:lvl w:ilvl="3" w:tplc="8E76CDC2" w:tentative="1">
      <w:start w:val="1"/>
      <w:numFmt w:val="bullet"/>
      <w:lvlText w:val="⮚"/>
      <w:lvlJc w:val="left"/>
      <w:pPr>
        <w:tabs>
          <w:tab w:val="num" w:pos="2880"/>
        </w:tabs>
        <w:ind w:left="2880" w:hanging="360"/>
      </w:pPr>
      <w:rPr>
        <w:rFonts w:ascii="Segoe UI Symbol" w:hAnsi="Segoe UI Symbol" w:hint="default"/>
      </w:rPr>
    </w:lvl>
    <w:lvl w:ilvl="4" w:tplc="03647772" w:tentative="1">
      <w:start w:val="1"/>
      <w:numFmt w:val="bullet"/>
      <w:lvlText w:val="⮚"/>
      <w:lvlJc w:val="left"/>
      <w:pPr>
        <w:tabs>
          <w:tab w:val="num" w:pos="3600"/>
        </w:tabs>
        <w:ind w:left="3600" w:hanging="360"/>
      </w:pPr>
      <w:rPr>
        <w:rFonts w:ascii="Segoe UI Symbol" w:hAnsi="Segoe UI Symbol" w:hint="default"/>
      </w:rPr>
    </w:lvl>
    <w:lvl w:ilvl="5" w:tplc="C35A1094" w:tentative="1">
      <w:start w:val="1"/>
      <w:numFmt w:val="bullet"/>
      <w:lvlText w:val="⮚"/>
      <w:lvlJc w:val="left"/>
      <w:pPr>
        <w:tabs>
          <w:tab w:val="num" w:pos="4320"/>
        </w:tabs>
        <w:ind w:left="4320" w:hanging="360"/>
      </w:pPr>
      <w:rPr>
        <w:rFonts w:ascii="Segoe UI Symbol" w:hAnsi="Segoe UI Symbol" w:hint="default"/>
      </w:rPr>
    </w:lvl>
    <w:lvl w:ilvl="6" w:tplc="3B2C6960" w:tentative="1">
      <w:start w:val="1"/>
      <w:numFmt w:val="bullet"/>
      <w:lvlText w:val="⮚"/>
      <w:lvlJc w:val="left"/>
      <w:pPr>
        <w:tabs>
          <w:tab w:val="num" w:pos="5040"/>
        </w:tabs>
        <w:ind w:left="5040" w:hanging="360"/>
      </w:pPr>
      <w:rPr>
        <w:rFonts w:ascii="Segoe UI Symbol" w:hAnsi="Segoe UI Symbol" w:hint="default"/>
      </w:rPr>
    </w:lvl>
    <w:lvl w:ilvl="7" w:tplc="DF6A63F6" w:tentative="1">
      <w:start w:val="1"/>
      <w:numFmt w:val="bullet"/>
      <w:lvlText w:val="⮚"/>
      <w:lvlJc w:val="left"/>
      <w:pPr>
        <w:tabs>
          <w:tab w:val="num" w:pos="5760"/>
        </w:tabs>
        <w:ind w:left="5760" w:hanging="360"/>
      </w:pPr>
      <w:rPr>
        <w:rFonts w:ascii="Segoe UI Symbol" w:hAnsi="Segoe UI Symbol" w:hint="default"/>
      </w:rPr>
    </w:lvl>
    <w:lvl w:ilvl="8" w:tplc="5EE028AE" w:tentative="1">
      <w:start w:val="1"/>
      <w:numFmt w:val="bullet"/>
      <w:lvlText w:val="⮚"/>
      <w:lvlJc w:val="left"/>
      <w:pPr>
        <w:tabs>
          <w:tab w:val="num" w:pos="6480"/>
        </w:tabs>
        <w:ind w:left="6480" w:hanging="360"/>
      </w:pPr>
      <w:rPr>
        <w:rFonts w:ascii="Segoe UI Symbol" w:hAnsi="Segoe UI Symbol" w:hint="default"/>
      </w:rPr>
    </w:lvl>
  </w:abstractNum>
  <w:abstractNum w:abstractNumId="23" w15:restartNumberingAfterBreak="0">
    <w:nsid w:val="6D3670B1"/>
    <w:multiLevelType w:val="hybridMultilevel"/>
    <w:tmpl w:val="E6920CE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5DE1758"/>
    <w:multiLevelType w:val="hybridMultilevel"/>
    <w:tmpl w:val="62B2CBFE"/>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12197972">
    <w:abstractNumId w:val="6"/>
  </w:num>
  <w:num w:numId="2" w16cid:durableId="1360231116">
    <w:abstractNumId w:val="14"/>
  </w:num>
  <w:num w:numId="3" w16cid:durableId="1209222213">
    <w:abstractNumId w:val="5"/>
  </w:num>
  <w:num w:numId="4" w16cid:durableId="1173565305">
    <w:abstractNumId w:val="16"/>
  </w:num>
  <w:num w:numId="5" w16cid:durableId="794719576">
    <w:abstractNumId w:val="9"/>
  </w:num>
  <w:num w:numId="6" w16cid:durableId="1740447074">
    <w:abstractNumId w:val="23"/>
  </w:num>
  <w:num w:numId="7" w16cid:durableId="12269196">
    <w:abstractNumId w:val="22"/>
  </w:num>
  <w:num w:numId="8" w16cid:durableId="1183594501">
    <w:abstractNumId w:val="21"/>
  </w:num>
  <w:num w:numId="9" w16cid:durableId="951328570">
    <w:abstractNumId w:val="24"/>
  </w:num>
  <w:num w:numId="10" w16cid:durableId="850988595">
    <w:abstractNumId w:val="7"/>
  </w:num>
  <w:num w:numId="11" w16cid:durableId="1464621177">
    <w:abstractNumId w:val="17"/>
  </w:num>
  <w:num w:numId="12" w16cid:durableId="2060781977">
    <w:abstractNumId w:val="11"/>
  </w:num>
  <w:num w:numId="13" w16cid:durableId="1833985407">
    <w:abstractNumId w:val="0"/>
  </w:num>
  <w:num w:numId="14" w16cid:durableId="1219780246">
    <w:abstractNumId w:val="12"/>
  </w:num>
  <w:num w:numId="15" w16cid:durableId="1697736183">
    <w:abstractNumId w:val="2"/>
  </w:num>
  <w:num w:numId="16" w16cid:durableId="614676372">
    <w:abstractNumId w:val="18"/>
  </w:num>
  <w:num w:numId="17" w16cid:durableId="1015110807">
    <w:abstractNumId w:val="4"/>
  </w:num>
  <w:num w:numId="18" w16cid:durableId="1971202332">
    <w:abstractNumId w:val="8"/>
  </w:num>
  <w:num w:numId="19" w16cid:durableId="1723674561">
    <w:abstractNumId w:val="13"/>
  </w:num>
  <w:num w:numId="20" w16cid:durableId="508063336">
    <w:abstractNumId w:val="3"/>
  </w:num>
  <w:num w:numId="21" w16cid:durableId="1506241833">
    <w:abstractNumId w:val="20"/>
  </w:num>
  <w:num w:numId="22" w16cid:durableId="1220168384">
    <w:abstractNumId w:val="10"/>
  </w:num>
  <w:num w:numId="23" w16cid:durableId="1014959103">
    <w:abstractNumId w:val="1"/>
  </w:num>
  <w:num w:numId="24" w16cid:durableId="640816541">
    <w:abstractNumId w:val="15"/>
  </w:num>
  <w:num w:numId="25" w16cid:durableId="1031033758">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rerana Dasgupta">
    <w15:presenceInfo w15:providerId="AD" w15:userId="S::Prerana.Dasgupta@in.gt.com::f626b95d-8641-4022-9a84-474c6f5ab4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346"/>
    <w:rsid w:val="0002567F"/>
    <w:rsid w:val="0006296D"/>
    <w:rsid w:val="00073346"/>
    <w:rsid w:val="00081549"/>
    <w:rsid w:val="0008184F"/>
    <w:rsid w:val="00086C0C"/>
    <w:rsid w:val="000A5199"/>
    <w:rsid w:val="000C3D2C"/>
    <w:rsid w:val="000C41EB"/>
    <w:rsid w:val="000E1EBD"/>
    <w:rsid w:val="000E39B9"/>
    <w:rsid w:val="000E4649"/>
    <w:rsid w:val="001320FD"/>
    <w:rsid w:val="00140082"/>
    <w:rsid w:val="00143525"/>
    <w:rsid w:val="001A0954"/>
    <w:rsid w:val="001A6EE2"/>
    <w:rsid w:val="001E7536"/>
    <w:rsid w:val="001F18DA"/>
    <w:rsid w:val="00222987"/>
    <w:rsid w:val="00230A42"/>
    <w:rsid w:val="00233F79"/>
    <w:rsid w:val="002404F1"/>
    <w:rsid w:val="00261345"/>
    <w:rsid w:val="00265BE0"/>
    <w:rsid w:val="00272D6A"/>
    <w:rsid w:val="002738C6"/>
    <w:rsid w:val="00290D91"/>
    <w:rsid w:val="002A0A8A"/>
    <w:rsid w:val="002B18FE"/>
    <w:rsid w:val="002B5E0E"/>
    <w:rsid w:val="002D77DB"/>
    <w:rsid w:val="002E01BC"/>
    <w:rsid w:val="00336F7C"/>
    <w:rsid w:val="00345BF1"/>
    <w:rsid w:val="00361B4F"/>
    <w:rsid w:val="00365B2E"/>
    <w:rsid w:val="003860D3"/>
    <w:rsid w:val="003A1260"/>
    <w:rsid w:val="003A2F9F"/>
    <w:rsid w:val="003D03BA"/>
    <w:rsid w:val="003D6CC3"/>
    <w:rsid w:val="003F1726"/>
    <w:rsid w:val="004356D9"/>
    <w:rsid w:val="004416E3"/>
    <w:rsid w:val="00462C20"/>
    <w:rsid w:val="00463C2F"/>
    <w:rsid w:val="0046694A"/>
    <w:rsid w:val="00467D53"/>
    <w:rsid w:val="00481021"/>
    <w:rsid w:val="004C1464"/>
    <w:rsid w:val="004C27C8"/>
    <w:rsid w:val="004C69F5"/>
    <w:rsid w:val="004E10DB"/>
    <w:rsid w:val="004E6561"/>
    <w:rsid w:val="00517C53"/>
    <w:rsid w:val="005330EF"/>
    <w:rsid w:val="00570769"/>
    <w:rsid w:val="005923A2"/>
    <w:rsid w:val="005A5D7C"/>
    <w:rsid w:val="005C2C78"/>
    <w:rsid w:val="005D421E"/>
    <w:rsid w:val="005D7A47"/>
    <w:rsid w:val="005E7A10"/>
    <w:rsid w:val="00605705"/>
    <w:rsid w:val="006353A3"/>
    <w:rsid w:val="00635429"/>
    <w:rsid w:val="00636B0A"/>
    <w:rsid w:val="0063711F"/>
    <w:rsid w:val="00645111"/>
    <w:rsid w:val="00650444"/>
    <w:rsid w:val="00673040"/>
    <w:rsid w:val="00673E11"/>
    <w:rsid w:val="00681121"/>
    <w:rsid w:val="006B2DFA"/>
    <w:rsid w:val="006B5B68"/>
    <w:rsid w:val="006D18C4"/>
    <w:rsid w:val="00722AC6"/>
    <w:rsid w:val="0073149B"/>
    <w:rsid w:val="00747F8A"/>
    <w:rsid w:val="00773636"/>
    <w:rsid w:val="00792AA9"/>
    <w:rsid w:val="007A0A63"/>
    <w:rsid w:val="007A1080"/>
    <w:rsid w:val="007A5FDE"/>
    <w:rsid w:val="007D1EA3"/>
    <w:rsid w:val="007D5DB0"/>
    <w:rsid w:val="007E080C"/>
    <w:rsid w:val="007E3E18"/>
    <w:rsid w:val="007E655E"/>
    <w:rsid w:val="00800438"/>
    <w:rsid w:val="00804E1B"/>
    <w:rsid w:val="00822235"/>
    <w:rsid w:val="00830A99"/>
    <w:rsid w:val="008323F4"/>
    <w:rsid w:val="00866FBC"/>
    <w:rsid w:val="00875184"/>
    <w:rsid w:val="00875286"/>
    <w:rsid w:val="00885DF8"/>
    <w:rsid w:val="008946C8"/>
    <w:rsid w:val="008B4FEF"/>
    <w:rsid w:val="008C03C2"/>
    <w:rsid w:val="008F1731"/>
    <w:rsid w:val="00903404"/>
    <w:rsid w:val="00927C65"/>
    <w:rsid w:val="00940747"/>
    <w:rsid w:val="00960990"/>
    <w:rsid w:val="00963465"/>
    <w:rsid w:val="009653A6"/>
    <w:rsid w:val="00982E79"/>
    <w:rsid w:val="00993157"/>
    <w:rsid w:val="009946F5"/>
    <w:rsid w:val="009A636B"/>
    <w:rsid w:val="009B1B35"/>
    <w:rsid w:val="009C47E0"/>
    <w:rsid w:val="009C5975"/>
    <w:rsid w:val="009D2923"/>
    <w:rsid w:val="00A113AF"/>
    <w:rsid w:val="00A23228"/>
    <w:rsid w:val="00A4422E"/>
    <w:rsid w:val="00A53024"/>
    <w:rsid w:val="00A57142"/>
    <w:rsid w:val="00A61FEF"/>
    <w:rsid w:val="00A64912"/>
    <w:rsid w:val="00A91006"/>
    <w:rsid w:val="00A922D3"/>
    <w:rsid w:val="00AA179D"/>
    <w:rsid w:val="00AA3985"/>
    <w:rsid w:val="00AB214B"/>
    <w:rsid w:val="00AB2D01"/>
    <w:rsid w:val="00AB7416"/>
    <w:rsid w:val="00AD13D2"/>
    <w:rsid w:val="00AF2D01"/>
    <w:rsid w:val="00AF5781"/>
    <w:rsid w:val="00B005B9"/>
    <w:rsid w:val="00B02027"/>
    <w:rsid w:val="00B12062"/>
    <w:rsid w:val="00B14B9B"/>
    <w:rsid w:val="00B450FF"/>
    <w:rsid w:val="00B548AB"/>
    <w:rsid w:val="00B56AFC"/>
    <w:rsid w:val="00B64C37"/>
    <w:rsid w:val="00B771FF"/>
    <w:rsid w:val="00BA445E"/>
    <w:rsid w:val="00BB2DD0"/>
    <w:rsid w:val="00BC015D"/>
    <w:rsid w:val="00BD2C4E"/>
    <w:rsid w:val="00BF549A"/>
    <w:rsid w:val="00BF7EB4"/>
    <w:rsid w:val="00C4277A"/>
    <w:rsid w:val="00C73B41"/>
    <w:rsid w:val="00C863DC"/>
    <w:rsid w:val="00C939E1"/>
    <w:rsid w:val="00C93D19"/>
    <w:rsid w:val="00C93D1C"/>
    <w:rsid w:val="00C95C2E"/>
    <w:rsid w:val="00CA6091"/>
    <w:rsid w:val="00CF48D8"/>
    <w:rsid w:val="00D06C8A"/>
    <w:rsid w:val="00D47B4E"/>
    <w:rsid w:val="00D53657"/>
    <w:rsid w:val="00D53E02"/>
    <w:rsid w:val="00D61127"/>
    <w:rsid w:val="00D649BB"/>
    <w:rsid w:val="00D90DA3"/>
    <w:rsid w:val="00DA30B0"/>
    <w:rsid w:val="00DB621C"/>
    <w:rsid w:val="00E04122"/>
    <w:rsid w:val="00E07315"/>
    <w:rsid w:val="00E26817"/>
    <w:rsid w:val="00E379DB"/>
    <w:rsid w:val="00E47B7A"/>
    <w:rsid w:val="00E518C9"/>
    <w:rsid w:val="00E77494"/>
    <w:rsid w:val="00E84298"/>
    <w:rsid w:val="00E9206D"/>
    <w:rsid w:val="00E93148"/>
    <w:rsid w:val="00E9401E"/>
    <w:rsid w:val="00EA6F21"/>
    <w:rsid w:val="00EC2DDE"/>
    <w:rsid w:val="00EE2D5D"/>
    <w:rsid w:val="00EF3C49"/>
    <w:rsid w:val="00F34566"/>
    <w:rsid w:val="00F415AB"/>
    <w:rsid w:val="00F77FEB"/>
    <w:rsid w:val="00F82EA4"/>
    <w:rsid w:val="00F836AA"/>
    <w:rsid w:val="00F91B8D"/>
    <w:rsid w:val="00FA7353"/>
    <w:rsid w:val="00FB2012"/>
    <w:rsid w:val="00FD6998"/>
    <w:rsid w:val="00FF1D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14029"/>
  <w15:chartTrackingRefBased/>
  <w15:docId w15:val="{2F483B47-FC59-488C-A078-1577D267C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33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33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33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33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33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3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3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3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3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33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33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33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33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33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3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3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3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3346"/>
    <w:rPr>
      <w:rFonts w:eastAsiaTheme="majorEastAsia" w:cstheme="majorBidi"/>
      <w:color w:val="272727" w:themeColor="text1" w:themeTint="D8"/>
    </w:rPr>
  </w:style>
  <w:style w:type="paragraph" w:styleId="Title">
    <w:name w:val="Title"/>
    <w:basedOn w:val="Normal"/>
    <w:next w:val="Normal"/>
    <w:link w:val="TitleChar"/>
    <w:uiPriority w:val="10"/>
    <w:qFormat/>
    <w:rsid w:val="00073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3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3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3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3346"/>
    <w:pPr>
      <w:spacing w:before="160"/>
      <w:jc w:val="center"/>
    </w:pPr>
    <w:rPr>
      <w:i/>
      <w:iCs/>
      <w:color w:val="404040" w:themeColor="text1" w:themeTint="BF"/>
    </w:rPr>
  </w:style>
  <w:style w:type="character" w:customStyle="1" w:styleId="QuoteChar">
    <w:name w:val="Quote Char"/>
    <w:basedOn w:val="DefaultParagraphFont"/>
    <w:link w:val="Quote"/>
    <w:uiPriority w:val="29"/>
    <w:rsid w:val="00073346"/>
    <w:rPr>
      <w:i/>
      <w:iCs/>
      <w:color w:val="404040" w:themeColor="text1" w:themeTint="BF"/>
    </w:rPr>
  </w:style>
  <w:style w:type="paragraph" w:styleId="ListParagraph">
    <w:name w:val="List Paragraph"/>
    <w:basedOn w:val="Normal"/>
    <w:uiPriority w:val="34"/>
    <w:qFormat/>
    <w:rsid w:val="00073346"/>
    <w:pPr>
      <w:ind w:left="720"/>
      <w:contextualSpacing/>
    </w:pPr>
  </w:style>
  <w:style w:type="character" w:styleId="IntenseEmphasis">
    <w:name w:val="Intense Emphasis"/>
    <w:basedOn w:val="DefaultParagraphFont"/>
    <w:uiPriority w:val="21"/>
    <w:qFormat/>
    <w:rsid w:val="00073346"/>
    <w:rPr>
      <w:i/>
      <w:iCs/>
      <w:color w:val="0F4761" w:themeColor="accent1" w:themeShade="BF"/>
    </w:rPr>
  </w:style>
  <w:style w:type="paragraph" w:styleId="IntenseQuote">
    <w:name w:val="Intense Quote"/>
    <w:basedOn w:val="Normal"/>
    <w:next w:val="Normal"/>
    <w:link w:val="IntenseQuoteChar"/>
    <w:uiPriority w:val="30"/>
    <w:qFormat/>
    <w:rsid w:val="000733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3346"/>
    <w:rPr>
      <w:i/>
      <w:iCs/>
      <w:color w:val="0F4761" w:themeColor="accent1" w:themeShade="BF"/>
    </w:rPr>
  </w:style>
  <w:style w:type="character" w:styleId="IntenseReference">
    <w:name w:val="Intense Reference"/>
    <w:basedOn w:val="DefaultParagraphFont"/>
    <w:uiPriority w:val="32"/>
    <w:qFormat/>
    <w:rsid w:val="00073346"/>
    <w:rPr>
      <w:b/>
      <w:bCs/>
      <w:smallCaps/>
      <w:color w:val="0F4761" w:themeColor="accent1" w:themeShade="BF"/>
      <w:spacing w:val="5"/>
    </w:rPr>
  </w:style>
  <w:style w:type="paragraph" w:styleId="Header">
    <w:name w:val="header"/>
    <w:basedOn w:val="Normal"/>
    <w:link w:val="HeaderChar"/>
    <w:uiPriority w:val="99"/>
    <w:unhideWhenUsed/>
    <w:rsid w:val="0007334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73346"/>
  </w:style>
  <w:style w:type="paragraph" w:styleId="Footer">
    <w:name w:val="footer"/>
    <w:basedOn w:val="Normal"/>
    <w:link w:val="FooterChar"/>
    <w:uiPriority w:val="99"/>
    <w:unhideWhenUsed/>
    <w:rsid w:val="0007334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73346"/>
  </w:style>
  <w:style w:type="character" w:styleId="CommentReference">
    <w:name w:val="annotation reference"/>
    <w:basedOn w:val="DefaultParagraphFont"/>
    <w:uiPriority w:val="99"/>
    <w:semiHidden/>
    <w:unhideWhenUsed/>
    <w:rsid w:val="00463C2F"/>
    <w:rPr>
      <w:sz w:val="16"/>
      <w:szCs w:val="16"/>
    </w:rPr>
  </w:style>
  <w:style w:type="paragraph" w:styleId="CommentText">
    <w:name w:val="annotation text"/>
    <w:basedOn w:val="Normal"/>
    <w:link w:val="CommentTextChar"/>
    <w:uiPriority w:val="99"/>
    <w:unhideWhenUsed/>
    <w:rsid w:val="00463C2F"/>
    <w:pPr>
      <w:spacing w:line="240" w:lineRule="auto"/>
    </w:pPr>
    <w:rPr>
      <w:sz w:val="20"/>
      <w:szCs w:val="20"/>
    </w:rPr>
  </w:style>
  <w:style w:type="character" w:customStyle="1" w:styleId="CommentTextChar">
    <w:name w:val="Comment Text Char"/>
    <w:basedOn w:val="DefaultParagraphFont"/>
    <w:link w:val="CommentText"/>
    <w:uiPriority w:val="99"/>
    <w:rsid w:val="00463C2F"/>
    <w:rPr>
      <w:sz w:val="20"/>
      <w:szCs w:val="20"/>
    </w:rPr>
  </w:style>
  <w:style w:type="paragraph" w:styleId="CommentSubject">
    <w:name w:val="annotation subject"/>
    <w:basedOn w:val="CommentText"/>
    <w:next w:val="CommentText"/>
    <w:link w:val="CommentSubjectChar"/>
    <w:uiPriority w:val="99"/>
    <w:semiHidden/>
    <w:unhideWhenUsed/>
    <w:rsid w:val="00463C2F"/>
    <w:rPr>
      <w:b/>
      <w:bCs/>
    </w:rPr>
  </w:style>
  <w:style w:type="character" w:customStyle="1" w:styleId="CommentSubjectChar">
    <w:name w:val="Comment Subject Char"/>
    <w:basedOn w:val="CommentTextChar"/>
    <w:link w:val="CommentSubject"/>
    <w:uiPriority w:val="99"/>
    <w:semiHidden/>
    <w:rsid w:val="00463C2F"/>
    <w:rPr>
      <w:b/>
      <w:bCs/>
      <w:sz w:val="20"/>
      <w:szCs w:val="20"/>
    </w:rPr>
  </w:style>
  <w:style w:type="paragraph" w:styleId="NormalWeb">
    <w:name w:val="Normal (Web)"/>
    <w:basedOn w:val="Normal"/>
    <w:uiPriority w:val="99"/>
    <w:semiHidden/>
    <w:unhideWhenUsed/>
    <w:rsid w:val="00BF549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04879">
      <w:bodyDiv w:val="1"/>
      <w:marLeft w:val="0"/>
      <w:marRight w:val="0"/>
      <w:marTop w:val="0"/>
      <w:marBottom w:val="0"/>
      <w:divBdr>
        <w:top w:val="none" w:sz="0" w:space="0" w:color="auto"/>
        <w:left w:val="none" w:sz="0" w:space="0" w:color="auto"/>
        <w:bottom w:val="none" w:sz="0" w:space="0" w:color="auto"/>
        <w:right w:val="none" w:sz="0" w:space="0" w:color="auto"/>
      </w:divBdr>
      <w:divsChild>
        <w:div w:id="1522664178">
          <w:marLeft w:val="446"/>
          <w:marRight w:val="0"/>
          <w:marTop w:val="0"/>
          <w:marBottom w:val="0"/>
          <w:divBdr>
            <w:top w:val="none" w:sz="0" w:space="0" w:color="auto"/>
            <w:left w:val="none" w:sz="0" w:space="0" w:color="auto"/>
            <w:bottom w:val="none" w:sz="0" w:space="0" w:color="auto"/>
            <w:right w:val="none" w:sz="0" w:space="0" w:color="auto"/>
          </w:divBdr>
        </w:div>
        <w:div w:id="1746875459">
          <w:marLeft w:val="446"/>
          <w:marRight w:val="0"/>
          <w:marTop w:val="144"/>
          <w:marBottom w:val="0"/>
          <w:divBdr>
            <w:top w:val="none" w:sz="0" w:space="0" w:color="auto"/>
            <w:left w:val="none" w:sz="0" w:space="0" w:color="auto"/>
            <w:bottom w:val="none" w:sz="0" w:space="0" w:color="auto"/>
            <w:right w:val="none" w:sz="0" w:space="0" w:color="auto"/>
          </w:divBdr>
        </w:div>
      </w:divsChild>
    </w:div>
    <w:div w:id="225995981">
      <w:bodyDiv w:val="1"/>
      <w:marLeft w:val="0"/>
      <w:marRight w:val="0"/>
      <w:marTop w:val="0"/>
      <w:marBottom w:val="0"/>
      <w:divBdr>
        <w:top w:val="none" w:sz="0" w:space="0" w:color="auto"/>
        <w:left w:val="none" w:sz="0" w:space="0" w:color="auto"/>
        <w:bottom w:val="none" w:sz="0" w:space="0" w:color="auto"/>
        <w:right w:val="none" w:sz="0" w:space="0" w:color="auto"/>
      </w:divBdr>
    </w:div>
    <w:div w:id="342821608">
      <w:bodyDiv w:val="1"/>
      <w:marLeft w:val="0"/>
      <w:marRight w:val="0"/>
      <w:marTop w:val="0"/>
      <w:marBottom w:val="0"/>
      <w:divBdr>
        <w:top w:val="none" w:sz="0" w:space="0" w:color="auto"/>
        <w:left w:val="none" w:sz="0" w:space="0" w:color="auto"/>
        <w:bottom w:val="none" w:sz="0" w:space="0" w:color="auto"/>
        <w:right w:val="none" w:sz="0" w:space="0" w:color="auto"/>
      </w:divBdr>
    </w:div>
    <w:div w:id="903953999">
      <w:bodyDiv w:val="1"/>
      <w:marLeft w:val="0"/>
      <w:marRight w:val="0"/>
      <w:marTop w:val="0"/>
      <w:marBottom w:val="0"/>
      <w:divBdr>
        <w:top w:val="none" w:sz="0" w:space="0" w:color="auto"/>
        <w:left w:val="none" w:sz="0" w:space="0" w:color="auto"/>
        <w:bottom w:val="none" w:sz="0" w:space="0" w:color="auto"/>
        <w:right w:val="none" w:sz="0" w:space="0" w:color="auto"/>
      </w:divBdr>
    </w:div>
    <w:div w:id="952055612">
      <w:bodyDiv w:val="1"/>
      <w:marLeft w:val="0"/>
      <w:marRight w:val="0"/>
      <w:marTop w:val="0"/>
      <w:marBottom w:val="0"/>
      <w:divBdr>
        <w:top w:val="none" w:sz="0" w:space="0" w:color="auto"/>
        <w:left w:val="none" w:sz="0" w:space="0" w:color="auto"/>
        <w:bottom w:val="none" w:sz="0" w:space="0" w:color="auto"/>
        <w:right w:val="none" w:sz="0" w:space="0" w:color="auto"/>
      </w:divBdr>
    </w:div>
    <w:div w:id="1637568508">
      <w:bodyDiv w:val="1"/>
      <w:marLeft w:val="0"/>
      <w:marRight w:val="0"/>
      <w:marTop w:val="0"/>
      <w:marBottom w:val="0"/>
      <w:divBdr>
        <w:top w:val="none" w:sz="0" w:space="0" w:color="auto"/>
        <w:left w:val="none" w:sz="0" w:space="0" w:color="auto"/>
        <w:bottom w:val="none" w:sz="0" w:space="0" w:color="auto"/>
        <w:right w:val="none" w:sz="0" w:space="0" w:color="auto"/>
      </w:divBdr>
    </w:div>
    <w:div w:id="1639258892">
      <w:bodyDiv w:val="1"/>
      <w:marLeft w:val="0"/>
      <w:marRight w:val="0"/>
      <w:marTop w:val="0"/>
      <w:marBottom w:val="0"/>
      <w:divBdr>
        <w:top w:val="none" w:sz="0" w:space="0" w:color="auto"/>
        <w:left w:val="none" w:sz="0" w:space="0" w:color="auto"/>
        <w:bottom w:val="none" w:sz="0" w:space="0" w:color="auto"/>
        <w:right w:val="none" w:sz="0" w:space="0" w:color="auto"/>
      </w:divBdr>
    </w:div>
    <w:div w:id="1701974886">
      <w:bodyDiv w:val="1"/>
      <w:marLeft w:val="0"/>
      <w:marRight w:val="0"/>
      <w:marTop w:val="0"/>
      <w:marBottom w:val="0"/>
      <w:divBdr>
        <w:top w:val="none" w:sz="0" w:space="0" w:color="auto"/>
        <w:left w:val="none" w:sz="0" w:space="0" w:color="auto"/>
        <w:bottom w:val="none" w:sz="0" w:space="0" w:color="auto"/>
        <w:right w:val="none" w:sz="0" w:space="0" w:color="auto"/>
      </w:divBdr>
    </w:div>
    <w:div w:id="188961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830</Words>
  <Characters>4758</Characters>
  <Application>Microsoft Office Word</Application>
  <DocSecurity>0</DocSecurity>
  <Lines>264</Lines>
  <Paragraphs>109</Paragraphs>
  <ScaleCrop>false</ScaleCrop>
  <HeadingPairs>
    <vt:vector size="2" baseType="variant">
      <vt:variant>
        <vt:lpstr>Title</vt:lpstr>
      </vt:variant>
      <vt:variant>
        <vt:i4>1</vt:i4>
      </vt:variant>
    </vt:vector>
  </HeadingPairs>
  <TitlesOfParts>
    <vt:vector size="1" baseType="lpstr">
      <vt:lpstr/>
    </vt:vector>
  </TitlesOfParts>
  <Company>EY</Company>
  <LinksUpToDate>false</LinksUpToDate>
  <CharactersWithSpaces>5479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Monika Kansara</dc:creator>
  <cp:keywords/>
  <dc:description/>
  <cp:lastModifiedBy>Eva Tewari</cp:lastModifiedBy>
  <cp:revision>3</cp:revision>
  <dcterms:created xsi:type="dcterms:W3CDTF">2026-07-01T09:17:00Z</dcterms:created>
  <dcterms:modified xsi:type="dcterms:W3CDTF">2026-07-01T09:22:00Z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06d4b6f-0317-4b96-bd62-f6d252391bda_Enabled">
    <vt:lpwstr>true</vt:lpwstr>
  </property>
  <property fmtid="{D5CDD505-2E9C-101B-9397-08002B2CF9AE}" pid="3" name="MSIP_Label_506d4b6f-0317-4b96-bd62-f6d252391bda_SetDate">
    <vt:lpwstr>2026-06-11T08:39:39Z</vt:lpwstr>
  </property>
  <property fmtid="{D5CDD505-2E9C-101B-9397-08002B2CF9AE}" pid="4" name="MSIP_Label_506d4b6f-0317-4b96-bd62-f6d252391bda_Method">
    <vt:lpwstr>Standard</vt:lpwstr>
  </property>
  <property fmtid="{D5CDD505-2E9C-101B-9397-08002B2CF9AE}" pid="5" name="MSIP_Label_506d4b6f-0317-4b96-bd62-f6d252391bda_Name">
    <vt:lpwstr>General</vt:lpwstr>
  </property>
  <property fmtid="{D5CDD505-2E9C-101B-9397-08002B2CF9AE}" pid="6" name="MSIP_Label_506d4b6f-0317-4b96-bd62-f6d252391bda_SiteId">
    <vt:lpwstr>05b5fe2e-db2c-48e5-bfd8-778b75cb0f8e</vt:lpwstr>
  </property>
  <property fmtid="{D5CDD505-2E9C-101B-9397-08002B2CF9AE}" pid="7" name="MSIP_Label_506d4b6f-0317-4b96-bd62-f6d252391bda_ActionId">
    <vt:lpwstr>cec54fc1-58ad-4078-8728-9fd1903c5639</vt:lpwstr>
  </property>
  <property fmtid="{D5CDD505-2E9C-101B-9397-08002B2CF9AE}" pid="8" name="MSIP_Label_506d4b6f-0317-4b96-bd62-f6d252391bda_ContentBits">
    <vt:lpwstr>0</vt:lpwstr>
  </property>
  <property fmtid="{D5CDD505-2E9C-101B-9397-08002B2CF9AE}" pid="9" name="MSIP_Label_506d4b6f-0317-4b96-bd62-f6d252391bda_Tag">
    <vt:lpwstr>10, 3, 0, 1</vt:lpwstr>
  </property>
</Properties>
</file>