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18699" w14:textId="37250291" w:rsidR="00BE3424" w:rsidRDefault="00596FC4">
      <w:r>
        <w:rPr>
          <w:rFonts w:hint="eastAsia"/>
        </w:rPr>
        <w:t>权威权威权威而且权威据客户的金卡是打卡宽大空间还是打开骄傲和思考就会卡仕达看见哈桑框架</w:t>
      </w:r>
    </w:p>
    <w:sectPr w:rsidR="00BE34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044"/>
    <w:rsid w:val="002D342F"/>
    <w:rsid w:val="00324027"/>
    <w:rsid w:val="004B64DA"/>
    <w:rsid w:val="00596FC4"/>
    <w:rsid w:val="006B373D"/>
    <w:rsid w:val="00A20211"/>
    <w:rsid w:val="00B440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F49E"/>
  <w15:chartTrackingRefBased/>
  <w15:docId w15:val="{B0B4949A-6817-4EDB-81B8-79E615F8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天</dc:creator>
  <cp:keywords/>
  <dc:description/>
  <cp:lastModifiedBy>马 天</cp:lastModifiedBy>
  <cp:revision>2</cp:revision>
  <dcterms:created xsi:type="dcterms:W3CDTF">2021-01-31T10:34:00Z</dcterms:created>
  <dcterms:modified xsi:type="dcterms:W3CDTF">2021-01-31T10:34:00Z</dcterms:modified>
</cp:coreProperties>
</file>