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E72" w:rsidRDefault="0099443E" w:rsidP="00FE3C5D">
      <w:pPr>
        <w:spacing w:line="240" w:lineRule="auto"/>
        <w:rPr>
          <w:rFonts w:cstheme="minorHAnsi"/>
          <w:b/>
        </w:rPr>
      </w:pPr>
      <w:proofErr w:type="spellStart"/>
      <w:r w:rsidRPr="00DD32F4">
        <w:rPr>
          <w:rFonts w:cstheme="minorHAnsi"/>
          <w:b/>
          <w:i/>
        </w:rPr>
        <w:t>Liber</w:t>
      </w:r>
      <w:proofErr w:type="spellEnd"/>
      <w:r w:rsidRPr="00DD32F4">
        <w:rPr>
          <w:rFonts w:cstheme="minorHAnsi"/>
          <w:b/>
          <w:i/>
        </w:rPr>
        <w:t xml:space="preserve"> </w:t>
      </w:r>
      <w:proofErr w:type="spellStart"/>
      <w:r w:rsidRPr="00DD32F4">
        <w:rPr>
          <w:rFonts w:cstheme="minorHAnsi"/>
          <w:b/>
          <w:i/>
        </w:rPr>
        <w:t>Feudorum</w:t>
      </w:r>
      <w:proofErr w:type="spellEnd"/>
      <w:r w:rsidRPr="00DD32F4">
        <w:rPr>
          <w:rFonts w:cstheme="minorHAnsi"/>
          <w:b/>
          <w:i/>
        </w:rPr>
        <w:t xml:space="preserve"> </w:t>
      </w:r>
      <w:proofErr w:type="spellStart"/>
      <w:r w:rsidRPr="00DD32F4">
        <w:rPr>
          <w:rFonts w:cstheme="minorHAnsi"/>
          <w:b/>
          <w:i/>
        </w:rPr>
        <w:t>Ceritaniae</w:t>
      </w:r>
      <w:proofErr w:type="spellEnd"/>
      <w:r w:rsidRPr="00DD32F4">
        <w:rPr>
          <w:rFonts w:cstheme="minorHAnsi"/>
          <w:b/>
        </w:rPr>
        <w:t>:</w:t>
      </w:r>
      <w:r w:rsidRPr="00DD32F4">
        <w:rPr>
          <w:rFonts w:cstheme="minorHAnsi"/>
          <w:b/>
          <w:i/>
        </w:rPr>
        <w:t xml:space="preserve"> </w:t>
      </w:r>
      <w:r w:rsidRPr="00DD32F4">
        <w:rPr>
          <w:rFonts w:cstheme="minorHAnsi"/>
          <w:b/>
        </w:rPr>
        <w:t>Cerdanya mil anys enrere</w:t>
      </w:r>
    </w:p>
    <w:p w:rsidR="00E16B5D" w:rsidRPr="00DD32F4" w:rsidRDefault="00E16B5D" w:rsidP="00FE3C5D">
      <w:pPr>
        <w:spacing w:line="240" w:lineRule="auto"/>
        <w:rPr>
          <w:rFonts w:cstheme="minorHAnsi"/>
          <w:b/>
        </w:rPr>
      </w:pPr>
      <w:r>
        <w:rPr>
          <w:rFonts w:cstheme="minorHAnsi"/>
          <w:b/>
        </w:rPr>
        <w:t xml:space="preserve">Per Marta </w:t>
      </w:r>
      <w:proofErr w:type="spellStart"/>
      <w:r>
        <w:rPr>
          <w:rFonts w:cstheme="minorHAnsi"/>
          <w:b/>
        </w:rPr>
        <w:t>Punsola</w:t>
      </w:r>
      <w:proofErr w:type="spellEnd"/>
      <w:r>
        <w:rPr>
          <w:rFonts w:cstheme="minorHAnsi"/>
          <w:b/>
        </w:rPr>
        <w:t xml:space="preserve"> i </w:t>
      </w:r>
      <w:proofErr w:type="spellStart"/>
      <w:r>
        <w:rPr>
          <w:rFonts w:cstheme="minorHAnsi"/>
          <w:b/>
        </w:rPr>
        <w:t>Munárriz</w:t>
      </w:r>
      <w:proofErr w:type="spellEnd"/>
      <w:r>
        <w:rPr>
          <w:rFonts w:cstheme="minorHAnsi"/>
          <w:b/>
        </w:rPr>
        <w:t xml:space="preserve"> (*)</w:t>
      </w:r>
    </w:p>
    <w:p w:rsidR="00B14CB3" w:rsidRDefault="00B14CB3" w:rsidP="00FE3C5D">
      <w:pPr>
        <w:spacing w:line="240" w:lineRule="auto"/>
        <w:ind w:right="-1"/>
        <w:jc w:val="both"/>
        <w:rPr>
          <w:rFonts w:cstheme="minorHAnsi"/>
        </w:rPr>
        <w:sectPr w:rsidR="00B14CB3">
          <w:endnotePr>
            <w:numFmt w:val="decimal"/>
          </w:endnotePr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521298" w:rsidRDefault="00BF6F3B" w:rsidP="00FE3C5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lastRenderedPageBreak/>
        <w:t xml:space="preserve">El </w:t>
      </w:r>
      <w:proofErr w:type="spellStart"/>
      <w:r w:rsidRPr="00FE3C5D">
        <w:rPr>
          <w:rFonts w:cstheme="minorHAnsi"/>
          <w:i/>
        </w:rPr>
        <w:t>Liber</w:t>
      </w:r>
      <w:proofErr w:type="spellEnd"/>
      <w:r w:rsidRPr="00FE3C5D">
        <w:rPr>
          <w:rFonts w:cstheme="minorHAnsi"/>
          <w:i/>
        </w:rPr>
        <w:t xml:space="preserve"> </w:t>
      </w:r>
      <w:proofErr w:type="spellStart"/>
      <w:r w:rsidRPr="00FE3C5D">
        <w:rPr>
          <w:rFonts w:cstheme="minorHAnsi"/>
          <w:i/>
        </w:rPr>
        <w:t>Feudorum</w:t>
      </w:r>
      <w:proofErr w:type="spellEnd"/>
      <w:r w:rsidRPr="00FE3C5D">
        <w:rPr>
          <w:rFonts w:cstheme="minorHAnsi"/>
          <w:i/>
        </w:rPr>
        <w:t xml:space="preserve"> </w:t>
      </w:r>
      <w:proofErr w:type="spellStart"/>
      <w:r w:rsidRPr="00FE3C5D">
        <w:rPr>
          <w:rFonts w:cstheme="minorHAnsi"/>
          <w:i/>
        </w:rPr>
        <w:t>Ceritaniae</w:t>
      </w:r>
      <w:proofErr w:type="spellEnd"/>
      <w:r w:rsidRPr="00FE3C5D">
        <w:rPr>
          <w:rFonts w:cstheme="minorHAnsi"/>
          <w:i/>
        </w:rPr>
        <w:t xml:space="preserve"> </w:t>
      </w:r>
      <w:r w:rsidRPr="00FE3C5D">
        <w:rPr>
          <w:rFonts w:cstheme="minorHAnsi"/>
        </w:rPr>
        <w:t xml:space="preserve">(LFC) és un cartulari del segle </w:t>
      </w:r>
      <w:r w:rsidR="009651F3">
        <w:rPr>
          <w:rFonts w:cstheme="minorHAnsi"/>
        </w:rPr>
        <w:t xml:space="preserve">XIII referent als comtats de Cerdanya i </w:t>
      </w:r>
      <w:r w:rsidRPr="00FE3C5D">
        <w:rPr>
          <w:rFonts w:cstheme="minorHAnsi"/>
        </w:rPr>
        <w:t xml:space="preserve">Rosselló. Els documents que inclou es troben també al </w:t>
      </w:r>
      <w:proofErr w:type="spellStart"/>
      <w:r w:rsidRPr="00FE3C5D">
        <w:rPr>
          <w:rFonts w:cstheme="minorHAnsi"/>
          <w:i/>
        </w:rPr>
        <w:t>Liber</w:t>
      </w:r>
      <w:proofErr w:type="spellEnd"/>
      <w:r w:rsidRPr="00FE3C5D">
        <w:rPr>
          <w:rFonts w:cstheme="minorHAnsi"/>
          <w:i/>
        </w:rPr>
        <w:t xml:space="preserve"> </w:t>
      </w:r>
      <w:proofErr w:type="spellStart"/>
      <w:r w:rsidRPr="00FE3C5D">
        <w:rPr>
          <w:rFonts w:cstheme="minorHAnsi"/>
          <w:i/>
        </w:rPr>
        <w:t>Feudorum</w:t>
      </w:r>
      <w:proofErr w:type="spellEnd"/>
      <w:r w:rsidRPr="00FE3C5D">
        <w:rPr>
          <w:rFonts w:cstheme="minorHAnsi"/>
          <w:i/>
        </w:rPr>
        <w:t xml:space="preserve"> </w:t>
      </w:r>
      <w:proofErr w:type="spellStart"/>
      <w:r w:rsidRPr="00FE3C5D">
        <w:rPr>
          <w:rFonts w:cstheme="minorHAnsi"/>
          <w:i/>
        </w:rPr>
        <w:t>Maior</w:t>
      </w:r>
      <w:proofErr w:type="spellEnd"/>
      <w:r w:rsidRPr="00FE3C5D">
        <w:rPr>
          <w:rFonts w:cstheme="minorHAnsi"/>
          <w:i/>
        </w:rPr>
        <w:t xml:space="preserve"> </w:t>
      </w:r>
      <w:r w:rsidRPr="00FE3C5D">
        <w:rPr>
          <w:rFonts w:cstheme="minorHAnsi"/>
        </w:rPr>
        <w:t xml:space="preserve">(LFM), recopilació de finals del segle XII de la documentació referent a la casa comtal de Barcelona i a la resta de comtats que s’hi havien anat incorporant. Sembla ser que el LFC és només unes dècades posterior al LFM, i consisteix en la </w:t>
      </w:r>
      <w:r w:rsidR="00FC6FB6">
        <w:rPr>
          <w:rFonts w:cstheme="minorHAnsi"/>
        </w:rPr>
        <w:t>còpia —</w:t>
      </w:r>
      <w:r w:rsidRPr="00FE3C5D">
        <w:rPr>
          <w:rFonts w:cstheme="minorHAnsi"/>
        </w:rPr>
        <w:t>en el mateix o</w:t>
      </w:r>
      <w:r w:rsidR="00FC6FB6">
        <w:rPr>
          <w:rFonts w:cstheme="minorHAnsi"/>
        </w:rPr>
        <w:t>rdre i amb les mateixes errades—</w:t>
      </w:r>
      <w:r w:rsidRPr="00FE3C5D">
        <w:rPr>
          <w:rFonts w:cstheme="minorHAnsi"/>
        </w:rPr>
        <w:t xml:space="preserve"> dels docume</w:t>
      </w:r>
      <w:r w:rsidR="009651F3">
        <w:rPr>
          <w:rFonts w:cstheme="minorHAnsi"/>
        </w:rPr>
        <w:t xml:space="preserve">nts referents als comtats de </w:t>
      </w:r>
      <w:r w:rsidRPr="00FE3C5D">
        <w:rPr>
          <w:rFonts w:cstheme="minorHAnsi"/>
        </w:rPr>
        <w:t xml:space="preserve">Cerdanya i </w:t>
      </w:r>
      <w:r w:rsidR="009651F3">
        <w:rPr>
          <w:rFonts w:cstheme="minorHAnsi"/>
        </w:rPr>
        <w:t>d</w:t>
      </w:r>
      <w:r w:rsidRPr="00FE3C5D">
        <w:rPr>
          <w:rFonts w:cstheme="minorHAnsi"/>
        </w:rPr>
        <w:t xml:space="preserve">e Rosselló. Al final inclou, a més a més, sis documents posteriors a la confecció del LFM i que, per tant, no podien haver estat copiats d’aquest. </w:t>
      </w:r>
    </w:p>
    <w:p w:rsidR="00BF6F3B" w:rsidRPr="00FE3C5D" w:rsidRDefault="00FE3C5D" w:rsidP="00FE3C5D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>El LFC</w:t>
      </w:r>
      <w:r w:rsidR="00BF6F3B" w:rsidRPr="00FE3C5D">
        <w:rPr>
          <w:rFonts w:cstheme="minorHAnsi"/>
        </w:rPr>
        <w:t xml:space="preserve"> es pot trobar a l’Arxiu de la Corona d’Aragó (ACA, Cancelleria reial, registre nº 4) i pot consultar-se també a través del </w:t>
      </w:r>
      <w:r w:rsidR="00AC783D">
        <w:rPr>
          <w:rFonts w:cstheme="minorHAnsi"/>
        </w:rPr>
        <w:t xml:space="preserve">web </w:t>
      </w:r>
      <w:r w:rsidR="00AC783D">
        <w:rPr>
          <w:rFonts w:cstheme="minorHAnsi"/>
          <w:i/>
        </w:rPr>
        <w:t xml:space="preserve">Portal de </w:t>
      </w:r>
      <w:proofErr w:type="spellStart"/>
      <w:r w:rsidR="00AC783D">
        <w:rPr>
          <w:rFonts w:cstheme="minorHAnsi"/>
          <w:i/>
        </w:rPr>
        <w:t>Archivos</w:t>
      </w:r>
      <w:proofErr w:type="spellEnd"/>
      <w:r w:rsidR="00AC783D">
        <w:rPr>
          <w:rFonts w:cstheme="minorHAnsi"/>
          <w:i/>
        </w:rPr>
        <w:t xml:space="preserve"> Españoles </w:t>
      </w:r>
      <w:r w:rsidR="00AC783D">
        <w:rPr>
          <w:rFonts w:cstheme="minorHAnsi"/>
        </w:rPr>
        <w:t xml:space="preserve">(PARES: </w:t>
      </w:r>
      <w:hyperlink r:id="rId8" w:history="1">
        <w:r w:rsidR="00AC783D" w:rsidRPr="005D1E04">
          <w:rPr>
            <w:rStyle w:val="Hipervnculo"/>
            <w:rFonts w:cstheme="minorHAnsi"/>
          </w:rPr>
          <w:t>http://pares.mcu.es</w:t>
        </w:r>
      </w:hyperlink>
      <w:r w:rsidR="00AC783D">
        <w:rPr>
          <w:rFonts w:cstheme="minorHAnsi"/>
        </w:rPr>
        <w:t>)</w:t>
      </w:r>
      <w:r w:rsidR="00AF247B">
        <w:rPr>
          <w:rFonts w:cstheme="minorHAnsi"/>
        </w:rPr>
        <w:t xml:space="preserve">. </w:t>
      </w:r>
    </w:p>
    <w:p w:rsidR="0073480A" w:rsidRDefault="0073480A" w:rsidP="0073480A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5799EE85" wp14:editId="476054A3">
            <wp:extent cx="2479040" cy="2720340"/>
            <wp:effectExtent l="0" t="0" r="0" b="3810"/>
            <wp:docPr id="1" name="Imagen 1" descr="http://www.mcu.es/archivos/MC/ACA/Miniaturas/miniaturas/llibre04/00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.es/archivos/MC/ACA/Miniaturas/miniaturas/llibre04/001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80A" w:rsidRPr="0073480A" w:rsidRDefault="0073480A" w:rsidP="0073480A">
      <w:pPr>
        <w:pStyle w:val="Epgrafe"/>
        <w:jc w:val="both"/>
        <w:rPr>
          <w:color w:val="auto"/>
        </w:rPr>
      </w:pPr>
      <w:r w:rsidRPr="0073480A">
        <w:rPr>
          <w:color w:val="auto"/>
        </w:rPr>
        <w:t>LFC, f. 1a, doc. 1. Jurament de fidelitat</w:t>
      </w:r>
      <w:r w:rsidR="00292CF0">
        <w:rPr>
          <w:color w:val="auto"/>
        </w:rPr>
        <w:t xml:space="preserve"> que fan Isern i </w:t>
      </w:r>
      <w:r w:rsidR="00BB3B31">
        <w:rPr>
          <w:color w:val="auto"/>
        </w:rPr>
        <w:t xml:space="preserve"> Dalm</w:t>
      </w:r>
      <w:r w:rsidR="00292CF0">
        <w:rPr>
          <w:color w:val="auto"/>
        </w:rPr>
        <w:t>au de Castellfollit</w:t>
      </w:r>
      <w:r w:rsidR="00BB3B31">
        <w:rPr>
          <w:color w:val="auto"/>
        </w:rPr>
        <w:t xml:space="preserve"> al comte Guifré II de Cerdanya.</w:t>
      </w:r>
    </w:p>
    <w:p w:rsidR="0073480A" w:rsidRDefault="00BF6F3B" w:rsidP="00FE3C5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t xml:space="preserve">Originàriament, el LFC constava de 77 folis útils més tres guardes en blanc que contenien un total de 276 documents; actualment, però, només conservem 65 folis i 232 documents, ja que el cartulari </w:t>
      </w:r>
      <w:r w:rsidRPr="00FE3C5D">
        <w:rPr>
          <w:rFonts w:cstheme="minorHAnsi"/>
        </w:rPr>
        <w:lastRenderedPageBreak/>
        <w:t>pres</w:t>
      </w:r>
      <w:r w:rsidR="00521298">
        <w:rPr>
          <w:rFonts w:cstheme="minorHAnsi"/>
        </w:rPr>
        <w:t xml:space="preserve">enta dues importants llacunes </w:t>
      </w:r>
      <w:r w:rsidRPr="00FE3C5D">
        <w:rPr>
          <w:rFonts w:cstheme="minorHAnsi"/>
        </w:rPr>
        <w:t>corresponents als documents 27-50 i 234-253. Pel que fa a la numeració del cartulari, n’hi havia una romana primitiva que va quedar retallada a l’enquadernar-se el manuscrit; la numeració aràbiga posterior no computa els quatre folis de la segona llacuna (docs. 234-253), però sí els vuit folis de la primera, que es van perdre amb posterioritat a la segona numeració. L’enquadernació és moderna, en pergamí, i es troba en un bon estat de conservació.</w:t>
      </w:r>
      <w:r w:rsidR="00247311">
        <w:rPr>
          <w:rFonts w:cstheme="minorHAnsi"/>
        </w:rPr>
        <w:t xml:space="preserve"> </w:t>
      </w:r>
    </w:p>
    <w:p w:rsidR="0073480A" w:rsidRDefault="0073480A" w:rsidP="0073480A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559BC668" wp14:editId="541771C6">
            <wp:extent cx="2384171" cy="2535637"/>
            <wp:effectExtent l="0" t="0" r="0" b="0"/>
            <wp:docPr id="2" name="Imagen 2" descr="http://www.mcu.es/archivos/MC/ACA/Miniaturas/miniaturas/llibre04/0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u.es/archivos/MC/ACA/Miniaturas/miniaturas/llibre04/003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71" cy="25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80A" w:rsidRPr="0073480A" w:rsidRDefault="0073480A" w:rsidP="0073480A">
      <w:pPr>
        <w:pStyle w:val="Epgrafe"/>
        <w:jc w:val="both"/>
        <w:rPr>
          <w:color w:val="auto"/>
        </w:rPr>
      </w:pPr>
      <w:r w:rsidRPr="0073480A">
        <w:rPr>
          <w:color w:val="auto"/>
        </w:rPr>
        <w:t>LFC, f. 3a, doc. 7. Jurament de fidelitat</w:t>
      </w:r>
      <w:r w:rsidR="003D4917">
        <w:rPr>
          <w:color w:val="auto"/>
        </w:rPr>
        <w:t xml:space="preserve"> que fan Bernat i </w:t>
      </w:r>
      <w:proofErr w:type="spellStart"/>
      <w:r w:rsidR="003D4917">
        <w:rPr>
          <w:color w:val="auto"/>
        </w:rPr>
        <w:t>Riculf</w:t>
      </w:r>
      <w:proofErr w:type="spellEnd"/>
      <w:r w:rsidR="003D4917">
        <w:rPr>
          <w:color w:val="auto"/>
        </w:rPr>
        <w:t xml:space="preserve"> al comte Ramon I de Cerdanya.</w:t>
      </w:r>
    </w:p>
    <w:p w:rsidR="00BF6F3B" w:rsidRPr="00FE3C5D" w:rsidRDefault="00247311" w:rsidP="00FE3C5D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>El cartulari està escrit a dues columnes i presenta dues tintes, de color negre i de color vermell.</w:t>
      </w:r>
      <w:r w:rsidR="00A147BA">
        <w:rPr>
          <w:rFonts w:cstheme="minorHAnsi"/>
        </w:rPr>
        <w:t xml:space="preserve"> De la mateixa manera que el LFM, </w:t>
      </w:r>
      <w:r w:rsidR="009E253E">
        <w:rPr>
          <w:rFonts w:cstheme="minorHAnsi"/>
        </w:rPr>
        <w:t>e</w:t>
      </w:r>
      <w:r w:rsidR="009E253E" w:rsidRPr="00FE3C5D">
        <w:rPr>
          <w:rFonts w:cstheme="minorHAnsi"/>
        </w:rPr>
        <w:t>l propi cartulari indica quan comencen els documents relacionats amb un personatge o territori determinats</w:t>
      </w:r>
      <w:r w:rsidR="00521298">
        <w:rPr>
          <w:rFonts w:cstheme="minorHAnsi"/>
        </w:rPr>
        <w:t xml:space="preserve">, i inclou un breu regest </w:t>
      </w:r>
      <w:r w:rsidR="009E253E">
        <w:rPr>
          <w:rFonts w:cstheme="minorHAnsi"/>
        </w:rPr>
        <w:t>de cada document, ambdues indicacions redactades en color vermell; el cos dels documents, per la seva banda, e</w:t>
      </w:r>
      <w:r w:rsidR="00521298">
        <w:rPr>
          <w:rFonts w:cstheme="minorHAnsi"/>
        </w:rPr>
        <w:t>stà escrit amb tinta negra.</w:t>
      </w:r>
    </w:p>
    <w:p w:rsidR="000514F6" w:rsidRPr="00FE3C5D" w:rsidRDefault="00BF6F3B" w:rsidP="00FE3C5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t>Aquest cartulari ha estat editat per Francesc Miquel i Rosell dins la seva edició del LFM de l’any 1945</w:t>
      </w:r>
      <w:r w:rsidR="000514F6" w:rsidRPr="00FE3C5D">
        <w:rPr>
          <w:rStyle w:val="Refdenotaalfinal"/>
          <w:rFonts w:cstheme="minorHAnsi"/>
        </w:rPr>
        <w:endnoteReference w:id="1"/>
      </w:r>
      <w:r w:rsidR="000514F6" w:rsidRPr="00FE3C5D">
        <w:rPr>
          <w:rFonts w:cstheme="minorHAnsi"/>
        </w:rPr>
        <w:t xml:space="preserve">. Per a la reproducció dels documents del LFC segueix el mateix ordre present al cartulari i afegeix, a més a més, aquells sis documents anteriorment mencionats que </w:t>
      </w:r>
      <w:r w:rsidR="000514F6" w:rsidRPr="00FE3C5D">
        <w:rPr>
          <w:rFonts w:cstheme="minorHAnsi"/>
        </w:rPr>
        <w:lastRenderedPageBreak/>
        <w:t xml:space="preserve">no constaven en el LFM per ésser de data posterior. Pel que fa a les llacunes, s’inclou un petit regest dels textos no conservats, i </w:t>
      </w:r>
      <w:r w:rsidR="00F93681">
        <w:rPr>
          <w:rFonts w:cstheme="minorHAnsi"/>
        </w:rPr>
        <w:t>edita</w:t>
      </w:r>
      <w:r w:rsidR="000514F6" w:rsidRPr="00FE3C5D">
        <w:rPr>
          <w:rFonts w:cstheme="minorHAnsi"/>
        </w:rPr>
        <w:t xml:space="preserve"> aquells que sí es conserven copiats en altres fonts. Els documents del LFC reproduïts en aquesta edició corresponen als números 531-807 (</w:t>
      </w:r>
      <w:proofErr w:type="spellStart"/>
      <w:r w:rsidR="000514F6" w:rsidRPr="00FE3C5D">
        <w:rPr>
          <w:rFonts w:cstheme="minorHAnsi"/>
        </w:rPr>
        <w:t>pp</w:t>
      </w:r>
      <w:proofErr w:type="spellEnd"/>
      <w:r w:rsidR="000514F6" w:rsidRPr="00FE3C5D">
        <w:rPr>
          <w:rFonts w:cstheme="minorHAnsi"/>
        </w:rPr>
        <w:t>. 45-293).</w:t>
      </w:r>
    </w:p>
    <w:p w:rsidR="000514F6" w:rsidRDefault="000514F6" w:rsidP="0029089A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2274ABA6" wp14:editId="70E9B64D">
            <wp:extent cx="2475230" cy="3099173"/>
            <wp:effectExtent l="0" t="0" r="1270" b="6350"/>
            <wp:docPr id="3" name="Imagen 3" descr="http://www.mcu.es/archivos/MC/ACA/Miniaturas/miniaturas/llibre04/00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mcu.es/archivos/MC/ACA/Miniaturas/miniaturas/llibre04/005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309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F6" w:rsidRPr="00295ED1" w:rsidRDefault="000514F6" w:rsidP="0029089A">
      <w:pPr>
        <w:pStyle w:val="Epgrafe"/>
        <w:jc w:val="both"/>
        <w:rPr>
          <w:color w:val="auto"/>
        </w:rPr>
      </w:pPr>
      <w:r w:rsidRPr="00295ED1">
        <w:rPr>
          <w:color w:val="auto"/>
        </w:rPr>
        <w:t>LFC, f. 6d, doc. 19. Convinença entre Folc, bisbe d’Urgell i senyor de Cardona, i Guillem I de Cerdanya.</w:t>
      </w:r>
    </w:p>
    <w:p w:rsidR="000514F6" w:rsidRDefault="000514F6" w:rsidP="00FE3C5D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L’àmbit cronològic que abasta el LFC </w:t>
      </w:r>
      <w:r w:rsidRPr="00FE3C5D">
        <w:rPr>
          <w:rFonts w:cstheme="minorHAnsi"/>
        </w:rPr>
        <w:t xml:space="preserve">s’estén des </w:t>
      </w:r>
      <w:r>
        <w:rPr>
          <w:rFonts w:cstheme="minorHAnsi"/>
        </w:rPr>
        <w:t xml:space="preserve">de </w:t>
      </w:r>
      <w:r w:rsidRPr="00FE3C5D">
        <w:rPr>
          <w:rFonts w:cstheme="minorHAnsi"/>
        </w:rPr>
        <w:t>finals del segle X fins a mitjan segle XIII.</w:t>
      </w:r>
      <w:r>
        <w:rPr>
          <w:rFonts w:cstheme="minorHAnsi"/>
        </w:rPr>
        <w:t xml:space="preserve"> </w:t>
      </w:r>
      <w:r w:rsidRPr="00FE3C5D">
        <w:rPr>
          <w:rFonts w:cstheme="minorHAnsi"/>
        </w:rPr>
        <w:t xml:space="preserve">Els documents </w:t>
      </w:r>
      <w:r>
        <w:rPr>
          <w:rFonts w:cstheme="minorHAnsi"/>
        </w:rPr>
        <w:t>que en formen part es poden dividir en dos grups: els números 1-164 (531-696, en l’edició de Miquel i Rosell</w:t>
      </w:r>
      <w:r w:rsidRPr="00FE3C5D">
        <w:rPr>
          <w:rFonts w:cstheme="minorHAnsi"/>
        </w:rPr>
        <w:t>) es refereixen al comtat de Cer</w:t>
      </w:r>
      <w:r>
        <w:rPr>
          <w:rFonts w:cstheme="minorHAnsi"/>
        </w:rPr>
        <w:t>danya, incorporat al comtat de B</w:t>
      </w:r>
      <w:r w:rsidRPr="00FE3C5D">
        <w:rPr>
          <w:rFonts w:cstheme="minorHAnsi"/>
        </w:rPr>
        <w:t xml:space="preserve">arcelona l’any 1117, mentre que els documents </w:t>
      </w:r>
      <w:r>
        <w:rPr>
          <w:rFonts w:cstheme="minorHAnsi"/>
        </w:rPr>
        <w:t>165-276 (697-807</w:t>
      </w:r>
      <w:r w:rsidRPr="00FE3C5D">
        <w:rPr>
          <w:rFonts w:cstheme="minorHAnsi"/>
        </w:rPr>
        <w:t>) van referits al comtat de Rosselló, que no passà a formar part del comtat de Barcelona fins l’any 1172.</w:t>
      </w:r>
      <w:r>
        <w:rPr>
          <w:rFonts w:cstheme="minorHAnsi"/>
        </w:rPr>
        <w:t xml:space="preserve"> </w:t>
      </w:r>
    </w:p>
    <w:p w:rsidR="00F63BAF" w:rsidRDefault="000514F6" w:rsidP="00FE3C5D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El fet que al títol del cartulari no es faci referència al comtat de Rosselló sembla deure’s a un error procedent del moment d’enquadernació del manuscrit, en què hom només s’hauria fixat en </w:t>
      </w:r>
      <w:proofErr w:type="spellStart"/>
      <w:r>
        <w:rPr>
          <w:rFonts w:cstheme="minorHAnsi"/>
        </w:rPr>
        <w:t>l’</w:t>
      </w:r>
      <w:r>
        <w:rPr>
          <w:rFonts w:cstheme="minorHAnsi"/>
          <w:i/>
        </w:rPr>
        <w:t>incipit</w:t>
      </w:r>
      <w:proofErr w:type="spellEnd"/>
      <w:r>
        <w:rPr>
          <w:rFonts w:cstheme="minorHAnsi"/>
          <w:i/>
        </w:rPr>
        <w:t xml:space="preserve"> </w:t>
      </w:r>
      <w:r w:rsidR="004B0DAF">
        <w:rPr>
          <w:rFonts w:cstheme="minorHAnsi"/>
        </w:rPr>
        <w:t xml:space="preserve">o començament </w:t>
      </w:r>
      <w:r w:rsidR="004425A5">
        <w:rPr>
          <w:rFonts w:cstheme="minorHAnsi"/>
        </w:rPr>
        <w:t>de</w:t>
      </w:r>
      <w:r>
        <w:rPr>
          <w:rFonts w:cstheme="minorHAnsi"/>
        </w:rPr>
        <w:t>l</w:t>
      </w:r>
      <w:r w:rsidR="004425A5">
        <w:rPr>
          <w:rFonts w:cstheme="minorHAnsi"/>
        </w:rPr>
        <w:t>s documents</w:t>
      </w:r>
      <w:r>
        <w:rPr>
          <w:rFonts w:cstheme="minorHAnsi"/>
        </w:rPr>
        <w:t xml:space="preserve"> referent</w:t>
      </w:r>
      <w:r w:rsidR="004425A5">
        <w:rPr>
          <w:rFonts w:cstheme="minorHAnsi"/>
        </w:rPr>
        <w:t>s</w:t>
      </w:r>
      <w:r>
        <w:rPr>
          <w:rFonts w:cstheme="minorHAnsi"/>
        </w:rPr>
        <w:t xml:space="preserve"> al comtat de Cerdanya, situat</w:t>
      </w:r>
      <w:r w:rsidR="004425A5">
        <w:rPr>
          <w:rFonts w:cstheme="minorHAnsi"/>
        </w:rPr>
        <w:t>s</w:t>
      </w:r>
      <w:r>
        <w:rPr>
          <w:rFonts w:cstheme="minorHAnsi"/>
        </w:rPr>
        <w:t xml:space="preserve"> en primer lloc al cartulari</w:t>
      </w:r>
      <w:r>
        <w:rPr>
          <w:rStyle w:val="Refdenotaalfinal"/>
          <w:rFonts w:cstheme="minorHAnsi"/>
        </w:rPr>
        <w:endnoteReference w:id="2"/>
      </w:r>
      <w:r>
        <w:rPr>
          <w:rFonts w:cstheme="minorHAnsi"/>
        </w:rPr>
        <w:t>.</w:t>
      </w:r>
      <w:r w:rsidR="007B2292">
        <w:rPr>
          <w:rFonts w:cstheme="minorHAnsi"/>
        </w:rPr>
        <w:t xml:space="preserve"> </w:t>
      </w:r>
      <w:r w:rsidR="00CC30A3">
        <w:rPr>
          <w:rFonts w:cstheme="minorHAnsi"/>
        </w:rPr>
        <w:t xml:space="preserve">Com que </w:t>
      </w:r>
      <w:r w:rsidR="00913921">
        <w:rPr>
          <w:rFonts w:cstheme="minorHAnsi"/>
        </w:rPr>
        <w:t>la</w:t>
      </w:r>
      <w:r w:rsidR="00CC30A3">
        <w:rPr>
          <w:rFonts w:cstheme="minorHAnsi"/>
        </w:rPr>
        <w:t xml:space="preserve"> document</w:t>
      </w:r>
      <w:r w:rsidR="00913921">
        <w:rPr>
          <w:rFonts w:cstheme="minorHAnsi"/>
        </w:rPr>
        <w:t>ació</w:t>
      </w:r>
      <w:r w:rsidR="00CC30A3">
        <w:rPr>
          <w:rFonts w:cstheme="minorHAnsi"/>
        </w:rPr>
        <w:t xml:space="preserve"> que fa referència al comtat de Rosselló no </w:t>
      </w:r>
      <w:r w:rsidR="00CC30A3">
        <w:rPr>
          <w:rFonts w:cstheme="minorHAnsi"/>
        </w:rPr>
        <w:lastRenderedPageBreak/>
        <w:t>comen</w:t>
      </w:r>
      <w:r w:rsidR="00CB64A7">
        <w:rPr>
          <w:rFonts w:cstheme="minorHAnsi"/>
        </w:rPr>
        <w:t>ça</w:t>
      </w:r>
      <w:r w:rsidR="00CC30A3">
        <w:rPr>
          <w:rFonts w:cstheme="minorHAnsi"/>
        </w:rPr>
        <w:t xml:space="preserve"> fins al foli 45, e</w:t>
      </w:r>
      <w:r w:rsidR="007814BA">
        <w:rPr>
          <w:rFonts w:cstheme="minorHAnsi"/>
        </w:rPr>
        <w:t>l seu contingut hauria passat inadvertit</w:t>
      </w:r>
      <w:r w:rsidR="00CC30A3">
        <w:rPr>
          <w:rFonts w:cstheme="minorHAnsi"/>
        </w:rPr>
        <w:t xml:space="preserve"> en la intitulació del manuscrit.</w:t>
      </w:r>
    </w:p>
    <w:p w:rsidR="00B1085D" w:rsidRDefault="00B1085D" w:rsidP="00B1085D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51038E40" wp14:editId="107504D8">
            <wp:extent cx="2475230" cy="2843530"/>
            <wp:effectExtent l="0" t="0" r="1270" b="0"/>
            <wp:docPr id="4" name="Imagen 4" descr="http://www.mcu.es/archivos/MC/ACA/Miniaturas/miniaturas/llibre04/00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cu.es/archivos/MC/ACA/Miniaturas/miniaturas/llibre04/009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D" w:rsidRPr="00B1085D" w:rsidRDefault="00B1085D" w:rsidP="00B1085D">
      <w:pPr>
        <w:pStyle w:val="Epgrafe"/>
        <w:jc w:val="both"/>
        <w:rPr>
          <w:color w:val="auto"/>
        </w:rPr>
      </w:pPr>
      <w:r w:rsidRPr="0028761F">
        <w:rPr>
          <w:color w:val="auto"/>
        </w:rPr>
        <w:t>LFC, f. 21c, doc. 90. Convinença entre el rei Alfons II d’Aragó</w:t>
      </w:r>
      <w:r w:rsidR="000C4E63">
        <w:rPr>
          <w:color w:val="auto"/>
        </w:rPr>
        <w:t xml:space="preserve"> (I de Catalunya)</w:t>
      </w:r>
      <w:r w:rsidRPr="0028761F">
        <w:rPr>
          <w:color w:val="auto"/>
        </w:rPr>
        <w:t>, dit el Cast, i el vescomte Arnau I de Castellbò.</w:t>
      </w:r>
    </w:p>
    <w:p w:rsidR="00AA5318" w:rsidRDefault="00AA5318" w:rsidP="00FE3C5D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El comtat de Cerdanya s’inicia amb cinc documents referents a Castellfollit i finalitza amb els testaments dels comtes de Cerdanya Guifré II, Guillem </w:t>
      </w:r>
      <w:r w:rsidR="00052DC5">
        <w:rPr>
          <w:rFonts w:cstheme="minorHAnsi"/>
        </w:rPr>
        <w:t xml:space="preserve">I </w:t>
      </w:r>
      <w:r>
        <w:rPr>
          <w:rFonts w:cstheme="minorHAnsi"/>
        </w:rPr>
        <w:t xml:space="preserve">(Guillem </w:t>
      </w:r>
      <w:r w:rsidR="00052DC5">
        <w:rPr>
          <w:rFonts w:cstheme="minorHAnsi"/>
        </w:rPr>
        <w:t>Ramon, pare</w:t>
      </w:r>
      <w:r>
        <w:rPr>
          <w:rFonts w:cstheme="minorHAnsi"/>
        </w:rPr>
        <w:t xml:space="preserve">) i Guillem </w:t>
      </w:r>
      <w:r w:rsidR="00052DC5">
        <w:rPr>
          <w:rFonts w:cstheme="minorHAnsi"/>
        </w:rPr>
        <w:t>II</w:t>
      </w:r>
      <w:r>
        <w:rPr>
          <w:rFonts w:cstheme="minorHAnsi"/>
        </w:rPr>
        <w:t xml:space="preserve"> (Guillem </w:t>
      </w:r>
      <w:r w:rsidR="00052DC5">
        <w:rPr>
          <w:rFonts w:cstheme="minorHAnsi"/>
        </w:rPr>
        <w:t>Jordà, fill</w:t>
      </w:r>
      <w:r>
        <w:rPr>
          <w:rFonts w:cstheme="minorHAnsi"/>
        </w:rPr>
        <w:t>).</w:t>
      </w:r>
      <w:r w:rsidR="00FC59A7">
        <w:rPr>
          <w:rFonts w:cstheme="minorHAnsi"/>
        </w:rPr>
        <w:t xml:space="preserve"> Els documents compresos entremig s’agrupen per personatges i territoris; en citarem només alguns a tall d’exemple, com ara la documentació relativa a </w:t>
      </w:r>
      <w:proofErr w:type="spellStart"/>
      <w:r w:rsidR="00FC59A7">
        <w:rPr>
          <w:rFonts w:cstheme="minorHAnsi"/>
        </w:rPr>
        <w:t>Galcerà</w:t>
      </w:r>
      <w:proofErr w:type="spellEnd"/>
      <w:r w:rsidR="00FC59A7">
        <w:rPr>
          <w:rFonts w:cstheme="minorHAnsi"/>
        </w:rPr>
        <w:t xml:space="preserve"> de Pinós, les accions sobre Cardona que tingueren lloc entre Folc, bisbe d’Urgell i senyor de Cardona, i el comte Guillem I de Cerdanya, o els documents relacionats amb el vescomtat de Berga. Pel que fa al comtat de Rosselló</w:t>
      </w:r>
      <w:r w:rsidR="009708B6">
        <w:rPr>
          <w:rFonts w:cstheme="minorHAnsi"/>
        </w:rPr>
        <w:t>, més breu que l’anterior, s’obre amb un seguit de convenis entre el comtat de Rosselló i el d’Empúries</w:t>
      </w:r>
      <w:r w:rsidR="002068B8">
        <w:rPr>
          <w:rFonts w:cstheme="minorHAnsi"/>
        </w:rPr>
        <w:t xml:space="preserve"> i finalitza amb la restitució de la vicaria de Vallespir al vescomte Guillem de</w:t>
      </w:r>
      <w:r w:rsidR="005A54FA">
        <w:rPr>
          <w:rFonts w:cstheme="minorHAnsi"/>
        </w:rPr>
        <w:t xml:space="preserve"> Castellnou. Dins d’aquest bloc</w:t>
      </w:r>
      <w:r w:rsidR="002068B8">
        <w:rPr>
          <w:rFonts w:cstheme="minorHAnsi"/>
        </w:rPr>
        <w:t xml:space="preserve"> podem </w:t>
      </w:r>
      <w:r w:rsidR="006A6D34">
        <w:rPr>
          <w:rFonts w:cstheme="minorHAnsi"/>
        </w:rPr>
        <w:t>al·ludir</w:t>
      </w:r>
      <w:r w:rsidR="005A54FA">
        <w:rPr>
          <w:rFonts w:cstheme="minorHAnsi"/>
        </w:rPr>
        <w:t>, entre d’altres,</w:t>
      </w:r>
      <w:r w:rsidR="002068B8">
        <w:rPr>
          <w:rFonts w:cstheme="minorHAnsi"/>
        </w:rPr>
        <w:t xml:space="preserve"> </w:t>
      </w:r>
      <w:r w:rsidR="006A6D34">
        <w:rPr>
          <w:rFonts w:cstheme="minorHAnsi"/>
        </w:rPr>
        <w:t>a</w:t>
      </w:r>
      <w:r w:rsidR="002068B8">
        <w:rPr>
          <w:rFonts w:cstheme="minorHAnsi"/>
        </w:rPr>
        <w:t xml:space="preserve">ls documents referents a Berenguer de Canet i </w:t>
      </w:r>
      <w:r w:rsidR="005A54FA">
        <w:rPr>
          <w:rFonts w:cstheme="minorHAnsi"/>
        </w:rPr>
        <w:t xml:space="preserve">a </w:t>
      </w:r>
      <w:r w:rsidR="002068B8">
        <w:rPr>
          <w:rFonts w:cstheme="minorHAnsi"/>
        </w:rPr>
        <w:t xml:space="preserve">Guillem </w:t>
      </w:r>
      <w:proofErr w:type="spellStart"/>
      <w:r w:rsidR="002068B8">
        <w:rPr>
          <w:rFonts w:cstheme="minorHAnsi"/>
        </w:rPr>
        <w:t>d’Apià</w:t>
      </w:r>
      <w:proofErr w:type="spellEnd"/>
      <w:r w:rsidR="002068B8">
        <w:rPr>
          <w:rFonts w:cstheme="minorHAnsi"/>
        </w:rPr>
        <w:t>.</w:t>
      </w:r>
      <w:r w:rsidR="00B943DF">
        <w:rPr>
          <w:rFonts w:cstheme="minorHAnsi"/>
        </w:rPr>
        <w:t xml:space="preserve"> </w:t>
      </w:r>
    </w:p>
    <w:p w:rsidR="0028761F" w:rsidRPr="00B1085D" w:rsidRDefault="00BF6F3B" w:rsidP="00B1085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t xml:space="preserve">Dels 276 documents de què constava originàriament, 169 són juraments de fidelitat, 32 convinences i 28 donacions. Els 47 restants es reparteixen, fonamentalment, entre contractes de </w:t>
      </w:r>
      <w:r w:rsidRPr="00FE3C5D">
        <w:rPr>
          <w:rFonts w:cstheme="minorHAnsi"/>
        </w:rPr>
        <w:lastRenderedPageBreak/>
        <w:t xml:space="preserve">compravenda, testaments i empenyoraments. </w:t>
      </w:r>
    </w:p>
    <w:p w:rsidR="00BE482D" w:rsidRDefault="00BF6F3B" w:rsidP="00FE3C5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t xml:space="preserve">Són especialment interessants els documents </w:t>
      </w:r>
      <w:r w:rsidR="00F314C3">
        <w:rPr>
          <w:rFonts w:cstheme="minorHAnsi"/>
        </w:rPr>
        <w:t>258-260 (</w:t>
      </w:r>
      <w:r w:rsidRPr="00FE3C5D">
        <w:rPr>
          <w:rFonts w:cstheme="minorHAnsi"/>
        </w:rPr>
        <w:t>789-791</w:t>
      </w:r>
      <w:r w:rsidR="00F314C3">
        <w:rPr>
          <w:rFonts w:cstheme="minorHAnsi"/>
        </w:rPr>
        <w:t>, en l’edició de Miquel i Rosell</w:t>
      </w:r>
      <w:r w:rsidRPr="00FE3C5D">
        <w:rPr>
          <w:rFonts w:cstheme="minorHAnsi"/>
        </w:rPr>
        <w:t xml:space="preserve">), ja que es tracta de tres butlles papals relacionades amb un escàndol que tingué lloc a la casa comtal de Rosselló. La situació era la següent: el comte </w:t>
      </w:r>
      <w:proofErr w:type="spellStart"/>
      <w:r w:rsidRPr="00FE3C5D">
        <w:rPr>
          <w:rFonts w:cstheme="minorHAnsi"/>
        </w:rPr>
        <w:t>Gausfred</w:t>
      </w:r>
      <w:proofErr w:type="spellEnd"/>
      <w:r w:rsidRPr="00FE3C5D">
        <w:rPr>
          <w:rFonts w:cstheme="minorHAnsi"/>
        </w:rPr>
        <w:t xml:space="preserve"> III havia repudiat la seva esposa i n’havia pres una altra de manera il·legí</w:t>
      </w:r>
      <w:r w:rsidR="00B823D7">
        <w:rPr>
          <w:rFonts w:cstheme="minorHAnsi"/>
        </w:rPr>
        <w:t xml:space="preserve">tima; </w:t>
      </w:r>
      <w:r w:rsidRPr="00FE3C5D">
        <w:rPr>
          <w:rFonts w:cstheme="minorHAnsi"/>
        </w:rPr>
        <w:t>arr</w:t>
      </w:r>
      <w:r w:rsidR="00B823D7">
        <w:rPr>
          <w:rFonts w:cstheme="minorHAnsi"/>
        </w:rPr>
        <w:t>an</w:t>
      </w:r>
      <w:r w:rsidRPr="00FE3C5D">
        <w:rPr>
          <w:rFonts w:cstheme="minorHAnsi"/>
        </w:rPr>
        <w:t xml:space="preserve"> d’aquest comportament ambdós adúlters havien estat excomunicats pel papa Eugeni III. </w:t>
      </w:r>
    </w:p>
    <w:p w:rsidR="00BE482D" w:rsidRDefault="00BE482D" w:rsidP="00BE482D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744792E7" wp14:editId="78DBB036">
            <wp:extent cx="2468319" cy="3259303"/>
            <wp:effectExtent l="0" t="0" r="8255" b="0"/>
            <wp:docPr id="6" name="Imagen 6" descr="http://www.mcu.es/archivos/MC/ACA/Miniaturas/miniaturas/llibre04/01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cu.es/archivos/MC/ACA/Miniaturas/miniaturas/llibre04/015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19" cy="325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2D" w:rsidRPr="00ED6995" w:rsidRDefault="00BE482D" w:rsidP="00BE482D">
      <w:pPr>
        <w:pStyle w:val="Epgrafe"/>
        <w:jc w:val="both"/>
        <w:rPr>
          <w:rFonts w:cstheme="minorHAnsi"/>
          <w:color w:val="auto"/>
        </w:rPr>
      </w:pPr>
      <w:r w:rsidRPr="00ED6995">
        <w:rPr>
          <w:color w:val="auto"/>
        </w:rPr>
        <w:t xml:space="preserve">LFC, f. 59b, doc. 255. Donació de diversos feus que va concedir Bernat </w:t>
      </w:r>
      <w:proofErr w:type="spellStart"/>
      <w:r w:rsidRPr="00ED6995">
        <w:rPr>
          <w:color w:val="auto"/>
        </w:rPr>
        <w:t>Ató</w:t>
      </w:r>
      <w:proofErr w:type="spellEnd"/>
      <w:r w:rsidRPr="00ED6995">
        <w:rPr>
          <w:color w:val="auto"/>
        </w:rPr>
        <w:t xml:space="preserve"> IV de Besiers al comte </w:t>
      </w:r>
      <w:proofErr w:type="spellStart"/>
      <w:r w:rsidRPr="00ED6995">
        <w:rPr>
          <w:color w:val="auto"/>
        </w:rPr>
        <w:t>Gausfred</w:t>
      </w:r>
      <w:proofErr w:type="spellEnd"/>
      <w:r w:rsidRPr="00ED6995">
        <w:rPr>
          <w:color w:val="auto"/>
        </w:rPr>
        <w:t xml:space="preserve"> III de Rosselló en entregar-li la seva filla com a esposa. </w:t>
      </w:r>
    </w:p>
    <w:p w:rsidR="00E66DD3" w:rsidRPr="00BE482D" w:rsidRDefault="00BF6F3B" w:rsidP="00BE482D">
      <w:pPr>
        <w:spacing w:line="240" w:lineRule="auto"/>
        <w:ind w:right="-1"/>
        <w:jc w:val="both"/>
        <w:rPr>
          <w:rFonts w:cstheme="minorHAnsi"/>
        </w:rPr>
      </w:pPr>
      <w:r w:rsidRPr="00FE3C5D">
        <w:rPr>
          <w:rFonts w:cstheme="minorHAnsi"/>
        </w:rPr>
        <w:t xml:space="preserve">En el primer dels documents en qüestió, el papa Adrià IV ratifica </w:t>
      </w:r>
      <w:r w:rsidR="00E13C71">
        <w:rPr>
          <w:rFonts w:cstheme="minorHAnsi"/>
        </w:rPr>
        <w:t>l'</w:t>
      </w:r>
      <w:r w:rsidRPr="00FE3C5D">
        <w:rPr>
          <w:rFonts w:cstheme="minorHAnsi"/>
        </w:rPr>
        <w:t xml:space="preserve">excomunió </w:t>
      </w:r>
      <w:r w:rsidR="00E13C71">
        <w:rPr>
          <w:rFonts w:cstheme="minorHAnsi"/>
        </w:rPr>
        <w:t xml:space="preserve">promulgada per l’anterior papa </w:t>
      </w:r>
      <w:r w:rsidRPr="00FE3C5D">
        <w:rPr>
          <w:rFonts w:cstheme="minorHAnsi"/>
        </w:rPr>
        <w:t>i priva els fills de la il·legítima unió del dret a rebre l’herència paterna, amenaçant-los també amb el càstig de l’excomunió si fan cap intent d’</w:t>
      </w:r>
      <w:r w:rsidR="00E13C71">
        <w:rPr>
          <w:rFonts w:cstheme="minorHAnsi"/>
        </w:rPr>
        <w:t>apropiar-se</w:t>
      </w:r>
      <w:r w:rsidR="00E062FB">
        <w:rPr>
          <w:rFonts w:cstheme="minorHAnsi"/>
        </w:rPr>
        <w:t>’n</w:t>
      </w:r>
      <w:r w:rsidRPr="00FE3C5D">
        <w:rPr>
          <w:rFonts w:cstheme="minorHAnsi"/>
        </w:rPr>
        <w:t>. Entre 5 i 10 anys més tard, el papa Alexandre III envia dues butlles confirmant la decisió del seu antecessor en relació a</w:t>
      </w:r>
      <w:r w:rsidR="00096C07">
        <w:rPr>
          <w:rFonts w:cstheme="minorHAnsi"/>
        </w:rPr>
        <w:t>mb</w:t>
      </w:r>
      <w:r w:rsidRPr="00FE3C5D">
        <w:rPr>
          <w:rFonts w:cstheme="minorHAnsi"/>
        </w:rPr>
        <w:t xml:space="preserve"> aquest afer</w:t>
      </w:r>
      <w:r w:rsidR="00B30E3A">
        <w:rPr>
          <w:rFonts w:cstheme="minorHAnsi"/>
        </w:rPr>
        <w:t>,</w:t>
      </w:r>
      <w:r w:rsidRPr="00FE3C5D">
        <w:rPr>
          <w:rFonts w:cstheme="minorHAnsi"/>
        </w:rPr>
        <w:t xml:space="preserve"> i assegurant </w:t>
      </w:r>
      <w:r w:rsidR="00C06506">
        <w:rPr>
          <w:rFonts w:cstheme="minorHAnsi"/>
        </w:rPr>
        <w:t xml:space="preserve">protecció i l’obtenció de l’herència paterna a </w:t>
      </w:r>
      <w:proofErr w:type="spellStart"/>
      <w:r w:rsidRPr="00FE3C5D">
        <w:rPr>
          <w:rFonts w:cstheme="minorHAnsi"/>
        </w:rPr>
        <w:t>Girard</w:t>
      </w:r>
      <w:proofErr w:type="spellEnd"/>
      <w:r w:rsidRPr="00FE3C5D">
        <w:rPr>
          <w:rFonts w:cstheme="minorHAnsi"/>
        </w:rPr>
        <w:t xml:space="preserve">, fill legítim de la primera esposa del comte </w:t>
      </w:r>
      <w:proofErr w:type="spellStart"/>
      <w:r w:rsidRPr="00FE3C5D">
        <w:rPr>
          <w:rFonts w:cstheme="minorHAnsi"/>
        </w:rPr>
        <w:t>Gausfred</w:t>
      </w:r>
      <w:proofErr w:type="spellEnd"/>
      <w:r w:rsidR="00DA40F8">
        <w:rPr>
          <w:rFonts w:cstheme="minorHAnsi"/>
        </w:rPr>
        <w:t xml:space="preserve"> III</w:t>
      </w:r>
      <w:r w:rsidRPr="00FE3C5D">
        <w:rPr>
          <w:rFonts w:cstheme="minorHAnsi"/>
        </w:rPr>
        <w:t>.</w:t>
      </w:r>
    </w:p>
    <w:p w:rsidR="009A5502" w:rsidRDefault="009A5502" w:rsidP="009A5502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lastRenderedPageBreak/>
        <w:drawing>
          <wp:inline distT="0" distB="0" distL="0" distR="0" wp14:anchorId="1F03F10B" wp14:editId="7542FC59">
            <wp:extent cx="2475230" cy="2655685"/>
            <wp:effectExtent l="0" t="0" r="1270" b="0"/>
            <wp:docPr id="5" name="Imagen 5" descr="http://www.mcu.es/archivos/MC/ACA/Miniaturas/miniaturas/llibre04/0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cu.es/archivos/MC/ACA/Miniaturas/miniaturas/llibre04/013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6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502" w:rsidRPr="009A5502" w:rsidRDefault="009A5502" w:rsidP="009A5502">
      <w:pPr>
        <w:pStyle w:val="Epgrafe"/>
        <w:jc w:val="both"/>
        <w:rPr>
          <w:color w:val="auto"/>
        </w:rPr>
      </w:pPr>
      <w:r w:rsidRPr="009A5502">
        <w:rPr>
          <w:color w:val="auto"/>
        </w:rPr>
        <w:t>LFC, f. 50d, doc. 188. Jurament de fidelitat</w:t>
      </w:r>
      <w:r w:rsidR="005D0126">
        <w:rPr>
          <w:color w:val="auto"/>
        </w:rPr>
        <w:t xml:space="preserve"> que fa Guillem Bernat a</w:t>
      </w:r>
      <w:r w:rsidR="00C84EDF">
        <w:rPr>
          <w:color w:val="auto"/>
        </w:rPr>
        <w:t xml:space="preserve">l comte </w:t>
      </w:r>
      <w:proofErr w:type="spellStart"/>
      <w:r w:rsidR="00C84EDF">
        <w:rPr>
          <w:color w:val="auto"/>
        </w:rPr>
        <w:t>Guislabert</w:t>
      </w:r>
      <w:proofErr w:type="spellEnd"/>
      <w:r w:rsidR="00C84EDF">
        <w:rPr>
          <w:color w:val="auto"/>
        </w:rPr>
        <w:t xml:space="preserve"> II de Rosselló</w:t>
      </w:r>
      <w:r w:rsidRPr="009A5502">
        <w:rPr>
          <w:color w:val="auto"/>
        </w:rPr>
        <w:t xml:space="preserve"> (miniatura inacabada)</w:t>
      </w:r>
      <w:r w:rsidR="00C84EDF">
        <w:rPr>
          <w:color w:val="auto"/>
        </w:rPr>
        <w:t>.</w:t>
      </w:r>
    </w:p>
    <w:p w:rsidR="00032789" w:rsidRDefault="00032789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>Un dels aspectes especialment interessants del</w:t>
      </w:r>
      <w:r w:rsidRPr="00FE3C5D">
        <w:rPr>
          <w:rFonts w:cstheme="minorHAnsi"/>
        </w:rPr>
        <w:t xml:space="preserve"> LFC </w:t>
      </w:r>
      <w:r>
        <w:rPr>
          <w:rFonts w:cstheme="minorHAnsi"/>
        </w:rPr>
        <w:t>és la presència de</w:t>
      </w:r>
      <w:r w:rsidRPr="00FE3C5D">
        <w:rPr>
          <w:rFonts w:cstheme="minorHAnsi"/>
        </w:rPr>
        <w:t xml:space="preserve"> 32 miniatures romàniques policromes sobre fons d’or, les quals al</w:t>
      </w:r>
      <w:r>
        <w:rPr>
          <w:rFonts w:cstheme="minorHAnsi"/>
        </w:rPr>
        <w:t>·l</w:t>
      </w:r>
      <w:r w:rsidRPr="00FE3C5D">
        <w:rPr>
          <w:rFonts w:cstheme="minorHAnsi"/>
        </w:rPr>
        <w:t xml:space="preserve">udeixen als personatges que intervenen en els documents que encapçalen. D’aquestes 32 miniatures, però, 13 estan incompletes. </w:t>
      </w:r>
      <w:r w:rsidR="00D14085">
        <w:rPr>
          <w:rFonts w:cstheme="minorHAnsi"/>
        </w:rPr>
        <w:t xml:space="preserve">L’estil no difereix gaire d’aquelles presents al LFM i, tot i que semblen menys elaborades, no els manquen pas ni tècnica ni bellesa. </w:t>
      </w:r>
      <w:r w:rsidR="00E92FC4">
        <w:rPr>
          <w:rFonts w:cstheme="minorHAnsi"/>
        </w:rPr>
        <w:t>E</w:t>
      </w:r>
      <w:r w:rsidRPr="00FE3C5D">
        <w:rPr>
          <w:rFonts w:cstheme="minorHAnsi"/>
        </w:rPr>
        <w:t xml:space="preserve">l color blau </w:t>
      </w:r>
      <w:r w:rsidR="00E92FC4">
        <w:rPr>
          <w:rFonts w:cstheme="minorHAnsi"/>
        </w:rPr>
        <w:t>és predominant</w:t>
      </w:r>
      <w:r w:rsidR="00C9673E">
        <w:rPr>
          <w:rFonts w:cstheme="minorHAnsi"/>
        </w:rPr>
        <w:t xml:space="preserve"> i</w:t>
      </w:r>
      <w:r w:rsidR="00E92FC4">
        <w:rPr>
          <w:rFonts w:cstheme="minorHAnsi"/>
        </w:rPr>
        <w:t>, en algunes d’elles,</w:t>
      </w:r>
      <w:r w:rsidR="00C9673E">
        <w:rPr>
          <w:rFonts w:cstheme="minorHAnsi"/>
        </w:rPr>
        <w:t xml:space="preserve"> destaca </w:t>
      </w:r>
      <w:r w:rsidR="00E92FC4">
        <w:rPr>
          <w:rFonts w:cstheme="minorHAnsi"/>
        </w:rPr>
        <w:t>l</w:t>
      </w:r>
      <w:r w:rsidR="00C9673E">
        <w:rPr>
          <w:rFonts w:cstheme="minorHAnsi"/>
        </w:rPr>
        <w:t xml:space="preserve">a diferència de mida entre la figura </w:t>
      </w:r>
      <w:r w:rsidR="000110DE">
        <w:rPr>
          <w:rFonts w:cstheme="minorHAnsi"/>
        </w:rPr>
        <w:t>del comte o rei</w:t>
      </w:r>
      <w:r w:rsidR="002128EF">
        <w:rPr>
          <w:rFonts w:cstheme="minorHAnsi"/>
        </w:rPr>
        <w:t xml:space="preserve"> —</w:t>
      </w:r>
      <w:r w:rsidR="00C9673E">
        <w:rPr>
          <w:rFonts w:cstheme="minorHAnsi"/>
        </w:rPr>
        <w:t>sovint</w:t>
      </w:r>
      <w:r w:rsidR="002128EF">
        <w:rPr>
          <w:rFonts w:cstheme="minorHAnsi"/>
        </w:rPr>
        <w:t xml:space="preserve"> assegut—</w:t>
      </w:r>
      <w:r w:rsidR="00C9673E">
        <w:rPr>
          <w:rFonts w:cstheme="minorHAnsi"/>
        </w:rPr>
        <w:t xml:space="preserve"> i els seus vassalls. Els bisbes, per la seva banda, sempre apareixen representats amb unes dimensions equivalents a les dels comtes i, fins i tot, una mica més grans, com succeeix a la miniatura que encapçala el jurament de fidelitat fet pel bisbe d’Urgell </w:t>
      </w:r>
      <w:proofErr w:type="spellStart"/>
      <w:r w:rsidR="00C9673E">
        <w:rPr>
          <w:rFonts w:cstheme="minorHAnsi"/>
        </w:rPr>
        <w:t>Ermengol</w:t>
      </w:r>
      <w:proofErr w:type="spellEnd"/>
      <w:r w:rsidR="00C9673E">
        <w:rPr>
          <w:rFonts w:cstheme="minorHAnsi"/>
        </w:rPr>
        <w:t xml:space="preserve"> al comte Guifré II de Cerdanya</w:t>
      </w:r>
      <w:r w:rsidR="00AC5783">
        <w:rPr>
          <w:rFonts w:cstheme="minorHAnsi"/>
        </w:rPr>
        <w:t xml:space="preserve"> (f.</w:t>
      </w:r>
      <w:r w:rsidR="00A200F8">
        <w:rPr>
          <w:rFonts w:cstheme="minorHAnsi"/>
        </w:rPr>
        <w:t xml:space="preserve"> 9d, doc.</w:t>
      </w:r>
      <w:r w:rsidR="00A03507">
        <w:rPr>
          <w:rFonts w:cstheme="minorHAnsi"/>
        </w:rPr>
        <w:t xml:space="preserve"> </w:t>
      </w:r>
      <w:r w:rsidR="00A200F8">
        <w:rPr>
          <w:rFonts w:cstheme="minorHAnsi"/>
        </w:rPr>
        <w:t>52).</w:t>
      </w:r>
    </w:p>
    <w:p w:rsidR="00DE0FC9" w:rsidRDefault="00DE0FC9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D’aquestes </w:t>
      </w:r>
      <w:r w:rsidR="0016374B">
        <w:rPr>
          <w:rFonts w:cstheme="minorHAnsi"/>
        </w:rPr>
        <w:t xml:space="preserve">32 </w:t>
      </w:r>
      <w:r>
        <w:rPr>
          <w:rFonts w:cstheme="minorHAnsi"/>
        </w:rPr>
        <w:t xml:space="preserve">miniatures, </w:t>
      </w:r>
      <w:r w:rsidR="0016374B">
        <w:rPr>
          <w:rFonts w:cstheme="minorHAnsi"/>
        </w:rPr>
        <w:t xml:space="preserve">21 </w:t>
      </w:r>
      <w:r w:rsidR="00BB64A2">
        <w:rPr>
          <w:rFonts w:cstheme="minorHAnsi"/>
        </w:rPr>
        <w:t>encapçalen</w:t>
      </w:r>
      <w:r>
        <w:rPr>
          <w:rFonts w:cstheme="minorHAnsi"/>
        </w:rPr>
        <w:t xml:space="preserve"> juraments de fidelitat, majoritaris al cartulari, </w:t>
      </w:r>
      <w:r w:rsidR="007C4253">
        <w:rPr>
          <w:rFonts w:cstheme="minorHAnsi"/>
        </w:rPr>
        <w:t xml:space="preserve">4 representen convinences i el mateix nombre es repeteix en el cas de les donacions; les tres </w:t>
      </w:r>
      <w:r w:rsidR="00AC5783">
        <w:rPr>
          <w:rFonts w:cstheme="minorHAnsi"/>
        </w:rPr>
        <w:t xml:space="preserve">miniatures </w:t>
      </w:r>
      <w:r w:rsidR="007C4253">
        <w:rPr>
          <w:rFonts w:cstheme="minorHAnsi"/>
        </w:rPr>
        <w:t>restants precedeixen una acció judicial, una concòrdia i un document de compravenda.</w:t>
      </w:r>
    </w:p>
    <w:p w:rsidR="004C01E7" w:rsidRDefault="00AC5783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No se sap </w:t>
      </w:r>
      <w:r w:rsidR="004C01E7">
        <w:rPr>
          <w:rFonts w:cstheme="minorHAnsi"/>
        </w:rPr>
        <w:t xml:space="preserve">qui va confeccionar el LFC ni tampoc qui li ho va encarregar. Destaca </w:t>
      </w:r>
      <w:r w:rsidR="00384BA7">
        <w:rPr>
          <w:rFonts w:cstheme="minorHAnsi"/>
        </w:rPr>
        <w:t>el fet</w:t>
      </w:r>
      <w:r w:rsidR="004A2E2F">
        <w:rPr>
          <w:rFonts w:cstheme="minorHAnsi"/>
        </w:rPr>
        <w:t>, però,</w:t>
      </w:r>
      <w:r w:rsidR="00384BA7">
        <w:rPr>
          <w:rFonts w:cstheme="minorHAnsi"/>
        </w:rPr>
        <w:t xml:space="preserve"> que es volgues</w:t>
      </w:r>
      <w:r w:rsidR="004C01E7">
        <w:rPr>
          <w:rFonts w:cstheme="minorHAnsi"/>
        </w:rPr>
        <w:t>s</w:t>
      </w:r>
      <w:r w:rsidR="00384BA7">
        <w:rPr>
          <w:rFonts w:cstheme="minorHAnsi"/>
        </w:rPr>
        <w:t>in</w:t>
      </w:r>
      <w:r w:rsidR="004C01E7">
        <w:rPr>
          <w:rFonts w:cstheme="minorHAnsi"/>
        </w:rPr>
        <w:t xml:space="preserve"> posar per escrit </w:t>
      </w:r>
      <w:r w:rsidR="004C01E7">
        <w:rPr>
          <w:rFonts w:cstheme="minorHAnsi"/>
        </w:rPr>
        <w:lastRenderedPageBreak/>
        <w:t>de ma</w:t>
      </w:r>
      <w:r w:rsidR="00384BA7">
        <w:rPr>
          <w:rFonts w:cstheme="minorHAnsi"/>
        </w:rPr>
        <w:t>nera separada un conjunt de do</w:t>
      </w:r>
      <w:r w:rsidR="004C01E7">
        <w:rPr>
          <w:rFonts w:cstheme="minorHAnsi"/>
        </w:rPr>
        <w:t>cuments que ja es trobaven en una altra recopilació, i que aquests es c</w:t>
      </w:r>
      <w:r w:rsidR="00384BA7">
        <w:rPr>
          <w:rFonts w:cstheme="minorHAnsi"/>
        </w:rPr>
        <w:t>o</w:t>
      </w:r>
      <w:r w:rsidR="004C01E7">
        <w:rPr>
          <w:rFonts w:cstheme="minorHAnsi"/>
        </w:rPr>
        <w:t xml:space="preserve">piessin </w:t>
      </w:r>
      <w:r w:rsidR="00384BA7">
        <w:rPr>
          <w:rFonts w:cstheme="minorHAnsi"/>
        </w:rPr>
        <w:t>amb exactitud i en el mateix ordre</w:t>
      </w:r>
      <w:r w:rsidR="004C01E7">
        <w:rPr>
          <w:rFonts w:cstheme="minorHAnsi"/>
        </w:rPr>
        <w:t xml:space="preserve">, imitant fins i tot l’estil de les miniatures. </w:t>
      </w:r>
      <w:r w:rsidR="00C9705B">
        <w:rPr>
          <w:rFonts w:cstheme="minorHAnsi"/>
        </w:rPr>
        <w:t>Malgrat les semblances, però, —</w:t>
      </w:r>
      <w:r w:rsidR="0041684D">
        <w:rPr>
          <w:rFonts w:cstheme="minorHAnsi"/>
        </w:rPr>
        <w:t>recordem que les e</w:t>
      </w:r>
      <w:r w:rsidR="004A2E2F">
        <w:rPr>
          <w:rFonts w:cstheme="minorHAnsi"/>
        </w:rPr>
        <w:t>rrades també són les mateixes</w:t>
      </w:r>
      <w:r w:rsidR="00C9705B">
        <w:rPr>
          <w:rFonts w:cstheme="minorHAnsi"/>
        </w:rPr>
        <w:t>—</w:t>
      </w:r>
      <w:r w:rsidR="0041684D">
        <w:rPr>
          <w:rFonts w:cstheme="minorHAnsi"/>
        </w:rPr>
        <w:t>, l’existència del LFC denota una voluntat de separació per part dels comtats que engloba, un esperit d’identitat pròpia malgrat pertànyer a un gegant més poderós com ho era el comtat de Ba</w:t>
      </w:r>
      <w:r w:rsidR="000F6601">
        <w:rPr>
          <w:rFonts w:cstheme="minorHAnsi"/>
        </w:rPr>
        <w:t>rcelona, al qual es van afegir p</w:t>
      </w:r>
      <w:r w:rsidR="0041684D">
        <w:rPr>
          <w:rFonts w:cstheme="minorHAnsi"/>
        </w:rPr>
        <w:t>rimer Cerdanya i</w:t>
      </w:r>
      <w:r w:rsidR="00BD5A51">
        <w:rPr>
          <w:rFonts w:cstheme="minorHAnsi"/>
        </w:rPr>
        <w:t>,</w:t>
      </w:r>
      <w:r w:rsidR="0041684D">
        <w:rPr>
          <w:rFonts w:cstheme="minorHAnsi"/>
        </w:rPr>
        <w:t xml:space="preserve"> més tard</w:t>
      </w:r>
      <w:r w:rsidR="00BD5A51">
        <w:rPr>
          <w:rFonts w:cstheme="minorHAnsi"/>
        </w:rPr>
        <w:t>,</w:t>
      </w:r>
      <w:r w:rsidR="0041684D">
        <w:rPr>
          <w:rFonts w:cstheme="minorHAnsi"/>
        </w:rPr>
        <w:t xml:space="preserve"> Rosselló. </w:t>
      </w:r>
    </w:p>
    <w:p w:rsidR="00BE3D17" w:rsidRDefault="00BE3D17" w:rsidP="00BE3D17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25D7DBDE" wp14:editId="651A9F19">
            <wp:extent cx="2475230" cy="3115543"/>
            <wp:effectExtent l="0" t="0" r="1270" b="8890"/>
            <wp:docPr id="7" name="Imagen 7" descr="http://www.mcu.es/archivos/MC/ACA/Miniaturas/miniaturas/llibre04/00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.es/archivos/MC/ACA/Miniaturas/miniaturas/llibre04/006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31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D17" w:rsidRPr="00B45082" w:rsidRDefault="00B45082" w:rsidP="00BE3D17">
      <w:pPr>
        <w:pStyle w:val="Epgrafe"/>
        <w:jc w:val="both"/>
        <w:rPr>
          <w:color w:val="auto"/>
        </w:rPr>
      </w:pPr>
      <w:r>
        <w:rPr>
          <w:color w:val="auto"/>
        </w:rPr>
        <w:t xml:space="preserve">LFC, </w:t>
      </w:r>
      <w:r w:rsidR="00BE3D17" w:rsidRPr="00B45082">
        <w:rPr>
          <w:color w:val="auto"/>
        </w:rPr>
        <w:t xml:space="preserve">f. </w:t>
      </w:r>
      <w:r w:rsidRPr="00B45082">
        <w:rPr>
          <w:color w:val="auto"/>
        </w:rPr>
        <w:t xml:space="preserve">7d </w:t>
      </w:r>
      <w:r w:rsidR="00BE3D17" w:rsidRPr="00B45082">
        <w:rPr>
          <w:color w:val="auto"/>
        </w:rPr>
        <w:t xml:space="preserve">doc. </w:t>
      </w:r>
      <w:r w:rsidRPr="00B45082">
        <w:rPr>
          <w:color w:val="auto"/>
        </w:rPr>
        <w:t xml:space="preserve">23. </w:t>
      </w:r>
      <w:r w:rsidR="00BE3D17" w:rsidRPr="00B45082">
        <w:rPr>
          <w:color w:val="auto"/>
        </w:rPr>
        <w:t>Jurament de fidelitat que fa el vescomte de</w:t>
      </w:r>
      <w:r w:rsidR="00F45A10">
        <w:rPr>
          <w:color w:val="auto"/>
        </w:rPr>
        <w:t xml:space="preserve"> Berga Dalma</w:t>
      </w:r>
      <w:r w:rsidR="007F1924">
        <w:rPr>
          <w:color w:val="auto"/>
        </w:rPr>
        <w:t>u</w:t>
      </w:r>
      <w:r w:rsidR="00F45A10">
        <w:rPr>
          <w:color w:val="auto"/>
        </w:rPr>
        <w:t xml:space="preserve"> al comte Ramon I</w:t>
      </w:r>
      <w:r w:rsidR="00BE3D17" w:rsidRPr="00B45082">
        <w:rPr>
          <w:color w:val="auto"/>
        </w:rPr>
        <w:t xml:space="preserve"> de Cerdanya.</w:t>
      </w:r>
    </w:p>
    <w:p w:rsidR="00556D3F" w:rsidRDefault="00556D3F" w:rsidP="00556D3F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>Dins el LFM trobem diversos comtats i comarques que posseeixen certa unitat documental</w:t>
      </w:r>
      <w:r w:rsidR="00D44325">
        <w:rPr>
          <w:rFonts w:cstheme="minorHAnsi"/>
        </w:rPr>
        <w:t xml:space="preserve"> (Urgell, Pallars, etc</w:t>
      </w:r>
      <w:r w:rsidR="00C57B26">
        <w:rPr>
          <w:rFonts w:cstheme="minorHAnsi"/>
        </w:rPr>
        <w:t>.</w:t>
      </w:r>
      <w:r w:rsidR="00D44325">
        <w:rPr>
          <w:rFonts w:cstheme="minorHAnsi"/>
        </w:rPr>
        <w:t>)</w:t>
      </w:r>
      <w:r>
        <w:rPr>
          <w:rFonts w:cstheme="minorHAnsi"/>
        </w:rPr>
        <w:t>, però el grup més representatiu el constitueixen els comtats de Cerdanya i Rosselló, precisament per haver-se separat en un cartulari independent. No tenim constància que hagués passat el mateix amb altres unitats territorials, i és</w:t>
      </w:r>
      <w:r w:rsidR="00E5263B">
        <w:rPr>
          <w:rFonts w:cstheme="minorHAnsi"/>
        </w:rPr>
        <w:t xml:space="preserve"> precisament aquest fet el què </w:t>
      </w:r>
      <w:r>
        <w:rPr>
          <w:rFonts w:cstheme="minorHAnsi"/>
        </w:rPr>
        <w:t>fa del LFC un cartulari únic.</w:t>
      </w:r>
    </w:p>
    <w:p w:rsidR="00AB2106" w:rsidRDefault="00AB2106" w:rsidP="00AB2106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lastRenderedPageBreak/>
        <w:drawing>
          <wp:inline distT="0" distB="0" distL="0" distR="0" wp14:anchorId="49567EEA" wp14:editId="164FA204">
            <wp:extent cx="2475230" cy="2831465"/>
            <wp:effectExtent l="0" t="0" r="1270" b="6985"/>
            <wp:docPr id="8" name="Imagen 8" descr="http://www.mcu.es/archivos/MC/ACA/Miniaturas/miniaturas/llibre04/00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u.es/archivos/MC/ACA/Miniaturas/miniaturas/llibre04/007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06" w:rsidRPr="00AB2106" w:rsidRDefault="00AB2106" w:rsidP="00AB2106">
      <w:pPr>
        <w:pStyle w:val="Epgrafe"/>
        <w:jc w:val="both"/>
        <w:rPr>
          <w:color w:val="auto"/>
        </w:rPr>
      </w:pPr>
      <w:r w:rsidRPr="0028262C">
        <w:rPr>
          <w:color w:val="auto"/>
        </w:rPr>
        <w:t xml:space="preserve">LFC, f. 9d, doc. 52. Jurament de fidelitat que fa el bisbe d’Urgell </w:t>
      </w:r>
      <w:proofErr w:type="spellStart"/>
      <w:r w:rsidRPr="0028262C">
        <w:rPr>
          <w:color w:val="auto"/>
        </w:rPr>
        <w:t>Ermengol</w:t>
      </w:r>
      <w:proofErr w:type="spellEnd"/>
      <w:r w:rsidRPr="0028262C">
        <w:rPr>
          <w:color w:val="auto"/>
        </w:rPr>
        <w:t xml:space="preserve"> al comte Guifré II de Cerdanya.</w:t>
      </w:r>
    </w:p>
    <w:p w:rsidR="00556D3F" w:rsidRDefault="00556D3F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Probablement el LFC respongui a la voluntat de conservar per escrit tota la documentació corresponent als segles immediatament anteriors a la seva confecció, sense la necessitat de copiar el LFM en la seva totalitat. Aquest últim era massa extens i contenia moltíssims documents que no tenien cap relació amb els comtats de Cerdanya i Rosselló. </w:t>
      </w:r>
      <w:r w:rsidR="00F07956">
        <w:rPr>
          <w:rFonts w:cstheme="minorHAnsi"/>
        </w:rPr>
        <w:t>A més a més, es va aprofitar l’ocasió per</w:t>
      </w:r>
      <w:r w:rsidR="004C2F10">
        <w:rPr>
          <w:rFonts w:cstheme="minorHAnsi"/>
        </w:rPr>
        <w:t xml:space="preserve"> afegir-hi sis documents inèdits que s’havien redactat durant el període comprès entre la </w:t>
      </w:r>
      <w:r w:rsidR="002C02D6">
        <w:rPr>
          <w:rFonts w:cstheme="minorHAnsi"/>
        </w:rPr>
        <w:t>finalització</w:t>
      </w:r>
      <w:r w:rsidR="004C2F10">
        <w:rPr>
          <w:rFonts w:cstheme="minorHAnsi"/>
        </w:rPr>
        <w:t xml:space="preserve"> del LFM i la creació del LFC</w:t>
      </w:r>
      <w:r w:rsidR="00F07956">
        <w:rPr>
          <w:rFonts w:cstheme="minorHAnsi"/>
        </w:rPr>
        <w:t>.</w:t>
      </w:r>
    </w:p>
    <w:p w:rsidR="00F07956" w:rsidRDefault="00E8577F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 xml:space="preserve">L’existència d’aquest cartulari independent, per tant, </w:t>
      </w:r>
      <w:r w:rsidR="00156A3E">
        <w:rPr>
          <w:rFonts w:cstheme="minorHAnsi"/>
        </w:rPr>
        <w:t>fa pal</w:t>
      </w:r>
      <w:r w:rsidR="005B02EB">
        <w:rPr>
          <w:rFonts w:cstheme="minorHAnsi"/>
        </w:rPr>
        <w:t>esa</w:t>
      </w:r>
      <w:r w:rsidR="00156A3E">
        <w:rPr>
          <w:rFonts w:cstheme="minorHAnsi"/>
        </w:rPr>
        <w:t xml:space="preserve"> un</w:t>
      </w:r>
      <w:r w:rsidR="005B02EB">
        <w:rPr>
          <w:rFonts w:cstheme="minorHAnsi"/>
        </w:rPr>
        <w:t>a voluntat</w:t>
      </w:r>
      <w:r w:rsidR="00156A3E">
        <w:rPr>
          <w:rFonts w:cstheme="minorHAnsi"/>
        </w:rPr>
        <w:t xml:space="preserve"> d</w:t>
      </w:r>
      <w:r w:rsidR="005B02EB">
        <w:rPr>
          <w:rFonts w:cstheme="minorHAnsi"/>
        </w:rPr>
        <w:t>e separació</w:t>
      </w:r>
      <w:bookmarkStart w:id="0" w:name="_GoBack"/>
      <w:bookmarkEnd w:id="0"/>
      <w:r w:rsidR="00156A3E">
        <w:rPr>
          <w:rFonts w:cstheme="minorHAnsi"/>
        </w:rPr>
        <w:t xml:space="preserve"> dels comtats de Cerdanya i Rosselló en un moment en què aquests ja no eren autònoms.</w:t>
      </w:r>
    </w:p>
    <w:p w:rsidR="00183E22" w:rsidRDefault="00F07956" w:rsidP="00032789">
      <w:pPr>
        <w:spacing w:line="240" w:lineRule="auto"/>
        <w:ind w:right="-1"/>
        <w:jc w:val="both"/>
        <w:rPr>
          <w:rFonts w:cstheme="minorHAnsi"/>
        </w:rPr>
      </w:pPr>
      <w:r>
        <w:rPr>
          <w:rFonts w:cstheme="minorHAnsi"/>
        </w:rPr>
        <w:t>Malgrat la manca d’originalitat del cartulari que, com ja hem apuntat repetidament, consisteix en una còpia</w:t>
      </w:r>
      <w:r w:rsidR="00E8577F">
        <w:rPr>
          <w:rFonts w:cstheme="minorHAnsi"/>
        </w:rPr>
        <w:t xml:space="preserve"> </w:t>
      </w:r>
      <w:r w:rsidR="002C02D6">
        <w:rPr>
          <w:rFonts w:cstheme="minorHAnsi"/>
        </w:rPr>
        <w:t>estrictament fidel del LFM</w:t>
      </w:r>
      <w:r w:rsidR="00E84656">
        <w:rPr>
          <w:rFonts w:cstheme="minorHAnsi"/>
        </w:rPr>
        <w:t xml:space="preserve">, el simple fet d’haver agrupat per separat el patrimoni documental </w:t>
      </w:r>
      <w:r w:rsidR="003670C5">
        <w:rPr>
          <w:rFonts w:cstheme="minorHAnsi"/>
        </w:rPr>
        <w:t xml:space="preserve">d’aquests dos comtats d’entre els segles X i XIII ja fa del LFC un cartulari molt especial. </w:t>
      </w:r>
      <w:r w:rsidR="00183E22">
        <w:rPr>
          <w:rFonts w:cstheme="minorHAnsi"/>
        </w:rPr>
        <w:t>No només era p</w:t>
      </w:r>
      <w:r w:rsidR="002B0D05">
        <w:rPr>
          <w:rFonts w:cstheme="minorHAnsi"/>
        </w:rPr>
        <w:t>ràctic i més lleuger que el LFM</w:t>
      </w:r>
      <w:r w:rsidR="00183E22">
        <w:rPr>
          <w:rFonts w:cstheme="minorHAnsi"/>
        </w:rPr>
        <w:t xml:space="preserve"> sinó que</w:t>
      </w:r>
      <w:r w:rsidR="002B0D05">
        <w:rPr>
          <w:rFonts w:cstheme="minorHAnsi"/>
        </w:rPr>
        <w:t>,</w:t>
      </w:r>
      <w:r w:rsidR="00183E22">
        <w:rPr>
          <w:rFonts w:cstheme="minorHAnsi"/>
        </w:rPr>
        <w:t xml:space="preserve"> de la mateixa manera que </w:t>
      </w:r>
      <w:r w:rsidR="002B0D05">
        <w:rPr>
          <w:rFonts w:cstheme="minorHAnsi"/>
        </w:rPr>
        <w:t>aquest</w:t>
      </w:r>
      <w:r w:rsidR="00183E22">
        <w:rPr>
          <w:rFonts w:cstheme="minorHAnsi"/>
        </w:rPr>
        <w:t xml:space="preserve"> exemplifica l’expansió del domini del comtat de Barcelona, el LFC és una mostra de</w:t>
      </w:r>
      <w:r w:rsidR="004232EA">
        <w:rPr>
          <w:rFonts w:cstheme="minorHAnsi"/>
        </w:rPr>
        <w:t xml:space="preserve"> la consciència </w:t>
      </w:r>
      <w:r w:rsidR="00793C8E">
        <w:rPr>
          <w:rFonts w:cstheme="minorHAnsi"/>
        </w:rPr>
        <w:t>d</w:t>
      </w:r>
      <w:r w:rsidR="00183E22">
        <w:rPr>
          <w:rFonts w:cstheme="minorHAnsi"/>
        </w:rPr>
        <w:t>els comtats de Cerdanya</w:t>
      </w:r>
      <w:r w:rsidR="004232EA">
        <w:rPr>
          <w:rFonts w:cstheme="minorHAnsi"/>
        </w:rPr>
        <w:t xml:space="preserve"> </w:t>
      </w:r>
      <w:r w:rsidR="00183E22">
        <w:rPr>
          <w:rFonts w:cstheme="minorHAnsi"/>
        </w:rPr>
        <w:lastRenderedPageBreak/>
        <w:t>i Rosselló</w:t>
      </w:r>
      <w:r w:rsidR="00793C8E">
        <w:rPr>
          <w:rFonts w:cstheme="minorHAnsi"/>
        </w:rPr>
        <w:t xml:space="preserve"> com a dues entitats diferenciades</w:t>
      </w:r>
      <w:r w:rsidR="00BB4287">
        <w:rPr>
          <w:rFonts w:cstheme="minorHAnsi"/>
        </w:rPr>
        <w:t xml:space="preserve"> del casal de Barcelona</w:t>
      </w:r>
      <w:r w:rsidR="00183E22">
        <w:rPr>
          <w:rFonts w:cstheme="minorHAnsi"/>
        </w:rPr>
        <w:t>.</w:t>
      </w:r>
    </w:p>
    <w:p w:rsidR="00B157D4" w:rsidRDefault="00B157D4" w:rsidP="00B157D4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drawing>
          <wp:inline distT="0" distB="0" distL="0" distR="0" wp14:anchorId="3CE7DA9D" wp14:editId="25BA7B46">
            <wp:extent cx="2475230" cy="2862463"/>
            <wp:effectExtent l="0" t="0" r="1270" b="0"/>
            <wp:docPr id="9" name="Imagen 9" descr="http://www.mcu.es/archivos/MC/ACA/Miniaturas/miniaturas/llibre04/0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cu.es/archivos/MC/ACA/Miniaturas/miniaturas/llibre04/012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86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7D4" w:rsidRPr="00271999" w:rsidRDefault="00B157D4" w:rsidP="00B157D4">
      <w:pPr>
        <w:pStyle w:val="Epgrafe"/>
        <w:jc w:val="both"/>
        <w:rPr>
          <w:color w:val="auto"/>
        </w:rPr>
      </w:pPr>
      <w:r w:rsidRPr="00271999">
        <w:rPr>
          <w:color w:val="auto"/>
        </w:rPr>
        <w:t>LFC, f. 45a, doc. 165. Jurament de fidelitat que fa</w:t>
      </w:r>
      <w:r w:rsidR="00271999" w:rsidRPr="00271999">
        <w:rPr>
          <w:color w:val="auto"/>
        </w:rPr>
        <w:t xml:space="preserve"> el comte Ponç I d’Empúries al comte </w:t>
      </w:r>
      <w:proofErr w:type="spellStart"/>
      <w:r w:rsidR="00271999" w:rsidRPr="00271999">
        <w:rPr>
          <w:color w:val="auto"/>
        </w:rPr>
        <w:t>Guislabert</w:t>
      </w:r>
      <w:proofErr w:type="spellEnd"/>
      <w:r w:rsidR="00271999" w:rsidRPr="00271999">
        <w:rPr>
          <w:color w:val="auto"/>
        </w:rPr>
        <w:t xml:space="preserve"> II de Rosselló.</w:t>
      </w:r>
    </w:p>
    <w:p w:rsidR="00F14E83" w:rsidRDefault="00F14E83" w:rsidP="00F14E83">
      <w:pPr>
        <w:keepNext/>
        <w:spacing w:line="240" w:lineRule="auto"/>
        <w:ind w:right="-1"/>
        <w:jc w:val="both"/>
      </w:pPr>
      <w:r>
        <w:rPr>
          <w:noProof/>
          <w:lang w:eastAsia="ca-ES"/>
        </w:rPr>
        <w:lastRenderedPageBreak/>
        <w:drawing>
          <wp:inline distT="0" distB="0" distL="0" distR="0" wp14:anchorId="5A431E37" wp14:editId="5BEAF7D3">
            <wp:extent cx="2475230" cy="3079150"/>
            <wp:effectExtent l="0" t="0" r="1270" b="6985"/>
            <wp:docPr id="10" name="Imagen 10" descr="http://www.mcu.es/archivos/MC/ACA/Miniaturas/miniaturas/llibre04/016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cu.es/archivos/MC/ACA/Miniaturas/miniaturas/llibre04/016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30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83" w:rsidRPr="00F14E83" w:rsidRDefault="00F14E83" w:rsidP="00F14E83">
      <w:pPr>
        <w:pStyle w:val="Epgrafe"/>
        <w:jc w:val="both"/>
        <w:rPr>
          <w:color w:val="auto"/>
        </w:rPr>
      </w:pPr>
      <w:r w:rsidRPr="00F14E83">
        <w:rPr>
          <w:color w:val="auto"/>
        </w:rPr>
        <w:t>LFC, f. 61b, doc. 262. Jurament de fidelitat que fan els homes de Rosselló i Perpinyà al rei Alfons II d’Aragó</w:t>
      </w:r>
      <w:r w:rsidR="003C445E">
        <w:rPr>
          <w:color w:val="auto"/>
        </w:rPr>
        <w:t xml:space="preserve"> (I de Catalunya)</w:t>
      </w:r>
      <w:r w:rsidRPr="00F14E83">
        <w:rPr>
          <w:color w:val="auto"/>
        </w:rPr>
        <w:t>, dit el Cast.</w:t>
      </w:r>
    </w:p>
    <w:p w:rsidR="00F14E83" w:rsidRDefault="00F14E83" w:rsidP="0028262C">
      <w:pPr>
        <w:keepNext/>
        <w:spacing w:line="240" w:lineRule="auto"/>
        <w:ind w:right="-1"/>
        <w:jc w:val="both"/>
      </w:pPr>
    </w:p>
    <w:p w:rsidR="00DE4EBD" w:rsidRPr="00DD40FC" w:rsidRDefault="00E16B5D" w:rsidP="0028262C">
      <w:pPr>
        <w:keepNext/>
        <w:spacing w:line="240" w:lineRule="auto"/>
        <w:ind w:right="-1"/>
        <w:jc w:val="both"/>
      </w:pPr>
      <w:r>
        <w:t>(*) Llicenciada en Filologia Clàssica per la Universitat de Barcelona i membre del grup de recerca</w:t>
      </w:r>
      <w:r w:rsidR="00DD40FC">
        <w:t xml:space="preserve"> </w:t>
      </w:r>
      <w:proofErr w:type="spellStart"/>
      <w:r w:rsidR="00DD40FC">
        <w:rPr>
          <w:i/>
        </w:rPr>
        <w:t>Glossarium</w:t>
      </w:r>
      <w:proofErr w:type="spellEnd"/>
      <w:r w:rsidR="00DD40FC">
        <w:rPr>
          <w:i/>
        </w:rPr>
        <w:t xml:space="preserve"> </w:t>
      </w:r>
      <w:proofErr w:type="spellStart"/>
      <w:r w:rsidR="00DD40FC">
        <w:rPr>
          <w:i/>
        </w:rPr>
        <w:t>Mediae</w:t>
      </w:r>
      <w:proofErr w:type="spellEnd"/>
      <w:r w:rsidR="00DD40FC">
        <w:rPr>
          <w:i/>
        </w:rPr>
        <w:t xml:space="preserve"> </w:t>
      </w:r>
      <w:proofErr w:type="spellStart"/>
      <w:r w:rsidR="00DD40FC">
        <w:rPr>
          <w:i/>
        </w:rPr>
        <w:t>Latinitatis</w:t>
      </w:r>
      <w:proofErr w:type="spellEnd"/>
      <w:r w:rsidR="00DD40FC">
        <w:rPr>
          <w:i/>
        </w:rPr>
        <w:t xml:space="preserve"> </w:t>
      </w:r>
      <w:proofErr w:type="spellStart"/>
      <w:r w:rsidR="00DD40FC">
        <w:rPr>
          <w:i/>
        </w:rPr>
        <w:t>Cataloniae</w:t>
      </w:r>
      <w:proofErr w:type="spellEnd"/>
      <w:r w:rsidR="00DE4EBD">
        <w:rPr>
          <w:i/>
        </w:rPr>
        <w:t xml:space="preserve">, </w:t>
      </w:r>
      <w:r w:rsidR="00AE0864">
        <w:t>Institució Milà</w:t>
      </w:r>
      <w:r w:rsidR="00DE4EBD">
        <w:t xml:space="preserve"> i Fontanals-CSIC i Universitat de Barcelona.</w:t>
      </w:r>
    </w:p>
    <w:p w:rsidR="00032789" w:rsidRPr="00FE3C5D" w:rsidRDefault="00032789" w:rsidP="00FE3C5D">
      <w:pPr>
        <w:spacing w:line="240" w:lineRule="auto"/>
        <w:ind w:right="-1"/>
        <w:jc w:val="both"/>
        <w:rPr>
          <w:rFonts w:cstheme="minorHAnsi"/>
        </w:rPr>
      </w:pPr>
    </w:p>
    <w:p w:rsidR="00B14CB3" w:rsidRDefault="00B14CB3" w:rsidP="00FE3C5D">
      <w:pPr>
        <w:spacing w:line="240" w:lineRule="auto"/>
        <w:ind w:right="-1"/>
        <w:jc w:val="both"/>
        <w:rPr>
          <w:rFonts w:cstheme="minorHAnsi"/>
        </w:rPr>
        <w:sectPr w:rsidR="00B14CB3" w:rsidSect="00B14CB3">
          <w:endnotePr>
            <w:numFmt w:val="decimal"/>
          </w:endnotePr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BF6F3B" w:rsidRDefault="00BF6F3B" w:rsidP="00FE3C5D">
      <w:pPr>
        <w:spacing w:line="240" w:lineRule="auto"/>
        <w:ind w:right="-1"/>
        <w:jc w:val="both"/>
        <w:rPr>
          <w:rFonts w:cstheme="minorHAnsi"/>
        </w:rPr>
      </w:pPr>
    </w:p>
    <w:sectPr w:rsidR="00BF6F3B" w:rsidSect="00B14CB3">
      <w:endnotePr>
        <w:numFmt w:val="decimal"/>
      </w:endnotePr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2511" w:rsidRDefault="00912511" w:rsidP="00BF6F3B">
      <w:pPr>
        <w:spacing w:after="0" w:line="240" w:lineRule="auto"/>
      </w:pPr>
      <w:r>
        <w:separator/>
      </w:r>
    </w:p>
  </w:endnote>
  <w:endnote w:type="continuationSeparator" w:id="0">
    <w:p w:rsidR="00912511" w:rsidRDefault="00912511" w:rsidP="00BF6F3B">
      <w:pPr>
        <w:spacing w:after="0" w:line="240" w:lineRule="auto"/>
      </w:pPr>
      <w:r>
        <w:continuationSeparator/>
      </w:r>
    </w:p>
  </w:endnote>
  <w:endnote w:id="1">
    <w:p w:rsidR="000514F6" w:rsidRDefault="000514F6" w:rsidP="00BF6F3B">
      <w:pPr>
        <w:pStyle w:val="Textonotaalfinal"/>
        <w:rPr>
          <w:lang w:val="es-ES"/>
        </w:rPr>
      </w:pPr>
      <w:r>
        <w:rPr>
          <w:rStyle w:val="Refdenotaalfinal"/>
        </w:rPr>
        <w:endnoteRef/>
      </w:r>
      <w:r>
        <w:t xml:space="preserve"> </w:t>
      </w:r>
      <w:r w:rsidRPr="00FE3C5D">
        <w:rPr>
          <w:smallCaps/>
        </w:rPr>
        <w:t>Miquel Rosell, F</w:t>
      </w:r>
      <w:r>
        <w:t xml:space="preserve">., </w:t>
      </w:r>
      <w:proofErr w:type="spellStart"/>
      <w:r>
        <w:rPr>
          <w:i/>
        </w:rPr>
        <w:t>Liber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Feudorum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Maior</w:t>
      </w:r>
      <w:proofErr w:type="spellEnd"/>
      <w:r>
        <w:rPr>
          <w:i/>
        </w:rPr>
        <w:t xml:space="preserve">. Cartulario real que se conserva en el Archivo de la Corona de Aragón, </w:t>
      </w:r>
      <w:r>
        <w:t>vol. I-II, Barcelona: CSIC, 1945.</w:t>
      </w:r>
    </w:p>
  </w:endnote>
  <w:endnote w:id="2">
    <w:p w:rsidR="000514F6" w:rsidRPr="002F27AE" w:rsidRDefault="000514F6">
      <w:pPr>
        <w:pStyle w:val="Textonotaalfinal"/>
        <w:rPr>
          <w:lang w:val="es-ES"/>
        </w:rPr>
      </w:pPr>
      <w:r>
        <w:rPr>
          <w:rStyle w:val="Refdenotaalfinal"/>
        </w:rPr>
        <w:endnoteRef/>
      </w:r>
      <w:r>
        <w:t xml:space="preserve"> </w:t>
      </w:r>
      <w:r w:rsidRPr="00890B44">
        <w:rPr>
          <w:smallCaps/>
          <w:lang w:val="es-ES"/>
        </w:rPr>
        <w:t xml:space="preserve">Miquel </w:t>
      </w:r>
      <w:proofErr w:type="spellStart"/>
      <w:r w:rsidRPr="00890B44">
        <w:rPr>
          <w:smallCaps/>
          <w:lang w:val="es-ES"/>
        </w:rPr>
        <w:t>Rosell</w:t>
      </w:r>
      <w:proofErr w:type="spellEnd"/>
      <w:r w:rsidRPr="00890B44">
        <w:rPr>
          <w:smallCaps/>
          <w:lang w:val="es-ES"/>
        </w:rPr>
        <w:t xml:space="preserve"> </w:t>
      </w:r>
      <w:r>
        <w:rPr>
          <w:lang w:val="es-ES"/>
        </w:rPr>
        <w:t>(1945), p. XVI.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2511" w:rsidRDefault="00912511" w:rsidP="00BF6F3B">
      <w:pPr>
        <w:spacing w:after="0" w:line="240" w:lineRule="auto"/>
      </w:pPr>
      <w:r>
        <w:separator/>
      </w:r>
    </w:p>
  </w:footnote>
  <w:footnote w:type="continuationSeparator" w:id="0">
    <w:p w:rsidR="00912511" w:rsidRDefault="00912511" w:rsidP="00BF6F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F3B"/>
    <w:rsid w:val="000110DE"/>
    <w:rsid w:val="000240C3"/>
    <w:rsid w:val="00032789"/>
    <w:rsid w:val="00044A1F"/>
    <w:rsid w:val="000514F6"/>
    <w:rsid w:val="00052DC5"/>
    <w:rsid w:val="00084EFC"/>
    <w:rsid w:val="000877D1"/>
    <w:rsid w:val="00096C07"/>
    <w:rsid w:val="000C4E63"/>
    <w:rsid w:val="000F6601"/>
    <w:rsid w:val="00105298"/>
    <w:rsid w:val="00156A3E"/>
    <w:rsid w:val="0016374B"/>
    <w:rsid w:val="00183E22"/>
    <w:rsid w:val="001A23D2"/>
    <w:rsid w:val="001D0304"/>
    <w:rsid w:val="001E0AB9"/>
    <w:rsid w:val="002068B8"/>
    <w:rsid w:val="002128EF"/>
    <w:rsid w:val="00222E72"/>
    <w:rsid w:val="00247311"/>
    <w:rsid w:val="00271999"/>
    <w:rsid w:val="0028262C"/>
    <w:rsid w:val="0028761F"/>
    <w:rsid w:val="0029089A"/>
    <w:rsid w:val="00292CF0"/>
    <w:rsid w:val="00295ED1"/>
    <w:rsid w:val="002B0D05"/>
    <w:rsid w:val="002C02D6"/>
    <w:rsid w:val="002F27AE"/>
    <w:rsid w:val="00340F7F"/>
    <w:rsid w:val="003670C5"/>
    <w:rsid w:val="00384BA7"/>
    <w:rsid w:val="003C445E"/>
    <w:rsid w:val="003D4917"/>
    <w:rsid w:val="0041684D"/>
    <w:rsid w:val="004232EA"/>
    <w:rsid w:val="004425A5"/>
    <w:rsid w:val="00474247"/>
    <w:rsid w:val="00483933"/>
    <w:rsid w:val="004A2E2F"/>
    <w:rsid w:val="004B0DAF"/>
    <w:rsid w:val="004B46CB"/>
    <w:rsid w:val="004C01E7"/>
    <w:rsid w:val="004C2F10"/>
    <w:rsid w:val="00521298"/>
    <w:rsid w:val="00554279"/>
    <w:rsid w:val="00556D3F"/>
    <w:rsid w:val="005723EE"/>
    <w:rsid w:val="00587D21"/>
    <w:rsid w:val="005A54FA"/>
    <w:rsid w:val="005B02EB"/>
    <w:rsid w:val="005D0126"/>
    <w:rsid w:val="005E6493"/>
    <w:rsid w:val="006663B8"/>
    <w:rsid w:val="0069365E"/>
    <w:rsid w:val="006A6D34"/>
    <w:rsid w:val="006E53FC"/>
    <w:rsid w:val="00733F1E"/>
    <w:rsid w:val="0073480A"/>
    <w:rsid w:val="00743585"/>
    <w:rsid w:val="00754F7A"/>
    <w:rsid w:val="007814BA"/>
    <w:rsid w:val="00793C8E"/>
    <w:rsid w:val="007A46BA"/>
    <w:rsid w:val="007B2292"/>
    <w:rsid w:val="007C1297"/>
    <w:rsid w:val="007C4253"/>
    <w:rsid w:val="007E34B5"/>
    <w:rsid w:val="007F1924"/>
    <w:rsid w:val="00804EED"/>
    <w:rsid w:val="0081369D"/>
    <w:rsid w:val="00890B44"/>
    <w:rsid w:val="00912511"/>
    <w:rsid w:val="00913921"/>
    <w:rsid w:val="009651F3"/>
    <w:rsid w:val="009708B6"/>
    <w:rsid w:val="0099443E"/>
    <w:rsid w:val="009A5502"/>
    <w:rsid w:val="009B728F"/>
    <w:rsid w:val="009E253E"/>
    <w:rsid w:val="00A03507"/>
    <w:rsid w:val="00A147BA"/>
    <w:rsid w:val="00A200F8"/>
    <w:rsid w:val="00A259E7"/>
    <w:rsid w:val="00AA5318"/>
    <w:rsid w:val="00AB2106"/>
    <w:rsid w:val="00AC5783"/>
    <w:rsid w:val="00AC783D"/>
    <w:rsid w:val="00AE0864"/>
    <w:rsid w:val="00AF247B"/>
    <w:rsid w:val="00B0472B"/>
    <w:rsid w:val="00B1085D"/>
    <w:rsid w:val="00B14CB3"/>
    <w:rsid w:val="00B157D4"/>
    <w:rsid w:val="00B30E3A"/>
    <w:rsid w:val="00B45082"/>
    <w:rsid w:val="00B51303"/>
    <w:rsid w:val="00B537C5"/>
    <w:rsid w:val="00B823D7"/>
    <w:rsid w:val="00B943DF"/>
    <w:rsid w:val="00B974F9"/>
    <w:rsid w:val="00BB3B31"/>
    <w:rsid w:val="00BB4287"/>
    <w:rsid w:val="00BB64A2"/>
    <w:rsid w:val="00BC0923"/>
    <w:rsid w:val="00BD5A51"/>
    <w:rsid w:val="00BE3D17"/>
    <w:rsid w:val="00BE482D"/>
    <w:rsid w:val="00BF6F3B"/>
    <w:rsid w:val="00C06506"/>
    <w:rsid w:val="00C578E6"/>
    <w:rsid w:val="00C57B26"/>
    <w:rsid w:val="00C667A0"/>
    <w:rsid w:val="00C84EDF"/>
    <w:rsid w:val="00C9673E"/>
    <w:rsid w:val="00C9705B"/>
    <w:rsid w:val="00CB64A7"/>
    <w:rsid w:val="00CC30A3"/>
    <w:rsid w:val="00CE0BEB"/>
    <w:rsid w:val="00D05CC3"/>
    <w:rsid w:val="00D14085"/>
    <w:rsid w:val="00D44325"/>
    <w:rsid w:val="00DA40F8"/>
    <w:rsid w:val="00DD32F4"/>
    <w:rsid w:val="00DD40FC"/>
    <w:rsid w:val="00DE0FC9"/>
    <w:rsid w:val="00DE4EBD"/>
    <w:rsid w:val="00E062FB"/>
    <w:rsid w:val="00E10B2C"/>
    <w:rsid w:val="00E13C71"/>
    <w:rsid w:val="00E16B5D"/>
    <w:rsid w:val="00E5263B"/>
    <w:rsid w:val="00E66DD3"/>
    <w:rsid w:val="00E84656"/>
    <w:rsid w:val="00E8577F"/>
    <w:rsid w:val="00E92FC4"/>
    <w:rsid w:val="00ED6995"/>
    <w:rsid w:val="00EF7650"/>
    <w:rsid w:val="00F07956"/>
    <w:rsid w:val="00F14E83"/>
    <w:rsid w:val="00F314C3"/>
    <w:rsid w:val="00F45A10"/>
    <w:rsid w:val="00F63BAF"/>
    <w:rsid w:val="00F80FF5"/>
    <w:rsid w:val="00F93681"/>
    <w:rsid w:val="00FB6857"/>
    <w:rsid w:val="00FC59A7"/>
    <w:rsid w:val="00FC6F26"/>
    <w:rsid w:val="00FC6FB6"/>
    <w:rsid w:val="00FE3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semiHidden/>
    <w:unhideWhenUsed/>
    <w:rsid w:val="00BF6F3B"/>
    <w:pPr>
      <w:spacing w:after="0" w:line="240" w:lineRule="auto"/>
    </w:pPr>
    <w:rPr>
      <w:rFonts w:ascii="Times" w:eastAsia="Times" w:hAnsi="Times" w:cs="Times New Roman"/>
      <w:sz w:val="20"/>
      <w:szCs w:val="20"/>
      <w:lang w:val="es-ES_tradnl" w:eastAsia="ca-ES"/>
    </w:rPr>
  </w:style>
  <w:style w:type="character" w:customStyle="1" w:styleId="TextonotapieCar">
    <w:name w:val="Texto nota pie Car"/>
    <w:basedOn w:val="Fuentedeprrafopredeter"/>
    <w:link w:val="Textonotapie"/>
    <w:semiHidden/>
    <w:rsid w:val="00BF6F3B"/>
    <w:rPr>
      <w:rFonts w:ascii="Times" w:eastAsia="Times" w:hAnsi="Times" w:cs="Times New Roman"/>
      <w:sz w:val="20"/>
      <w:szCs w:val="20"/>
      <w:lang w:val="es-ES_tradnl" w:eastAsia="ca-ES"/>
    </w:rPr>
  </w:style>
  <w:style w:type="character" w:styleId="Refdenotaalpie">
    <w:name w:val="footnote reference"/>
    <w:semiHidden/>
    <w:unhideWhenUsed/>
    <w:rsid w:val="00BF6F3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C783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F247B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4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CB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B14CB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514F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514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514F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semiHidden/>
    <w:unhideWhenUsed/>
    <w:rsid w:val="00BF6F3B"/>
    <w:pPr>
      <w:spacing w:after="0" w:line="240" w:lineRule="auto"/>
    </w:pPr>
    <w:rPr>
      <w:rFonts w:ascii="Times" w:eastAsia="Times" w:hAnsi="Times" w:cs="Times New Roman"/>
      <w:sz w:val="20"/>
      <w:szCs w:val="20"/>
      <w:lang w:val="es-ES_tradnl" w:eastAsia="ca-ES"/>
    </w:rPr>
  </w:style>
  <w:style w:type="character" w:customStyle="1" w:styleId="TextonotapieCar">
    <w:name w:val="Texto nota pie Car"/>
    <w:basedOn w:val="Fuentedeprrafopredeter"/>
    <w:link w:val="Textonotapie"/>
    <w:semiHidden/>
    <w:rsid w:val="00BF6F3B"/>
    <w:rPr>
      <w:rFonts w:ascii="Times" w:eastAsia="Times" w:hAnsi="Times" w:cs="Times New Roman"/>
      <w:sz w:val="20"/>
      <w:szCs w:val="20"/>
      <w:lang w:val="es-ES_tradnl" w:eastAsia="ca-ES"/>
    </w:rPr>
  </w:style>
  <w:style w:type="character" w:styleId="Refdenotaalpie">
    <w:name w:val="footnote reference"/>
    <w:semiHidden/>
    <w:unhideWhenUsed/>
    <w:rsid w:val="00BF6F3B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AC783D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F247B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4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4CB3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B14CB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514F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514F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514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res.mcu.e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9065D0-1754-4F40-A189-0D43961FA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5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</dc:creator>
  <cp:lastModifiedBy>Marta</cp:lastModifiedBy>
  <cp:revision>142</cp:revision>
  <dcterms:created xsi:type="dcterms:W3CDTF">2012-04-13T18:58:00Z</dcterms:created>
  <dcterms:modified xsi:type="dcterms:W3CDTF">2012-05-13T08:36:00Z</dcterms:modified>
</cp:coreProperties>
</file>