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2C7" w:rsidRDefault="003272C7" w:rsidP="003272C7">
      <w:pPr>
        <w:jc w:val="both"/>
        <w:rPr>
          <w:rFonts w:ascii="Palatino Linotype" w:hAnsi="Palatino Linotype" w:cs="Andalus"/>
        </w:rPr>
      </w:pPr>
      <w:proofErr w:type="spellStart"/>
      <w:r w:rsidRPr="003272C7">
        <w:rPr>
          <w:rFonts w:ascii="Palatino Linotype" w:hAnsi="Palatino Linotype" w:cs="Andalus"/>
          <w:smallCaps/>
        </w:rPr>
        <w:t>Punsola</w:t>
      </w:r>
      <w:proofErr w:type="spellEnd"/>
      <w:r w:rsidRPr="003272C7">
        <w:rPr>
          <w:rFonts w:ascii="Palatino Linotype" w:hAnsi="Palatino Linotype" w:cs="Andalus"/>
          <w:smallCaps/>
        </w:rPr>
        <w:t xml:space="preserve"> </w:t>
      </w:r>
      <w:proofErr w:type="spellStart"/>
      <w:r w:rsidRPr="003272C7">
        <w:rPr>
          <w:rFonts w:ascii="Palatino Linotype" w:hAnsi="Palatino Linotype" w:cs="Andalus"/>
          <w:smallCaps/>
        </w:rPr>
        <w:t>Munárriz</w:t>
      </w:r>
      <w:proofErr w:type="spellEnd"/>
      <w:r>
        <w:rPr>
          <w:rFonts w:ascii="Palatino Linotype" w:hAnsi="Palatino Linotype" w:cs="Andalus"/>
        </w:rPr>
        <w:t>, Marta</w:t>
      </w:r>
      <w:r w:rsidRPr="003272C7">
        <w:rPr>
          <w:rFonts w:ascii="Palatino Linotype" w:hAnsi="Palatino Linotype" w:cs="Andalus"/>
        </w:rPr>
        <w:t>,</w:t>
      </w:r>
      <w:r w:rsidRPr="003272C7">
        <w:rPr>
          <w:rFonts w:ascii="Palatino Linotype" w:hAnsi="Palatino Linotype"/>
          <w:lang w:val="it-IT"/>
        </w:rPr>
        <w:t xml:space="preserve"> “Il glossario medico-botanico del manoscritto Vat. lat. 4418”</w:t>
      </w:r>
      <w:r w:rsidRPr="003272C7">
        <w:rPr>
          <w:rFonts w:ascii="Palatino Linotype" w:hAnsi="Palatino Linotype" w:cs="Andalus"/>
        </w:rPr>
        <w:t xml:space="preserve">, </w:t>
      </w:r>
      <w:proofErr w:type="spellStart"/>
      <w:r w:rsidRPr="003272C7">
        <w:rPr>
          <w:rFonts w:ascii="Palatino Linotype" w:hAnsi="Palatino Linotype" w:cs="Andalus"/>
          <w:i/>
        </w:rPr>
        <w:t>Studi</w:t>
      </w:r>
      <w:proofErr w:type="spellEnd"/>
      <w:r w:rsidRPr="003272C7">
        <w:rPr>
          <w:rFonts w:ascii="Palatino Linotype" w:hAnsi="Palatino Linotype" w:cs="Andalus"/>
          <w:i/>
        </w:rPr>
        <w:t xml:space="preserve"> </w:t>
      </w:r>
      <w:proofErr w:type="spellStart"/>
      <w:r w:rsidRPr="003272C7">
        <w:rPr>
          <w:rFonts w:ascii="Palatino Linotype" w:hAnsi="Palatino Linotype" w:cs="Andalus"/>
          <w:i/>
        </w:rPr>
        <w:t>Medievali</w:t>
      </w:r>
      <w:proofErr w:type="spellEnd"/>
      <w:r w:rsidRPr="003272C7">
        <w:rPr>
          <w:rFonts w:ascii="Palatino Linotype" w:hAnsi="Palatino Linotype" w:cs="Andalus"/>
        </w:rPr>
        <w:t xml:space="preserve"> 57/2 (2016), pp. 711-769.</w:t>
      </w:r>
    </w:p>
    <w:p w:rsidR="003272C7" w:rsidRPr="003272C7" w:rsidRDefault="003272C7" w:rsidP="003272C7">
      <w:pPr>
        <w:jc w:val="both"/>
        <w:rPr>
          <w:rFonts w:ascii="Palatino Linotype" w:hAnsi="Palatino Linotype"/>
          <w:smallCaps/>
        </w:rPr>
      </w:pPr>
      <w:r>
        <w:rPr>
          <w:rFonts w:ascii="Palatino Linotype" w:hAnsi="Palatino Linotype" w:cs="Andalus"/>
        </w:rPr>
        <w:t xml:space="preserve">El </w:t>
      </w:r>
      <w:r w:rsidR="00DD6905">
        <w:rPr>
          <w:rFonts w:ascii="Palatino Linotype" w:hAnsi="Palatino Linotype" w:cs="Andalus"/>
        </w:rPr>
        <w:t>códice</w:t>
      </w:r>
      <w:r>
        <w:rPr>
          <w:rFonts w:ascii="Palatino Linotype" w:hAnsi="Palatino Linotype" w:cs="Andalus"/>
        </w:rPr>
        <w:t xml:space="preserve"> </w:t>
      </w:r>
      <w:proofErr w:type="spellStart"/>
      <w:r w:rsidRPr="003272C7">
        <w:rPr>
          <w:rFonts w:ascii="Palatino Linotype" w:hAnsi="Palatino Linotype"/>
        </w:rPr>
        <w:t>Vat</w:t>
      </w:r>
      <w:proofErr w:type="spellEnd"/>
      <w:r w:rsidRPr="003272C7">
        <w:rPr>
          <w:rFonts w:ascii="Palatino Linotype" w:hAnsi="Palatino Linotype"/>
        </w:rPr>
        <w:t>. lat. 4418</w:t>
      </w:r>
      <w:r>
        <w:rPr>
          <w:rFonts w:ascii="Palatino Linotype" w:hAnsi="Palatino Linotype"/>
        </w:rPr>
        <w:t xml:space="preserve"> contiene, además de obras médicas y farmacológicas, un glosario latino de plantas, minerales y sustancias animales usadas en la medicina y farmacopea medievales. En este artículo ofrecemos la descripción </w:t>
      </w:r>
      <w:proofErr w:type="spellStart"/>
      <w:r>
        <w:rPr>
          <w:rFonts w:ascii="Palatino Linotype" w:hAnsi="Palatino Linotype"/>
        </w:rPr>
        <w:t>codicológica</w:t>
      </w:r>
      <w:proofErr w:type="spellEnd"/>
      <w:r>
        <w:rPr>
          <w:rFonts w:ascii="Palatino Linotype" w:hAnsi="Palatino Linotype"/>
        </w:rPr>
        <w:t xml:space="preserve"> del manuscrito, seguida de una transcripción descriptiva del glosario médico-botánico. La mayoría de los términos que contiene este glosario han sufrido importantes deformaciones debidas tanto a errores de copia como a la ignorancia de los compiladores. Puesto que un alto porcentaje del léxico botánico procede del griego y el conocimiento de esta lengua en Occidente en el siglo XI era muy pobre, podemos observar diversas transformaciones morfológicas, fonéticas y semánticas que </w:t>
      </w:r>
      <w:r w:rsidR="00DD6905">
        <w:rPr>
          <w:rFonts w:ascii="Palatino Linotype" w:hAnsi="Palatino Linotype"/>
        </w:rPr>
        <w:t>convierten algunos términos en vocablos irreconocibles. Con el fin de regularizar estas formas ofrecemos, al final del artículo, un índice que espera poder facilitar al lector la consulta del glosario.</w:t>
      </w:r>
    </w:p>
    <w:p w:rsidR="006F025E" w:rsidRPr="003272C7" w:rsidRDefault="006F025E" w:rsidP="003272C7">
      <w:pPr>
        <w:jc w:val="both"/>
      </w:pPr>
    </w:p>
    <w:sectPr w:rsidR="006F025E" w:rsidRPr="003272C7" w:rsidSect="006F0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hyphenationZone w:val="425"/>
  <w:characterSpacingControl w:val="doNotCompress"/>
  <w:compat/>
  <w:rsids>
    <w:rsidRoot w:val="003272C7"/>
    <w:rsid w:val="003272C7"/>
    <w:rsid w:val="006F025E"/>
    <w:rsid w:val="00DD6905"/>
    <w:rsid w:val="00FD2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2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2</cp:revision>
  <dcterms:created xsi:type="dcterms:W3CDTF">2017-07-14T08:36:00Z</dcterms:created>
  <dcterms:modified xsi:type="dcterms:W3CDTF">2017-07-14T08:51:00Z</dcterms:modified>
</cp:coreProperties>
</file>