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```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EXPEDIENTE N°: {{FALTA_DATO}}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ESPECIALISTA: {{FALTA_DATO}}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CUADERNO: PRINCIPAL</w:t>
      </w:r>
    </w:p>
    <w:p>
      <w:pPr>
        <w:spacing w:before="360" w:after="120" w:line="360" w:lineRule="auto"/>
      </w:pPr>
      <w:r>
        <w:rPr>
          <w:rFonts w:ascii="Times New Roman" w:hAnsi="Times New Roman"/>
          <w:b/>
          <w:sz w:val="24"/>
        </w:rPr>
        <w:t>SUMILLA: SOLICITUD DE AUMENTO DE PENSIÓN DE ALIMENTOS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DATOS DEL SOLICITANTE: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MARIA LOPEZ BARBOZA, identificada con DNI N° 1234567, con domicilio en Jr. Ejemplo, Avenida Arenita, correo electrónico juan@gmail.com, celular 980640593.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NOMBRE Y DIRECCIÓN DEL DEMANDADO: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JOSE DOMINGO PEREZ, identificado con DNI N° 1234569, con domicilio en Jr. Arenitoo 193023839, Avenidaq JJJ, correo electrónico joseso@gmail.com, celular 980650546.</w:t>
      </w:r>
    </w:p>
    <w:p>
      <w:pPr>
        <w:spacing w:before="360" w:after="120" w:line="360" w:lineRule="auto"/>
      </w:pPr>
      <w:r>
        <w:rPr>
          <w:rFonts w:ascii="Times New Roman" w:hAnsi="Times New Roman"/>
          <w:b/>
          <w:sz w:val="24"/>
        </w:rPr>
        <w:t>PETITORIO: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Solicito el AUMENTO de la pensión alimenticia a favor de mi menor hijo JUAN ENRIQUE NEWMAN, fijada anteriormente en S/ 10,000 (DIEZ MIL SOLES) a S/ 15,000 (QUINCE MIL SOLES) mensuales, conforme a las necesidades actuales del menor y el incremento de las capacidades económicas del demandado.</w:t>
      </w:r>
    </w:p>
    <w:p>
      <w:pPr>
        <w:spacing w:before="360" w:after="120" w:line="360" w:lineRule="auto"/>
      </w:pPr>
      <w:r>
        <w:rPr>
          <w:rFonts w:ascii="Times New Roman" w:hAnsi="Times New Roman"/>
          <w:b/>
          <w:sz w:val="24"/>
        </w:rPr>
        <w:t>FUNDAMENTOS DE HECHO: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PRIMERO: Conforme se detalla en la demanda principal, mi persona suscribió un Acta de Conciliación (N° 001-200) el 01 de diciembre de 2025 en el Centro de Conciliación Perú, donde se fijó una pensión alimenticia de S/ 10,000.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SEGUNDO: Las necesidades de mi menor hijo, JUAN ENRIQUE NEWMAN, se han incrementado debido al paso de nivel inicial a primaria, implicando mayores gastos en matrículas, útiles, uniformes y movilidad.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TERCERO: En el ámbito de la salud, se han presentado nuevas recomendaciones médicas que implican un incremento notable en los gastos alimentarios y nutricionales.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CUARTO: Mi menor hijo participa en diversas actividades extracurriculares como talleres de idiomas y deportes, esenciales para su desarrollo integral, generando gastos adicionales.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QUINTO: Cumplo con informar que el emplazado cuenta con un incremento significativo en sus ingresos, evidenciado por nuevos trabajos mejor remunerados, ascensos y apertura de actividades económicas propias con mayor rentabilidad.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SEXTO: Quedando demostrado que el emplazado cuenta con los ingresos suficientes para atender el aumento solicitado, es razonable y necesario ajustar la pensión conforme al interés superior del niño.</w:t>
      </w:r>
    </w:p>
    <w:p>
      <w:pPr>
        <w:spacing w:before="360" w:after="120" w:line="360" w:lineRule="auto"/>
      </w:pPr>
      <w:r>
        <w:rPr>
          <w:rFonts w:ascii="Times New Roman" w:hAnsi="Times New Roman"/>
          <w:b/>
          <w:sz w:val="24"/>
        </w:rPr>
        <w:t>FUNDAMENTACIÓN JURÍDICA: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- Art. 608 y 610 del CÓDIGO PROCESAL CIVIL.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- Art. IX del CÓDIGO DE LOS NIÑOS Y ADOLESCENTES (INTERÉS SUPERIOR DEL NIÑO).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- Art. 92 del CÓDIGO DE LOS NIÑOS Y ADOLESCENTES.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- Art. 472, 477, 481 y 482 del CÓDIGO CIVIL.</w:t>
      </w:r>
    </w:p>
    <w:p>
      <w:pPr>
        <w:spacing w:before="360" w:after="120" w:line="360" w:lineRule="auto"/>
      </w:pPr>
      <w:r>
        <w:rPr>
          <w:rFonts w:ascii="Times New Roman" w:hAnsi="Times New Roman"/>
          <w:b/>
          <w:sz w:val="24"/>
        </w:rPr>
        <w:t>VÍA PROCEDIMENTAL: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La presente solicitud debe tramitarse conforme a las disposiciones del CÓDIGO PROCESAL CIVIL en materia de alimentos.</w:t>
      </w:r>
    </w:p>
    <w:p>
      <w:pPr>
        <w:spacing w:before="360" w:after="120" w:line="360" w:lineRule="auto"/>
      </w:pPr>
      <w:r>
        <w:rPr>
          <w:rFonts w:ascii="Times New Roman" w:hAnsi="Times New Roman"/>
          <w:b/>
          <w:sz w:val="24"/>
        </w:rPr>
        <w:t>POR TANTO: Sírvase Ud. Tener en cuenta lo antes expuesto y acceder a mi pedido.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Lima, 12 de diciembre de 2025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[Firma]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MARIA LOPEZ BARBOZA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DNI: 1234567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</w:rPr>
        <w:t>```</w:t>
      </w:r>
    </w:p>
    <w:sectPr w:rsidR="00FC693F" w:rsidRPr="0006063C" w:rsidSect="00034616">
      <w:headerReference w:type="default" r:id="rId9"/>
      <w:pgSz w:w="12240" w:h="15840"/>
      <w:pgMar w:top="1984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440000" cy="52114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estudi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52114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