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FORMULARIO N° OPI –       </w:t>
      </w:r>
      <w:r w:rsidDel="00000000" w:rsidR="00000000" w:rsidRPr="00000000">
        <w:rPr>
          <w:rFonts w:ascii="Arial" w:cs="Arial" w:eastAsia="Arial" w:hAnsi="Arial"/>
          <w:i w:val="1"/>
          <w:iCs w:val="1"/>
          <w:sz w:val="22"/>
          <w:szCs w:val="22"/>
          <w:rtl w:val="0"/>
        </w:rPr>
        <w:t xml:space="preserve">(A llenar por la oficina)</w:t>
      </w:r>
      <w:r w:rsidDel="00000000" w:rsidR="00000000" w:rsidRPr="00000000">
        <w:rPr>
          <w:rtl w:val="0"/>
        </w:rPr>
      </w:r>
    </w:p>
    <w:p w:rsidR="00000000" w:rsidDel="00000000" w:rsidP="00000000" w:rsidRDefault="00000000" w:rsidRPr="00000000" w14:paraId="00000002">
      <w:pPr>
        <w:pStyle w:val="Heading2"/>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2"/>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DECLARACIÓN DE INVENCIÓN</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Formulario de declaración de Invención es el medio de comunicación oficial entre investigador/docente/estudiante/administrativo y la Oficina de Propiedad Intelectual (OPI) de la UPCH en cuanto a desarrollos científicos -tecnológicos, resultados de investigación básica o aplicada, desarrollo tecnológico, madurez tecnológica que resulten en una posible invención</w:t>
      </w:r>
      <w:r w:rsidDel="00000000" w:rsidR="00000000" w:rsidRPr="00000000">
        <w:rPr>
          <w:rFonts w:ascii="Arial" w:cs="Arial" w:eastAsia="Arial" w:hAnsi="Arial"/>
          <w:sz w:val="22"/>
          <w:szCs w:val="22"/>
          <w:vertAlign w:val="superscript"/>
        </w:rPr>
        <w:footnoteReference w:customMarkFollows="0" w:id="1"/>
      </w:r>
      <w:r w:rsidDel="00000000" w:rsidR="00000000" w:rsidRPr="00000000">
        <w:rPr>
          <w:rFonts w:ascii="Arial" w:cs="Arial" w:eastAsia="Arial" w:hAnsi="Arial"/>
          <w:sz w:val="22"/>
          <w:szCs w:val="22"/>
          <w:rtl w:val="0"/>
        </w:rPr>
        <w:t xml:space="preserve">, a fin de evaluar su potencial de registro como propiedad industrial para una eventual explotación comercial.</w:t>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contenida en este documento es de carácter confidencial y sólo se divulgará entre individuos involucrados en el proceso de evaluación. No será divulgada entre otros, sin que existan acuerdos de confidencialidad entre ellos. Una vez completo debe ser enviado al correo </w:t>
      </w:r>
      <w:hyperlink r:id="rId7">
        <w:r w:rsidDel="00000000" w:rsidR="00000000" w:rsidRPr="00000000">
          <w:rPr>
            <w:color w:val="0000ff"/>
            <w:sz w:val="22"/>
            <w:szCs w:val="22"/>
            <w:u w:val="single"/>
            <w:rtl w:val="0"/>
          </w:rPr>
          <w:t xml:space="preserve"> </w:t>
        </w:r>
      </w:hyperlink>
      <w:hyperlink r:id="rId8">
        <w:r w:rsidDel="00000000" w:rsidR="00000000" w:rsidRPr="00000000">
          <w:rPr>
            <w:rFonts w:ascii="Arial" w:cs="Arial" w:eastAsia="Arial" w:hAnsi="Arial"/>
            <w:color w:val="0000ff"/>
            <w:sz w:val="22"/>
            <w:szCs w:val="22"/>
            <w:u w:val="single"/>
            <w:rtl w:val="0"/>
          </w:rPr>
          <w:t xml:space="preserve">duie.opi@oficinas-upch.pe</w:t>
        </w:r>
      </w:hyperlink>
      <w:r w:rsidDel="00000000" w:rsidR="00000000" w:rsidRPr="00000000">
        <w:rPr>
          <w:rFonts w:ascii="Arial" w:cs="Arial" w:eastAsia="Arial" w:hAnsi="Arial"/>
          <w:sz w:val="22"/>
          <w:szCs w:val="22"/>
          <w:rtl w:val="0"/>
        </w:rPr>
        <w:t xml:space="preserve"> para dar inicio al proceso.</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spacing w:after="240" w:line="276" w:lineRule="auto"/>
        <w:ind w:firstLine="14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Datos de la invención</w:t>
      </w:r>
      <w:r w:rsidDel="00000000" w:rsidR="00000000" w:rsidRPr="00000000">
        <w:rPr>
          <w:rtl w:val="0"/>
        </w:rPr>
      </w:r>
    </w:p>
    <w:tbl>
      <w:tblPr>
        <w:tblStyle w:val="Table1"/>
        <w:tblW w:w="8828.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
        <w:gridCol w:w="2420"/>
        <w:gridCol w:w="1192"/>
        <w:gridCol w:w="236"/>
        <w:gridCol w:w="462"/>
        <w:gridCol w:w="1202"/>
        <w:gridCol w:w="1262"/>
        <w:gridCol w:w="1802"/>
        <w:tblGridChange w:id="0">
          <w:tblGrid>
            <w:gridCol w:w="252"/>
            <w:gridCol w:w="2420"/>
            <w:gridCol w:w="1192"/>
            <w:gridCol w:w="236"/>
            <w:gridCol w:w="462"/>
            <w:gridCol w:w="1202"/>
            <w:gridCol w:w="1262"/>
            <w:gridCol w:w="1802"/>
          </w:tblGrid>
        </w:tblGridChange>
      </w:tblGrid>
      <w:tr>
        <w:trPr>
          <w:cantSplit w:val="0"/>
          <w:trHeight w:val="516"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0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SIDISI</w:t>
            </w:r>
            <w:r w:rsidDel="00000000" w:rsidR="00000000" w:rsidRPr="00000000">
              <w:rPr>
                <w:rFonts w:ascii="Arial" w:cs="Arial" w:eastAsia="Arial" w:hAnsi="Arial"/>
                <w:color w:val="000000"/>
                <w:sz w:val="22"/>
                <w:szCs w:val="22"/>
                <w:vertAlign w:val="superscript"/>
              </w:rPr>
              <w:footnoteReference w:customMarkFollows="0" w:id="2"/>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r>
      <w:tr>
        <w:trPr>
          <w:cantSplit w:val="0"/>
          <w:trHeight w:val="552"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1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Título de proyecto SIDISI</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YuraGuard: Sistema IoT de alerta temprana contra tala ilegal</w:t>
            </w:r>
            <w:r w:rsidDel="00000000" w:rsidR="00000000" w:rsidRPr="00000000">
              <w:rPr>
                <w:rtl w:val="0"/>
              </w:rPr>
            </w:r>
          </w:p>
        </w:tc>
      </w:tr>
      <w:tr>
        <w:trPr>
          <w:cantSplit w:val="0"/>
          <w:trHeight w:val="552"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1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Fechas de proyecto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1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Inicio</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r>
            <w:r w:rsidDel="00000000" w:rsidR="00000000" w:rsidRPr="00000000">
              <w:rPr>
                <w:rFonts w:ascii="Arial" w:cs="Arial" w:eastAsia="Arial" w:hAnsi="Arial"/>
                <w:sz w:val="22"/>
                <w:szCs w:val="22"/>
                <w:rtl w:val="0"/>
              </w:rPr>
              <w:t xml:space="preserve">/03/</w:t>
            </w:r>
            <w:r w:rsidDel="00000000" w:rsidR="00000000" w:rsidRPr="00000000">
              <w:rPr>
                <w:rFonts w:ascii="Arial" w:cs="Arial" w:eastAsia="Arial" w:hAnsi="Arial"/>
                <w:color w:val="000000"/>
                <w:sz w:val="22"/>
                <w:szCs w:val="22"/>
                <w:rtl w:val="0"/>
              </w:rPr>
              <w:t xml:space="preserve">2026</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2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29</w:t>
            </w:r>
            <w:r w:rsidDel="00000000" w:rsidR="00000000" w:rsidRPr="00000000">
              <w:rPr>
                <w:rFonts w:ascii="Arial" w:cs="Arial" w:eastAsia="Arial" w:hAnsi="Arial"/>
                <w:sz w:val="22"/>
                <w:szCs w:val="22"/>
                <w:rtl w:val="0"/>
              </w:rPr>
              <w:t xml:space="preserve">/06/2</w:t>
            </w:r>
            <w:r w:rsidDel="00000000" w:rsidR="00000000" w:rsidRPr="00000000">
              <w:rPr>
                <w:rFonts w:ascii="Arial" w:cs="Arial" w:eastAsia="Arial" w:hAnsi="Arial"/>
                <w:color w:val="000000"/>
                <w:sz w:val="22"/>
                <w:szCs w:val="22"/>
                <w:rtl w:val="0"/>
              </w:rPr>
              <w:t xml:space="preserve">026</w:t>
            </w:r>
          </w:p>
        </w:tc>
      </w:tr>
      <w:tr>
        <w:trPr>
          <w:cantSplit w:val="0"/>
          <w:trHeight w:val="552"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2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Título de la invención</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YuraGuard: </w:t>
            </w:r>
            <w:r w:rsidDel="00000000" w:rsidR="00000000" w:rsidRPr="00000000">
              <w:rPr>
                <w:rFonts w:ascii="Arial" w:cs="Arial" w:eastAsia="Arial" w:hAnsi="Arial"/>
                <w:color w:val="000000"/>
                <w:sz w:val="22"/>
                <w:szCs w:val="22"/>
                <w:rtl w:val="0"/>
              </w:rPr>
              <w:t xml:space="preserve">sistema </w:t>
            </w:r>
            <w:r w:rsidDel="00000000" w:rsidR="00000000" w:rsidRPr="00000000">
              <w:rPr>
                <w:rFonts w:ascii="Arial" w:cs="Arial" w:eastAsia="Arial" w:hAnsi="Arial"/>
                <w:sz w:val="22"/>
                <w:szCs w:val="22"/>
                <w:rtl w:val="0"/>
              </w:rPr>
              <w:t xml:space="preserve">inteligente</w:t>
            </w:r>
            <w:r w:rsidDel="00000000" w:rsidR="00000000" w:rsidRPr="00000000">
              <w:rPr>
                <w:rFonts w:ascii="Arial" w:cs="Arial" w:eastAsia="Arial" w:hAnsi="Arial"/>
                <w:color w:val="000000"/>
                <w:sz w:val="22"/>
                <w:szCs w:val="22"/>
                <w:rtl w:val="0"/>
              </w:rPr>
              <w:t xml:space="preserve"> para la detección y alerta temprana de tala ilegal en la amazonía del Perú</w:t>
            </w:r>
          </w:p>
        </w:tc>
      </w:tr>
      <w:tr>
        <w:trPr>
          <w:cantSplit w:val="0"/>
          <w:trHeight w:val="552"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2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Título corto de la invención (si aplica)</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r>
      <w:tr>
        <w:trPr>
          <w:cantSplit w:val="0"/>
          <w:trHeight w:val="1991"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3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Resumen (describir brevemente el problema técnico que resuelve la invención, y luego la invención en sí). </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4">
            <w:pP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deforestación y tala ilegal en la Amazonía peruana avanzan sin control debido a la falta de sistemas de alerta temprana en tiempo real en zonas de difícil acceso y sin conectividad. Las autoridades ambientales (como OSINFOR y FEMA) operan con una brecha en la recepción de información que impide intervenciones adecuadas. Además, los sistemas de monitoreo acústico actuales dependen exclusivamente del audio, lo que genera altas tasas de falsas alarmas por ruido ambiental (lluvia, fauna), dificultando la fiscalización efectiva.</w:t>
            </w:r>
          </w:p>
          <w:p w:rsidR="00000000" w:rsidDel="00000000" w:rsidP="00000000" w:rsidRDefault="00000000" w:rsidRPr="00000000" w14:paraId="00000035">
            <w:pP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Solución técnica (La invención):</w:t>
            </w:r>
            <w:r w:rsidDel="00000000" w:rsidR="00000000" w:rsidRPr="00000000">
              <w:rPr>
                <w:rFonts w:ascii="Arial" w:cs="Arial" w:eastAsia="Arial" w:hAnsi="Arial"/>
                <w:color w:val="000000"/>
                <w:sz w:val="22"/>
                <w:szCs w:val="22"/>
                <w:rtl w:val="0"/>
              </w:rPr>
              <w:t xml:space="preserve"> Se ha desarrollado "YuraGuard", un dispositivo IoT autónomo de bajo consumo diseñado para instalarse en troncos de árboles. El sistema implementa una fusión de sensores que integra un micrófono, un radar mmWave para detectar presencia humana y un acelerómetro para captar vibraciones e inclinación del árbol. Un microcontrolador (ESP32-S3) procesa localmente estas señales mediante Inteligencia Artificial  y Transformada Rápida de Fourier (FFT) para identificar patrones de motosierras o maquinaria pesada. Al confirmar un evento de riesgo cruzando múltiples variables, el dispositivo envía una alerta inmediata con coordenadas GPS a una aplicación móvil mediante redes de bajo consumo (LoRa/NRF24L01), permitiendo una respuesta rápida, precisa y sin depender de ancho de banda para transmitir audio crudo.</w:t>
            </w:r>
          </w:p>
          <w:p w:rsidR="00000000" w:rsidDel="00000000" w:rsidP="00000000" w:rsidRDefault="00000000" w:rsidRPr="00000000" w14:paraId="00000036">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r>
      <w:tr>
        <w:trPr>
          <w:cantSplit w:val="0"/>
          <w:trHeight w:val="557"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3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Sector tecnológico</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Medio Ambiente / Forestal / Tecnologías de la Información y Comunicaciones (IoT).</w:t>
            </w:r>
          </w:p>
        </w:tc>
      </w:tr>
      <w:tr>
        <w:trPr>
          <w:cantSplit w:val="0"/>
          <w:trHeight w:val="407"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4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invención</w:t>
            </w:r>
          </w:p>
          <w:p w:rsidR="00000000" w:rsidDel="00000000" w:rsidP="00000000" w:rsidRDefault="00000000" w:rsidRPr="00000000" w14:paraId="00000045">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Producto</w:t>
            </w:r>
            <w:r w:rsidDel="00000000" w:rsidR="00000000" w:rsidRPr="00000000">
              <w:rPr>
                <w:rtl w:val="0"/>
              </w:rPr>
            </w:r>
          </w:p>
        </w:tc>
      </w:tr>
      <w:tr>
        <w:trPr>
          <w:cantSplit w:val="0"/>
          <w:trHeight w:val="693"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4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 hecho pública la invención?</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bfbfbf"/>
                <w:sz w:val="22"/>
                <w:szCs w:val="22"/>
                <w:rtl w:val="0"/>
              </w:rPr>
              <w:t xml:space="preserve"> </w:t>
            </w:r>
            <w:r w:rsidDel="00000000" w:rsidR="00000000" w:rsidRPr="00000000">
              <w:rPr>
                <w:rFonts w:ascii="Arial" w:cs="Arial" w:eastAsia="Arial" w:hAnsi="Arial"/>
                <w:sz w:val="22"/>
                <w:szCs w:val="22"/>
                <w:rtl w:val="0"/>
              </w:rPr>
              <w:t xml:space="preserve">No</w:t>
            </w:r>
            <w:r w:rsidDel="00000000" w:rsidR="00000000" w:rsidRPr="00000000">
              <w:rPr>
                <w:rtl w:val="0"/>
              </w:rPr>
            </w:r>
          </w:p>
        </w:tc>
      </w:tr>
      <w:tr>
        <w:trPr>
          <w:cantSplit w:val="0"/>
          <w:trHeight w:val="693" w:hRule="atLeast"/>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5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56">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Colocar enlace de publicación</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7">
            <w:pPr>
              <w:tabs>
                <w:tab w:val="center" w:leader="none" w:pos="4320"/>
                <w:tab w:val="right" w:leader="none" w:pos="8640"/>
              </w:tabs>
              <w:spacing w:line="276" w:lineRule="auto"/>
              <w:jc w:val="center"/>
              <w:rPr>
                <w:rFonts w:ascii="Arial" w:cs="Arial" w:eastAsia="Arial" w:hAnsi="Arial"/>
                <w:color w:val="bfbfbf"/>
                <w:sz w:val="22"/>
                <w:szCs w:val="22"/>
              </w:rPr>
            </w:pPr>
            <w:r w:rsidDel="00000000" w:rsidR="00000000" w:rsidRPr="00000000">
              <w:rPr>
                <w:rtl w:val="0"/>
              </w:rPr>
            </w:r>
          </w:p>
        </w:tc>
      </w:tr>
      <w:tr>
        <w:trPr>
          <w:cantSplit w:val="0"/>
          <w:trHeight w:val="1965"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5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haya hecho pública la invención, cree que una persona con conocimientos similares a los de usted puede </w:t>
            </w:r>
            <w:r w:rsidDel="00000000" w:rsidR="00000000" w:rsidRPr="00000000">
              <w:rPr>
                <w:rFonts w:ascii="Arial" w:cs="Arial" w:eastAsia="Arial" w:hAnsi="Arial"/>
                <w:b w:val="1"/>
                <w:bCs w:val="1"/>
                <w:color w:val="000000"/>
                <w:sz w:val="22"/>
                <w:szCs w:val="22"/>
                <w:rtl w:val="0"/>
              </w:rPr>
              <w:t xml:space="preserve">replicar </w:t>
            </w:r>
            <w:r w:rsidDel="00000000" w:rsidR="00000000" w:rsidRPr="00000000">
              <w:rPr>
                <w:rFonts w:ascii="Arial" w:cs="Arial" w:eastAsia="Arial" w:hAnsi="Arial"/>
                <w:color w:val="000000"/>
                <w:sz w:val="22"/>
                <w:szCs w:val="22"/>
                <w:rtl w:val="0"/>
              </w:rPr>
              <w:t xml:space="preserve">el mismo producto y/o procedimiento.</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Si</w:t>
            </w:r>
            <w:r w:rsidDel="00000000" w:rsidR="00000000" w:rsidRPr="00000000">
              <w:rPr>
                <w:rtl w:val="0"/>
              </w:rPr>
            </w:r>
          </w:p>
        </w:tc>
      </w:tr>
      <w:tr>
        <w:trPr>
          <w:cantSplit w:val="0"/>
          <w:trHeight w:val="705"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6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¿Considera que la invención es nueva a nivel mundial?</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No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6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invención mejora sustancialmente la </w:t>
            </w:r>
            <w:r w:rsidDel="00000000" w:rsidR="00000000" w:rsidRPr="00000000">
              <w:rPr>
                <w:rFonts w:ascii="Arial" w:cs="Arial" w:eastAsia="Arial" w:hAnsi="Arial"/>
                <w:b w:val="1"/>
                <w:bCs w:val="1"/>
                <w:color w:val="000000"/>
                <w:sz w:val="22"/>
                <w:szCs w:val="22"/>
                <w:rtl w:val="0"/>
              </w:rPr>
              <w:t xml:space="preserve">tecnología ya conocida</w:t>
            </w:r>
            <w:r w:rsidDel="00000000" w:rsidR="00000000" w:rsidRPr="00000000">
              <w:rPr>
                <w:rFonts w:ascii="Arial" w:cs="Arial" w:eastAsia="Arial" w:hAnsi="Arial"/>
                <w:color w:val="000000"/>
                <w:sz w:val="22"/>
                <w:szCs w:val="22"/>
                <w:vertAlign w:val="superscript"/>
              </w:rPr>
              <w:footnoteReference w:customMarkFollows="0" w:id="3"/>
            </w:r>
            <w:r w:rsidDel="00000000" w:rsidR="00000000" w:rsidRPr="00000000">
              <w:rPr>
                <w:rFonts w:ascii="Arial" w:cs="Arial" w:eastAsia="Arial" w:hAnsi="Arial"/>
                <w:color w:val="000000"/>
                <w:sz w:val="22"/>
                <w:szCs w:val="22"/>
                <w:rtl w:val="0"/>
              </w:rPr>
              <w:t xml:space="preserve">?</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7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la respuesta sea “</w:t>
            </w:r>
            <w:r w:rsidDel="00000000" w:rsidR="00000000" w:rsidRPr="00000000">
              <w:rPr>
                <w:rFonts w:ascii="Arial" w:cs="Arial" w:eastAsia="Arial" w:hAnsi="Arial"/>
                <w:b w:val="1"/>
                <w:bCs w:val="1"/>
                <w:color w:val="000000"/>
                <w:sz w:val="22"/>
                <w:szCs w:val="22"/>
                <w:rtl w:val="0"/>
              </w:rPr>
              <w:t xml:space="preserve">Sí</w:t>
            </w:r>
            <w:r w:rsidDel="00000000" w:rsidR="00000000" w:rsidRPr="00000000">
              <w:rPr>
                <w:rFonts w:ascii="Arial" w:cs="Arial" w:eastAsia="Arial" w:hAnsi="Arial"/>
                <w:color w:val="000000"/>
                <w:sz w:val="22"/>
                <w:szCs w:val="22"/>
                <w:rtl w:val="0"/>
              </w:rPr>
              <w:t xml:space="preserve">” a la pregunta anterior. ¿Puede describir en qué consiste esa mejora sustancial?</w:t>
            </w:r>
          </w:p>
        </w:tc>
        <w:tc>
          <w:tcPr>
            <w:gridSpan w:val="6"/>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77">
            <w:pP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diferencia de los dispositivos comerciales actuales (como Rainforest Connection o AudioMoth) que dependen casi exclusivamente del análisis de audio y requieren transmitir grandes volúmenes de datos, YuraGuard implementa una fusión de sensores (audio + radar de presencia + vibración) y procesamiento (Edge Computing). Esto reduce drásticamente las falsas alarmas causadas por lluvia o animales, disminuye el consumo energético al no transmitir audio crudo constantemente, y permite operar de forma autónoma en zonas sin cobertura.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7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la invención sea de producto ¿ha desarrollado un </w:t>
            </w:r>
            <w:r w:rsidDel="00000000" w:rsidR="00000000" w:rsidRPr="00000000">
              <w:rPr>
                <w:rFonts w:ascii="Arial" w:cs="Arial" w:eastAsia="Arial" w:hAnsi="Arial"/>
                <w:b w:val="1"/>
                <w:bCs w:val="1"/>
                <w:color w:val="000000"/>
                <w:sz w:val="22"/>
                <w:szCs w:val="22"/>
                <w:rtl w:val="0"/>
              </w:rPr>
              <w:t xml:space="preserve">prototipo</w:t>
            </w:r>
            <w:r w:rsidDel="00000000" w:rsidR="00000000" w:rsidRPr="00000000">
              <w:rPr>
                <w:rFonts w:ascii="Arial" w:cs="Arial" w:eastAsia="Arial" w:hAnsi="Arial"/>
                <w:color w:val="000000"/>
                <w:sz w:val="22"/>
                <w:szCs w:val="22"/>
                <w:vertAlign w:val="superscript"/>
              </w:rPr>
              <w:footnoteReference w:customMarkFollows="0" w:id="4"/>
            </w:r>
            <w:r w:rsidDel="00000000" w:rsidR="00000000" w:rsidRPr="00000000">
              <w:rPr>
                <w:rFonts w:ascii="Arial" w:cs="Arial" w:eastAsia="Arial" w:hAnsi="Arial"/>
                <w:color w:val="000000"/>
                <w:sz w:val="22"/>
                <w:szCs w:val="22"/>
                <w:rtl w:val="0"/>
              </w:rPr>
              <w:t xml:space="preserve">?</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Si</w:t>
            </w:r>
            <w:r w:rsidDel="00000000" w:rsidR="00000000" w:rsidRPr="00000000">
              <w:rPr>
                <w:rtl w:val="0"/>
              </w:rPr>
            </w:r>
          </w:p>
        </w:tc>
      </w:tr>
      <w:tr>
        <w:trPr>
          <w:cantSplit w:val="0"/>
          <w:trHeight w:val="503"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8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Acerca del mercado para la invención. </w:t>
            </w:r>
          </w:p>
        </w:tc>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8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¿Existe un producto similar?</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Si</w:t>
            </w:r>
            <w:r w:rsidDel="00000000" w:rsidR="00000000" w:rsidRPr="00000000">
              <w:rPr>
                <w:rtl w:val="0"/>
              </w:rPr>
            </w:r>
          </w:p>
        </w:tc>
      </w:tr>
      <w:tr>
        <w:trPr>
          <w:cantSplit w:val="0"/>
          <w:trHeight w:val="50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8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¿Cuál(es)?</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Guardian 3 (Rainforest Connection) y AudioMoth</w:t>
            </w:r>
          </w:p>
        </w:tc>
      </w:tr>
      <w:tr>
        <w:trPr>
          <w:cantSplit w:val="0"/>
          <w:trHeight w:val="50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9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 invención, ¿tiene ventajas competitivas? Mencionar</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A">
            <w:pPr>
              <w:tabs>
                <w:tab w:val="center" w:leader="none" w:pos="4320"/>
                <w:tab w:val="right" w:leader="none" w:pos="8640"/>
              </w:tabs>
              <w:spacing w:line="276"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diferencia de AudioMoth que solo graba audio crudo y requiere recuperación física de datos, YuraGuard procesa localmente con IA y envía alertas en tiempo real. A diferencia del Guardian 3 que depende solo de audio, YuraGuard usa fusión de sensores (audio + radar + vibración) para reducir falsas alarmas.</w:t>
            </w:r>
          </w:p>
        </w:tc>
      </w:tr>
      <w:tr>
        <w:trPr>
          <w:cantSplit w:val="0"/>
          <w:trHeight w:val="203"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9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Mencione algunos países donde cree que sea imprescindible proteger la invención legalmente</w:t>
            </w:r>
            <w:r w:rsidDel="00000000" w:rsidR="00000000" w:rsidRPr="00000000">
              <w:rPr>
                <w:rFonts w:ascii="Arial" w:cs="Arial" w:eastAsia="Arial" w:hAnsi="Arial"/>
                <w:color w:val="000000"/>
                <w:sz w:val="22"/>
                <w:szCs w:val="22"/>
                <w:vertAlign w:val="superscript"/>
              </w:rPr>
              <w:footnoteReference w:customMarkFollows="0" w:id="5"/>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9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1</w:t>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Brasil</w:t>
            </w:r>
          </w:p>
        </w:tc>
      </w:tr>
      <w:tr>
        <w:trPr>
          <w:cantSplit w:val="0"/>
          <w:trHeight w:val="264"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A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2</w:t>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República Democrática del congo</w:t>
            </w:r>
          </w:p>
        </w:tc>
      </w:tr>
      <w:tr>
        <w:trPr>
          <w:cantSplit w:val="0"/>
          <w:trHeight w:val="284"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A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3</w:t>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Indonesia</w:t>
            </w:r>
          </w:p>
        </w:tc>
      </w:tr>
      <w:tr>
        <w:trPr>
          <w:cantSplit w:val="0"/>
          <w:trHeight w:val="274"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B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4</w:t>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Bolivia </w:t>
            </w:r>
          </w:p>
        </w:tc>
      </w:tr>
      <w:tr>
        <w:trPr>
          <w:cantSplit w:val="0"/>
          <w:trHeight w:val="263"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B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5</w:t>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Perú</w:t>
            </w:r>
          </w:p>
        </w:tc>
      </w:tr>
      <w:tr>
        <w:trPr>
          <w:cantSplit w:val="0"/>
          <w:trHeight w:val="257"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Mar>
              <w:top w:w="0.0" w:type="dxa"/>
              <w:left w:w="115.0" w:type="dxa"/>
              <w:bottom w:w="0.0" w:type="dxa"/>
              <w:right w:w="115.0" w:type="dxa"/>
            </w:tcMar>
            <w:vAlign w:val="center"/>
          </w:tcPr>
          <w:p w:rsidR="00000000" w:rsidDel="00000000" w:rsidP="00000000" w:rsidRDefault="00000000" w:rsidRPr="00000000" w14:paraId="000000C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 hecho un estudio de mercado de su invención</w:t>
            </w:r>
            <w:r w:rsidDel="00000000" w:rsidR="00000000" w:rsidRPr="00000000">
              <w:rPr>
                <w:rFonts w:ascii="Arial" w:cs="Arial" w:eastAsia="Arial" w:hAnsi="Arial"/>
                <w:color w:val="000000"/>
                <w:sz w:val="22"/>
                <w:szCs w:val="22"/>
                <w:vertAlign w:val="superscript"/>
              </w:rPr>
              <w:footnoteReference w:customMarkFollows="0" w:id="6"/>
            </w:r>
            <w:r w:rsidDel="00000000" w:rsidR="00000000" w:rsidRPr="00000000">
              <w:rPr>
                <w:rFonts w:ascii="Arial" w:cs="Arial" w:eastAsia="Arial" w:hAnsi="Arial"/>
                <w:color w:val="000000"/>
                <w:sz w:val="22"/>
                <w:szCs w:val="22"/>
                <w:rtl w:val="0"/>
              </w:rPr>
              <w:t xml:space="preserve">?</w:t>
            </w:r>
          </w:p>
        </w:tc>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No</w:t>
            </w:r>
            <w:r w:rsidDel="00000000" w:rsidR="00000000" w:rsidRPr="00000000">
              <w:rPr>
                <w:rtl w:val="0"/>
              </w:rPr>
            </w:r>
          </w:p>
        </w:tc>
      </w:tr>
    </w:tbl>
    <w:p w:rsidR="00000000" w:rsidDel="00000000" w:rsidP="00000000" w:rsidRDefault="00000000" w:rsidRPr="00000000" w14:paraId="000000C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Titularidad</w:t>
      </w:r>
    </w:p>
    <w:p w:rsidR="00000000" w:rsidDel="00000000" w:rsidP="00000000" w:rsidRDefault="00000000" w:rsidRPr="00000000" w14:paraId="000000CF">
      <w:pPr>
        <w:spacing w:after="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invención se ha desarrollado con otra entidad?</w:t>
      </w:r>
    </w:p>
    <w:tbl>
      <w:tblPr>
        <w:tblStyle w:val="Table2"/>
        <w:tblW w:w="8146.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
        <w:gridCol w:w="329"/>
        <w:gridCol w:w="425"/>
        <w:gridCol w:w="426"/>
        <w:gridCol w:w="6372"/>
        <w:tblGridChange w:id="0">
          <w:tblGrid>
            <w:gridCol w:w="594"/>
            <w:gridCol w:w="329"/>
            <w:gridCol w:w="425"/>
            <w:gridCol w:w="426"/>
            <w:gridCol w:w="63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sz w:val="22"/>
                <w:szCs w:val="22"/>
                <w:rtl w:val="0"/>
              </w:rPr>
              <w:t xml:space="preserve">En caso afirmativo completar el siguiente cuadro</w:t>
            </w:r>
          </w:p>
        </w:tc>
      </w:tr>
    </w:tbl>
    <w:p w:rsidR="00000000" w:rsidDel="00000000" w:rsidP="00000000" w:rsidRDefault="00000000" w:rsidRPr="00000000" w14:paraId="000000D5">
      <w:pPr>
        <w:ind w:left="360" w:firstLine="0"/>
        <w:rPr>
          <w:rFonts w:ascii="Arial" w:cs="Arial" w:eastAsia="Arial" w:hAnsi="Arial"/>
          <w:sz w:val="22"/>
          <w:szCs w:val="22"/>
        </w:rPr>
      </w:pPr>
      <w:r w:rsidDel="00000000" w:rsidR="00000000" w:rsidRPr="00000000">
        <w:rPr>
          <w:rtl w:val="0"/>
        </w:rPr>
      </w:r>
    </w:p>
    <w:tbl>
      <w:tblPr>
        <w:tblStyle w:val="Table3"/>
        <w:tblW w:w="8134.000000000001"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0"/>
        <w:gridCol w:w="718"/>
        <w:gridCol w:w="851"/>
        <w:gridCol w:w="1553"/>
        <w:gridCol w:w="992"/>
        <w:tblGridChange w:id="0">
          <w:tblGrid>
            <w:gridCol w:w="4020"/>
            <w:gridCol w:w="718"/>
            <w:gridCol w:w="851"/>
            <w:gridCol w:w="1553"/>
            <w:gridCol w:w="9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Nombre de la institución 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rPr>
                <w:rFonts w:ascii="Arial" w:cs="Arial" w:eastAsia="Arial" w:hAnsi="Arial"/>
                <w:sz w:val="22"/>
                <w:szCs w:val="22"/>
              </w:rPr>
            </w:pPr>
            <w:r w:rsidDel="00000000" w:rsidR="00000000" w:rsidRPr="00000000">
              <w:rPr>
                <w:rFonts w:ascii="Arial" w:cs="Arial" w:eastAsia="Arial" w:hAnsi="Arial"/>
                <w:sz w:val="22"/>
                <w:szCs w:val="22"/>
                <w:rtl w:val="0"/>
              </w:rPr>
              <w:t xml:space="preserve">Universidad Peruana Cayetano Heredia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País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2"/>
                <w:szCs w:val="22"/>
                <w:rtl w:val="0"/>
              </w:rPr>
              <w:t xml:space="preserve">Perú</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sz w:val="22"/>
                <w:szCs w:val="22"/>
                <w:rtl w:val="0"/>
              </w:rPr>
              <w:t xml:space="preserve">RUC</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sz w:val="22"/>
                <w:szCs w:val="22"/>
                <w:rtl w:val="0"/>
              </w:rPr>
              <w:t xml:space="preserve">20110768151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E5">
            <w:pP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sz w:val="22"/>
                <w:szCs w:val="22"/>
                <w:rtl w:val="0"/>
              </w:rPr>
              <w:t xml:space="preserve">Av. Honorio Delgado Nro. 430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EA">
            <w:pPr>
              <w:rPr>
                <w:rFonts w:ascii="Arial" w:cs="Arial" w:eastAsia="Arial" w:hAnsi="Arial"/>
                <w:sz w:val="22"/>
                <w:szCs w:val="22"/>
              </w:rPr>
            </w:pPr>
            <w:r w:rsidDel="00000000" w:rsidR="00000000" w:rsidRPr="00000000">
              <w:rPr>
                <w:rFonts w:ascii="Arial" w:cs="Arial" w:eastAsia="Arial" w:hAnsi="Arial"/>
                <w:sz w:val="22"/>
                <w:szCs w:val="22"/>
                <w:rtl w:val="0"/>
              </w:rPr>
              <w:t xml:space="preserve">Persona de contacto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Teléfono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sz w:val="22"/>
                <w:szCs w:val="22"/>
                <w:rtl w:val="0"/>
              </w:rPr>
              <w:t xml:space="preserve">¿Se cuenta con convenio firmado sobre el desarrollo del proyecto?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SI (Adjuntar)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sz w:val="22"/>
                <w:szCs w:val="22"/>
                <w:rtl w:val="0"/>
              </w:rPr>
              <w:t xml:space="preserve">¿Se ha establecido el % de cotitularidad?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SI ¿Cuánto?</w:t>
            </w:r>
            <w:r w:rsidDel="00000000" w:rsidR="00000000" w:rsidRPr="00000000">
              <w:rPr>
                <w:rFonts w:ascii="Arial" w:cs="Arial" w:eastAsia="Arial" w:hAnsi="Arial"/>
                <w:sz w:val="22"/>
                <w:szCs w:val="22"/>
                <w:vertAlign w:val="superscript"/>
              </w:rPr>
              <w:footnoteReference w:customMarkFollows="0" w:id="7"/>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0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4">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Datos de los inventores</w:t>
      </w:r>
    </w:p>
    <w:p w:rsidR="00000000" w:rsidDel="00000000" w:rsidP="00000000" w:rsidRDefault="00000000" w:rsidRPr="00000000" w14:paraId="00000105">
      <w:pPr>
        <w:shd w:fill="ffffff" w:val="clear"/>
        <w:spacing w:line="276" w:lineRule="auto"/>
        <w:ind w:firstLine="426"/>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3.1 Inventores pertenecientes a la UPCH</w:t>
      </w:r>
      <w:r w:rsidDel="00000000" w:rsidR="00000000" w:rsidRPr="00000000">
        <w:rPr>
          <w:rtl w:val="0"/>
        </w:rPr>
      </w:r>
    </w:p>
    <w:p w:rsidR="00000000" w:rsidDel="00000000" w:rsidP="00000000" w:rsidRDefault="00000000" w:rsidRPr="00000000" w14:paraId="00000106">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bl>
      <w:tblPr>
        <w:tblStyle w:val="Table4"/>
        <w:tblW w:w="9054.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9"/>
        <w:gridCol w:w="6865"/>
        <w:tblGridChange w:id="0">
          <w:tblGrid>
            <w:gridCol w:w="2189"/>
            <w:gridCol w:w="68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7">
            <w:pP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0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Apellidos, nombres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Medina Rojas, Martha Sofía </w:t>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0B">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w:t>
            </w:r>
            <w:r w:rsidDel="00000000" w:rsidR="00000000" w:rsidRPr="00000000">
              <w:rPr>
                <w:rFonts w:ascii="Arial" w:cs="Arial" w:eastAsia="Arial" w:hAnsi="Arial"/>
                <w:sz w:val="22"/>
                <w:szCs w:val="22"/>
                <w:rtl w:val="0"/>
              </w:rPr>
              <w:t xml:space="preserve">eruana </w:t>
            </w:r>
            <w:r w:rsidDel="00000000" w:rsidR="00000000" w:rsidRPr="00000000">
              <w:rPr>
                <w:rtl w:val="0"/>
              </w:rPr>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0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E">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74703851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0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Facultad de Ciencias e Ingenieria (FACI)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1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Estudiante pregrado</w:t>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13">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Av. Los Ruiseñores #342 Sta.  Anita</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1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6">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965116237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1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8">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martha.medina.r@upch.pe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1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Sí</w:t>
            </w:r>
          </w:p>
        </w:tc>
      </w:tr>
    </w:tbl>
    <w:p w:rsidR="00000000" w:rsidDel="00000000" w:rsidP="00000000" w:rsidRDefault="00000000" w:rsidRPr="00000000" w14:paraId="0000011B">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C">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bl>
      <w:tblPr>
        <w:tblStyle w:val="Table5"/>
        <w:tblW w:w="9054.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9"/>
        <w:gridCol w:w="6865"/>
        <w:tblGridChange w:id="0">
          <w:tblGrid>
            <w:gridCol w:w="2189"/>
            <w:gridCol w:w="68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D">
            <w:pP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1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Bruno Sanchez, Anderson Aldhair</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Peruana</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3">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75553263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6">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Facultad de Ciencias e Ingenieria (FACI)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8">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Estudiante pregrado</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Av.San Martin, Barranco 15063</w:t>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B">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921140959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E">
            <w:pPr>
              <w:tabs>
                <w:tab w:val="center" w:leader="none" w:pos="4320"/>
                <w:tab w:val="right" w:leader="none" w:pos="8640"/>
              </w:tabs>
              <w:spacing w:line="276" w:lineRule="auto"/>
              <w:jc w:val="center"/>
              <w:rPr>
                <w:rFonts w:ascii="Arial" w:cs="Arial" w:eastAsia="Arial" w:hAnsi="Arial"/>
                <w:color w:val="000000"/>
                <w:sz w:val="22"/>
                <w:szCs w:val="22"/>
              </w:rPr>
            </w:pPr>
            <w:hyperlink r:id="rId9">
              <w:r w:rsidDel="00000000" w:rsidR="00000000" w:rsidRPr="00000000">
                <w:rPr>
                  <w:rFonts w:ascii="Arial" w:cs="Arial" w:eastAsia="Arial" w:hAnsi="Arial"/>
                  <w:color w:val="1155cc"/>
                  <w:sz w:val="22"/>
                  <w:szCs w:val="22"/>
                  <w:u w:val="single"/>
                  <w:rtl w:val="0"/>
                </w:rPr>
                <w:t xml:space="preserve">Anderson.bruno@upch.pe</w:t>
              </w:r>
            </w:hyperlink>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2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w:t>
            </w:r>
          </w:p>
        </w:tc>
      </w:tr>
    </w:tbl>
    <w:p w:rsidR="00000000" w:rsidDel="00000000" w:rsidP="00000000" w:rsidRDefault="00000000" w:rsidRPr="00000000" w14:paraId="00000131">
      <w:pPr>
        <w:spacing w:line="276" w:lineRule="auto"/>
        <w:rPr>
          <w:rFonts w:ascii="Arial" w:cs="Arial" w:eastAsia="Arial" w:hAnsi="Arial"/>
          <w:sz w:val="22"/>
          <w:szCs w:val="22"/>
        </w:rPr>
      </w:pPr>
      <w:r w:rsidDel="00000000" w:rsidR="00000000" w:rsidRPr="00000000">
        <w:rPr>
          <w:rtl w:val="0"/>
        </w:rPr>
      </w:r>
    </w:p>
    <w:tbl>
      <w:tblPr>
        <w:tblStyle w:val="Table6"/>
        <w:tblW w:w="9054.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9"/>
        <w:gridCol w:w="6865"/>
        <w:tblGridChange w:id="0">
          <w:tblGrid>
            <w:gridCol w:w="2189"/>
            <w:gridCol w:w="68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2">
            <w:pP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3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Castillo Quispe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Aldair</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36">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Peruana</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38">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70626319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3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B">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Facultad de Ciencias e Ingenieria (FACI)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3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Estudiante pregrado</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3E">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Av. Bayovar, la primera Mz02 lt34 Santa Maria</w:t>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4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968336321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4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3">
            <w:pPr>
              <w:tabs>
                <w:tab w:val="center" w:leader="none" w:pos="4320"/>
                <w:tab w:val="right" w:leader="none" w:pos="8640"/>
              </w:tabs>
              <w:spacing w:line="276" w:lineRule="auto"/>
              <w:jc w:val="center"/>
              <w:rPr>
                <w:rFonts w:ascii="Arial" w:cs="Arial" w:eastAsia="Arial" w:hAnsi="Arial"/>
                <w:color w:val="000000"/>
                <w:sz w:val="22"/>
                <w:szCs w:val="22"/>
              </w:rPr>
            </w:pPr>
            <w:hyperlink r:id="rId10">
              <w:r w:rsidDel="00000000" w:rsidR="00000000" w:rsidRPr="00000000">
                <w:rPr>
                  <w:rFonts w:ascii="Arial" w:cs="Arial" w:eastAsia="Arial" w:hAnsi="Arial"/>
                  <w:color w:val="1155cc"/>
                  <w:sz w:val="22"/>
                  <w:szCs w:val="22"/>
                  <w:u w:val="single"/>
                  <w:rtl w:val="0"/>
                </w:rPr>
                <w:t xml:space="preserve">aldair.castillo@upch.pe</w:t>
              </w:r>
            </w:hyperlink>
            <w:r w:rsidDel="00000000" w:rsidR="00000000" w:rsidRPr="00000000">
              <w:rPr>
                <w:rFonts w:ascii="Arial" w:cs="Arial" w:eastAsia="Arial" w:hAnsi="Arial"/>
                <w:color w:val="000000"/>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4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w:t>
            </w:r>
          </w:p>
        </w:tc>
      </w:tr>
    </w:tbl>
    <w:p w:rsidR="00000000" w:rsidDel="00000000" w:rsidP="00000000" w:rsidRDefault="00000000" w:rsidRPr="00000000" w14:paraId="0000014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sz w:val="22"/>
          <w:szCs w:val="22"/>
        </w:rPr>
      </w:pPr>
      <w:r w:rsidDel="00000000" w:rsidR="00000000" w:rsidRPr="00000000">
        <w:rPr>
          <w:rtl w:val="0"/>
        </w:rPr>
      </w:r>
    </w:p>
    <w:tbl>
      <w:tblPr>
        <w:tblStyle w:val="Table7"/>
        <w:tblW w:w="9054.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9"/>
        <w:gridCol w:w="6865"/>
        <w:tblGridChange w:id="0">
          <w:tblGrid>
            <w:gridCol w:w="2189"/>
            <w:gridCol w:w="68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9">
            <w:pP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4B">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Valverde Paucarmayta, Ángel Gabriel</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4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E">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Peruana </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4F">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60791398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5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Facultad de Ciencias e Ingenieria (FACI)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53">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Estudiante pregrado</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5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6">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Av. Continsuyo 530 - Independencia </w:t>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5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8">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964944712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5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A">
            <w:pPr>
              <w:tabs>
                <w:tab w:val="center" w:leader="none" w:pos="4320"/>
                <w:tab w:val="right" w:leader="none" w:pos="8640"/>
              </w:tabs>
              <w:spacing w:line="276" w:lineRule="auto"/>
              <w:jc w:val="center"/>
              <w:rPr>
                <w:rFonts w:ascii="Arial" w:cs="Arial" w:eastAsia="Arial" w:hAnsi="Arial"/>
                <w:color w:val="000000"/>
                <w:sz w:val="22"/>
                <w:szCs w:val="22"/>
              </w:rPr>
            </w:pPr>
            <w:hyperlink r:id="rId11">
              <w:r w:rsidDel="00000000" w:rsidR="00000000" w:rsidRPr="00000000">
                <w:rPr>
                  <w:rFonts w:ascii="Arial" w:cs="Arial" w:eastAsia="Arial" w:hAnsi="Arial"/>
                  <w:color w:val="1155cc"/>
                  <w:sz w:val="22"/>
                  <w:szCs w:val="22"/>
                  <w:u w:val="single"/>
                  <w:rtl w:val="0"/>
                </w:rPr>
                <w:t xml:space="preserve">angel.valverde@upch.pe</w:t>
              </w:r>
            </w:hyperlink>
            <w:r w:rsidDel="00000000" w:rsidR="00000000" w:rsidRPr="00000000">
              <w:rPr>
                <w:rFonts w:ascii="Arial" w:cs="Arial" w:eastAsia="Arial" w:hAnsi="Arial"/>
                <w:color w:val="000000"/>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5B">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w:t>
            </w:r>
          </w:p>
        </w:tc>
      </w:tr>
    </w:tbl>
    <w:p w:rsidR="00000000" w:rsidDel="00000000" w:rsidP="00000000" w:rsidRDefault="00000000" w:rsidRPr="00000000" w14:paraId="0000015D">
      <w:pPr>
        <w:spacing w:line="276" w:lineRule="auto"/>
        <w:rPr>
          <w:rFonts w:ascii="Arial" w:cs="Arial" w:eastAsia="Arial" w:hAnsi="Arial"/>
          <w:sz w:val="22"/>
          <w:szCs w:val="22"/>
        </w:rPr>
      </w:pPr>
      <w:r w:rsidDel="00000000" w:rsidR="00000000" w:rsidRPr="00000000">
        <w:rPr>
          <w:rtl w:val="0"/>
        </w:rPr>
      </w:r>
    </w:p>
    <w:tbl>
      <w:tblPr>
        <w:tblStyle w:val="Table8"/>
        <w:tblW w:w="9054.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9"/>
        <w:gridCol w:w="6865"/>
        <w:tblGridChange w:id="0">
          <w:tblGrid>
            <w:gridCol w:w="2189"/>
            <w:gridCol w:w="68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E">
            <w:pP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0">
            <w:pP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Quispe Casio, Melani Xiomara</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2">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3">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Peruana</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4">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5">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60078450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6">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7">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Facultad de Ciencias e Ingenieria (FACI)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8">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9">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Estudiante pregrado</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A">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B">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San Juan de Miraflores, Villa del sur Mz D Lt21</w:t>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C">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D">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942258436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6E">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F">
            <w:pPr>
              <w:tabs>
                <w:tab w:val="center" w:leader="none" w:pos="4320"/>
                <w:tab w:val="right" w:leader="none" w:pos="8640"/>
              </w:tabs>
              <w:spacing w:line="276" w:lineRule="auto"/>
              <w:jc w:val="center"/>
              <w:rPr>
                <w:rFonts w:ascii="Arial" w:cs="Arial" w:eastAsia="Arial" w:hAnsi="Arial"/>
                <w:color w:val="000000"/>
                <w:sz w:val="22"/>
                <w:szCs w:val="22"/>
              </w:rPr>
            </w:pPr>
            <w:hyperlink r:id="rId12">
              <w:r w:rsidDel="00000000" w:rsidR="00000000" w:rsidRPr="00000000">
                <w:rPr>
                  <w:rFonts w:ascii="Arial" w:cs="Arial" w:eastAsia="Arial" w:hAnsi="Arial"/>
                  <w:color w:val="1155cc"/>
                  <w:sz w:val="22"/>
                  <w:szCs w:val="22"/>
                  <w:u w:val="single"/>
                  <w:rtl w:val="0"/>
                </w:rPr>
                <w:t xml:space="preserve">Melani.quispe@upch.pe</w:t>
              </w:r>
            </w:hyperlink>
            <w:r w:rsidDel="00000000" w:rsidR="00000000" w:rsidRPr="00000000">
              <w:rPr>
                <w:rFonts w:ascii="Arial" w:cs="Arial" w:eastAsia="Arial" w:hAnsi="Arial"/>
                <w:color w:val="000000"/>
                <w:sz w:val="22"/>
                <w:szCs w:val="22"/>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170">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1">
            <w:pP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w:t>
            </w:r>
          </w:p>
        </w:tc>
      </w:tr>
    </w:tbl>
    <w:p w:rsidR="00000000" w:rsidDel="00000000" w:rsidP="00000000" w:rsidRDefault="00000000" w:rsidRPr="00000000" w14:paraId="0000017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Inventores de otras instituciones (solo si aplica)</w:t>
      </w:r>
    </w:p>
    <w:p w:rsidR="00000000" w:rsidDel="00000000" w:rsidP="00000000" w:rsidRDefault="00000000" w:rsidRPr="00000000" w14:paraId="00000175">
      <w:pPr>
        <w:spacing w:line="276" w:lineRule="auto"/>
        <w:rPr>
          <w:rFonts w:ascii="Arial" w:cs="Arial" w:eastAsia="Arial" w:hAnsi="Arial"/>
          <w:b w:val="1"/>
          <w:bCs w:val="1"/>
          <w:sz w:val="22"/>
          <w:szCs w:val="22"/>
        </w:rPr>
      </w:pPr>
      <w:r w:rsidDel="00000000" w:rsidR="00000000" w:rsidRPr="00000000">
        <w:rPr>
          <w:rtl w:val="0"/>
        </w:rPr>
      </w:r>
    </w:p>
    <w:tbl>
      <w:tblPr>
        <w:tblStyle w:val="Table9"/>
        <w:tblW w:w="9039.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929"/>
        <w:gridCol w:w="1594"/>
        <w:gridCol w:w="1702"/>
        <w:gridCol w:w="1700"/>
        <w:tblGridChange w:id="0">
          <w:tblGrid>
            <w:gridCol w:w="2114"/>
            <w:gridCol w:w="1929"/>
            <w:gridCol w:w="1594"/>
            <w:gridCol w:w="1702"/>
            <w:gridCol w:w="1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Apellidos, nombres</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N° DNI/ CE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2"/>
                <w:szCs w:val="22"/>
                <w:rtl w:val="0"/>
              </w:rPr>
              <w:t xml:space="preserve">Institución a la pertenece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9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Uso de recursos genéticos y/o conocimientos tradicionales</w:t>
      </w:r>
    </w:p>
    <w:p w:rsidR="00000000" w:rsidDel="00000000" w:rsidP="00000000" w:rsidRDefault="00000000" w:rsidRPr="00000000" w14:paraId="00000196">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la obtención de los resultados a proteger ha implicado el uso de recursos genéticos, indicar:</w:t>
      </w:r>
    </w:p>
    <w:tbl>
      <w:tblPr>
        <w:tblStyle w:val="Table10"/>
        <w:tblW w:w="8417.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6"/>
        <w:gridCol w:w="1024"/>
        <w:gridCol w:w="62"/>
        <w:gridCol w:w="1078"/>
        <w:gridCol w:w="102"/>
        <w:gridCol w:w="1106"/>
        <w:gridCol w:w="1079"/>
        <w:tblGridChange w:id="0">
          <w:tblGrid>
            <w:gridCol w:w="3966"/>
            <w:gridCol w:w="1024"/>
            <w:gridCol w:w="62"/>
            <w:gridCol w:w="1078"/>
            <w:gridCol w:w="102"/>
            <w:gridCol w:w="1106"/>
            <w:gridCol w:w="10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97">
            <w:pPr>
              <w:rPr>
                <w:rFonts w:ascii="Arial" w:cs="Arial" w:eastAsia="Arial" w:hAnsi="Arial"/>
                <w:sz w:val="22"/>
                <w:szCs w:val="22"/>
              </w:rPr>
            </w:pPr>
            <w:r w:rsidDel="00000000" w:rsidR="00000000" w:rsidRPr="00000000">
              <w:rPr>
                <w:rFonts w:ascii="Arial" w:cs="Arial" w:eastAsia="Arial" w:hAnsi="Arial"/>
                <w:sz w:val="22"/>
                <w:szCs w:val="22"/>
                <w:rtl w:val="0"/>
              </w:rPr>
              <w:t xml:space="preserve">País de procedencia del recurso genético</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9E">
            <w:pPr>
              <w:rPr>
                <w:rFonts w:ascii="Arial" w:cs="Arial" w:eastAsia="Arial" w:hAnsi="Arial"/>
                <w:sz w:val="22"/>
                <w:szCs w:val="22"/>
              </w:rPr>
            </w:pPr>
            <w:r w:rsidDel="00000000" w:rsidR="00000000" w:rsidRPr="00000000">
              <w:rPr>
                <w:rFonts w:ascii="Arial" w:cs="Arial" w:eastAsia="Arial" w:hAnsi="Arial"/>
                <w:sz w:val="22"/>
                <w:szCs w:val="22"/>
                <w:rtl w:val="0"/>
              </w:rPr>
              <w:t xml:space="preserve">Fecha de acceso al recurso genético</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A5">
            <w:pPr>
              <w:rPr>
                <w:rFonts w:ascii="Arial" w:cs="Arial" w:eastAsia="Arial" w:hAnsi="Arial"/>
                <w:sz w:val="22"/>
                <w:szCs w:val="22"/>
              </w:rPr>
            </w:pPr>
            <w:r w:rsidDel="00000000" w:rsidR="00000000" w:rsidRPr="00000000">
              <w:rPr>
                <w:rFonts w:ascii="Arial" w:cs="Arial" w:eastAsia="Arial" w:hAnsi="Arial"/>
                <w:sz w:val="22"/>
                <w:szCs w:val="22"/>
                <w:rtl w:val="0"/>
              </w:rPr>
              <w:t xml:space="preserve">Condiciones de acceso al recurso genético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rPr>
                <w:rFonts w:ascii="Arial" w:cs="Arial" w:eastAsia="Arial" w:hAnsi="Arial"/>
                <w:sz w:val="22"/>
                <w:szCs w:val="22"/>
              </w:rPr>
            </w:pPr>
            <w:r w:rsidDel="00000000" w:rsidR="00000000" w:rsidRPr="00000000">
              <w:rPr>
                <w:rFonts w:ascii="Arial" w:cs="Arial" w:eastAsia="Arial" w:hAnsi="Arial"/>
                <w:sz w:val="22"/>
                <w:szCs w:val="22"/>
                <w:rtl w:val="0"/>
              </w:rPr>
              <w:t xml:space="preserve">acceso in situ</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rPr>
                <w:rFonts w:ascii="Arial" w:cs="Arial" w:eastAsia="Arial" w:hAnsi="Arial"/>
                <w:sz w:val="22"/>
                <w:szCs w:val="22"/>
              </w:rPr>
            </w:pPr>
            <w:r w:rsidDel="00000000" w:rsidR="00000000" w:rsidRPr="00000000">
              <w:rPr>
                <w:rFonts w:ascii="Arial" w:cs="Arial" w:eastAsia="Arial" w:hAnsi="Arial"/>
                <w:sz w:val="22"/>
                <w:szCs w:val="22"/>
                <w:rtl w:val="0"/>
              </w:rPr>
              <w:t xml:space="preserve">acceso ex situ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AC">
            <w:pPr>
              <w:rPr>
                <w:rFonts w:ascii="Arial" w:cs="Arial" w:eastAsia="Arial" w:hAnsi="Arial"/>
                <w:sz w:val="22"/>
                <w:szCs w:val="22"/>
              </w:rPr>
            </w:pPr>
            <w:r w:rsidDel="00000000" w:rsidR="00000000" w:rsidRPr="00000000">
              <w:rPr>
                <w:rFonts w:ascii="Arial" w:cs="Arial" w:eastAsia="Arial" w:hAnsi="Arial"/>
                <w:sz w:val="22"/>
                <w:szCs w:val="22"/>
                <w:rtl w:val="0"/>
              </w:rPr>
              <w:t xml:space="preserve">¿Cuenta con la autorización de la autoridad competente?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rPr>
                <w:rFonts w:ascii="Arial" w:cs="Arial" w:eastAsia="Arial" w:hAnsi="Arial"/>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rPr>
                <w:rFonts w:ascii="Arial" w:cs="Arial" w:eastAsia="Arial" w:hAnsi="Arial"/>
                <w:sz w:val="22"/>
                <w:szCs w:val="22"/>
              </w:rPr>
            </w:pPr>
            <w:r w:rsidDel="00000000" w:rsidR="00000000" w:rsidRPr="00000000">
              <w:rPr>
                <w:rFonts w:ascii="Arial" w:cs="Arial" w:eastAsia="Arial" w:hAnsi="Arial"/>
                <w:sz w:val="22"/>
                <w:szCs w:val="22"/>
                <w:rtl w:val="0"/>
              </w:rPr>
              <w:t xml:space="preserve">SÍ (Adjuntar)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B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Información adicional</w:t>
      </w:r>
    </w:p>
    <w:tbl>
      <w:tblPr>
        <w:tblStyle w:val="Table11"/>
        <w:tblW w:w="8417.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7"/>
        <w:gridCol w:w="559"/>
        <w:gridCol w:w="490"/>
        <w:gridCol w:w="1063"/>
        <w:gridCol w:w="364"/>
        <w:gridCol w:w="386"/>
        <w:gridCol w:w="2828"/>
        <w:tblGridChange w:id="0">
          <w:tblGrid>
            <w:gridCol w:w="2727"/>
            <w:gridCol w:w="559"/>
            <w:gridCol w:w="490"/>
            <w:gridCol w:w="1063"/>
            <w:gridCol w:w="364"/>
            <w:gridCol w:w="386"/>
            <w:gridCol w:w="28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B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¿Dispone de recursos económicos previstos que puedan ser destinados a cubrir los gastos de protección de los resultados de investigación?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 (Señalar con cuánto presupuesto cuenta)</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B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¿Qué pasos/etapas considera usted que faltan para obtener un producto comercializable a partir de su invención?</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Mejorar el diseño del dispositivo, optimizar la aplicación donde se visualizan los resultados para que un mayor número de prototipos se puedan conectar, realizar pruebas de campo para la calibración y validación de funcionamientos y evaluar la viabilidad comercial del producto.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C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fue financiado por alguna entidad externa?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rPr>
                <w:rFonts w:ascii="Arial" w:cs="Arial" w:eastAsia="Arial" w:hAnsi="Arial"/>
                <w:sz w:val="22"/>
                <w:szCs w:val="22"/>
              </w:rPr>
            </w:pPr>
            <w:r w:rsidDel="00000000" w:rsidR="00000000" w:rsidRPr="00000000">
              <w:rPr>
                <w:rFonts w:ascii="Arial" w:cs="Arial" w:eastAsia="Arial" w:hAnsi="Arial"/>
                <w:sz w:val="22"/>
                <w:szCs w:val="22"/>
                <w:rtl w:val="0"/>
              </w:rPr>
              <w:t xml:space="preserve">Fuente de financiamiento/</w:t>
            </w:r>
          </w:p>
          <w:p w:rsidR="00000000" w:rsidDel="00000000" w:rsidP="00000000" w:rsidRDefault="00000000" w:rsidRPr="00000000" w14:paraId="000001C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patrocinador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jc w:val="both"/>
              <w:rPr>
                <w:rFonts w:ascii="Arial" w:cs="Arial" w:eastAsia="Arial" w:hAnsi="Arial"/>
                <w:sz w:val="22"/>
                <w:szCs w:val="22"/>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Número de contrato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jc w:val="both"/>
              <w:rPr>
                <w:rFonts w:ascii="Arial" w:cs="Arial" w:eastAsia="Arial" w:hAnsi="Arial"/>
                <w:sz w:val="22"/>
                <w:szCs w:val="22"/>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principal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jc w:val="both"/>
              <w:rPr>
                <w:rFonts w:ascii="Arial" w:cs="Arial" w:eastAsia="Arial" w:hAnsi="Arial"/>
                <w:sz w:val="22"/>
                <w:szCs w:val="22"/>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E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utilizó algún material patentado (por ejemplo línea celular, anticuerpo, plásmido, otros) por un tercero?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 (Especifique)</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sz w:val="22"/>
                <w:szCs w:val="22"/>
                <w:rtl w:val="0"/>
              </w:rPr>
              <w:t xml:space="preserve">Si es posible, identifique aquellas empresas que están o podrían estar interesadas en su invención y aquellas que produzcan o comercialicen tecnologías equivalentes.</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MINAM, SERFOR, OSINFOR, SERNANP, gobiernos regionales, municipalidades y ONG dedicadas a la conservación de bosques podrían estar interesadas en esta invención así como también empresas de monitoreo ambiental, seguridad electrónica e IoT.</w:t>
            </w:r>
          </w:p>
        </w:tc>
      </w:tr>
    </w:tbl>
    <w:p w:rsidR="00000000" w:rsidDel="00000000" w:rsidP="00000000" w:rsidRDefault="00000000" w:rsidRPr="00000000" w14:paraId="000001F5">
      <w:pPr>
        <w:spacing w:after="240" w:line="276" w:lineRule="auto"/>
        <w:ind w:firstLine="14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6">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Declaraciones</w:t>
      </w:r>
    </w:p>
    <w:tbl>
      <w:tblPr>
        <w:tblStyle w:val="Table12"/>
        <w:tblW w:w="864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6"/>
        <w:tblGridChange w:id="0">
          <w:tblGrid>
            <w:gridCol w:w="86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inventores identificados en el presente documento declaran bajo juramento lo siguiente:</w:t>
            </w:r>
          </w:p>
          <w:p w:rsidR="00000000" w:rsidDel="00000000" w:rsidP="00000000" w:rsidRDefault="00000000" w:rsidRPr="00000000" w14:paraId="000001F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9">
            <w:pPr>
              <w:numPr>
                <w:ilvl w:val="0"/>
                <w:numId w:val="2"/>
              </w:numPr>
              <w:ind w:left="594" w:hanging="283"/>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 la información declarada en el presente “Formulario de declaración de la invención” es veraz, pertinente, fiable y verificable.</w:t>
            </w:r>
          </w:p>
          <w:p w:rsidR="00000000" w:rsidDel="00000000" w:rsidP="00000000" w:rsidRDefault="00000000" w:rsidRPr="00000000" w14:paraId="000001FA">
            <w:pPr>
              <w:numPr>
                <w:ilvl w:val="0"/>
                <w:numId w:val="2"/>
              </w:numPr>
              <w:ind w:left="594" w:hanging="28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Que, la invención no menoscaba derechos de propiedad intelectual de terceros</w:t>
            </w:r>
            <w:r w:rsidDel="00000000" w:rsidR="00000000" w:rsidRPr="00000000">
              <w:rPr>
                <w:rFonts w:ascii="Arial" w:cs="Arial" w:eastAsia="Arial" w:hAnsi="Arial"/>
                <w:sz w:val="22"/>
                <w:szCs w:val="22"/>
                <w:vertAlign w:val="superscript"/>
              </w:rPr>
              <w:footnoteReference w:customMarkFollows="0" w:id="8"/>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FB">
            <w:pPr>
              <w:numPr>
                <w:ilvl w:val="0"/>
                <w:numId w:val="2"/>
              </w:numPr>
              <w:ind w:left="594" w:hanging="28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Que, declaran saber y conocer el texto íntegro del Reglamento de Propiedad Intelectual de la UPCH.</w:t>
            </w:r>
          </w:p>
          <w:p w:rsidR="00000000" w:rsidDel="00000000" w:rsidP="00000000" w:rsidRDefault="00000000" w:rsidRPr="00000000" w14:paraId="000001F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 igual forma, los inventores declaran que se comprometen a que toda negociación con terceros sobre la transferencia tecnológica de la invención deberá realizarse bajo pleno conocimiento y en coordinación con la Oficina de Transferencia Tecnológica (OTT) de la Universidad Peruana Cayetano Heredia (UPCH). </w:t>
            </w:r>
          </w:p>
          <w:p w:rsidR="00000000" w:rsidDel="00000000" w:rsidP="00000000" w:rsidRDefault="00000000" w:rsidRPr="00000000" w14:paraId="000001FE">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Asimismo, declaran saber y conocer que la cesión de titularidad o el licenciamiento de la invención a terceros debe realizarse conforme al Reglamento de Propiedad Intelectual de la UPCH, y debe ser aprobada por el Comité de Innovación y, de corresponder, por el Consejo Universitario de la UPCH.</w:t>
            </w:r>
          </w:p>
          <w:p w:rsidR="00000000" w:rsidDel="00000000" w:rsidP="00000000" w:rsidRDefault="00000000" w:rsidRPr="00000000" w14:paraId="00000200">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1">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inventores manifiestan que, conforme al Reglamento de Propiedad Intelectual de la UPCH, voluntariamente ceden sus derechos patrimoniales de la invención a la UPCH.</w:t>
            </w:r>
          </w:p>
          <w:p w:rsidR="00000000" w:rsidDel="00000000" w:rsidP="00000000" w:rsidRDefault="00000000" w:rsidRPr="00000000" w14:paraId="00000202">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 igual forma, declaran que en el presente “Formulario de declaración de la invención” no ha mediado dolo, error, coacción ni ningún vicio que pudiera invalidarlo.</w:t>
            </w:r>
          </w:p>
          <w:p w:rsidR="00000000" w:rsidDel="00000000" w:rsidP="00000000" w:rsidRDefault="00000000" w:rsidRPr="00000000" w14:paraId="00000204">
            <w:pPr>
              <w:ind w:left="311" w:hanging="284"/>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5">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se haya hecho pública la invención, los inventores declaran conocer que cuentan con doce (12) meses a partir de la divulgación más antigua, para proteger los resultados de su investigación ante la autoridad competente; en caso contrario, hay riesgo de perder la posibilidad de patentar la invención, ya que perderá la novedad, el cual es el primer requisito para que sea concedida la patente.</w:t>
            </w:r>
          </w:p>
          <w:p w:rsidR="00000000" w:rsidDel="00000000" w:rsidP="00000000" w:rsidRDefault="00000000" w:rsidRPr="00000000" w14:paraId="00000206">
            <w:pPr>
              <w:ind w:left="311" w:hanging="284"/>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7">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222222"/>
                <w:sz w:val="22"/>
                <w:szCs w:val="22"/>
                <w:highlight w:val="white"/>
                <w:rtl w:val="0"/>
              </w:rPr>
              <w:t xml:space="preserve">En caso la invención sea objeto de protección bajo la modalidad de patente de invención o modelo de utilidad, el(los) inventor(es) se comprometen a brindar toda la información solicitada por la Autoridad Competente</w:t>
            </w:r>
            <w:r w:rsidDel="00000000" w:rsidR="00000000" w:rsidRPr="00000000">
              <w:rPr>
                <w:rFonts w:ascii="Arial" w:cs="Arial" w:eastAsia="Arial" w:hAnsi="Arial"/>
                <w:color w:val="222222"/>
                <w:sz w:val="22"/>
                <w:szCs w:val="22"/>
                <w:highlight w:val="white"/>
                <w:vertAlign w:val="superscript"/>
              </w:rPr>
              <w:footnoteReference w:customMarkFollows="0" w:id="9"/>
            </w:r>
            <w:r w:rsidDel="00000000" w:rsidR="00000000" w:rsidRPr="00000000">
              <w:rPr>
                <w:rFonts w:ascii="Arial" w:cs="Arial" w:eastAsia="Arial" w:hAnsi="Arial"/>
                <w:color w:val="222222"/>
                <w:sz w:val="22"/>
                <w:szCs w:val="22"/>
                <w:highlight w:val="white"/>
                <w:rtl w:val="0"/>
              </w:rPr>
              <w:t xml:space="preserve"> durante el trámite.</w:t>
            </w:r>
            <w:r w:rsidDel="00000000" w:rsidR="00000000" w:rsidRPr="00000000">
              <w:rPr>
                <w:rtl w:val="0"/>
              </w:rPr>
            </w:r>
          </w:p>
          <w:p w:rsidR="00000000" w:rsidDel="00000000" w:rsidP="00000000" w:rsidRDefault="00000000" w:rsidRPr="00000000" w14:paraId="00000208">
            <w:pPr>
              <w:ind w:left="311" w:hanging="28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9">
            <w:pPr>
              <w:numPr>
                <w:ilvl w:val="0"/>
                <w:numId w:val="1"/>
              </w:numP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Finalmente, los inventores declaran que se comprometen a impulsar el crecimiento del “nivel de madurez tecnológica” (TRL, por sus siglas en inglés). Asimismo, informar oportunamente a la OPI sobre todas las actividades relacionadas con el TRL.</w:t>
            </w:r>
          </w:p>
        </w:tc>
      </w:tr>
    </w:tbl>
    <w:p w:rsidR="00000000" w:rsidDel="00000000" w:rsidP="00000000" w:rsidRDefault="00000000" w:rsidRPr="00000000" w14:paraId="0000020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Información complementaria</w:t>
      </w:r>
    </w:p>
    <w:p w:rsidR="00000000" w:rsidDel="00000000" w:rsidP="00000000" w:rsidRDefault="00000000" w:rsidRPr="00000000" w14:paraId="0000020C">
      <w:pPr>
        <w:spacing w:line="276" w:lineRule="auto"/>
        <w:rPr>
          <w:rFonts w:ascii="Arial" w:cs="Arial" w:eastAsia="Arial" w:hAnsi="Arial"/>
          <w:color w:val="a5a5a5"/>
          <w:sz w:val="22"/>
          <w:szCs w:val="22"/>
        </w:rPr>
      </w:pPr>
      <w:r w:rsidDel="00000000" w:rsidR="00000000" w:rsidRPr="00000000">
        <w:rPr>
          <w:rFonts w:ascii="Arial" w:cs="Arial" w:eastAsia="Arial" w:hAnsi="Arial"/>
          <w:color w:val="a5a5a5"/>
          <w:sz w:val="22"/>
          <w:szCs w:val="22"/>
          <w:rtl w:val="0"/>
        </w:rPr>
        <w:t xml:space="preserve">Indicar alguna otra información que consideren relevante</w:t>
      </w:r>
    </w:p>
    <w:p w:rsidR="00000000" w:rsidDel="00000000" w:rsidP="00000000" w:rsidRDefault="00000000" w:rsidRPr="00000000" w14:paraId="0000020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426" w:right="0" w:hanging="284"/>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 de los inventores (solo inventores UPCH)</w:t>
      </w:r>
    </w:p>
    <w:tbl>
      <w:tblPr>
        <w:tblStyle w:val="Table13"/>
        <w:tblW w:w="9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4258"/>
        <w:gridCol w:w="1227"/>
        <w:gridCol w:w="2191"/>
        <w:gridCol w:w="1559"/>
        <w:tblGridChange w:id="0">
          <w:tblGrid>
            <w:gridCol w:w="562"/>
            <w:gridCol w:w="4258"/>
            <w:gridCol w:w="1227"/>
            <w:gridCol w:w="2191"/>
            <w:gridCol w:w="15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15.0" w:type="dxa"/>
              <w:bottom w:w="0.0" w:type="dxa"/>
              <w:right w:w="115.0" w:type="dxa"/>
            </w:tcMar>
            <w:vAlign w:val="center"/>
          </w:tcPr>
          <w:p w:rsidR="00000000" w:rsidDel="00000000" w:rsidP="00000000" w:rsidRDefault="00000000" w:rsidRPr="00000000" w14:paraId="0000020F">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15.0" w:type="dxa"/>
              <w:bottom w:w="0.0" w:type="dxa"/>
              <w:right w:w="115.0" w:type="dxa"/>
            </w:tcMar>
            <w:vAlign w:val="center"/>
          </w:tcPr>
          <w:p w:rsidR="00000000" w:rsidDel="00000000" w:rsidP="00000000" w:rsidRDefault="00000000" w:rsidRPr="00000000" w14:paraId="00000210">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 nombres</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15.0" w:type="dxa"/>
              <w:bottom w:w="0.0" w:type="dxa"/>
              <w:right w:w="115.0" w:type="dxa"/>
            </w:tcMar>
          </w:tcPr>
          <w:p w:rsidR="00000000" w:rsidDel="00000000" w:rsidP="00000000" w:rsidRDefault="00000000" w:rsidRPr="00000000" w14:paraId="00000211">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Regalías*</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15.0" w:type="dxa"/>
              <w:bottom w:w="0.0" w:type="dxa"/>
              <w:right w:w="115.0" w:type="dxa"/>
            </w:tcMar>
            <w:vAlign w:val="center"/>
          </w:tcPr>
          <w:p w:rsidR="00000000" w:rsidDel="00000000" w:rsidP="00000000" w:rsidRDefault="00000000" w:rsidRPr="00000000" w14:paraId="00000212">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15.0" w:type="dxa"/>
              <w:bottom w:w="0.0" w:type="dxa"/>
              <w:right w:w="115.0" w:type="dxa"/>
            </w:tcMar>
            <w:vAlign w:val="center"/>
          </w:tcPr>
          <w:p w:rsidR="00000000" w:rsidDel="00000000" w:rsidP="00000000" w:rsidRDefault="00000000" w:rsidRPr="00000000" w14:paraId="00000213">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1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spacing w:line="276" w:lineRule="auto"/>
              <w:rPr>
                <w:rFonts w:ascii="Arial" w:cs="Arial" w:eastAsia="Arial" w:hAnsi="Arial"/>
                <w:sz w:val="22"/>
                <w:szCs w:val="22"/>
              </w:rPr>
            </w:pPr>
            <w:r w:rsidDel="00000000" w:rsidR="00000000" w:rsidRPr="00000000">
              <w:rPr>
                <w:rFonts w:ascii="Arial" w:cs="Arial" w:eastAsia="Arial" w:hAnsi="Arial"/>
                <w:color w:val="808080"/>
                <w:sz w:val="22"/>
                <w:szCs w:val="22"/>
                <w:rtl w:val="0"/>
              </w:rPr>
              <w:t xml:space="preserve">          </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Martha Sofía Medina Rojas</w:t>
            </w:r>
            <w:r w:rsidDel="00000000" w:rsidR="00000000" w:rsidRPr="00000000">
              <w:rPr>
                <w:rtl w:val="0"/>
              </w:rPr>
            </w:r>
          </w:p>
          <w:p w:rsidR="00000000" w:rsidDel="00000000" w:rsidP="00000000" w:rsidRDefault="00000000" w:rsidRPr="00000000" w14:paraId="00000217">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9">
            <w:pPr>
              <w:spacing w:line="276" w:lineRule="auto"/>
              <w:jc w:val="center"/>
              <w:rPr>
                <w:rFonts w:ascii="Arial" w:cs="Arial" w:eastAsia="Arial" w:hAnsi="Arial"/>
                <w:sz w:val="22"/>
                <w:szCs w:val="22"/>
              </w:rPr>
            </w:pPr>
            <w:r w:rsidDel="00000000" w:rsidR="00000000" w:rsidRPr="00000000">
              <w:rPr>
                <w:rFonts w:ascii="Arial" w:cs="Arial" w:eastAsia="Arial" w:hAnsi="Arial"/>
                <w:color w:val="000000"/>
                <w:sz w:val="22"/>
                <w:szCs w:val="22"/>
              </w:rPr>
              <w:drawing>
                <wp:inline distB="0" distT="0" distL="0" distR="0">
                  <wp:extent cx="1245235" cy="78232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245235" cy="78232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A">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1B">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26-06-2026</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1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Anderson Aldhair Bruno Sanchez</w:t>
            </w:r>
            <w:r w:rsidDel="00000000" w:rsidR="00000000" w:rsidRPr="00000000">
              <w:rPr>
                <w:rtl w:val="0"/>
              </w:rPr>
            </w:r>
          </w:p>
          <w:p w:rsidR="00000000" w:rsidDel="00000000" w:rsidP="00000000" w:rsidRDefault="00000000" w:rsidRPr="00000000" w14:paraId="00000220">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2">
            <w:pPr>
              <w:spacing w:line="276" w:lineRule="auto"/>
              <w:jc w:val="center"/>
              <w:rPr>
                <w:rFonts w:ascii="Arial" w:cs="Arial" w:eastAsia="Arial" w:hAnsi="Arial"/>
                <w:sz w:val="22"/>
                <w:szCs w:val="22"/>
              </w:rPr>
            </w:pPr>
            <w:r w:rsidDel="00000000" w:rsidR="00000000" w:rsidRPr="00000000">
              <w:rPr>
                <w:rFonts w:ascii="Arial" w:cs="Arial" w:eastAsia="Arial" w:hAnsi="Arial"/>
                <w:color w:val="000000"/>
                <w:sz w:val="22"/>
                <w:szCs w:val="22"/>
              </w:rPr>
              <w:drawing>
                <wp:inline distB="0" distT="0" distL="0" distR="0">
                  <wp:extent cx="1076325" cy="698933"/>
                  <wp:effectExtent b="0" l="0" r="0" t="0"/>
                  <wp:docPr id="4" name="image5.png"/>
                  <a:graphic>
                    <a:graphicData uri="http://schemas.openxmlformats.org/drawingml/2006/picture">
                      <pic:pic>
                        <pic:nvPicPr>
                          <pic:cNvPr id="0" name="image5.png"/>
                          <pic:cNvPicPr preferRelativeResize="0"/>
                        </pic:nvPicPr>
                        <pic:blipFill>
                          <a:blip r:embed="rId14"/>
                          <a:srcRect b="35256" l="9578" r="27023" t="13282"/>
                          <a:stretch>
                            <a:fillRect/>
                          </a:stretch>
                        </pic:blipFill>
                        <pic:spPr>
                          <a:xfrm>
                            <a:off x="0" y="0"/>
                            <a:ext cx="1076325" cy="698933"/>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3">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24">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26-06-2026</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2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Angel Gabriel Valverde Paucarmayta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9">
            <w:pPr>
              <w:spacing w:line="276" w:lineRule="auto"/>
              <w:jc w:val="center"/>
              <w:rPr>
                <w:rFonts w:ascii="Arial" w:cs="Arial" w:eastAsia="Arial" w:hAnsi="Arial"/>
                <w:sz w:val="22"/>
                <w:szCs w:val="22"/>
              </w:rPr>
            </w:pPr>
            <w:r w:rsidDel="00000000" w:rsidR="00000000" w:rsidRPr="00000000">
              <w:rPr>
                <w:rFonts w:ascii="Arial" w:cs="Arial" w:eastAsia="Arial" w:hAnsi="Arial"/>
                <w:color w:val="000000"/>
                <w:sz w:val="22"/>
                <w:szCs w:val="22"/>
              </w:rPr>
              <w:drawing>
                <wp:inline distB="0" distT="0" distL="0" distR="0">
                  <wp:extent cx="1245235" cy="690245"/>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245235" cy="6902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A">
            <w:pPr>
              <w:spacing w:line="276" w:lineRule="auto"/>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         </w:t>
            </w:r>
          </w:p>
          <w:p w:rsidR="00000000" w:rsidDel="00000000" w:rsidP="00000000" w:rsidRDefault="00000000" w:rsidRPr="00000000" w14:paraId="0000022B">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26-06-2026</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E">
            <w:pPr>
              <w:spacing w:line="276" w:lineRule="auto"/>
              <w:rPr>
                <w:rFonts w:ascii="Arial" w:cs="Arial" w:eastAsia="Arial" w:hAnsi="Arial"/>
                <w:sz w:val="22"/>
                <w:szCs w:val="22"/>
              </w:rPr>
            </w:pPr>
            <w:r w:rsidDel="00000000" w:rsidR="00000000" w:rsidRPr="00000000">
              <w:rPr>
                <w:rFonts w:ascii="Arial" w:cs="Arial" w:eastAsia="Arial" w:hAnsi="Arial"/>
                <w:color w:val="808080"/>
                <w:sz w:val="22"/>
                <w:szCs w:val="22"/>
                <w:rtl w:val="0"/>
              </w:rPr>
              <w:t xml:space="preserve">           </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Melani Xiomara Quispe Casio</w:t>
            </w:r>
            <w:r w:rsidDel="00000000" w:rsidR="00000000" w:rsidRPr="00000000">
              <w:rPr>
                <w:rtl w:val="0"/>
              </w:rPr>
            </w:r>
          </w:p>
          <w:p w:rsidR="00000000" w:rsidDel="00000000" w:rsidP="00000000" w:rsidRDefault="00000000" w:rsidRPr="00000000" w14:paraId="00000230">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2">
            <w:pPr>
              <w:spacing w:line="276" w:lineRule="auto"/>
              <w:jc w:val="center"/>
              <w:rPr>
                <w:rFonts w:ascii="Arial" w:cs="Arial" w:eastAsia="Arial" w:hAnsi="Arial"/>
                <w:sz w:val="22"/>
                <w:szCs w:val="22"/>
              </w:rPr>
            </w:pPr>
            <w:r w:rsidDel="00000000" w:rsidR="00000000" w:rsidRPr="00000000">
              <w:rPr>
                <w:rFonts w:ascii="Arial" w:cs="Arial" w:eastAsia="Arial" w:hAnsi="Arial"/>
                <w:color w:val="000000"/>
                <w:sz w:val="22"/>
                <w:szCs w:val="22"/>
              </w:rPr>
              <w:drawing>
                <wp:inline distB="0" distT="0" distL="0" distR="0">
                  <wp:extent cx="1245235" cy="104838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245235" cy="104838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3">
            <w:pPr>
              <w:spacing w:line="276" w:lineRule="auto"/>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       </w:t>
            </w:r>
          </w:p>
          <w:p w:rsidR="00000000" w:rsidDel="00000000" w:rsidP="00000000" w:rsidRDefault="00000000" w:rsidRPr="00000000" w14:paraId="00000234">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26-06-2026</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color w:val="808080"/>
                <w:sz w:val="22"/>
                <w:szCs w:val="22"/>
                <w:rtl w:val="0"/>
              </w:rPr>
              <w:t xml:space="preserve">           </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Aldair Castillo Quispe</w:t>
            </w:r>
            <w:r w:rsidDel="00000000" w:rsidR="00000000" w:rsidRPr="00000000">
              <w:rPr>
                <w:rtl w:val="0"/>
              </w:rPr>
            </w:r>
          </w:p>
          <w:p w:rsidR="00000000" w:rsidDel="00000000" w:rsidP="00000000" w:rsidRDefault="00000000" w:rsidRPr="00000000" w14:paraId="00000239">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A">
            <w:pPr>
              <w:spacing w:line="276" w:lineRule="auto"/>
              <w:jc w:val="center"/>
              <w:rPr>
                <w:rFonts w:ascii="Arial" w:cs="Arial" w:eastAsia="Arial" w:hAnsi="Arial"/>
                <w:sz w:val="22"/>
                <w:szCs w:val="22"/>
              </w:rPr>
            </w:pPr>
            <w:bookmarkStart w:colFirst="0" w:colLast="0" w:name="_skritttjcs3l" w:id="0"/>
            <w:bookmarkEnd w:id="0"/>
            <w:r w:rsidDel="00000000" w:rsidR="00000000" w:rsidRPr="00000000">
              <w:rPr>
                <w:rFonts w:ascii="Arial" w:cs="Arial" w:eastAsia="Arial" w:hAnsi="Arial"/>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B">
            <w:pPr>
              <w:spacing w:line="276" w:lineRule="auto"/>
              <w:jc w:val="center"/>
              <w:rPr>
                <w:rFonts w:ascii="Arial" w:cs="Arial" w:eastAsia="Arial" w:hAnsi="Arial"/>
                <w:sz w:val="22"/>
                <w:szCs w:val="22"/>
              </w:rPr>
            </w:pPr>
            <w:r w:rsidDel="00000000" w:rsidR="00000000" w:rsidRPr="00000000">
              <w:rPr>
                <w:rFonts w:ascii="Arial" w:cs="Arial" w:eastAsia="Arial" w:hAnsi="Arial"/>
                <w:color w:val="000000"/>
                <w:sz w:val="22"/>
                <w:szCs w:val="22"/>
              </w:rPr>
              <w:drawing>
                <wp:inline distB="0" distT="0" distL="0" distR="0">
                  <wp:extent cx="1245235" cy="12573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245235" cy="1257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C">
            <w:pPr>
              <w:spacing w:line="276" w:lineRule="auto"/>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          </w:t>
            </w:r>
          </w:p>
          <w:p w:rsidR="00000000" w:rsidDel="00000000" w:rsidP="00000000" w:rsidRDefault="00000000" w:rsidRPr="00000000" w14:paraId="0000023D">
            <w:pPr>
              <w:spacing w:line="276" w:lineRule="auto"/>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23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26-06-2026</w:t>
            </w:r>
          </w:p>
        </w:tc>
      </w:tr>
    </w:tbl>
    <w:p w:rsidR="00000000" w:rsidDel="00000000" w:rsidP="00000000" w:rsidRDefault="00000000" w:rsidRPr="00000000" w14:paraId="0000023F">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*Detalle del porcentaje acordado entre los inventores UPCH para la distribución de las regalías en caso de que se explote la invención. (La distribución debe sumar 100%.)</w:t>
      </w:r>
    </w:p>
    <w:tbl>
      <w:tblPr>
        <w:tblStyle w:val="Table14"/>
        <w:tblW w:w="8978.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4"/>
        <w:gridCol w:w="6734"/>
        <w:tblGridChange w:id="0">
          <w:tblGrid>
            <w:gridCol w:w="2244"/>
            <w:gridCol w:w="673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240">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Para ser llenado por la OPI</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4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de recepción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3">
            <w:pPr>
              <w:spacing w:line="276" w:lineRule="auto"/>
              <w:jc w:val="center"/>
              <w:rPr>
                <w:rFonts w:ascii="Arial" w:cs="Arial" w:eastAsia="Arial" w:hAnsi="Arial"/>
                <w:sz w:val="22"/>
                <w:szCs w:val="22"/>
              </w:rPr>
            </w:pPr>
            <w:r w:rsidDel="00000000" w:rsidR="00000000" w:rsidRPr="00000000">
              <w:rPr>
                <w:color w:val="808080"/>
                <w:sz w:val="22"/>
                <w:szCs w:val="22"/>
                <w:rtl w:val="0"/>
              </w:rPr>
              <w:t xml:space="preserve">   </w:t>
            </w: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Recibido por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5">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24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Firma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7">
            <w:pPr>
              <w:spacing w:line="276"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4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spacing w:line="276" w:lineRule="auto"/>
        <w:rPr>
          <w:rFonts w:ascii="Arial" w:cs="Arial" w:eastAsia="Arial" w:hAnsi="Arial"/>
          <w:sz w:val="22"/>
          <w:szCs w:val="22"/>
        </w:rPr>
      </w:pPr>
      <w:r w:rsidDel="00000000" w:rsidR="00000000" w:rsidRPr="00000000">
        <w:rPr>
          <w:rtl w:val="0"/>
        </w:rPr>
      </w:r>
    </w:p>
    <w:sectPr>
      <w:headerReference r:id="rId18" w:type="default"/>
      <w:footerReference r:id="rId19" w:type="default"/>
      <w:pgSz w:h="15840" w:w="12240" w:orient="portrait"/>
      <w:pgMar w:bottom="1701" w:top="1701" w:left="1701" w:right="1701" w:header="42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tabs>
        <w:tab w:val="center" w:leader="none" w:pos="4320"/>
        <w:tab w:val="right" w:leader="none" w:pos="8640"/>
      </w:tabs>
      <w:jc w:val="right"/>
      <w:rPr>
        <w:color w:val="000000"/>
      </w:rPr>
    </w:pPr>
    <w:r w:rsidDel="00000000" w:rsidR="00000000" w:rsidRPr="00000000">
      <w:rPr>
        <w:color w:val="000000"/>
        <w:rtl w:val="0"/>
      </w:rPr>
      <w:t xml:space="preserve">Página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69">
    <w:pPr>
      <w:tabs>
        <w:tab w:val="center" w:leader="none" w:pos="4320"/>
        <w:tab w:val="right" w:leader="none" w:pos="8640"/>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A">
      <w:pPr>
        <w:jc w:val="both"/>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Se entiende por invención cualquier nueva solución técnica (ya sea de producto o procedimiento) a un problema. El </w:t>
      </w:r>
      <w:r w:rsidDel="00000000" w:rsidR="00000000" w:rsidRPr="00000000">
        <w:rPr>
          <w:b w:val="1"/>
          <w:bCs w:val="1"/>
          <w:color w:val="000000"/>
          <w:rtl w:val="0"/>
        </w:rPr>
        <w:t xml:space="preserve">software </w:t>
      </w:r>
      <w:r w:rsidDel="00000000" w:rsidR="00000000" w:rsidRPr="00000000">
        <w:rPr>
          <w:color w:val="000000"/>
          <w:rtl w:val="0"/>
        </w:rPr>
        <w:t xml:space="preserve">en los Estados Unidos se le considera como invento, por ello es susceptible a protegerse mediante patentes; en cambio en el Perú (y el resto de la Comunidad Andina: Bolivia, Colombia y Ecuador) el software se considera como obra y está sujeto al derecho de autor.</w:t>
      </w:r>
    </w:p>
  </w:footnote>
  <w:footnote w:id="1">
    <w:p w:rsidR="00000000" w:rsidDel="00000000" w:rsidP="00000000" w:rsidRDefault="00000000" w:rsidRPr="00000000" w14:paraId="0000025B">
      <w:pPr>
        <w:jc w:val="both"/>
        <w:rPr>
          <w:sz w:val="18"/>
          <w:szCs w:val="1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Una invención o innovación es la creación de una nueva idea técnica y de los medios físicos para llevarla a cabo. Para que sea patentable, una invención debe ser nueva, ser útil y ser diferente de lo que podría esperar cualquier experto en esa área tecnológica.</w:t>
      </w:r>
      <w:r w:rsidDel="00000000" w:rsidR="00000000" w:rsidRPr="00000000">
        <w:rPr>
          <w:rtl w:val="0"/>
        </w:rPr>
        <w:t xml:space="preserve"> </w:t>
      </w:r>
      <w:hyperlink r:id="rId1">
        <w:r w:rsidDel="00000000" w:rsidR="00000000" w:rsidRPr="00000000">
          <w:rPr>
            <w:color w:val="0000ff"/>
            <w:sz w:val="18"/>
            <w:szCs w:val="18"/>
            <w:u w:val="single"/>
            <w:rtl w:val="0"/>
          </w:rPr>
          <w:t xml:space="preserve">https://www.wipo.int/patentscope/es/db/glossary.html#i</w:t>
        </w:r>
      </w:hyperlink>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footnote>
  <w:footnote w:id="2">
    <w:p w:rsidR="00000000" w:rsidDel="00000000" w:rsidP="00000000" w:rsidRDefault="00000000" w:rsidRPr="00000000" w14:paraId="0000025D">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SIDISI. Sistema Descentralizado de Información y Seguimiento a la Investigación.</w:t>
      </w:r>
    </w:p>
  </w:footnote>
  <w:footnote w:id="3">
    <w:p w:rsidR="00000000" w:rsidDel="00000000" w:rsidP="00000000" w:rsidRDefault="00000000" w:rsidRPr="00000000" w14:paraId="0000025E">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La tecnología ya conocida es lo que se denomina el </w:t>
      </w:r>
      <w:r w:rsidDel="00000000" w:rsidR="00000000" w:rsidRPr="00000000">
        <w:rPr>
          <w:i w:val="1"/>
          <w:iCs w:val="1"/>
          <w:color w:val="000000"/>
          <w:rtl w:val="0"/>
        </w:rPr>
        <w:t xml:space="preserve">estado del arte</w:t>
      </w:r>
      <w:r w:rsidDel="00000000" w:rsidR="00000000" w:rsidRPr="00000000">
        <w:rPr>
          <w:color w:val="000000"/>
          <w:rtl w:val="0"/>
        </w:rPr>
        <w:t xml:space="preserve"> o </w:t>
      </w:r>
      <w:r w:rsidDel="00000000" w:rsidR="00000000" w:rsidRPr="00000000">
        <w:rPr>
          <w:i w:val="1"/>
          <w:iCs w:val="1"/>
          <w:color w:val="000000"/>
          <w:rtl w:val="0"/>
        </w:rPr>
        <w:t xml:space="preserve">de la técnica</w:t>
      </w:r>
      <w:r w:rsidDel="00000000" w:rsidR="00000000" w:rsidRPr="00000000">
        <w:rPr>
          <w:color w:val="000000"/>
          <w:rtl w:val="0"/>
        </w:rPr>
        <w:t xml:space="preserve">.</w:t>
      </w:r>
    </w:p>
  </w:footnote>
  <w:footnote w:id="4">
    <w:p w:rsidR="00000000" w:rsidDel="00000000" w:rsidP="00000000" w:rsidRDefault="00000000" w:rsidRPr="00000000" w14:paraId="0000025F">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Prototipo. Ejemplar original o primer molde en que se fabrica una figura u otra cosa (Real Academia Española, 2014, </w:t>
      </w:r>
      <w:hyperlink r:id="rId2">
        <w:r w:rsidDel="00000000" w:rsidR="00000000" w:rsidRPr="00000000">
          <w:rPr>
            <w:color w:val="0000ff"/>
            <w:u w:val="single"/>
            <w:rtl w:val="0"/>
          </w:rPr>
          <w:t xml:space="preserve">http://lema.rae.es/drae/?val=prototipo</w:t>
        </w:r>
      </w:hyperlink>
      <w:r w:rsidDel="00000000" w:rsidR="00000000" w:rsidRPr="00000000">
        <w:rPr>
          <w:color w:val="000000"/>
          <w:rtl w:val="0"/>
        </w:rPr>
        <w:t xml:space="preserve">).</w:t>
      </w:r>
    </w:p>
  </w:footnote>
  <w:footnote w:id="5">
    <w:p w:rsidR="00000000" w:rsidDel="00000000" w:rsidP="00000000" w:rsidRDefault="00000000" w:rsidRPr="00000000" w14:paraId="00000260">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Algunos criterios son: la capacidad tecnológica de ese país para copiar el invento, el tamaño de la población, el nivel de ingresos de los pobladores, el respeto a la propiedad intelectual del país. En caso de que el invento esté relacionado con fármacos que tratan enfermedades, son de ayuda los datos epidemiológicos.</w:t>
      </w:r>
    </w:p>
  </w:footnote>
  <w:footnote w:id="6">
    <w:p w:rsidR="00000000" w:rsidDel="00000000" w:rsidP="00000000" w:rsidRDefault="00000000" w:rsidRPr="00000000" w14:paraId="00000261">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En caso de que la respuesta sea “</w:t>
      </w:r>
      <w:r w:rsidDel="00000000" w:rsidR="00000000" w:rsidRPr="00000000">
        <w:rPr>
          <w:b w:val="1"/>
          <w:bCs w:val="1"/>
          <w:color w:val="000000"/>
          <w:rtl w:val="0"/>
        </w:rPr>
        <w:t xml:space="preserve">No</w:t>
      </w:r>
      <w:r w:rsidDel="00000000" w:rsidR="00000000" w:rsidRPr="00000000">
        <w:rPr>
          <w:color w:val="000000"/>
          <w:rtl w:val="0"/>
        </w:rPr>
        <w:t xml:space="preserve">”, la OTT le puede ayudar a hacer dicho estudio.</w:t>
      </w:r>
    </w:p>
  </w:footnote>
  <w:footnote w:id="7">
    <w:p w:rsidR="00000000" w:rsidDel="00000000" w:rsidP="00000000" w:rsidRDefault="00000000" w:rsidRPr="00000000" w14:paraId="00000262">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El porcentaje de titularidad de todos los solicitantes debe sumar 100%.</w:t>
      </w:r>
    </w:p>
  </w:footnote>
  <w:footnote w:id="8">
    <w:p w:rsidR="00000000" w:rsidDel="00000000" w:rsidP="00000000" w:rsidRDefault="00000000" w:rsidRPr="00000000" w14:paraId="00000263">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Se define como terceros en el presente documento a cualquier otra persona natural o jurídica, incluyendo organismos del Estado.</w:t>
      </w:r>
    </w:p>
  </w:footnote>
  <w:footnote w:id="9">
    <w:p w:rsidR="00000000" w:rsidDel="00000000" w:rsidP="00000000" w:rsidRDefault="00000000" w:rsidRPr="00000000" w14:paraId="00000264">
      <w:pP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Es una organización u oficina responsable de resolver las solicitudes de patentes en sus distintas instancias, aplicando la normativa que rige la Propiedad Intelectual en su territorio.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tabs>
        <w:tab w:val="center" w:leader="none" w:pos="4320"/>
        <w:tab w:val="right" w:leader="none" w:pos="8640"/>
      </w:tabs>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266">
    <w:pP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b w:val="1"/>
        <w:bCs w:val="1"/>
        <w:color w:val="000000"/>
        <w:sz w:val="22"/>
        <w:szCs w:val="22"/>
        <w:rtl w:val="0"/>
      </w:rPr>
      <w:t xml:space="preserve">UNIVERSIDAD PERUANA CAYETANO HEREDIA</w:t>
    </w:r>
    <w:r w:rsidDel="00000000" w:rsidR="00000000" w:rsidRPr="00000000">
      <w:rPr>
        <w:rFonts w:ascii="Arial" w:cs="Arial" w:eastAsia="Arial" w:hAnsi="Arial"/>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4072890</wp:posOffset>
          </wp:positionH>
          <wp:positionV relativeFrom="paragraph">
            <wp:posOffset>5715</wp:posOffset>
          </wp:positionV>
          <wp:extent cx="1541780" cy="499745"/>
          <wp:effectExtent b="0" l="0" r="0" t="0"/>
          <wp:wrapSquare wrapText="bothSides" distB="0" distT="0" distL="114300" distR="114300"/>
          <wp:docPr descr="Logo UPCH - 2" id="1" name="image1.jpg"/>
          <a:graphic>
            <a:graphicData uri="http://schemas.openxmlformats.org/drawingml/2006/picture">
              <pic:pic>
                <pic:nvPicPr>
                  <pic:cNvPr descr="Logo UPCH - 2" id="0" name="image1.jpg"/>
                  <pic:cNvPicPr preferRelativeResize="0"/>
                </pic:nvPicPr>
                <pic:blipFill>
                  <a:blip r:embed="rId1"/>
                  <a:srcRect b="0" l="0" r="0" t="0"/>
                  <a:stretch>
                    <a:fillRect/>
                  </a:stretch>
                </pic:blipFill>
                <pic:spPr>
                  <a:xfrm>
                    <a:off x="0" y="0"/>
                    <a:ext cx="1541780" cy="499745"/>
                  </a:xfrm>
                  <a:prstGeom prst="rect"/>
                  <a:ln/>
                </pic:spPr>
              </pic:pic>
            </a:graphicData>
          </a:graphic>
        </wp:anchor>
      </w:drawing>
    </w:r>
  </w:p>
  <w:p w:rsidR="00000000" w:rsidDel="00000000" w:rsidP="00000000" w:rsidRDefault="00000000" w:rsidRPr="00000000" w14:paraId="00000267">
    <w:pPr>
      <w:tabs>
        <w:tab w:val="center" w:leader="none" w:pos="4320"/>
        <w:tab w:val="right" w:leader="none" w:pos="864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VRI / DUIE / OPI/ v 4.0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color w:val="ff0000"/>
    </w:rPr>
  </w:style>
  <w:style w:type="paragraph" w:styleId="Heading2">
    <w:name w:val="heading 2"/>
    <w:basedOn w:val="Normal"/>
    <w:next w:val="Normal"/>
    <w:pPr>
      <w:keepNext w:val="1"/>
      <w:jc w:val="center"/>
    </w:pPr>
    <w:rPr>
      <w:b w:val="1"/>
      <w:bCs w:val="1"/>
      <w:sz w:val="24"/>
      <w:szCs w:val="24"/>
    </w:rPr>
  </w:style>
  <w:style w:type="paragraph" w:styleId="Heading3">
    <w:name w:val="heading 3"/>
    <w:basedOn w:val="Normal"/>
    <w:next w:val="Normal"/>
    <w:pPr>
      <w:keepNext w:val="1"/>
    </w:pPr>
    <w:rPr>
      <w:sz w:val="28"/>
      <w:szCs w:val="28"/>
    </w:rPr>
  </w:style>
  <w:style w:type="paragraph" w:styleId="Heading4">
    <w:name w:val="heading 4"/>
    <w:basedOn w:val="Normal"/>
    <w:next w:val="Normal"/>
    <w:pPr>
      <w:keepNext w:val="1"/>
      <w:ind w:left="-360"/>
    </w:pPr>
    <w:rPr>
      <w:b w:val="1"/>
      <w:bCs w:val="1"/>
      <w:sz w:val="24"/>
      <w:szCs w:val="24"/>
    </w:rPr>
  </w:style>
  <w:style w:type="paragraph" w:styleId="Heading5">
    <w:name w:val="heading 5"/>
    <w:basedOn w:val="Normal"/>
    <w:next w:val="Normal"/>
    <w:pPr>
      <w:keepNext w:val="1"/>
    </w:pPr>
    <w:rPr>
      <w:b w:val="1"/>
      <w:bCs w:val="1"/>
      <w:color w:val="ff0000"/>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ngel.valverde@upch.pe" TargetMode="External"/><Relationship Id="rId10" Type="http://schemas.openxmlformats.org/officeDocument/2006/relationships/hyperlink" Target="mailto:aldair.castillo@upch.pe" TargetMode="External"/><Relationship Id="rId13" Type="http://schemas.openxmlformats.org/officeDocument/2006/relationships/image" Target="media/image3.png"/><Relationship Id="rId12" Type="http://schemas.openxmlformats.org/officeDocument/2006/relationships/hyperlink" Target="mailto:Melani.quispe@upch.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Anderson.bruno@upch.pe"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mailto:%20duie.opi@oficinas-upch.pe" TargetMode="External"/><Relationship Id="rId8" Type="http://schemas.openxmlformats.org/officeDocument/2006/relationships/hyperlink" Target="mailto:%20duie.opi@oficinas-upch.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wipo.int/patentscope/es/db/glossary.html#i" TargetMode="External"/><Relationship Id="rId2" Type="http://schemas.openxmlformats.org/officeDocument/2006/relationships/hyperlink" Target="http://lema.rae.es/drae/?val=prototip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KSOTemplateDocerSaveRecord">
    <vt:lpwstr>eyJoZGlkIjoiYjJjOTQxYzhjODMyMDAzZmE0MDJkMWFkNmJlNDkwYTUifQ==</vt:lpwstr>
  </property>
  <property fmtid="{D5CDD505-2E9C-101B-9397-08002B2CF9AE}" pid="4" name="KSOProductBuildVer">
    <vt:lpwstr>3082-12.1.0.26880</vt:lpwstr>
  </property>
  <property fmtid="{D5CDD505-2E9C-101B-9397-08002B2CF9AE}" pid="5" name="ICV">
    <vt:lpwstr>42D5CD613EC4464B88C103DA652B5408_13</vt:lpwstr>
  </property>
</Properties>
</file>