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42838</wp:posOffset>
            </wp:positionV>
            <wp:extent cx="7900988" cy="1205235"/>
            <wp:effectExtent b="0" l="0" r="0" t="0"/>
            <wp:wrapNone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0988" cy="1205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color w:val="6d64e8"/>
          <w:sz w:val="40"/>
          <w:szCs w:val="40"/>
        </w:rPr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9">
      <w:pPr>
        <w:pStyle w:val="Subtitle"/>
        <w:spacing w:line="331.20000000000005" w:lineRule="auto"/>
        <w:rPr/>
      </w:pPr>
      <w:bookmarkStart w:colFirst="0" w:colLast="0" w:name="_heading=h.ndgtkoyvowuu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una municipalidad se necesita desarrollar un sistema que permita gestionar el monto de los impuestos de las propiedades que tiene el municipio. Existen dos tipos de propiedades: casas y barrios cerrados.</w:t>
      </w:r>
    </w:p>
    <w:p w:rsidR="00000000" w:rsidDel="00000000" w:rsidP="00000000" w:rsidRDefault="00000000" w:rsidRPr="00000000" w14:paraId="0000000B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de propiedades poseen una calle y un número. En las casas, además, hay que tener en cuenta que tienen un monto base de impuesto y cada barrio cerrado posee un factor multiplicador que es un valor entero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además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contiene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varias </w:t>
      </w:r>
      <w:r w:rsidDel="00000000" w:rsidR="00000000" w:rsidRPr="00000000">
        <w:rPr>
          <w:rtl w:val="0"/>
        </w:rPr>
        <w:t xml:space="preserve">casas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impuesto de una casa, que incrementa un 10% si se encuentra sobre la calle “Av. San Martín”</w:t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impuesto de un barrio cerrado que consiste en la sumatoria de todos los impuestos de las propiedades que este puede contener al que se le multiplica por el factor multiplicador.</w:t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municipio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todas sus propiedades indicando la calle, número e impuesto que debe pagar cada una. </w:t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</w:t>
      </w:r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contenga el método main e invocar al método que muestra las propiedades del municipio: </w:t>
      </w:r>
    </w:p>
    <w:p w:rsidR="00000000" w:rsidDel="00000000" w:rsidP="00000000" w:rsidRDefault="00000000" w:rsidRPr="00000000" w14:paraId="00000014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Casa: sobre la calle “Av. San Martín” al 130 tiene un impuesto base de 500 pesos, es decir, un impuesto de 550 pesos.</w:t>
      </w:r>
    </w:p>
    <w:p w:rsidR="00000000" w:rsidDel="00000000" w:rsidP="00000000" w:rsidRDefault="00000000" w:rsidRPr="00000000" w14:paraId="00000015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Casa: sobre 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calle “Mitre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233 tiene un impuesto base de 700 pesos.</w:t>
      </w:r>
    </w:p>
    <w:p w:rsidR="00000000" w:rsidDel="00000000" w:rsidP="00000000" w:rsidRDefault="00000000" w:rsidRPr="00000000" w14:paraId="00000016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Barrio cerrado: sobre la calle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Gutierres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al 330 que tiene un factor multiplicador de 2 y contiene las anteriores dos propiedades tiene un impuesto de 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00 pesos.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heading=h.x7dv6w79w84u" w:id="4"/>
      <w:bookmarkEnd w:id="4"/>
      <w:r w:rsidDel="00000000" w:rsidR="00000000" w:rsidRPr="00000000">
        <w:rPr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</w:t>
      <w:tab/>
      <w:tab/>
      <w:tab/>
      <w:tab/>
      <w:tab/>
      <w:tab/>
      <w:tab/>
      <w:tab/>
      <w:tab/>
      <w:tab/>
      <w:tab/>
      <w:tab/>
      <w:tab/>
      <w:tab/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D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JZ2xBDcYgYr0j/qA25vqyFOXQ==">AMUW2mUbRw+2521Q/69T6VMvucYGxO2vRVOoaZueVYskX6T+XNRP25ngiJr73IM5qTEJ2b4OWXKD92YDs5DcupN7P3OP1ut0/Ksk1FCCIN7tizFJTTlEGqvtKOY3J9/mef/lmlOGZKbSia7hzf2zjW/A9qb1dhg5ga7+1HeX78fd8LL1EX/XR1dy1iBNxyZSjwEV0N6L2LJUpY+ULkTvftG8ayU3QOH0LQ==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