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6329" w14:textId="0B9C513D" w:rsidR="00BF7CDF" w:rsidRPr="006C3552" w:rsidRDefault="00BF7CDF" w:rsidP="00BF7CDF">
      <w:pPr>
        <w:pStyle w:val="Heading1"/>
        <w:rPr>
          <w:sz w:val="40"/>
          <w:szCs w:val="40"/>
        </w:rPr>
      </w:pPr>
      <w:r w:rsidRPr="006C3552">
        <w:rPr>
          <w:sz w:val="40"/>
          <w:szCs w:val="40"/>
        </w:rPr>
        <w:t>Chatbot Deployment with IBM Cloud Watson Assistant</w:t>
      </w:r>
    </w:p>
    <w:p w14:paraId="729FDFA4" w14:textId="77777777" w:rsidR="00BF7CDF" w:rsidRPr="00BF7CDF" w:rsidRDefault="00BF7CDF" w:rsidP="00BF7CDF"/>
    <w:p w14:paraId="13A035C6" w14:textId="2AD2C4F1" w:rsidR="00BF7CDF" w:rsidRPr="00BF7CDF" w:rsidRDefault="00BF7CDF" w:rsidP="00BF7CDF">
      <w:pPr>
        <w:rPr>
          <w:b/>
          <w:bCs/>
          <w:sz w:val="24"/>
          <w:szCs w:val="24"/>
        </w:rPr>
      </w:pPr>
      <w:r w:rsidRPr="00023105">
        <w:rPr>
          <w:b/>
          <w:bCs/>
          <w:sz w:val="24"/>
          <w:szCs w:val="24"/>
        </w:rPr>
        <w:t xml:space="preserve">PROBLEM DEFINITION </w:t>
      </w:r>
      <w:r>
        <w:rPr>
          <w:b/>
          <w:bCs/>
          <w:sz w:val="24"/>
          <w:szCs w:val="24"/>
        </w:rPr>
        <w:t>:</w:t>
      </w:r>
    </w:p>
    <w:p w14:paraId="043B9BD7" w14:textId="77777777" w:rsidR="00BF7CDF" w:rsidRDefault="00BF7CDF" w:rsidP="00BF7CDF">
      <w: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08AAFA01" w14:textId="025C017E" w:rsidR="00023105" w:rsidRPr="00023105" w:rsidRDefault="00023105" w:rsidP="00023105">
      <w:pPr>
        <w:rPr>
          <w:rFonts w:eastAsiaTheme="majorEastAsia"/>
          <w:b/>
          <w:bCs/>
          <w:sz w:val="24"/>
          <w:szCs w:val="24"/>
        </w:rPr>
      </w:pPr>
      <w:r w:rsidRPr="00023105">
        <w:rPr>
          <w:rFonts w:eastAsiaTheme="majorEastAsia"/>
          <w:b/>
          <w:bCs/>
          <w:sz w:val="24"/>
          <w:szCs w:val="24"/>
        </w:rPr>
        <w:t>DESIGN THINKING</w:t>
      </w:r>
      <w:r>
        <w:rPr>
          <w:rFonts w:eastAsiaTheme="majorEastAsia"/>
          <w:b/>
          <w:bCs/>
          <w:sz w:val="24"/>
          <w:szCs w:val="24"/>
        </w:rPr>
        <w:t>:</w:t>
      </w:r>
    </w:p>
    <w:p w14:paraId="2245A0C0" w14:textId="77777777" w:rsidR="00023105" w:rsidRPr="00023105" w:rsidRDefault="00023105" w:rsidP="00023105">
      <w:pPr>
        <w:rPr>
          <w:rFonts w:eastAsiaTheme="majorEastAsia"/>
          <w:b/>
          <w:bCs/>
        </w:rPr>
      </w:pPr>
      <w:r w:rsidRPr="00023105">
        <w:rPr>
          <w:rFonts w:eastAsiaTheme="majorEastAsia"/>
          <w:b/>
          <w:bCs/>
        </w:rPr>
        <w:t xml:space="preserve">Persona Design: </w:t>
      </w:r>
    </w:p>
    <w:p w14:paraId="3DE030CA" w14:textId="1838CA1B" w:rsidR="00023105" w:rsidRPr="00023105" w:rsidRDefault="00023105" w:rsidP="00023105">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Creating a chatbot persona helps define its character, which influences how users perceive and interact with it. It sets the tone and style of communication, making it relatable to users.</w:t>
      </w:r>
    </w:p>
    <w:p w14:paraId="5CBC979D" w14:textId="77777777" w:rsidR="00023105" w:rsidRPr="00023105" w:rsidRDefault="00023105" w:rsidP="00023105">
      <w:pPr>
        <w:rPr>
          <w:rFonts w:eastAsiaTheme="majorEastAsia"/>
          <w:b/>
          <w:bCs/>
        </w:rPr>
      </w:pPr>
      <w:r w:rsidRPr="00023105">
        <w:rPr>
          <w:rFonts w:eastAsiaTheme="majorEastAsia"/>
          <w:b/>
          <w:bCs/>
        </w:rPr>
        <w:t xml:space="preserve">User Scenarios: </w:t>
      </w:r>
    </w:p>
    <w:p w14:paraId="1F1EA66D" w14:textId="55AE2BB3" w:rsidR="00023105" w:rsidRPr="00023105" w:rsidRDefault="00023105" w:rsidP="00023105">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Identifying common user scenarios and FAQs ensures that the chatbot can effectively address the needs and queries of its intended audience. This step helps in building a chatbot that provides value.</w:t>
      </w:r>
    </w:p>
    <w:p w14:paraId="75E3648F" w14:textId="77777777" w:rsidR="00023105" w:rsidRPr="00023105" w:rsidRDefault="00023105" w:rsidP="00023105">
      <w:pPr>
        <w:rPr>
          <w:rFonts w:eastAsiaTheme="majorEastAsia"/>
          <w:b/>
          <w:bCs/>
        </w:rPr>
      </w:pPr>
      <w:r w:rsidRPr="00023105">
        <w:rPr>
          <w:rFonts w:eastAsiaTheme="majorEastAsia"/>
          <w:b/>
          <w:bCs/>
        </w:rPr>
        <w:t xml:space="preserve">Conversation Flow: </w:t>
      </w:r>
    </w:p>
    <w:p w14:paraId="39FBEB36" w14:textId="15CF4D38" w:rsidR="00023105" w:rsidRPr="00023105" w:rsidRDefault="00023105" w:rsidP="00023105">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 xml:space="preserve"> Designing the conversation flow outlines how the chatbot responds to different user inputs. It's crucial for guiding the chatbot's interactions and ensuring a coherent and helpful dialogue.</w:t>
      </w:r>
    </w:p>
    <w:p w14:paraId="107B4C6A" w14:textId="77777777" w:rsidR="00023105" w:rsidRPr="00023105" w:rsidRDefault="00023105" w:rsidP="00023105">
      <w:pPr>
        <w:rPr>
          <w:rFonts w:eastAsiaTheme="majorEastAsia"/>
          <w:b/>
          <w:bCs/>
        </w:rPr>
      </w:pPr>
      <w:r w:rsidRPr="00023105">
        <w:rPr>
          <w:rFonts w:eastAsiaTheme="majorEastAsia"/>
          <w:b/>
          <w:bCs/>
        </w:rPr>
        <w:t xml:space="preserve">Response Configuration: </w:t>
      </w:r>
    </w:p>
    <w:p w14:paraId="19C74AF0" w14:textId="31F44085" w:rsidR="00023105" w:rsidRPr="00023105" w:rsidRDefault="00023105" w:rsidP="00023105">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Leveraging Watson Assistant's features like intents, entities, and dialog nodes is vital for configuring the chatbot's responses. This step enables the chatbot to understand and generate appropriate replies based on user inputs.</w:t>
      </w:r>
    </w:p>
    <w:p w14:paraId="0D92A34C" w14:textId="77777777" w:rsidR="00023105" w:rsidRPr="00023105" w:rsidRDefault="00023105" w:rsidP="00023105">
      <w:pPr>
        <w:rPr>
          <w:rFonts w:eastAsiaTheme="majorEastAsia"/>
          <w:b/>
          <w:bCs/>
        </w:rPr>
      </w:pPr>
      <w:r w:rsidRPr="00023105">
        <w:rPr>
          <w:rFonts w:eastAsiaTheme="majorEastAsia"/>
          <w:b/>
          <w:bCs/>
        </w:rPr>
        <w:t xml:space="preserve">Platform Integration: </w:t>
      </w:r>
    </w:p>
    <w:p w14:paraId="4D8F405F" w14:textId="77777777" w:rsidR="00023105" w:rsidRPr="00023105" w:rsidRDefault="00023105" w:rsidP="00023105">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Integrate the chatbot with popular messaging platforms like Facebook Messenger and Slack.</w:t>
      </w:r>
    </w:p>
    <w:p w14:paraId="2979AC04" w14:textId="3404604D" w:rsidR="00023105" w:rsidRPr="00023105" w:rsidRDefault="00023105" w:rsidP="00023105">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 xml:space="preserve">Integrating the chatbot with popular messaging platforms extends its reach and accessibility. </w:t>
      </w:r>
    </w:p>
    <w:p w14:paraId="3B83F422" w14:textId="77777777" w:rsidR="00023105" w:rsidRPr="00023105" w:rsidRDefault="00023105" w:rsidP="00023105">
      <w:pPr>
        <w:rPr>
          <w:rFonts w:eastAsiaTheme="majorEastAsia"/>
          <w:b/>
          <w:bCs/>
        </w:rPr>
      </w:pPr>
      <w:r w:rsidRPr="00023105">
        <w:rPr>
          <w:rFonts w:eastAsiaTheme="majorEastAsia"/>
          <w:b/>
          <w:bCs/>
        </w:rPr>
        <w:t xml:space="preserve">User Experience: </w:t>
      </w:r>
    </w:p>
    <w:p w14:paraId="7067DDFD" w14:textId="7C1C290D" w:rsidR="00571A7D" w:rsidRPr="00023105" w:rsidRDefault="00023105" w:rsidP="00BF7CDF">
      <w:pPr>
        <w:rPr>
          <w:rFonts w:eastAsiaTheme="majorEastAsia"/>
        </w:rPr>
      </w:pPr>
      <w:r w:rsidRPr="00023105">
        <w:rPr>
          <w:rFonts w:eastAsiaTheme="majorEastAsia"/>
        </w:rPr>
        <w:tab/>
      </w:r>
      <w:r w:rsidRPr="00023105">
        <w:rPr>
          <w:rFonts w:ascii="Tahoma" w:eastAsiaTheme="majorEastAsia" w:hAnsi="Tahoma" w:cs="Tahoma"/>
        </w:rPr>
        <w:t>⁃</w:t>
      </w:r>
      <w:r w:rsidRPr="00023105">
        <w:rPr>
          <w:rFonts w:eastAsiaTheme="majorEastAsia"/>
        </w:rPr>
        <w:tab/>
        <w:t>Prioritizing a seamless and user-friendly experience is key. Clear prompts and informative responses enhance user satisfaction and the chatbot's effectiveness</w:t>
      </w:r>
      <w:r w:rsidR="00BF7CDF">
        <w:br w:type="page"/>
      </w:r>
    </w:p>
    <w:p w14:paraId="7BA9284E" w14:textId="0E556163" w:rsidR="00023105" w:rsidRDefault="00023105" w:rsidP="00023105">
      <w:pPr>
        <w:pStyle w:val="Heading1"/>
      </w:pPr>
      <w:r>
        <w:lastRenderedPageBreak/>
        <w:t xml:space="preserve">                                          </w:t>
      </w:r>
      <w:r w:rsidRPr="00023105">
        <w:rPr>
          <w:sz w:val="48"/>
          <w:szCs w:val="48"/>
        </w:rPr>
        <w:t>INNOVATION</w:t>
      </w:r>
    </w:p>
    <w:p w14:paraId="4F924823" w14:textId="5F5FDCDE" w:rsidR="00D05A4F" w:rsidRDefault="00420B49" w:rsidP="00AD3EC0">
      <w:r w:rsidRPr="00420B49">
        <w:rPr>
          <w:b/>
          <w:bCs/>
          <w:sz w:val="24"/>
          <w:szCs w:val="24"/>
        </w:rPr>
        <w:t xml:space="preserve">1. </w:t>
      </w:r>
      <w:r w:rsidR="00D05A4F" w:rsidRPr="00420B49">
        <w:rPr>
          <w:b/>
          <w:bCs/>
          <w:sz w:val="24"/>
          <w:szCs w:val="24"/>
        </w:rPr>
        <w:t>User Input</w:t>
      </w:r>
      <w:r w:rsidR="00D05A4F">
        <w:t xml:space="preserve">: The chatbot </w:t>
      </w:r>
      <w:r w:rsidR="00D05A4F" w:rsidRPr="00AD3EC0">
        <w:t>begins</w:t>
      </w:r>
      <w:r w:rsidR="00D05A4F">
        <w:t xml:space="preserve"> by receiving user input, which can be in the form of text . Gather a diverse dataset of user inputs and intents to train your chatbot. Use this data to train your NLU model for better intent recognition.</w:t>
      </w:r>
    </w:p>
    <w:p w14:paraId="39E65755" w14:textId="77777777" w:rsidR="00420B49" w:rsidRDefault="00420B49" w:rsidP="00D05A4F"/>
    <w:p w14:paraId="54B131F1" w14:textId="77777777" w:rsidR="00D05A4F" w:rsidRDefault="00D05A4F" w:rsidP="00D05A4F">
      <w:r w:rsidRPr="00420B49">
        <w:rPr>
          <w:b/>
          <w:bCs/>
          <w:sz w:val="24"/>
          <w:szCs w:val="24"/>
        </w:rPr>
        <w:t>2. Natural Language Understanding (NLU</w:t>
      </w:r>
      <w:r>
        <w:t xml:space="preserve">): Watson's NLU component </w:t>
      </w:r>
      <w:proofErr w:type="spellStart"/>
      <w:r>
        <w:t>analyzes</w:t>
      </w:r>
      <w:proofErr w:type="spellEnd"/>
      <w:r>
        <w:t xml:space="preserve"> the user input to understand the intent and entities mentioned in the message. This step involves techniques like tokenization, entity recognition, and sentiment analysis.</w:t>
      </w:r>
    </w:p>
    <w:p w14:paraId="2CD5D121" w14:textId="77777777" w:rsidR="00420B49" w:rsidRDefault="00420B49" w:rsidP="00D05A4F"/>
    <w:p w14:paraId="21C4AC04" w14:textId="77777777" w:rsidR="00D05A4F" w:rsidRDefault="00D05A4F" w:rsidP="00D05A4F">
      <w:r w:rsidRPr="00420B49">
        <w:rPr>
          <w:b/>
          <w:bCs/>
          <w:sz w:val="24"/>
          <w:szCs w:val="24"/>
        </w:rPr>
        <w:t>3. Intent Recognition</w:t>
      </w:r>
      <w:r>
        <w:t>: Based on the NLU analysis, the chatbot determines the user's intent. For example, if the user asks about the weather, the intent is to inquire about the weather forecast.</w:t>
      </w:r>
    </w:p>
    <w:p w14:paraId="1107E4CE" w14:textId="77777777" w:rsidR="00420B49" w:rsidRDefault="00420B49" w:rsidP="00D05A4F"/>
    <w:p w14:paraId="76E17405" w14:textId="77777777" w:rsidR="00D05A4F" w:rsidRDefault="00D05A4F" w:rsidP="00D05A4F">
      <w:r w:rsidRPr="00420B49">
        <w:rPr>
          <w:b/>
          <w:bCs/>
          <w:sz w:val="24"/>
          <w:szCs w:val="24"/>
        </w:rPr>
        <w:t>4. Entity Recognition</w:t>
      </w:r>
      <w:r>
        <w:t>: Define entities that your chatbot needs to understand, such as dates, locations, products, etc. Train the NLU model to recognize and extract these entities from user inputs.</w:t>
      </w:r>
    </w:p>
    <w:p w14:paraId="422CE511" w14:textId="77777777" w:rsidR="00420B49" w:rsidRDefault="00420B49" w:rsidP="00D05A4F"/>
    <w:p w14:paraId="4F5CA3C1" w14:textId="77777777" w:rsidR="00D05A4F" w:rsidRDefault="00D05A4F" w:rsidP="00D05A4F">
      <w:r w:rsidRPr="00420B49">
        <w:rPr>
          <w:b/>
          <w:bCs/>
          <w:sz w:val="24"/>
          <w:szCs w:val="24"/>
        </w:rPr>
        <w:t>5. Dialog Management</w:t>
      </w:r>
      <w:r>
        <w:t>: The chatbot uses a dialog management system to maintain context and decide how to respond. This includes keeping track of the conversation history and deciding whether to ask clarifying questions or provide a direct response.</w:t>
      </w:r>
    </w:p>
    <w:p w14:paraId="3002F024" w14:textId="77777777" w:rsidR="00420B49" w:rsidRDefault="00420B49" w:rsidP="00D05A4F"/>
    <w:p w14:paraId="7BC3646D" w14:textId="77777777" w:rsidR="00D05A4F" w:rsidRDefault="00D05A4F" w:rsidP="00D05A4F">
      <w:r w:rsidRPr="00420B49">
        <w:rPr>
          <w:b/>
          <w:bCs/>
          <w:sz w:val="24"/>
          <w:szCs w:val="24"/>
        </w:rPr>
        <w:t>6. Response Generation</w:t>
      </w:r>
      <w:r>
        <w:t>: Using the identified intent and extracted entities, the chatbot generates a response. This response can be in the form of text, voice, or other media, depending on the application.</w:t>
      </w:r>
    </w:p>
    <w:p w14:paraId="11F09127" w14:textId="77777777" w:rsidR="00420B49" w:rsidRDefault="00420B49" w:rsidP="00D05A4F"/>
    <w:p w14:paraId="54FD39D7" w14:textId="77777777" w:rsidR="00D05A4F" w:rsidRDefault="00D05A4F" w:rsidP="00D05A4F">
      <w:r w:rsidRPr="00420B49">
        <w:rPr>
          <w:b/>
          <w:bCs/>
          <w:sz w:val="24"/>
          <w:szCs w:val="24"/>
        </w:rPr>
        <w:t>7. User Interaction</w:t>
      </w:r>
      <w:r>
        <w:t>: The chatbot sends the response to the user and waits for further input. The user can continue the conversation or ask new questions.</w:t>
      </w:r>
    </w:p>
    <w:p w14:paraId="11A0E18C" w14:textId="77777777" w:rsidR="00420B49" w:rsidRDefault="00420B49" w:rsidP="00D05A4F"/>
    <w:p w14:paraId="63F975AC" w14:textId="77777777" w:rsidR="00D05A4F" w:rsidRDefault="00420B49" w:rsidP="00D05A4F">
      <w:r w:rsidRPr="00420B49">
        <w:rPr>
          <w:b/>
          <w:bCs/>
          <w:sz w:val="24"/>
          <w:szCs w:val="24"/>
        </w:rPr>
        <w:t>8. Fallback Mechanism</w:t>
      </w:r>
      <w:r>
        <w:t>: If the chatbot cannot understand the user's input or intent, it may trigger a fallback mechanism to handle unexpected or unclear queries</w:t>
      </w:r>
    </w:p>
    <w:p w14:paraId="74244210" w14:textId="77777777" w:rsidR="00420B49" w:rsidRDefault="00420B49" w:rsidP="00D05A4F"/>
    <w:p w14:paraId="2E07664F" w14:textId="77777777" w:rsidR="00D05A4F" w:rsidRDefault="00420B49" w:rsidP="00D05A4F">
      <w:r w:rsidRPr="00420B49">
        <w:rPr>
          <w:b/>
          <w:bCs/>
          <w:sz w:val="24"/>
          <w:szCs w:val="24"/>
        </w:rPr>
        <w:t>9</w:t>
      </w:r>
      <w:r w:rsidR="00D05A4F" w:rsidRPr="00420B49">
        <w:rPr>
          <w:b/>
          <w:bCs/>
          <w:sz w:val="24"/>
          <w:szCs w:val="24"/>
        </w:rPr>
        <w:t>.Context Management</w:t>
      </w:r>
      <w:r w:rsidR="00D05A4F">
        <w:t>: Implement context management to maintain the conversation context over multiple turns. This helps in understanding user queries that depend on previous interactions.</w:t>
      </w:r>
    </w:p>
    <w:p w14:paraId="6CECC056" w14:textId="77777777" w:rsidR="00AD3EC0" w:rsidRPr="00AD3EC0" w:rsidRDefault="00AD3EC0" w:rsidP="00D05A4F">
      <w:pPr>
        <w:rPr>
          <w:b/>
          <w:bCs/>
        </w:rPr>
      </w:pPr>
      <w:r>
        <w:rPr>
          <w:b/>
          <w:bCs/>
        </w:rPr>
        <w:t>10.</w:t>
      </w:r>
      <w:r w:rsidRPr="00AD3EC0">
        <w:rPr>
          <w:b/>
          <w:bCs/>
          <w:sz w:val="24"/>
          <w:szCs w:val="24"/>
        </w:rPr>
        <w:t xml:space="preserve"> </w:t>
      </w:r>
      <w:r w:rsidRPr="00420B49">
        <w:rPr>
          <w:b/>
          <w:bCs/>
          <w:sz w:val="24"/>
          <w:szCs w:val="24"/>
        </w:rPr>
        <w:t>Natural Language Understanding</w:t>
      </w:r>
      <w:r>
        <w:rPr>
          <w:b/>
          <w:bCs/>
          <w:sz w:val="24"/>
          <w:szCs w:val="24"/>
        </w:rPr>
        <w:t xml:space="preserve"> features:</w:t>
      </w:r>
    </w:p>
    <w:p w14:paraId="519B82B3" w14:textId="77777777" w:rsidR="00AD3EC0" w:rsidRDefault="00AD3EC0" w:rsidP="00AD3EC0">
      <w:pPr>
        <w:jc w:val="both"/>
      </w:pPr>
      <w:r w:rsidRPr="006C3552">
        <w:rPr>
          <w:b/>
          <w:bCs/>
          <w:i/>
          <w:iCs/>
          <w:color w:val="4472C4" w:themeColor="accent1"/>
          <w:sz w:val="22"/>
          <w:szCs w:val="22"/>
        </w:rPr>
        <w:t>Sentiment Analysis</w:t>
      </w:r>
      <w:r>
        <w:t>: NLU can determine the sentiment or emotional tone of user messages, which is                                               valuable for understanding user satisfaction or dissatisfaction</w:t>
      </w:r>
    </w:p>
    <w:p w14:paraId="55F1F6C0" w14:textId="77777777" w:rsidR="00AD3EC0" w:rsidRDefault="00AD3EC0" w:rsidP="00AD3EC0">
      <w:r w:rsidRPr="006C3552">
        <w:rPr>
          <w:b/>
          <w:bCs/>
          <w:i/>
          <w:iCs/>
          <w:color w:val="4472C4" w:themeColor="accent1"/>
        </w:rPr>
        <w:t>Language Variations</w:t>
      </w:r>
      <w:r w:rsidRPr="006C3552">
        <w:rPr>
          <w:color w:val="4472C4" w:themeColor="accent1"/>
        </w:rPr>
        <w:t xml:space="preserve">: </w:t>
      </w:r>
      <w:r>
        <w:t>NLU models should be able to understand different languages, dialects, and           regional variations to accommodate a diverse user base.</w:t>
      </w:r>
    </w:p>
    <w:p w14:paraId="3E9408E7" w14:textId="77777777" w:rsidR="00AD3EC0" w:rsidRDefault="00AD3EC0" w:rsidP="00AD3EC0">
      <w:r w:rsidRPr="006C3552">
        <w:rPr>
          <w:b/>
          <w:bCs/>
          <w:i/>
          <w:iCs/>
          <w:color w:val="4472C4" w:themeColor="accent1"/>
        </w:rPr>
        <w:t>Error Handling</w:t>
      </w:r>
      <w:r w:rsidRPr="006C3552">
        <w:rPr>
          <w:color w:val="4472C4" w:themeColor="accent1"/>
        </w:rPr>
        <w:t xml:space="preserve">: </w:t>
      </w:r>
      <w:r>
        <w:t xml:space="preserve">NLU can recognize and handle user errors gracefully, providing helpful suggestions </w:t>
      </w:r>
      <w:proofErr w:type="spellStart"/>
      <w:r>
        <w:t>orcorrective</w:t>
      </w:r>
      <w:proofErr w:type="spellEnd"/>
      <w:r>
        <w:t xml:space="preserve"> actions.</w:t>
      </w:r>
    </w:p>
    <w:p w14:paraId="50266800" w14:textId="77777777" w:rsidR="00420B49" w:rsidRDefault="00AD3EC0" w:rsidP="00AD3EC0">
      <w:r w:rsidRPr="006C3552">
        <w:rPr>
          <w:b/>
          <w:bCs/>
          <w:i/>
          <w:iCs/>
          <w:color w:val="4472C4" w:themeColor="accent1"/>
        </w:rPr>
        <w:lastRenderedPageBreak/>
        <w:t>Emotion Detection</w:t>
      </w:r>
      <w:r w:rsidRPr="006C3552">
        <w:rPr>
          <w:color w:val="4472C4" w:themeColor="accent1"/>
        </w:rPr>
        <w:t xml:space="preserve">: </w:t>
      </w:r>
      <w:r>
        <w:t>Detecting user emotions can help tailor responses accordingly, providing empathy and support when needed.</w:t>
      </w:r>
    </w:p>
    <w:p w14:paraId="6C7098EC" w14:textId="77777777" w:rsidR="00D05A4F" w:rsidRDefault="00D05A4F" w:rsidP="00D05A4F">
      <w:r w:rsidRPr="00420B49">
        <w:rPr>
          <w:b/>
          <w:bCs/>
          <w:sz w:val="24"/>
          <w:szCs w:val="24"/>
        </w:rPr>
        <w:t>1</w:t>
      </w:r>
      <w:r w:rsidR="00420B49" w:rsidRPr="00420B49">
        <w:rPr>
          <w:b/>
          <w:bCs/>
          <w:sz w:val="24"/>
          <w:szCs w:val="24"/>
        </w:rPr>
        <w:t>1</w:t>
      </w:r>
      <w:r w:rsidRPr="00420B49">
        <w:rPr>
          <w:b/>
          <w:bCs/>
          <w:sz w:val="24"/>
          <w:szCs w:val="24"/>
        </w:rPr>
        <w:t>. Integration with Watson Assistant</w:t>
      </w:r>
      <w:r>
        <w:t>: Integrate the NLU capabilities into your Watson Assistant chatbot. This involves passing user messages through the NLU model before processing them in the chatbot.</w:t>
      </w:r>
    </w:p>
    <w:p w14:paraId="36A7762B" w14:textId="77777777" w:rsidR="00420B49" w:rsidRDefault="00420B49" w:rsidP="00D05A4F"/>
    <w:p w14:paraId="516D20C5" w14:textId="77777777" w:rsidR="00D05A4F" w:rsidRDefault="00D05A4F" w:rsidP="00D05A4F">
      <w:r w:rsidRPr="00420B49">
        <w:rPr>
          <w:b/>
          <w:bCs/>
          <w:sz w:val="24"/>
          <w:szCs w:val="24"/>
        </w:rPr>
        <w:t>1</w:t>
      </w:r>
      <w:r w:rsidR="00420B49" w:rsidRPr="00420B49">
        <w:rPr>
          <w:b/>
          <w:bCs/>
          <w:sz w:val="24"/>
          <w:szCs w:val="24"/>
        </w:rPr>
        <w:t>2</w:t>
      </w:r>
      <w:r w:rsidRPr="00420B49">
        <w:rPr>
          <w:b/>
          <w:bCs/>
          <w:sz w:val="24"/>
          <w:szCs w:val="24"/>
        </w:rPr>
        <w:t>. Continuous Learning</w:t>
      </w:r>
      <w:r>
        <w:t xml:space="preserve">: Regularly update and retrain your NLU model with new data to adapt to changing user </w:t>
      </w:r>
      <w:proofErr w:type="spellStart"/>
      <w:r>
        <w:t>behaviors</w:t>
      </w:r>
      <w:proofErr w:type="spellEnd"/>
      <w:r>
        <w:t xml:space="preserve"> and language patterns.</w:t>
      </w:r>
    </w:p>
    <w:p w14:paraId="628EF48A" w14:textId="77777777" w:rsidR="00420B49" w:rsidRDefault="00420B49" w:rsidP="00D05A4F"/>
    <w:p w14:paraId="21483D35" w14:textId="77777777" w:rsidR="00D05A4F" w:rsidRDefault="00D05A4F" w:rsidP="00D05A4F">
      <w:r w:rsidRPr="00420B49">
        <w:rPr>
          <w:b/>
          <w:bCs/>
          <w:sz w:val="24"/>
          <w:szCs w:val="24"/>
        </w:rPr>
        <w:t>1</w:t>
      </w:r>
      <w:r w:rsidR="00420B49" w:rsidRPr="00420B49">
        <w:rPr>
          <w:b/>
          <w:bCs/>
          <w:sz w:val="24"/>
          <w:szCs w:val="24"/>
        </w:rPr>
        <w:t>3</w:t>
      </w:r>
      <w:r w:rsidRPr="00420B49">
        <w:rPr>
          <w:b/>
          <w:bCs/>
          <w:sz w:val="24"/>
          <w:szCs w:val="24"/>
        </w:rPr>
        <w:t xml:space="preserve">.Testing and </w:t>
      </w:r>
      <w:proofErr w:type="spellStart"/>
      <w:r w:rsidRPr="00420B49">
        <w:rPr>
          <w:b/>
          <w:bCs/>
          <w:sz w:val="24"/>
          <w:szCs w:val="24"/>
        </w:rPr>
        <w:t>Evaluation</w:t>
      </w:r>
      <w:r>
        <w:t>:Thoroughly</w:t>
      </w:r>
      <w:proofErr w:type="spellEnd"/>
      <w:r>
        <w:t xml:space="preserve"> test your chatbot with various user inputs to ensure accurate intent recognition and entity extraction. Collect user feedback and make improvements based on real-world interactions.</w:t>
      </w:r>
    </w:p>
    <w:p w14:paraId="6B60E362" w14:textId="77777777" w:rsidR="00420B49" w:rsidRDefault="00420B49" w:rsidP="00D05A4F"/>
    <w:p w14:paraId="7F000B3A" w14:textId="77777777" w:rsidR="00D05A4F" w:rsidRDefault="00D05A4F" w:rsidP="00D05A4F">
      <w:r w:rsidRPr="00420B49">
        <w:rPr>
          <w:b/>
          <w:bCs/>
          <w:sz w:val="24"/>
          <w:szCs w:val="24"/>
        </w:rPr>
        <w:t>1</w:t>
      </w:r>
      <w:r w:rsidR="00420B49" w:rsidRPr="00420B49">
        <w:rPr>
          <w:b/>
          <w:bCs/>
          <w:sz w:val="24"/>
          <w:szCs w:val="24"/>
        </w:rPr>
        <w:t>4</w:t>
      </w:r>
      <w:r w:rsidRPr="00420B49">
        <w:rPr>
          <w:b/>
          <w:bCs/>
          <w:sz w:val="24"/>
          <w:szCs w:val="24"/>
        </w:rPr>
        <w:t>.Monitoring and Analytics</w:t>
      </w:r>
      <w:r>
        <w:t xml:space="preserve">: Implement monitoring tools to track the chatbot's performance, </w:t>
      </w:r>
      <w:proofErr w:type="spellStart"/>
      <w:r>
        <w:t>analyze</w:t>
      </w:r>
      <w:proofErr w:type="spellEnd"/>
      <w:r>
        <w:t xml:space="preserve"> user interactions, and identify areas for improvement.</w:t>
      </w:r>
    </w:p>
    <w:p w14:paraId="3FBBAE2D" w14:textId="77777777" w:rsidR="00420B49" w:rsidRDefault="00420B49" w:rsidP="00D05A4F"/>
    <w:p w14:paraId="1E15C2CD" w14:textId="77777777" w:rsidR="00D05A4F" w:rsidRDefault="00D05A4F" w:rsidP="00D05A4F">
      <w:r w:rsidRPr="00420B49">
        <w:rPr>
          <w:b/>
          <w:bCs/>
          <w:sz w:val="24"/>
          <w:szCs w:val="24"/>
        </w:rPr>
        <w:t>1</w:t>
      </w:r>
      <w:r w:rsidR="00420B49" w:rsidRPr="00420B49">
        <w:rPr>
          <w:b/>
          <w:bCs/>
          <w:sz w:val="24"/>
          <w:szCs w:val="24"/>
        </w:rPr>
        <w:t>5</w:t>
      </w:r>
      <w:r w:rsidRPr="00420B49">
        <w:rPr>
          <w:b/>
          <w:bCs/>
          <w:sz w:val="24"/>
          <w:szCs w:val="24"/>
        </w:rPr>
        <w:t>. Analytics and Learning</w:t>
      </w:r>
      <w:r>
        <w:t>: Watson chatbots often collect data on user interactions to improve their performance over time. This data can be used for analytics and to train the chatbot to better understand user intents.</w:t>
      </w:r>
    </w:p>
    <w:p w14:paraId="43DEECC4" w14:textId="77777777" w:rsidR="00D05A4F" w:rsidRDefault="00D05A4F" w:rsidP="00D05A4F"/>
    <w:p w14:paraId="5A2E012E" w14:textId="59CEABF2" w:rsidR="00D05A4F" w:rsidRDefault="00D05A4F" w:rsidP="00D05A4F"/>
    <w:p w14:paraId="31F023B8" w14:textId="00ED5828" w:rsidR="00D05A4F" w:rsidRDefault="006C3552" w:rsidP="00D05A4F">
      <w:r>
        <w:rPr>
          <w:noProof/>
        </w:rPr>
        <w:drawing>
          <wp:inline distT="0" distB="0" distL="0" distR="0" wp14:anchorId="2C5BA271" wp14:editId="673FFF4D">
            <wp:extent cx="5708073" cy="3791414"/>
            <wp:effectExtent l="0" t="0" r="6985" b="0"/>
            <wp:docPr id="618612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12906" name="Picture 618612906"/>
                    <pic:cNvPicPr/>
                  </pic:nvPicPr>
                  <pic:blipFill>
                    <a:blip r:embed="rId6">
                      <a:extLst>
                        <a:ext uri="{28A0092B-C50C-407E-A947-70E740481C1C}">
                          <a14:useLocalDpi xmlns:a14="http://schemas.microsoft.com/office/drawing/2010/main" val="0"/>
                        </a:ext>
                      </a:extLst>
                    </a:blip>
                    <a:stretch>
                      <a:fillRect/>
                    </a:stretch>
                  </pic:blipFill>
                  <pic:spPr>
                    <a:xfrm>
                      <a:off x="0" y="0"/>
                      <a:ext cx="5750847" cy="3819825"/>
                    </a:xfrm>
                    <a:prstGeom prst="rect">
                      <a:avLst/>
                    </a:prstGeom>
                  </pic:spPr>
                </pic:pic>
              </a:graphicData>
            </a:graphic>
          </wp:inline>
        </w:drawing>
      </w:r>
    </w:p>
    <w:sectPr w:rsidR="00D05A4F" w:rsidSect="00ED39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C07F08"/>
    <w:multiLevelType w:val="hybridMultilevel"/>
    <w:tmpl w:val="6A466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2519F5"/>
    <w:multiLevelType w:val="hybridMultilevel"/>
    <w:tmpl w:val="39524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34089">
    <w:abstractNumId w:val="2"/>
  </w:num>
  <w:num w:numId="2" w16cid:durableId="1830317834">
    <w:abstractNumId w:val="1"/>
  </w:num>
  <w:num w:numId="3" w16cid:durableId="1575238208">
    <w:abstractNumId w:val="0"/>
  </w:num>
  <w:num w:numId="4" w16cid:durableId="651720373">
    <w:abstractNumId w:val="0"/>
  </w:num>
  <w:num w:numId="5" w16cid:durableId="366102596">
    <w:abstractNumId w:val="0"/>
  </w:num>
  <w:num w:numId="6" w16cid:durableId="2032025210">
    <w:abstractNumId w:val="0"/>
  </w:num>
  <w:num w:numId="7" w16cid:durableId="1691683055">
    <w:abstractNumId w:val="0"/>
  </w:num>
  <w:num w:numId="8" w16cid:durableId="581067068">
    <w:abstractNumId w:val="0"/>
  </w:num>
  <w:num w:numId="9" w16cid:durableId="600798090">
    <w:abstractNumId w:val="0"/>
  </w:num>
  <w:num w:numId="10" w16cid:durableId="1458836410">
    <w:abstractNumId w:val="0"/>
  </w:num>
  <w:num w:numId="11" w16cid:durableId="1881898964">
    <w:abstractNumId w:val="0"/>
  </w:num>
  <w:num w:numId="12" w16cid:durableId="5991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4F"/>
    <w:rsid w:val="00023105"/>
    <w:rsid w:val="00186023"/>
    <w:rsid w:val="001B7537"/>
    <w:rsid w:val="002D212F"/>
    <w:rsid w:val="00330A74"/>
    <w:rsid w:val="00420B49"/>
    <w:rsid w:val="0045405C"/>
    <w:rsid w:val="004709FF"/>
    <w:rsid w:val="00571A7D"/>
    <w:rsid w:val="005813E0"/>
    <w:rsid w:val="006C3552"/>
    <w:rsid w:val="00822D8F"/>
    <w:rsid w:val="008D4D1E"/>
    <w:rsid w:val="00941F34"/>
    <w:rsid w:val="00A27187"/>
    <w:rsid w:val="00A35EAD"/>
    <w:rsid w:val="00AD3EC0"/>
    <w:rsid w:val="00BF7CDF"/>
    <w:rsid w:val="00CB5409"/>
    <w:rsid w:val="00D05A4F"/>
    <w:rsid w:val="00E54E29"/>
    <w:rsid w:val="00ED39DD"/>
    <w:rsid w:val="00F01640"/>
    <w:rsid w:val="00FD1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2983"/>
  <w15:chartTrackingRefBased/>
  <w15:docId w15:val="{5121D64D-DBB5-46DC-99BA-72EC840A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CDF"/>
  </w:style>
  <w:style w:type="paragraph" w:styleId="Heading1">
    <w:name w:val="heading 1"/>
    <w:basedOn w:val="Normal"/>
    <w:next w:val="Normal"/>
    <w:link w:val="Heading1Char"/>
    <w:uiPriority w:val="9"/>
    <w:qFormat/>
    <w:rsid w:val="00BF7CD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F7CD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F7C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F7C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F7C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7C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7C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7C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7C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4F"/>
    <w:pPr>
      <w:ind w:left="720"/>
      <w:contextualSpacing/>
    </w:pPr>
  </w:style>
  <w:style w:type="character" w:customStyle="1" w:styleId="Heading1Char">
    <w:name w:val="Heading 1 Char"/>
    <w:basedOn w:val="DefaultParagraphFont"/>
    <w:link w:val="Heading1"/>
    <w:uiPriority w:val="9"/>
    <w:rsid w:val="00BF7CD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F7CD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F7C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F7C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F7C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7C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7C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7C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7C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7CD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7CD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F7CD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F7C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7CD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7CDF"/>
    <w:rPr>
      <w:b/>
      <w:bCs/>
    </w:rPr>
  </w:style>
  <w:style w:type="character" w:styleId="Emphasis">
    <w:name w:val="Emphasis"/>
    <w:basedOn w:val="DefaultParagraphFont"/>
    <w:uiPriority w:val="20"/>
    <w:qFormat/>
    <w:rsid w:val="00BF7CDF"/>
    <w:rPr>
      <w:i/>
      <w:iCs/>
    </w:rPr>
  </w:style>
  <w:style w:type="paragraph" w:styleId="NoSpacing">
    <w:name w:val="No Spacing"/>
    <w:uiPriority w:val="1"/>
    <w:qFormat/>
    <w:rsid w:val="00BF7CDF"/>
    <w:pPr>
      <w:spacing w:after="0" w:line="240" w:lineRule="auto"/>
    </w:pPr>
  </w:style>
  <w:style w:type="paragraph" w:styleId="Quote">
    <w:name w:val="Quote"/>
    <w:basedOn w:val="Normal"/>
    <w:next w:val="Normal"/>
    <w:link w:val="QuoteChar"/>
    <w:uiPriority w:val="29"/>
    <w:qFormat/>
    <w:rsid w:val="00BF7C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7CDF"/>
    <w:rPr>
      <w:i/>
      <w:iCs/>
    </w:rPr>
  </w:style>
  <w:style w:type="paragraph" w:styleId="IntenseQuote">
    <w:name w:val="Intense Quote"/>
    <w:basedOn w:val="Normal"/>
    <w:next w:val="Normal"/>
    <w:link w:val="IntenseQuoteChar"/>
    <w:uiPriority w:val="30"/>
    <w:qFormat/>
    <w:rsid w:val="00BF7CD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F7C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F7CDF"/>
    <w:rPr>
      <w:i/>
      <w:iCs/>
      <w:color w:val="595959" w:themeColor="text1" w:themeTint="A6"/>
    </w:rPr>
  </w:style>
  <w:style w:type="character" w:styleId="IntenseEmphasis">
    <w:name w:val="Intense Emphasis"/>
    <w:basedOn w:val="DefaultParagraphFont"/>
    <w:uiPriority w:val="21"/>
    <w:qFormat/>
    <w:rsid w:val="00BF7CDF"/>
    <w:rPr>
      <w:b/>
      <w:bCs/>
      <w:i/>
      <w:iCs/>
    </w:rPr>
  </w:style>
  <w:style w:type="character" w:styleId="SubtleReference">
    <w:name w:val="Subtle Reference"/>
    <w:basedOn w:val="DefaultParagraphFont"/>
    <w:uiPriority w:val="31"/>
    <w:qFormat/>
    <w:rsid w:val="00BF7CDF"/>
    <w:rPr>
      <w:smallCaps/>
      <w:color w:val="404040" w:themeColor="text1" w:themeTint="BF"/>
    </w:rPr>
  </w:style>
  <w:style w:type="character" w:styleId="IntenseReference">
    <w:name w:val="Intense Reference"/>
    <w:basedOn w:val="DefaultParagraphFont"/>
    <w:uiPriority w:val="32"/>
    <w:qFormat/>
    <w:rsid w:val="00BF7CDF"/>
    <w:rPr>
      <w:b/>
      <w:bCs/>
      <w:smallCaps/>
      <w:u w:val="single"/>
    </w:rPr>
  </w:style>
  <w:style w:type="character" w:styleId="BookTitle">
    <w:name w:val="Book Title"/>
    <w:basedOn w:val="DefaultParagraphFont"/>
    <w:uiPriority w:val="33"/>
    <w:qFormat/>
    <w:rsid w:val="00BF7CDF"/>
    <w:rPr>
      <w:b/>
      <w:bCs/>
      <w:smallCaps/>
    </w:rPr>
  </w:style>
  <w:style w:type="paragraph" w:styleId="TOCHeading">
    <w:name w:val="TOC Heading"/>
    <w:basedOn w:val="Heading1"/>
    <w:next w:val="Normal"/>
    <w:uiPriority w:val="39"/>
    <w:semiHidden/>
    <w:unhideWhenUsed/>
    <w:qFormat/>
    <w:rsid w:val="00BF7CDF"/>
    <w:pPr>
      <w:outlineLvl w:val="9"/>
    </w:pPr>
  </w:style>
  <w:style w:type="character" w:styleId="Hyperlink">
    <w:name w:val="Hyperlink"/>
    <w:basedOn w:val="DefaultParagraphFont"/>
    <w:uiPriority w:val="99"/>
    <w:unhideWhenUsed/>
    <w:rsid w:val="00941F34"/>
    <w:rPr>
      <w:color w:val="0563C1" w:themeColor="hyperlink"/>
      <w:u w:val="single"/>
    </w:rPr>
  </w:style>
  <w:style w:type="character" w:styleId="UnresolvedMention">
    <w:name w:val="Unresolved Mention"/>
    <w:basedOn w:val="DefaultParagraphFont"/>
    <w:uiPriority w:val="99"/>
    <w:semiHidden/>
    <w:unhideWhenUsed/>
    <w:rsid w:val="00941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DBB5-A17A-4110-9414-9763D6D1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sk</dc:creator>
  <cp:keywords/>
  <dc:description/>
  <cp:lastModifiedBy>kishore sk</cp:lastModifiedBy>
  <cp:revision>5</cp:revision>
  <dcterms:created xsi:type="dcterms:W3CDTF">2023-10-09T00:50:00Z</dcterms:created>
  <dcterms:modified xsi:type="dcterms:W3CDTF">2023-10-09T07:04:00Z</dcterms:modified>
</cp:coreProperties>
</file>