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273239"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6197DF8" w14:textId="77777777"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6B02418C" w14:textId="4292F22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8E1683">
          <w:pgSz w:w="11906" w:h="16838" w:code="9"/>
          <w:pgMar w:top="1418" w:right="1418" w:bottom="1418" w:left="1985" w:header="851" w:footer="680" w:gutter="0"/>
          <w:cols w:space="708"/>
          <w:titlePg/>
          <w:docGrid w:linePitch="360"/>
        </w:sectPr>
      </w:pPr>
    </w:p>
    <w:p w14:paraId="2D3808E9" w14:textId="138B3470" w:rsidR="006B136F" w:rsidRPr="00F976B1" w:rsidRDefault="006B136F" w:rsidP="006B136F">
      <w:pPr>
        <w:pStyle w:val="NadpisKapitoly"/>
        <w:numPr>
          <w:ilvl w:val="0"/>
          <w:numId w:val="0"/>
        </w:numPr>
        <w:rPr>
          <w:color w:val="A6A6A6"/>
        </w:rPr>
      </w:pPr>
      <w:bookmarkStart w:id="0" w:name="_Toc102191181"/>
      <w:bookmarkStart w:id="1" w:name="_Toc164171949"/>
      <w:r w:rsidRPr="00F976B1">
        <w:lastRenderedPageBreak/>
        <w:t>Obsah</w:t>
      </w:r>
      <w:bookmarkEnd w:id="1"/>
    </w:p>
    <w:p w14:paraId="65C66A7B" w14:textId="5FC7ED0B" w:rsidR="00093A25"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093A25">
        <w:t>Obsah</w:t>
      </w:r>
      <w:r w:rsidR="00093A25">
        <w:rPr>
          <w:webHidden/>
        </w:rPr>
        <w:tab/>
      </w:r>
      <w:r w:rsidR="00093A25">
        <w:rPr>
          <w:webHidden/>
        </w:rPr>
        <w:fldChar w:fldCharType="begin"/>
      </w:r>
      <w:r w:rsidR="00093A25">
        <w:rPr>
          <w:webHidden/>
        </w:rPr>
        <w:instrText xml:space="preserve"> PAGEREF _Toc164171949 \h </w:instrText>
      </w:r>
      <w:r w:rsidR="00093A25">
        <w:rPr>
          <w:webHidden/>
        </w:rPr>
      </w:r>
      <w:r w:rsidR="00093A25">
        <w:rPr>
          <w:webHidden/>
        </w:rPr>
        <w:fldChar w:fldCharType="separate"/>
      </w:r>
      <w:r w:rsidR="00093A25">
        <w:rPr>
          <w:webHidden/>
        </w:rPr>
        <w:t>2</w:t>
      </w:r>
      <w:r w:rsidR="00093A25">
        <w:rPr>
          <w:webHidden/>
        </w:rPr>
        <w:fldChar w:fldCharType="end"/>
      </w:r>
    </w:p>
    <w:p w14:paraId="07EFDB89" w14:textId="10B23A36" w:rsidR="00093A25" w:rsidRDefault="00093A25">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_Toc164171950 \h </w:instrText>
      </w:r>
      <w:r>
        <w:rPr>
          <w:webHidden/>
        </w:rPr>
      </w:r>
      <w:r>
        <w:rPr>
          <w:webHidden/>
        </w:rPr>
        <w:fldChar w:fldCharType="separate"/>
      </w:r>
      <w:r>
        <w:rPr>
          <w:webHidden/>
        </w:rPr>
        <w:t>3</w:t>
      </w:r>
      <w:r>
        <w:rPr>
          <w:webHidden/>
        </w:rPr>
        <w:fldChar w:fldCharType="end"/>
      </w:r>
    </w:p>
    <w:p w14:paraId="17C5CAFF" w14:textId="7C37F082" w:rsidR="00093A25" w:rsidRDefault="00093A25">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Úvod do IoT</w:t>
      </w:r>
      <w:r>
        <w:rPr>
          <w:webHidden/>
        </w:rPr>
        <w:tab/>
      </w:r>
      <w:r>
        <w:rPr>
          <w:webHidden/>
        </w:rPr>
        <w:fldChar w:fldCharType="begin"/>
      </w:r>
      <w:r>
        <w:rPr>
          <w:webHidden/>
        </w:rPr>
        <w:instrText xml:space="preserve"> PAGEREF _Toc164171951 \h </w:instrText>
      </w:r>
      <w:r>
        <w:rPr>
          <w:webHidden/>
        </w:rPr>
      </w:r>
      <w:r>
        <w:rPr>
          <w:webHidden/>
        </w:rPr>
        <w:fldChar w:fldCharType="separate"/>
      </w:r>
      <w:r>
        <w:rPr>
          <w:webHidden/>
        </w:rPr>
        <w:t>4</w:t>
      </w:r>
      <w:r>
        <w:rPr>
          <w:webHidden/>
        </w:rPr>
        <w:fldChar w:fldCharType="end"/>
      </w:r>
    </w:p>
    <w:p w14:paraId="1A096345" w14:textId="6C704A0D" w:rsidR="00093A25" w:rsidRDefault="00093A25">
      <w:pPr>
        <w:pStyle w:val="TOC2"/>
        <w:rPr>
          <w:rFonts w:asciiTheme="minorHAnsi" w:eastAsiaTheme="minorEastAsia" w:hAnsiTheme="minorHAnsi" w:cstheme="minorBidi"/>
          <w:kern w:val="2"/>
          <w:szCs w:val="24"/>
          <w:lang w:val="en-US"/>
          <w14:ligatures w14:val="standardContextual"/>
        </w:rPr>
      </w:pPr>
      <w:r w:rsidRPr="0008425C">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_Toc164171952 \h </w:instrText>
      </w:r>
      <w:r>
        <w:rPr>
          <w:webHidden/>
        </w:rPr>
      </w:r>
      <w:r>
        <w:rPr>
          <w:webHidden/>
        </w:rPr>
        <w:fldChar w:fldCharType="separate"/>
      </w:r>
      <w:r>
        <w:rPr>
          <w:webHidden/>
        </w:rPr>
        <w:t>4</w:t>
      </w:r>
      <w:r>
        <w:rPr>
          <w:webHidden/>
        </w:rPr>
        <w:fldChar w:fldCharType="end"/>
      </w:r>
    </w:p>
    <w:p w14:paraId="7531FE3E" w14:textId="77B13478" w:rsidR="00093A25" w:rsidRDefault="00093A25">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_Toc164171953 \h </w:instrText>
      </w:r>
      <w:r>
        <w:rPr>
          <w:webHidden/>
        </w:rPr>
      </w:r>
      <w:r>
        <w:rPr>
          <w:webHidden/>
        </w:rPr>
        <w:fldChar w:fldCharType="separate"/>
      </w:r>
      <w:r>
        <w:rPr>
          <w:webHidden/>
        </w:rPr>
        <w:t>5</w:t>
      </w:r>
      <w:r>
        <w:rPr>
          <w:webHidden/>
        </w:rPr>
        <w:fldChar w:fldCharType="end"/>
      </w:r>
    </w:p>
    <w:p w14:paraId="19F388DC" w14:textId="61C15E2A" w:rsidR="00093A25" w:rsidRDefault="00093A25">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_Toc164171954 \h </w:instrText>
      </w:r>
      <w:r>
        <w:rPr>
          <w:webHidden/>
        </w:rPr>
      </w:r>
      <w:r>
        <w:rPr>
          <w:webHidden/>
        </w:rPr>
        <w:fldChar w:fldCharType="separate"/>
      </w:r>
      <w:r>
        <w:rPr>
          <w:webHidden/>
        </w:rPr>
        <w:t>6</w:t>
      </w:r>
      <w:r>
        <w:rPr>
          <w:webHidden/>
        </w:rPr>
        <w:fldChar w:fldCharType="end"/>
      </w:r>
    </w:p>
    <w:p w14:paraId="2ED62EF9" w14:textId="662FFABC" w:rsidR="00093A25" w:rsidRDefault="00093A25">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_Toc164171955 \h </w:instrText>
      </w:r>
      <w:r>
        <w:rPr>
          <w:webHidden/>
        </w:rPr>
      </w:r>
      <w:r>
        <w:rPr>
          <w:webHidden/>
        </w:rPr>
        <w:fldChar w:fldCharType="separate"/>
      </w:r>
      <w:r>
        <w:rPr>
          <w:webHidden/>
        </w:rPr>
        <w:t>6</w:t>
      </w:r>
      <w:r>
        <w:rPr>
          <w:webHidden/>
        </w:rPr>
        <w:fldChar w:fldCharType="end"/>
      </w:r>
    </w:p>
    <w:p w14:paraId="69D4D222" w14:textId="0272174E" w:rsidR="00093A25" w:rsidRDefault="00093A25">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Konektivita</w:t>
      </w:r>
      <w:r>
        <w:rPr>
          <w:webHidden/>
        </w:rPr>
        <w:tab/>
      </w:r>
      <w:r>
        <w:rPr>
          <w:webHidden/>
        </w:rPr>
        <w:fldChar w:fldCharType="begin"/>
      </w:r>
      <w:r>
        <w:rPr>
          <w:webHidden/>
        </w:rPr>
        <w:instrText xml:space="preserve"> PAGEREF _Toc164171956 \h </w:instrText>
      </w:r>
      <w:r>
        <w:rPr>
          <w:webHidden/>
        </w:rPr>
      </w:r>
      <w:r>
        <w:rPr>
          <w:webHidden/>
        </w:rPr>
        <w:fldChar w:fldCharType="separate"/>
      </w:r>
      <w:r>
        <w:rPr>
          <w:webHidden/>
        </w:rPr>
        <w:t>6</w:t>
      </w:r>
      <w:r>
        <w:rPr>
          <w:webHidden/>
        </w:rPr>
        <w:fldChar w:fldCharType="end"/>
      </w:r>
    </w:p>
    <w:p w14:paraId="248E4DBA" w14:textId="415357D4" w:rsidR="00093A25" w:rsidRDefault="00093A25">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Spracovanie dát</w:t>
      </w:r>
      <w:r>
        <w:rPr>
          <w:webHidden/>
        </w:rPr>
        <w:tab/>
      </w:r>
      <w:r>
        <w:rPr>
          <w:webHidden/>
        </w:rPr>
        <w:fldChar w:fldCharType="begin"/>
      </w:r>
      <w:r>
        <w:rPr>
          <w:webHidden/>
        </w:rPr>
        <w:instrText xml:space="preserve"> PAGEREF _Toc164171957 \h </w:instrText>
      </w:r>
      <w:r>
        <w:rPr>
          <w:webHidden/>
        </w:rPr>
      </w:r>
      <w:r>
        <w:rPr>
          <w:webHidden/>
        </w:rPr>
        <w:fldChar w:fldCharType="separate"/>
      </w:r>
      <w:r>
        <w:rPr>
          <w:webHidden/>
        </w:rPr>
        <w:t>6</w:t>
      </w:r>
      <w:r>
        <w:rPr>
          <w:webHidden/>
        </w:rPr>
        <w:fldChar w:fldCharType="end"/>
      </w:r>
    </w:p>
    <w:p w14:paraId="02489737" w14:textId="0366E436" w:rsidR="00093A25" w:rsidRDefault="00093A25">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Užívateľské rozhranie</w:t>
      </w:r>
      <w:r>
        <w:rPr>
          <w:webHidden/>
        </w:rPr>
        <w:tab/>
      </w:r>
      <w:r>
        <w:rPr>
          <w:webHidden/>
        </w:rPr>
        <w:fldChar w:fldCharType="begin"/>
      </w:r>
      <w:r>
        <w:rPr>
          <w:webHidden/>
        </w:rPr>
        <w:instrText xml:space="preserve"> PAGEREF _Toc164171958 \h </w:instrText>
      </w:r>
      <w:r>
        <w:rPr>
          <w:webHidden/>
        </w:rPr>
      </w:r>
      <w:r>
        <w:rPr>
          <w:webHidden/>
        </w:rPr>
        <w:fldChar w:fldCharType="separate"/>
      </w:r>
      <w:r>
        <w:rPr>
          <w:webHidden/>
        </w:rPr>
        <w:t>6</w:t>
      </w:r>
      <w:r>
        <w:rPr>
          <w:webHidden/>
        </w:rPr>
        <w:fldChar w:fldCharType="end"/>
      </w:r>
    </w:p>
    <w:p w14:paraId="35DDC6C3" w14:textId="317DCAA1" w:rsidR="00093A25" w:rsidRDefault="00093A25">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IoT aplikácie</w:t>
      </w:r>
      <w:r>
        <w:rPr>
          <w:webHidden/>
        </w:rPr>
        <w:tab/>
      </w:r>
      <w:r>
        <w:rPr>
          <w:webHidden/>
        </w:rPr>
        <w:fldChar w:fldCharType="begin"/>
      </w:r>
      <w:r>
        <w:rPr>
          <w:webHidden/>
        </w:rPr>
        <w:instrText xml:space="preserve"> PAGEREF _Toc164171959 \h </w:instrText>
      </w:r>
      <w:r>
        <w:rPr>
          <w:webHidden/>
        </w:rPr>
      </w:r>
      <w:r>
        <w:rPr>
          <w:webHidden/>
        </w:rPr>
        <w:fldChar w:fldCharType="separate"/>
      </w:r>
      <w:r>
        <w:rPr>
          <w:webHidden/>
        </w:rPr>
        <w:t>7</w:t>
      </w:r>
      <w:r>
        <w:rPr>
          <w:webHidden/>
        </w:rPr>
        <w:fldChar w:fldCharType="end"/>
      </w:r>
    </w:p>
    <w:p w14:paraId="181F0002" w14:textId="26ED354D" w:rsidR="00093A25" w:rsidRDefault="00093A25">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Spotrebiteľský sektor</w:t>
      </w:r>
      <w:r>
        <w:rPr>
          <w:webHidden/>
        </w:rPr>
        <w:tab/>
      </w:r>
      <w:r>
        <w:rPr>
          <w:webHidden/>
        </w:rPr>
        <w:fldChar w:fldCharType="begin"/>
      </w:r>
      <w:r>
        <w:rPr>
          <w:webHidden/>
        </w:rPr>
        <w:instrText xml:space="preserve"> PAGEREF _Toc164171960 \h </w:instrText>
      </w:r>
      <w:r>
        <w:rPr>
          <w:webHidden/>
        </w:rPr>
      </w:r>
      <w:r>
        <w:rPr>
          <w:webHidden/>
        </w:rPr>
        <w:fldChar w:fldCharType="separate"/>
      </w:r>
      <w:r>
        <w:rPr>
          <w:webHidden/>
        </w:rPr>
        <w:t>7</w:t>
      </w:r>
      <w:r>
        <w:rPr>
          <w:webHidden/>
        </w:rPr>
        <w:fldChar w:fldCharType="end"/>
      </w:r>
    </w:p>
    <w:p w14:paraId="78501D0C" w14:textId="1C4A7FB6" w:rsidR="00093A25" w:rsidRDefault="00093A25">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Zdravotníctvo</w:t>
      </w:r>
      <w:r>
        <w:rPr>
          <w:webHidden/>
        </w:rPr>
        <w:tab/>
      </w:r>
      <w:r>
        <w:rPr>
          <w:webHidden/>
        </w:rPr>
        <w:fldChar w:fldCharType="begin"/>
      </w:r>
      <w:r>
        <w:rPr>
          <w:webHidden/>
        </w:rPr>
        <w:instrText xml:space="preserve"> PAGEREF _Toc164171961 \h </w:instrText>
      </w:r>
      <w:r>
        <w:rPr>
          <w:webHidden/>
        </w:rPr>
      </w:r>
      <w:r>
        <w:rPr>
          <w:webHidden/>
        </w:rPr>
        <w:fldChar w:fldCharType="separate"/>
      </w:r>
      <w:r>
        <w:rPr>
          <w:webHidden/>
        </w:rPr>
        <w:t>7</w:t>
      </w:r>
      <w:r>
        <w:rPr>
          <w:webHidden/>
        </w:rPr>
        <w:fldChar w:fldCharType="end"/>
      </w:r>
    </w:p>
    <w:p w14:paraId="34774AC6" w14:textId="31E4BBC7" w:rsidR="00093A25" w:rsidRDefault="00093A25">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Inteligentné mestá</w:t>
      </w:r>
      <w:r>
        <w:rPr>
          <w:webHidden/>
        </w:rPr>
        <w:tab/>
      </w:r>
      <w:r>
        <w:rPr>
          <w:webHidden/>
        </w:rPr>
        <w:fldChar w:fldCharType="begin"/>
      </w:r>
      <w:r>
        <w:rPr>
          <w:webHidden/>
        </w:rPr>
        <w:instrText xml:space="preserve"> PAGEREF _Toc164171962 \h </w:instrText>
      </w:r>
      <w:r>
        <w:rPr>
          <w:webHidden/>
        </w:rPr>
      </w:r>
      <w:r>
        <w:rPr>
          <w:webHidden/>
        </w:rPr>
        <w:fldChar w:fldCharType="separate"/>
      </w:r>
      <w:r>
        <w:rPr>
          <w:webHidden/>
        </w:rPr>
        <w:t>7</w:t>
      </w:r>
      <w:r>
        <w:rPr>
          <w:webHidden/>
        </w:rPr>
        <w:fldChar w:fldCharType="end"/>
      </w:r>
    </w:p>
    <w:p w14:paraId="5F7C59AE" w14:textId="63EC60C6" w:rsidR="00093A25" w:rsidRDefault="00093A25">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Poľnohospodárstvo</w:t>
      </w:r>
      <w:r>
        <w:rPr>
          <w:webHidden/>
        </w:rPr>
        <w:tab/>
      </w:r>
      <w:r>
        <w:rPr>
          <w:webHidden/>
        </w:rPr>
        <w:fldChar w:fldCharType="begin"/>
      </w:r>
      <w:r>
        <w:rPr>
          <w:webHidden/>
        </w:rPr>
        <w:instrText xml:space="preserve"> PAGEREF _Toc164171963 \h </w:instrText>
      </w:r>
      <w:r>
        <w:rPr>
          <w:webHidden/>
        </w:rPr>
      </w:r>
      <w:r>
        <w:rPr>
          <w:webHidden/>
        </w:rPr>
        <w:fldChar w:fldCharType="separate"/>
      </w:r>
      <w:r>
        <w:rPr>
          <w:webHidden/>
        </w:rPr>
        <w:t>8</w:t>
      </w:r>
      <w:r>
        <w:rPr>
          <w:webHidden/>
        </w:rPr>
        <w:fldChar w:fldCharType="end"/>
      </w:r>
    </w:p>
    <w:p w14:paraId="40895A8D" w14:textId="56D46586" w:rsidR="00093A25" w:rsidRDefault="00093A25">
      <w:pPr>
        <w:pStyle w:val="TOC2"/>
        <w:rPr>
          <w:rFonts w:asciiTheme="minorHAnsi" w:eastAsiaTheme="minorEastAsia" w:hAnsiTheme="minorHAnsi" w:cstheme="minorBidi"/>
          <w:kern w:val="2"/>
          <w:szCs w:val="24"/>
          <w:lang w:val="en-US"/>
          <w14:ligatures w14:val="standardContextual"/>
        </w:rPr>
      </w:pPr>
      <w:r>
        <w:t>3.5</w:t>
      </w:r>
      <w:r>
        <w:rPr>
          <w:rFonts w:asciiTheme="minorHAnsi" w:eastAsiaTheme="minorEastAsia" w:hAnsiTheme="minorHAnsi" w:cstheme="minorBidi"/>
          <w:kern w:val="2"/>
          <w:szCs w:val="24"/>
          <w:lang w:val="en-US"/>
          <w14:ligatures w14:val="standardContextual"/>
        </w:rPr>
        <w:tab/>
      </w:r>
      <w:r>
        <w:t>Priemyselná automatizácia</w:t>
      </w:r>
      <w:r>
        <w:rPr>
          <w:webHidden/>
        </w:rPr>
        <w:tab/>
      </w:r>
      <w:r>
        <w:rPr>
          <w:webHidden/>
        </w:rPr>
        <w:fldChar w:fldCharType="begin"/>
      </w:r>
      <w:r>
        <w:rPr>
          <w:webHidden/>
        </w:rPr>
        <w:instrText xml:space="preserve"> PAGEREF _Toc164171964 \h </w:instrText>
      </w:r>
      <w:r>
        <w:rPr>
          <w:webHidden/>
        </w:rPr>
      </w:r>
      <w:r>
        <w:rPr>
          <w:webHidden/>
        </w:rPr>
        <w:fldChar w:fldCharType="separate"/>
      </w:r>
      <w:r>
        <w:rPr>
          <w:webHidden/>
        </w:rPr>
        <w:t>8</w:t>
      </w:r>
      <w:r>
        <w:rPr>
          <w:webHidden/>
        </w:rPr>
        <w:fldChar w:fldCharType="end"/>
      </w:r>
    </w:p>
    <w:p w14:paraId="7063B41A" w14:textId="7AE29817" w:rsidR="00093A25" w:rsidRDefault="00093A25">
      <w:pPr>
        <w:pStyle w:val="TOC2"/>
        <w:rPr>
          <w:rFonts w:asciiTheme="minorHAnsi" w:eastAsiaTheme="minorEastAsia" w:hAnsiTheme="minorHAnsi" w:cstheme="minorBidi"/>
          <w:kern w:val="2"/>
          <w:szCs w:val="24"/>
          <w:lang w:val="en-US"/>
          <w14:ligatures w14:val="standardContextual"/>
        </w:rPr>
      </w:pPr>
      <w:r>
        <w:t>3.6</w:t>
      </w:r>
      <w:r>
        <w:rPr>
          <w:rFonts w:asciiTheme="minorHAnsi" w:eastAsiaTheme="minorEastAsia" w:hAnsiTheme="minorHAnsi" w:cstheme="minorBidi"/>
          <w:kern w:val="2"/>
          <w:szCs w:val="24"/>
          <w:lang w:val="en-US"/>
          <w14:ligatures w14:val="standardContextual"/>
        </w:rPr>
        <w:tab/>
      </w:r>
      <w:r>
        <w:t>Smart autá</w:t>
      </w:r>
      <w:r>
        <w:rPr>
          <w:webHidden/>
        </w:rPr>
        <w:tab/>
      </w:r>
      <w:r>
        <w:rPr>
          <w:webHidden/>
        </w:rPr>
        <w:fldChar w:fldCharType="begin"/>
      </w:r>
      <w:r>
        <w:rPr>
          <w:webHidden/>
        </w:rPr>
        <w:instrText xml:space="preserve"> PAGEREF _Toc164171965 \h </w:instrText>
      </w:r>
      <w:r>
        <w:rPr>
          <w:webHidden/>
        </w:rPr>
      </w:r>
      <w:r>
        <w:rPr>
          <w:webHidden/>
        </w:rPr>
        <w:fldChar w:fldCharType="separate"/>
      </w:r>
      <w:r>
        <w:rPr>
          <w:webHidden/>
        </w:rPr>
        <w:t>8</w:t>
      </w:r>
      <w:r>
        <w:rPr>
          <w:webHidden/>
        </w:rPr>
        <w:fldChar w:fldCharType="end"/>
      </w:r>
    </w:p>
    <w:p w14:paraId="3C014454" w14:textId="7C7C9AF3" w:rsidR="00093A25" w:rsidRDefault="00093A25">
      <w:pPr>
        <w:pStyle w:val="TOC2"/>
        <w:rPr>
          <w:rFonts w:asciiTheme="minorHAnsi" w:eastAsiaTheme="minorEastAsia" w:hAnsiTheme="minorHAnsi" w:cstheme="minorBidi"/>
          <w:kern w:val="2"/>
          <w:szCs w:val="24"/>
          <w:lang w:val="en-US"/>
          <w14:ligatures w14:val="standardContextual"/>
        </w:rPr>
      </w:pPr>
      <w:r>
        <w:t>3.7</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_Toc164171966 \h </w:instrText>
      </w:r>
      <w:r>
        <w:rPr>
          <w:webHidden/>
        </w:rPr>
      </w:r>
      <w:r>
        <w:rPr>
          <w:webHidden/>
        </w:rPr>
        <w:fldChar w:fldCharType="separate"/>
      </w:r>
      <w:r>
        <w:rPr>
          <w:webHidden/>
        </w:rPr>
        <w:t>9</w:t>
      </w:r>
      <w:r>
        <w:rPr>
          <w:webHidden/>
        </w:rPr>
        <w:fldChar w:fldCharType="end"/>
      </w:r>
    </w:p>
    <w:p w14:paraId="17A72029" w14:textId="4B19FFF6" w:rsidR="00093A25" w:rsidRDefault="00093A25">
      <w:pPr>
        <w:pStyle w:val="TOC2"/>
        <w:rPr>
          <w:rFonts w:asciiTheme="minorHAnsi" w:eastAsiaTheme="minorEastAsia" w:hAnsiTheme="minorHAnsi" w:cstheme="minorBidi"/>
          <w:kern w:val="2"/>
          <w:szCs w:val="24"/>
          <w:lang w:val="en-US"/>
          <w14:ligatures w14:val="standardContextual"/>
        </w:rPr>
      </w:pPr>
      <w:r>
        <w:t>3.8</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_Toc164171967 \h </w:instrText>
      </w:r>
      <w:r>
        <w:rPr>
          <w:webHidden/>
        </w:rPr>
      </w:r>
      <w:r>
        <w:rPr>
          <w:webHidden/>
        </w:rPr>
        <w:fldChar w:fldCharType="separate"/>
      </w:r>
      <w:r>
        <w:rPr>
          <w:webHidden/>
        </w:rPr>
        <w:t>9</w:t>
      </w:r>
      <w:r>
        <w:rPr>
          <w:webHidden/>
        </w:rPr>
        <w:fldChar w:fldCharType="end"/>
      </w:r>
    </w:p>
    <w:p w14:paraId="01898FFA" w14:textId="2A9A8ABF" w:rsidR="00093A25" w:rsidRDefault="00093A25">
      <w:pPr>
        <w:pStyle w:val="TOC2"/>
        <w:rPr>
          <w:rFonts w:asciiTheme="minorHAnsi" w:eastAsiaTheme="minorEastAsia" w:hAnsiTheme="minorHAnsi" w:cstheme="minorBidi"/>
          <w:kern w:val="2"/>
          <w:szCs w:val="24"/>
          <w:lang w:val="en-US"/>
          <w14:ligatures w14:val="standardContextual"/>
        </w:rPr>
      </w:pPr>
      <w:r>
        <w:t>3.9</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_Toc164171968 \h </w:instrText>
      </w:r>
      <w:r>
        <w:rPr>
          <w:webHidden/>
        </w:rPr>
      </w:r>
      <w:r>
        <w:rPr>
          <w:webHidden/>
        </w:rPr>
        <w:fldChar w:fldCharType="separate"/>
      </w:r>
      <w:r>
        <w:rPr>
          <w:webHidden/>
        </w:rPr>
        <w:t>9</w:t>
      </w:r>
      <w:r>
        <w:rPr>
          <w:webHidden/>
        </w:rPr>
        <w:fldChar w:fldCharType="end"/>
      </w:r>
    </w:p>
    <w:p w14:paraId="15651D73" w14:textId="4AC3C09C" w:rsidR="00093A25" w:rsidRDefault="00093A25">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_Toc164171969 \h </w:instrText>
      </w:r>
      <w:r>
        <w:rPr>
          <w:webHidden/>
        </w:rPr>
      </w:r>
      <w:r>
        <w:rPr>
          <w:webHidden/>
        </w:rPr>
        <w:fldChar w:fldCharType="separate"/>
      </w:r>
      <w:r>
        <w:rPr>
          <w:webHidden/>
        </w:rPr>
        <w:t>11</w:t>
      </w:r>
      <w:r>
        <w:rPr>
          <w:webHidden/>
        </w:rPr>
        <w:fldChar w:fldCharType="end"/>
      </w:r>
    </w:p>
    <w:p w14:paraId="63277E06" w14:textId="32E4EDB5" w:rsidR="00093A25" w:rsidRDefault="00093A25">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_Toc164171970 \h </w:instrText>
      </w:r>
      <w:r>
        <w:rPr>
          <w:webHidden/>
        </w:rPr>
      </w:r>
      <w:r>
        <w:rPr>
          <w:webHidden/>
        </w:rPr>
        <w:fldChar w:fldCharType="separate"/>
      </w:r>
      <w:r>
        <w:rPr>
          <w:webHidden/>
        </w:rPr>
        <w:t>12</w:t>
      </w:r>
      <w:r>
        <w:rPr>
          <w:webHidden/>
        </w:rPr>
        <w:fldChar w:fldCharType="end"/>
      </w:r>
    </w:p>
    <w:p w14:paraId="7D1A88D3" w14:textId="6F878E00" w:rsidR="00093A25" w:rsidRDefault="00093A25">
      <w:pPr>
        <w:pStyle w:val="TOC1"/>
        <w:rPr>
          <w:rFonts w:asciiTheme="minorHAnsi" w:eastAsiaTheme="minorEastAsia" w:hAnsiTheme="minorHAnsi" w:cstheme="minorBidi"/>
          <w:b w:val="0"/>
          <w:bCs w:val="0"/>
          <w:kern w:val="2"/>
          <w:szCs w:val="24"/>
          <w:lang w:val="en-US"/>
          <w14:ligatures w14:val="standardContextual"/>
        </w:rPr>
      </w:pPr>
      <w:r>
        <w:t xml:space="preserve">Prílohy </w:t>
      </w:r>
      <w:r w:rsidRPr="0008425C">
        <w:rPr>
          <w:color w:val="A6A6A6"/>
        </w:rPr>
        <w:t>(štýl Nadpis Kapitoly, bez čísla)</w:t>
      </w:r>
      <w:r>
        <w:rPr>
          <w:webHidden/>
        </w:rPr>
        <w:tab/>
      </w:r>
      <w:r>
        <w:rPr>
          <w:webHidden/>
        </w:rPr>
        <w:fldChar w:fldCharType="begin"/>
      </w:r>
      <w:r>
        <w:rPr>
          <w:webHidden/>
        </w:rPr>
        <w:instrText xml:space="preserve"> PAGEREF _Toc164171971 \h </w:instrText>
      </w:r>
      <w:r>
        <w:rPr>
          <w:webHidden/>
        </w:rPr>
      </w:r>
      <w:r>
        <w:rPr>
          <w:webHidden/>
        </w:rPr>
        <w:fldChar w:fldCharType="separate"/>
      </w:r>
      <w:r>
        <w:rPr>
          <w:webHidden/>
        </w:rPr>
        <w:t>14</w:t>
      </w:r>
      <w:r>
        <w:rPr>
          <w:webHidden/>
        </w:rPr>
        <w:fldChar w:fldCharType="end"/>
      </w:r>
    </w:p>
    <w:p w14:paraId="7E000AAC" w14:textId="5078E981" w:rsidR="00093A25" w:rsidRDefault="00093A25">
      <w:pPr>
        <w:pStyle w:val="TOC2"/>
        <w:rPr>
          <w:rFonts w:asciiTheme="minorHAnsi" w:eastAsiaTheme="minorEastAsia" w:hAnsiTheme="minorHAnsi" w:cstheme="minorBidi"/>
          <w:kern w:val="2"/>
          <w:szCs w:val="24"/>
          <w:lang w:val="en-US"/>
          <w14:ligatures w14:val="standardContextual"/>
        </w:rPr>
      </w:pPr>
      <w:r>
        <w:t xml:space="preserve">Príloha A – CD médium </w:t>
      </w:r>
      <w:r w:rsidRPr="0008425C">
        <w:rPr>
          <w:color w:val="A6A6A6"/>
        </w:rPr>
        <w:t>(štýl PodNadpis Kapitoly, bez čísla)</w:t>
      </w:r>
      <w:r>
        <w:rPr>
          <w:webHidden/>
        </w:rPr>
        <w:tab/>
      </w:r>
      <w:r>
        <w:rPr>
          <w:webHidden/>
        </w:rPr>
        <w:fldChar w:fldCharType="begin"/>
      </w:r>
      <w:r>
        <w:rPr>
          <w:webHidden/>
        </w:rPr>
        <w:instrText xml:space="preserve"> PAGEREF _Toc164171972 \h </w:instrText>
      </w:r>
      <w:r>
        <w:rPr>
          <w:webHidden/>
        </w:rPr>
      </w:r>
      <w:r>
        <w:rPr>
          <w:webHidden/>
        </w:rPr>
        <w:fldChar w:fldCharType="separate"/>
      </w:r>
      <w:r>
        <w:rPr>
          <w:webHidden/>
        </w:rPr>
        <w:t>14</w:t>
      </w:r>
      <w:r>
        <w:rPr>
          <w:webHidden/>
        </w:rPr>
        <w:fldChar w:fldCharType="end"/>
      </w:r>
    </w:p>
    <w:p w14:paraId="62A66AC8" w14:textId="1B2B01A4" w:rsidR="00093A25" w:rsidRDefault="00093A25">
      <w:pPr>
        <w:pStyle w:val="TOC2"/>
        <w:rPr>
          <w:rFonts w:asciiTheme="minorHAnsi" w:eastAsiaTheme="minorEastAsia" w:hAnsiTheme="minorHAnsi" w:cstheme="minorBidi"/>
          <w:kern w:val="2"/>
          <w:szCs w:val="24"/>
          <w:lang w:val="en-US"/>
          <w14:ligatures w14:val="standardContextual"/>
        </w:rPr>
      </w:pPr>
      <w:r>
        <w:t>Príloha B – &lt;názov prílohy&gt;</w:t>
      </w:r>
      <w:r>
        <w:rPr>
          <w:webHidden/>
        </w:rPr>
        <w:tab/>
      </w:r>
      <w:r>
        <w:rPr>
          <w:webHidden/>
        </w:rPr>
        <w:fldChar w:fldCharType="begin"/>
      </w:r>
      <w:r>
        <w:rPr>
          <w:webHidden/>
        </w:rPr>
        <w:instrText xml:space="preserve"> PAGEREF _Toc164171973 \h </w:instrText>
      </w:r>
      <w:r>
        <w:rPr>
          <w:webHidden/>
        </w:rPr>
      </w:r>
      <w:r>
        <w:rPr>
          <w:webHidden/>
        </w:rPr>
        <w:fldChar w:fldCharType="separate"/>
      </w:r>
      <w:r>
        <w:rPr>
          <w:webHidden/>
        </w:rPr>
        <w:t>14</w:t>
      </w:r>
      <w:r>
        <w:rPr>
          <w:webHidden/>
        </w:rPr>
        <w:fldChar w:fldCharType="end"/>
      </w:r>
    </w:p>
    <w:p w14:paraId="255B7611" w14:textId="13511706" w:rsidR="00093A25" w:rsidRDefault="00093A25">
      <w:pPr>
        <w:pStyle w:val="TOC2"/>
        <w:rPr>
          <w:rFonts w:asciiTheme="minorHAnsi" w:eastAsiaTheme="minorEastAsia" w:hAnsiTheme="minorHAnsi" w:cstheme="minorBidi"/>
          <w:kern w:val="2"/>
          <w:szCs w:val="24"/>
          <w:lang w:val="en-US"/>
          <w14:ligatures w14:val="standardContextual"/>
        </w:rPr>
      </w:pPr>
      <w:r>
        <w:t>Príloha C – &lt;názov prílohy&gt;</w:t>
      </w:r>
      <w:r>
        <w:rPr>
          <w:webHidden/>
        </w:rPr>
        <w:tab/>
      </w:r>
      <w:r>
        <w:rPr>
          <w:webHidden/>
        </w:rPr>
        <w:fldChar w:fldCharType="begin"/>
      </w:r>
      <w:r>
        <w:rPr>
          <w:webHidden/>
        </w:rPr>
        <w:instrText xml:space="preserve"> PAGEREF _Toc164171974 \h </w:instrText>
      </w:r>
      <w:r>
        <w:rPr>
          <w:webHidden/>
        </w:rPr>
      </w:r>
      <w:r>
        <w:rPr>
          <w:webHidden/>
        </w:rPr>
        <w:fldChar w:fldCharType="separate"/>
      </w:r>
      <w:r>
        <w:rPr>
          <w:webHidden/>
        </w:rPr>
        <w:t>14</w:t>
      </w:r>
      <w:r>
        <w:rPr>
          <w:webHidden/>
        </w:rPr>
        <w:fldChar w:fldCharType="end"/>
      </w:r>
    </w:p>
    <w:p w14:paraId="21ACDBBB" w14:textId="40CD23DF" w:rsidR="006B136F" w:rsidRDefault="00BD2503" w:rsidP="006B136F">
      <w:pPr>
        <w:spacing w:before="960" w:after="240"/>
        <w:rPr>
          <w:caps/>
        </w:rPr>
      </w:pPr>
      <w:r>
        <w:rPr>
          <w:caps/>
        </w:rPr>
        <w:fldChar w:fldCharType="end"/>
      </w:r>
      <w:r w:rsidR="006B136F">
        <w:rPr>
          <w:caps/>
        </w:rPr>
        <w:t xml:space="preserve"> </w:t>
      </w:r>
    </w:p>
    <w:p w14:paraId="7F7657C4" w14:textId="77777777" w:rsidR="00F976B1" w:rsidRDefault="00F976B1" w:rsidP="00FD275C">
      <w:pPr>
        <w:sectPr w:rsidR="00F976B1" w:rsidSect="008E1683">
          <w:footerReference w:type="default" r:id="rId8"/>
          <w:pgSz w:w="11906" w:h="16838" w:code="9"/>
          <w:pgMar w:top="1418" w:right="1418" w:bottom="1418" w:left="1985" w:header="851" w:footer="680" w:gutter="0"/>
          <w:cols w:space="708"/>
          <w:titlePg/>
          <w:docGrid w:linePitch="360"/>
        </w:sectPr>
      </w:pPr>
    </w:p>
    <w:p w14:paraId="7A11FB4D" w14:textId="46D8B3F4" w:rsidR="00FD275C" w:rsidRPr="000F658B" w:rsidRDefault="00D7758C" w:rsidP="00FD275C">
      <w:pPr>
        <w:pStyle w:val="NadpisKapitoly"/>
        <w:numPr>
          <w:ilvl w:val="0"/>
          <w:numId w:val="0"/>
        </w:numPr>
        <w:rPr>
          <w:color w:val="A6A6A6"/>
        </w:rPr>
      </w:pPr>
      <w:bookmarkStart w:id="2" w:name="_Toc164171950"/>
      <w:bookmarkEnd w:id="0"/>
      <w:r>
        <w:lastRenderedPageBreak/>
        <w:t>Anotácia</w:t>
      </w:r>
      <w:bookmarkEnd w:id="2"/>
    </w:p>
    <w:p w14:paraId="1EE2B7FA" w14:textId="77777777" w:rsidR="00A23F0B" w:rsidRDefault="00A23F0B" w:rsidP="00FD3D3F">
      <w:pPr>
        <w:pStyle w:val="NormalnytextDP"/>
      </w:pP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1D53317B" w14:textId="77777777" w:rsidR="00D7758C" w:rsidRDefault="00D7758C" w:rsidP="00FD3D3F">
      <w:pPr>
        <w:pStyle w:val="NormalnytextDP"/>
      </w:pPr>
    </w:p>
    <w:p w14:paraId="1B9DEC51" w14:textId="77777777" w:rsidR="00D7758C" w:rsidRDefault="00D7758C" w:rsidP="00FD3D3F">
      <w:pPr>
        <w:pStyle w:val="NormalnytextDP"/>
      </w:pPr>
    </w:p>
    <w:p w14:paraId="147F8E7C" w14:textId="77777777" w:rsidR="00D7758C" w:rsidRDefault="00D7758C" w:rsidP="00FD3D3F">
      <w:pPr>
        <w:pStyle w:val="NormalnytextDP"/>
      </w:pPr>
    </w:p>
    <w:p w14:paraId="7C89E137" w14:textId="77777777" w:rsidR="00D7758C" w:rsidRDefault="00D7758C" w:rsidP="00FD3D3F">
      <w:pPr>
        <w:pStyle w:val="NormalnytextDP"/>
      </w:pPr>
    </w:p>
    <w:p w14:paraId="509207B2" w14:textId="77777777" w:rsidR="00D7758C" w:rsidRDefault="00D7758C" w:rsidP="00FD3D3F">
      <w:pPr>
        <w:pStyle w:val="NormalnytextDP"/>
      </w:pPr>
    </w:p>
    <w:p w14:paraId="0D3E164D" w14:textId="77777777" w:rsidR="00D7758C" w:rsidRDefault="00D7758C" w:rsidP="00FD3D3F">
      <w:pPr>
        <w:pStyle w:val="NormalnytextDP"/>
      </w:pPr>
    </w:p>
    <w:p w14:paraId="21EA4B43"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bookmarkStart w:id="3" w:name="_Toc164171951"/>
      <w:r>
        <w:lastRenderedPageBreak/>
        <w:t>Úvod do IoT</w:t>
      </w:r>
      <w:bookmarkEnd w:id="3"/>
      <w:r w:rsidR="005C2AAD">
        <w:t xml:space="preserve"> </w:t>
      </w:r>
    </w:p>
    <w:p w14:paraId="0E5097BB" w14:textId="6F1B82BA" w:rsidR="00FD275C" w:rsidRPr="00C95B48" w:rsidRDefault="002411EB" w:rsidP="00FD275C">
      <w:pPr>
        <w:pStyle w:val="NormalnytextDP"/>
      </w:pPr>
      <w:r w:rsidRPr="002411EB">
        <w:t>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4" w:name="_Toc164171952"/>
      <w:r>
        <w:t>História IoT</w:t>
      </w:r>
      <w:bookmarkEnd w:id="4"/>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IoT. IoT sa vyvinulo z bezdrôtových technológií, mikroelektromechanických systémov, mikroslužieb a internetu. Táto konvergencia </w:t>
      </w:r>
      <w:r w:rsidRPr="00AC1E08">
        <w:lastRenderedPageBreak/>
        <w:t>pomohla zrútiť múry medzi operačnou technológiou a informačnou technológiou, čo umožnilo analyzovať neštruktúrované údaje generované strojmi na získanie poznatkov pre zlepšenie procesov. Hoci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olu na Carnegie Mellon University.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cloudu, jeho správy a získavania údajov. Rozvíjajúc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5" w:name="_Toc164171953"/>
      <w:r>
        <w:t>Počiatok 21. Storočia</w:t>
      </w:r>
      <w:bookmarkEnd w:id="5"/>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Steve Leibson z Múzea počítačovej histórie vyhlásil: “Rozšírenie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6" w:name="_Toc164171954"/>
      <w:r>
        <w:lastRenderedPageBreak/>
        <w:t>Ako fungujú IoT technológie</w:t>
      </w:r>
      <w:bookmarkEnd w:id="6"/>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7" w:name="_Toc164171955"/>
      <w:r>
        <w:t>Senzory a zariadenia</w:t>
      </w:r>
      <w:bookmarkEnd w:id="7"/>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bookmarkStart w:id="8" w:name="_Toc164171956"/>
      <w:r>
        <w:t>Konektivita</w:t>
      </w:r>
      <w:bookmarkEnd w:id="8"/>
    </w:p>
    <w:p w14:paraId="1F9B5152" w14:textId="6466FA17" w:rsidR="00E16492" w:rsidRDefault="00E16492" w:rsidP="00E16492">
      <w:pPr>
        <w:pStyle w:val="NormalnytextDP"/>
      </w:pPr>
      <w:r w:rsidRPr="00E16492">
        <w:t>Po zbere údajov senzory a zariadenia potrebujú spôsob, ako tieto údaje preniesť do cloudu. To sa uskutočňuje prostredníctvom rôznych metód konektivity, ako sú mobilné siete, WiFi, Bluetooth alebo satelitné spojenie. Každá metóda má svoje výhody a nevýhody, ale cieľom je dostať údaje do cloudu bezpečne a spoľahlivo.</w:t>
      </w:r>
    </w:p>
    <w:p w14:paraId="15FF4748" w14:textId="39ECE8CA" w:rsidR="00E16492" w:rsidRDefault="00E16492" w:rsidP="00E16492">
      <w:pPr>
        <w:pStyle w:val="PodNadpiskapitoly3uroven"/>
      </w:pPr>
      <w:bookmarkStart w:id="9" w:name="_Toc164171957"/>
      <w:r>
        <w:t>Spracovanie dát</w:t>
      </w:r>
      <w:bookmarkEnd w:id="9"/>
    </w:p>
    <w:p w14:paraId="5AFFC33D" w14:textId="1A5EBDDC" w:rsidR="00E16492" w:rsidRDefault="00E16492" w:rsidP="00E16492">
      <w:pPr>
        <w:pStyle w:val="NormalnytextDP"/>
      </w:pPr>
      <w:r w:rsidRPr="00E16492">
        <w:t>Keď sa údaje dostanú do cloudu,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bookmarkStart w:id="10" w:name="_Toc164171958"/>
      <w:r>
        <w:t>Užívateľské rozhranie</w:t>
      </w:r>
      <w:bookmarkEnd w:id="10"/>
    </w:p>
    <w:p w14:paraId="5D0E4F34" w14:textId="07F37074" w:rsid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7939984E" w14:textId="11E5B41A" w:rsidR="00F76B89" w:rsidRDefault="00F76B89" w:rsidP="00F76B89">
      <w:pPr>
        <w:pStyle w:val="NadpisKapitoly"/>
      </w:pPr>
      <w:bookmarkStart w:id="11" w:name="_Toc164171959"/>
      <w:r>
        <w:lastRenderedPageBreak/>
        <w:t>IoT aplikácie</w:t>
      </w:r>
      <w:bookmarkEnd w:id="11"/>
    </w:p>
    <w:p w14:paraId="599FE0D8" w14:textId="7AC1F643" w:rsidR="00F76B89" w:rsidRDefault="00F76B89" w:rsidP="00F76B89">
      <w:pPr>
        <w:pStyle w:val="NormalnytextDP"/>
      </w:pPr>
      <w:r w:rsidRPr="00F76B89">
        <w:t>Internet vecí (IoT) ponúka široké spektrum aplikácií, ktoré zasahujú do rôznych oblastí, vrátane spotrebiteľského sektora, podnikania, výroby a IIoT. Tieto aplikácie majú významný vplyv na rôzne vertikály, vrátane automobilového priemyslu, telekomunikácií a energetiky.</w:t>
      </w:r>
      <w:r>
        <w:t xml:space="preserve"> Môžeme povedať, že sa svet IoT veľmi rýchlo rozvíja a toto sú tie najpopulárnejšie a najčastejšie aplikácie IoT.</w:t>
      </w:r>
    </w:p>
    <w:p w14:paraId="4A592537" w14:textId="2BAE6754" w:rsidR="00F76B89" w:rsidRDefault="00F76B89" w:rsidP="00F76B89">
      <w:pPr>
        <w:pStyle w:val="PodNadpisKapitoly"/>
      </w:pPr>
      <w:bookmarkStart w:id="12" w:name="_Toc164171960"/>
      <w:r>
        <w:t>Spotrebiteľský sektor</w:t>
      </w:r>
      <w:bookmarkEnd w:id="12"/>
    </w:p>
    <w:p w14:paraId="6A964382" w14:textId="18383F46" w:rsidR="00E16492" w:rsidRDefault="00F76B89" w:rsidP="00F76B89">
      <w:pPr>
        <w:pStyle w:val="NormalnytextDP"/>
      </w:pPr>
      <w:r>
        <w:t>V spotrebiteľskom segmente IoT nachádzame inteligentné domácnosti, ktoré sú vybavené inteligentnými termostatmi, spotrebičmi a pripojenými kúrením, osvetlením a elektronickými zariadeniami. Tieto domácnosti je možné ovládať na diaľku pomocou počítačov a smartfónov. Wearable zariadenia s senzormi a softvérom dokážu zbierať a analyzovať údaje používateľov, pričom posielať správy iným technológiám s cieľom uľahčiť život používateľov. Tieto zariadenia sa tiež používajú v oblasti verejnej bezpečnosti, napríklad zlepšením reakčných časov prvých záchranárov počas mimoriadnych udalostí alebo sledovaním vitálnych funkcií stavebných pracovníkov alebo hasičov na život ohrozujúcich miestach.</w:t>
      </w:r>
    </w:p>
    <w:p w14:paraId="6E68A876" w14:textId="4E336DD2" w:rsidR="00F76B89" w:rsidRDefault="00F76B89" w:rsidP="00F76B89">
      <w:pPr>
        <w:pStyle w:val="PodNadpisKapitoly"/>
      </w:pPr>
      <w:bookmarkStart w:id="13" w:name="_Toc164171961"/>
      <w:r>
        <w:t>Zdravotníctvo</w:t>
      </w:r>
      <w:bookmarkEnd w:id="13"/>
    </w:p>
    <w:p w14:paraId="40CF100A" w14:textId="23413C06" w:rsidR="00F76B89" w:rsidRDefault="00F76B89" w:rsidP="00F76B89">
      <w:pPr>
        <w:pStyle w:val="NormalnytextDP"/>
      </w:pPr>
      <w:r w:rsidRPr="00F76B89">
        <w:t>IoT aplikácie môžu transformovať reaktívne zdravotnícke systémy na aktívne wellness systémy. Zdroje, ktoré sa v súčasnej lekárskej výskumnej praxi používajú, často chýbajú dôležité informácie z reálneho sveta. IoT vylepšuje výkon, presnosť a dostupnosť zariadení. Zameriava sa na budovanie systémov, nie len na nástroje.</w:t>
      </w:r>
      <w:r>
        <w:t xml:space="preserve"> </w:t>
      </w:r>
      <w:r w:rsidRPr="00F76B89">
        <w:t>Zhromažďujú a prenášajú sa zdravotné údaje, ako sú krvný tlak, hladina cukru v krvi, hmotnosť, kyslík a EKG. Pacient môže v prípade núdze kontaktovať lekára pomocou smart mobilnej aplikácie.</w:t>
      </w:r>
    </w:p>
    <w:p w14:paraId="4B8BEB0A" w14:textId="7E2B158D" w:rsidR="00F76B89" w:rsidRDefault="00F76B89" w:rsidP="00F76B89">
      <w:pPr>
        <w:pStyle w:val="PodNadpisKapitoly"/>
      </w:pPr>
      <w:bookmarkStart w:id="14" w:name="_Toc164171962"/>
      <w:r>
        <w:t>Inteligentné mestá</w:t>
      </w:r>
      <w:bookmarkEnd w:id="14"/>
    </w:p>
    <w:p w14:paraId="57AC4865" w14:textId="70D5D6BC" w:rsidR="00F76B89" w:rsidRDefault="00F76B89" w:rsidP="00F76B89">
      <w:pPr>
        <w:pStyle w:val="NormalnytextDP"/>
      </w:pPr>
      <w:r w:rsidRPr="00F76B89">
        <w:t>Inteligentné mestá využívajú technológie na poskytovanie služieb, ktoré zahŕňajú zlepšenie dopravy a sociálnych služieb, podporu stability a dávajú hlas svojim občanom. IoT aplikácie pomáhajú v oblasti riadenia vody, kontroly odpadov a zvládania núdzových situácií.</w:t>
      </w:r>
    </w:p>
    <w:p w14:paraId="32D4238A" w14:textId="31C7C90C" w:rsidR="00F76B89" w:rsidRDefault="00F76B89" w:rsidP="00F76B89">
      <w:pPr>
        <w:pStyle w:val="PodNadpisKapitoly"/>
      </w:pPr>
      <w:bookmarkStart w:id="15" w:name="_Toc164171963"/>
      <w:r>
        <w:lastRenderedPageBreak/>
        <w:t>Poľnohospodárstvo</w:t>
      </w:r>
      <w:bookmarkEnd w:id="15"/>
    </w:p>
    <w:p w14:paraId="283B55FA" w14:textId="001055C9" w:rsidR="00F76B89" w:rsidRDefault="00F76B89" w:rsidP="00F76B89">
      <w:pPr>
        <w:pStyle w:val="NormalnytextDP"/>
      </w:pPr>
      <w:r w:rsidRPr="00F76B89">
        <w:t>S rastúcim svetovým obyvateľstvom sa odhaduje, že do roku 2050 dosiahne približne 10 miliárd ľudí. Aby sa takéto veľké obyvateľstvo uživilo, poľnohospodárstvo musí spojiť technológie a dosiahnuť najlepšie výsledky. IoT aplikácie v oblasti poľnohospodárstva umožňujú monitorovanie prostredia v skleníkoch a automatizáciu zavlažovacích systémov.</w:t>
      </w:r>
    </w:p>
    <w:p w14:paraId="5ACCE80D" w14:textId="4D8294B1" w:rsidR="00F76B89" w:rsidRDefault="00F76B89" w:rsidP="00F76B89">
      <w:pPr>
        <w:pStyle w:val="PodNadpisKapitoly"/>
      </w:pPr>
      <w:bookmarkStart w:id="16" w:name="_Toc164171964"/>
      <w:r>
        <w:t>Priemyselná automatizácia</w:t>
      </w:r>
      <w:bookmarkEnd w:id="16"/>
    </w:p>
    <w:p w14:paraId="7F02CF67" w14:textId="35C7DB98" w:rsidR="00F76B89" w:rsidRDefault="00F76B89" w:rsidP="00F76B89">
      <w:pPr>
        <w:pStyle w:val="NormalnytextDP"/>
      </w:pPr>
      <w:r w:rsidRPr="00F76B89">
        <w:t>Priemyselná automatizácia je oblasť, kde kvalita výrobkov zohráva kľúčovú úlohu pre väčší návratnosť investícií. IoT sa využíva v monitorovaní toku produktov, digitalizácii tovární, riadení skladov, bezpečnosti a logistike, optimalizácii dodávateľských reťazcov a kontrole kvality.</w:t>
      </w:r>
    </w:p>
    <w:p w14:paraId="6941C67E" w14:textId="50621CDF" w:rsidR="00F76B89" w:rsidRDefault="00F76B89" w:rsidP="00F76B89">
      <w:pPr>
        <w:pStyle w:val="PodNadpisKapitoly"/>
      </w:pPr>
      <w:bookmarkStart w:id="17" w:name="_Toc164171965"/>
      <w:r>
        <w:t>Smart autá</w:t>
      </w:r>
      <w:bookmarkEnd w:id="17"/>
    </w:p>
    <w:p w14:paraId="4871FC36" w14:textId="799AB6FE" w:rsidR="00F76B89" w:rsidRDefault="00F76B89" w:rsidP="00F76B89">
      <w:pPr>
        <w:pStyle w:val="NormalnytextDP"/>
      </w:pPr>
      <w:r w:rsidRPr="00F76B89">
        <w:t>Pripojené autá sú technologicky pokročilé vozidlá s prístupom na internet a WAN sieťou. Táto technológia ponúka užívateľovi výhody ako</w:t>
      </w:r>
      <w:r>
        <w:t xml:space="preserve"> zvýšené zabezpečenie, rýchlejšie odomykanie auta,</w:t>
      </w:r>
      <w:r w:rsidRPr="00F76B89">
        <w:t xml:space="preserve"> pokročilú navigáciu a zvýšenú účinnosť spotreby paliva.</w:t>
      </w:r>
    </w:p>
    <w:p w14:paraId="58FB6F6C" w14:textId="1FEFC3B7" w:rsidR="002C5880" w:rsidRDefault="002C5880" w:rsidP="002C5880">
      <w:pPr>
        <w:pStyle w:val="NadpisKapitoly"/>
      </w:pPr>
      <w:r>
        <w:lastRenderedPageBreak/>
        <w:t xml:space="preserve">Bezpečnosť </w:t>
      </w:r>
      <w:r w:rsidR="0000445E">
        <w:t>IoT</w:t>
      </w:r>
    </w:p>
    <w:p w14:paraId="6597E362" w14:textId="77777777" w:rsidR="002C5880" w:rsidRPr="002C5880" w:rsidRDefault="002C5880" w:rsidP="002C5880">
      <w:pPr>
        <w:pStyle w:val="NormalnytextDP"/>
      </w:pPr>
    </w:p>
    <w:p w14:paraId="0A36DA49" w14:textId="77777777" w:rsidR="00F76B89" w:rsidRPr="00F76B89" w:rsidRDefault="00F76B89" w:rsidP="00093A25">
      <w:pPr>
        <w:pStyle w:val="PodNadpisKapitoly"/>
        <w:numPr>
          <w:ilvl w:val="0"/>
          <w:numId w:val="0"/>
        </w:numPr>
      </w:pPr>
    </w:p>
    <w:p w14:paraId="2CFEBF91" w14:textId="77777777" w:rsidR="00FD275C" w:rsidRPr="00B71D7E" w:rsidRDefault="00A421D0" w:rsidP="00185923">
      <w:pPr>
        <w:pStyle w:val="NormalnytextDP"/>
        <w:ind w:firstLine="0"/>
        <w:jc w:val="center"/>
      </w:pPr>
      <w:r>
        <w:rPr>
          <w:noProof/>
          <w:lang w:eastAsia="sk-SK"/>
        </w:rPr>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18" w:name="_Ref149718301"/>
      <w:bookmarkStart w:id="19" w:name="_Toc150181788"/>
      <w:bookmarkStart w:id="20" w:name="_Toc304224502"/>
      <w:bookmarkStart w:id="21" w:name="_Toc304224593"/>
      <w:bookmarkStart w:id="22" w:name="_Toc304224713"/>
      <w:r w:rsidRPr="00B71D7E">
        <w:t>Obr. </w:t>
      </w:r>
      <w:fldSimple w:instr=" SEQ Obr. \* ARABIC ">
        <w:r w:rsidR="008148CC">
          <w:rPr>
            <w:noProof/>
          </w:rPr>
          <w:t>1</w:t>
        </w:r>
      </w:fldSimple>
      <w:bookmarkEnd w:id="18"/>
      <w:r w:rsidRPr="00B71D7E">
        <w:tab/>
      </w:r>
      <w:bookmarkEnd w:id="19"/>
      <w:r>
        <w:t>Názov obrázka</w:t>
      </w:r>
      <w:r w:rsidR="008F53EF" w:rsidRPr="000F658B">
        <w:rPr>
          <w:color w:val="A6A6A6"/>
        </w:rPr>
        <w:t xml:space="preserve"> (štýl Popis, Popiska-Caption)</w:t>
      </w:r>
      <w:bookmarkEnd w:id="20"/>
      <w:bookmarkEnd w:id="21"/>
      <w:bookmarkEnd w:id="22"/>
    </w:p>
    <w:p w14:paraId="7C204921" w14:textId="77777777" w:rsidR="00FD275C" w:rsidRPr="00B71D7E" w:rsidRDefault="00FD275C" w:rsidP="00FD275C">
      <w:pPr>
        <w:pStyle w:val="PodNadpisKapitoly"/>
      </w:pPr>
      <w:bookmarkStart w:id="23" w:name="_Toc102191188"/>
      <w:bookmarkStart w:id="24" w:name="_Toc164171966"/>
      <w:r w:rsidRPr="00B71D7E">
        <w:t>Tabuľky</w:t>
      </w:r>
      <w:bookmarkEnd w:id="23"/>
      <w:bookmarkEnd w:id="24"/>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25" w:name="_Toc150181790"/>
      <w:bookmarkStart w:id="26" w:name="_Toc304224503"/>
      <w:bookmarkStart w:id="27" w:name="_Toc304224594"/>
      <w:bookmarkStart w:id="28" w:name="_Toc304224714"/>
      <w:r w:rsidRPr="00B71D7E">
        <w:t>Tab. </w:t>
      </w:r>
      <w:fldSimple w:instr=" SEQ Tab. \* ARABIC ">
        <w:r w:rsidR="008148CC">
          <w:rPr>
            <w:noProof/>
          </w:rPr>
          <w:t>1</w:t>
        </w:r>
      </w:fldSimple>
      <w:r w:rsidRPr="00B71D7E">
        <w:tab/>
      </w:r>
      <w:bookmarkEnd w:id="25"/>
      <w:r>
        <w:t>Názov tabuľky</w:t>
      </w:r>
      <w:r w:rsidR="008F53EF">
        <w:t xml:space="preserve"> </w:t>
      </w:r>
      <w:r w:rsidR="008F53EF" w:rsidRPr="000F658B">
        <w:rPr>
          <w:color w:val="A6A6A6"/>
        </w:rPr>
        <w:t>(štýl Popis, Popiska-Caption)</w:t>
      </w:r>
      <w:bookmarkEnd w:id="26"/>
      <w:bookmarkEnd w:id="27"/>
      <w:bookmarkEnd w:id="2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lastRenderedPageBreak/>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29" w:name="_Toc164171967"/>
      <w:r>
        <w:t>Zdrojový kód programu</w:t>
      </w:r>
      <w:bookmarkEnd w:id="29"/>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6DABB199" w14:textId="77777777" w:rsidR="00F84A88" w:rsidRDefault="004633BC" w:rsidP="00790939">
      <w:pPr>
        <w:pStyle w:val="kd"/>
      </w:pPr>
      <w:r>
        <w:t>viem hľ</w:t>
      </w:r>
      <w:r w:rsidR="00F84A88" w:rsidRPr="00F84A88">
        <w:t>adajCestu</w:t>
      </w:r>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30" w:name="_Toc164171968"/>
      <w:r w:rsidRPr="00B71D7E">
        <w:t>Rovnice, vzorce</w:t>
      </w:r>
      <w:bookmarkEnd w:id="30"/>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31" w:name="_Toc102191192"/>
      <w:bookmarkStart w:id="32" w:name="_Toc164171969"/>
      <w:r w:rsidRPr="00B71D7E">
        <w:lastRenderedPageBreak/>
        <w:t>Záver</w:t>
      </w:r>
      <w:bookmarkEnd w:id="31"/>
      <w:bookmarkEnd w:id="32"/>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48A8242D" w:rsidR="00FD275C" w:rsidRPr="00B71D7E" w:rsidRDefault="00FD275C" w:rsidP="00FD275C">
      <w:pPr>
        <w:pStyle w:val="NadpisKapitoly"/>
        <w:numPr>
          <w:ilvl w:val="0"/>
          <w:numId w:val="0"/>
        </w:numPr>
      </w:pPr>
      <w:bookmarkStart w:id="33" w:name="_Toc102191193"/>
      <w:bookmarkStart w:id="34" w:name="_Toc164171970"/>
      <w:r w:rsidRPr="00B71D7E">
        <w:lastRenderedPageBreak/>
        <w:t>Zoznam použitej literatúry</w:t>
      </w:r>
      <w:bookmarkEnd w:id="33"/>
      <w:bookmarkEnd w:id="34"/>
    </w:p>
    <w:p w14:paraId="054556A3"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019513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4D15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351E88" w14:textId="77777777" w:rsidR="00FD275C" w:rsidRPr="00B71D7E" w:rsidRDefault="00FD275C" w:rsidP="00FD275C">
      <w:pPr>
        <w:pStyle w:val="NormalnytextDP"/>
        <w:rPr>
          <w:b/>
          <w:bCs/>
        </w:rPr>
      </w:pPr>
      <w:r w:rsidRPr="00B71D7E">
        <w:rPr>
          <w:b/>
          <w:bCs/>
        </w:rPr>
        <w:t>Príklad zoznamu použitej literatúry:</w:t>
      </w:r>
    </w:p>
    <w:p w14:paraId="3EE0F8A2" w14:textId="173C37DA" w:rsidR="00FD275C" w:rsidRPr="00B71D7E" w:rsidRDefault="002A1C07" w:rsidP="00FD275C">
      <w:pPr>
        <w:pStyle w:val="ZoznamLiteratury"/>
      </w:pPr>
      <w:r>
        <w:t>Amazon AWS – What is IoT?. [online]. [cit. 2024-3-15]. Dostupné na internete: &lt;</w:t>
      </w:r>
      <w:hyperlink r:id="rId10" w:anchor=":~:text=The%20term%20IoT%2C%20or%20Internet,as%20between%20the%20devices%20themselves" w:history="1">
        <w:r w:rsidRPr="00B95962">
          <w:rPr>
            <w:rStyle w:val="Hyperlink"/>
          </w:rPr>
          <w:t>https://aws.amazon.com/what-is/iot/#:~:text=The%20term%20IoT%2C%20or%20Internet,as%20between%20the%20devices%20themselves</w:t>
        </w:r>
      </w:hyperlink>
      <w:r>
        <w:t>&gt;</w:t>
      </w:r>
    </w:p>
    <w:p w14:paraId="28FA723A" w14:textId="19FA5947" w:rsidR="00C7072F" w:rsidRPr="00B71D7E" w:rsidRDefault="00C7072F" w:rsidP="00C7072F">
      <w:pPr>
        <w:pStyle w:val="ZoznamLiteratury"/>
      </w:pPr>
      <w:r>
        <w:t>TechTarget – IoT. [online].</w:t>
      </w:r>
      <w:r w:rsidR="00520F8D">
        <w:t xml:space="preserve"> </w:t>
      </w:r>
      <w:r w:rsidR="00752B01">
        <w:t xml:space="preserve">Aktualizované: August </w:t>
      </w:r>
      <w:r w:rsidR="00520F8D">
        <w:t>2023</w:t>
      </w:r>
      <w:r>
        <w:t xml:space="preserve"> [cit.</w:t>
      </w:r>
      <w:r w:rsidR="00520F8D">
        <w:t xml:space="preserve"> </w:t>
      </w:r>
      <w:r>
        <w:t>2024-3-15]. Dostupné na internete: &lt;</w:t>
      </w:r>
      <w:hyperlink r:id="rId11" w:history="1">
        <w:r w:rsidRPr="00C7072F">
          <w:rPr>
            <w:rStyle w:val="Hyperlink"/>
          </w:rPr>
          <w:t>https://www.techtarget.com/iotagenda/definition/Internet-of-Things-IoT</w:t>
        </w:r>
      </w:hyperlink>
      <w:r>
        <w:t xml:space="preserve"> &gt;</w:t>
      </w:r>
    </w:p>
    <w:p w14:paraId="136AEE1F" w14:textId="3416F058" w:rsidR="00C7072F" w:rsidRPr="00B71D7E" w:rsidRDefault="00752B01" w:rsidP="00C7072F">
      <w:pPr>
        <w:pStyle w:val="ZoznamLiteratury"/>
      </w:pPr>
      <w:r>
        <w:t>Data Versity</w:t>
      </w:r>
      <w:r w:rsidR="00C7072F">
        <w:t xml:space="preserve"> – </w:t>
      </w:r>
      <w:r>
        <w:t>History of IoT</w:t>
      </w:r>
      <w:r w:rsidR="00C7072F">
        <w:t xml:space="preserve">. [online]. </w:t>
      </w:r>
      <w:r>
        <w:t xml:space="preserve">2022 </w:t>
      </w:r>
      <w:r w:rsidR="00C7072F">
        <w:t>[cit. 2024-3-15]. Dostupné na internete: &lt;</w:t>
      </w:r>
      <w:hyperlink r:id="rId12" w:history="1">
        <w:r w:rsidRPr="00752B01">
          <w:rPr>
            <w:rStyle w:val="Hyperlink"/>
          </w:rPr>
          <w:t>https://www.dataversity.net/brief-history-internet-things/</w:t>
        </w:r>
      </w:hyperlink>
      <w:r w:rsidR="00C7072F">
        <w:t>&gt;</w:t>
      </w:r>
    </w:p>
    <w:p w14:paraId="57AF45A7" w14:textId="65986496" w:rsidR="00FD275C" w:rsidRDefault="00752B01" w:rsidP="00FD275C">
      <w:pPr>
        <w:pStyle w:val="ZoznamLiteratury"/>
      </w:pPr>
      <w:r>
        <w:t>Medium – IoT History Explained. [online]. 2016 Aktualizované: 20.11.2017 [cit. 2024-3-15]. Dostupné na internete: &lt;</w:t>
      </w:r>
      <w:hyperlink r:id="rId13" w:history="1">
        <w:r w:rsidRPr="00752B01">
          <w:rPr>
            <w:rStyle w:val="Hyperlink"/>
          </w:rPr>
          <w:t>https://medium.com/iotforall/iot-explained-how-does-an-iot-system-actually-work-e90e2c435fe7</w:t>
        </w:r>
      </w:hyperlink>
      <w:r>
        <w:t>&gt;</w:t>
      </w:r>
    </w:p>
    <w:p w14:paraId="17F89585" w14:textId="20AD9231" w:rsidR="00752B01" w:rsidRDefault="00752B01" w:rsidP="00FD275C">
      <w:pPr>
        <w:pStyle w:val="ZoznamLiteratury"/>
      </w:pPr>
      <w:r>
        <w:lastRenderedPageBreak/>
        <w:t>Ness – IoT Is Everywhere. [online]. [cit. 2024-3-16]. Dostupné na internete: &lt;</w:t>
      </w:r>
      <w:hyperlink r:id="rId14" w:history="1">
        <w:r w:rsidRPr="00752B01">
          <w:rPr>
            <w:rStyle w:val="Hyperlink"/>
          </w:rPr>
          <w:t>https://www.ness.com/iot-is-everywhere-how-iot-is-changing-our-daily-lives</w:t>
        </w:r>
      </w:hyperlink>
      <w:r>
        <w:t>&gt;</w:t>
      </w:r>
    </w:p>
    <w:p w14:paraId="2B31DB7E" w14:textId="40719203" w:rsidR="00752B01" w:rsidRDefault="00C51644" w:rsidP="00FD275C">
      <w:pPr>
        <w:pStyle w:val="ZoznamLiteratury"/>
      </w:pPr>
      <w:r>
        <w:t xml:space="preserve">ReadWrite - </w:t>
      </w:r>
      <w:r w:rsidRPr="00C51644">
        <w:t>Understanding the Internet of Things (IoT) and its Impact on Our Lives</w:t>
      </w:r>
      <w:r>
        <w:t>. [online]. Aktualizované: 18.7.2023 [cit. 2024-3-16]. Dostupné na internete: &lt;</w:t>
      </w:r>
      <w:hyperlink r:id="rId15" w:history="1">
        <w:r w:rsidRPr="00C51644">
          <w:rPr>
            <w:rStyle w:val="Hyperlink"/>
          </w:rPr>
          <w:t>https://readwrite.com/understanding-the-internet-of-things-iot-and-its-impact-on-our-lives/</w:t>
        </w:r>
      </w:hyperlink>
      <w:r>
        <w:t>&gt;</w:t>
      </w:r>
    </w:p>
    <w:p w14:paraId="378818C8" w14:textId="77777777" w:rsidR="00FD275C" w:rsidRPr="000F658B" w:rsidRDefault="00FD275C" w:rsidP="00FD275C">
      <w:pPr>
        <w:pStyle w:val="NadpisKapitoly"/>
        <w:numPr>
          <w:ilvl w:val="0"/>
          <w:numId w:val="0"/>
        </w:numPr>
        <w:rPr>
          <w:color w:val="A6A6A6"/>
        </w:rPr>
      </w:pPr>
      <w:bookmarkStart w:id="35" w:name="_Toc102191194"/>
      <w:bookmarkStart w:id="36" w:name="_Toc164171971"/>
      <w:r>
        <w:lastRenderedPageBreak/>
        <w:t>Prílohy</w:t>
      </w:r>
      <w:bookmarkEnd w:id="35"/>
      <w:r w:rsidR="00142E00">
        <w:t xml:space="preserve"> </w:t>
      </w:r>
      <w:r w:rsidR="00142E00" w:rsidRPr="000F658B">
        <w:rPr>
          <w:color w:val="A6A6A6"/>
        </w:rPr>
        <w:t>(štýl Nadpis Kapitoly, bez čísla)</w:t>
      </w:r>
      <w:bookmarkEnd w:id="36"/>
    </w:p>
    <w:p w14:paraId="7B2B7776" w14:textId="77777777" w:rsidR="00FD275C" w:rsidRDefault="00720882" w:rsidP="00FD275C">
      <w:pPr>
        <w:pStyle w:val="NormalnytextDP"/>
        <w:ind w:firstLine="0"/>
      </w:pPr>
      <w:r>
        <w:t>Zoznam príloh záverečnej práce</w:t>
      </w:r>
      <w:r w:rsidR="00FD275C">
        <w:t>:</w:t>
      </w:r>
    </w:p>
    <w:p w14:paraId="4D92DCA8" w14:textId="77777777" w:rsidR="00FD275C" w:rsidRDefault="00FD275C" w:rsidP="00FD275C">
      <w:pPr>
        <w:pStyle w:val="NormalnytextDP"/>
        <w:numPr>
          <w:ilvl w:val="0"/>
          <w:numId w:val="5"/>
        </w:numPr>
      </w:pPr>
      <w:r>
        <w:t>Príloha A – CD médium</w:t>
      </w:r>
    </w:p>
    <w:p w14:paraId="1627FD5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72F949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1763C9A9"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A3C0E57" w14:textId="77777777" w:rsidR="00FD275C" w:rsidRPr="000F658B" w:rsidRDefault="00FD275C" w:rsidP="00FD275C">
      <w:pPr>
        <w:pStyle w:val="PodNadpisKapitoly"/>
        <w:numPr>
          <w:ilvl w:val="0"/>
          <w:numId w:val="0"/>
        </w:numPr>
        <w:ind w:left="576" w:hanging="576"/>
        <w:rPr>
          <w:color w:val="A6A6A6"/>
        </w:rPr>
      </w:pPr>
      <w:bookmarkStart w:id="37" w:name="_Toc164171972"/>
      <w:r>
        <w:t>Príloha A – CD médium</w:t>
      </w:r>
      <w:r w:rsidR="00142E00">
        <w:t xml:space="preserve"> </w:t>
      </w:r>
      <w:r w:rsidR="00142E00" w:rsidRPr="000F658B">
        <w:rPr>
          <w:color w:val="A6A6A6"/>
        </w:rPr>
        <w:t>(štýl PodNadpis Kapitoly, bez čísla)</w:t>
      </w:r>
      <w:bookmarkEnd w:id="37"/>
    </w:p>
    <w:p w14:paraId="1CFF176B"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132285C" w14:textId="77777777" w:rsidR="00FD275C" w:rsidRPr="00C95B48" w:rsidRDefault="00FD275C" w:rsidP="00FD275C">
      <w:pPr>
        <w:pStyle w:val="PodNadpisKapitoly"/>
        <w:numPr>
          <w:ilvl w:val="0"/>
          <w:numId w:val="0"/>
        </w:numPr>
        <w:ind w:left="576" w:hanging="576"/>
      </w:pPr>
      <w:bookmarkStart w:id="38" w:name="_Toc164171973"/>
      <w:r>
        <w:t xml:space="preserve">Príloha B – </w:t>
      </w:r>
      <w:r w:rsidR="00720882">
        <w:t>&lt;názov prílohy&gt;</w:t>
      </w:r>
      <w:bookmarkEnd w:id="38"/>
    </w:p>
    <w:p w14:paraId="7C4305A5"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323C7BF0" w14:textId="77777777" w:rsidR="00FD275C" w:rsidRPr="00C95B48" w:rsidRDefault="00FD275C" w:rsidP="00FD275C">
      <w:pPr>
        <w:pStyle w:val="PodNadpisKapitoly"/>
        <w:numPr>
          <w:ilvl w:val="0"/>
          <w:numId w:val="0"/>
        </w:numPr>
        <w:ind w:left="576" w:hanging="576"/>
      </w:pPr>
      <w:bookmarkStart w:id="39" w:name="_Toc164171974"/>
      <w:r>
        <w:t xml:space="preserve">Príloha C – </w:t>
      </w:r>
      <w:r w:rsidR="00720882">
        <w:t>&lt;názov prílohy&gt;</w:t>
      </w:r>
      <w:bookmarkEnd w:id="39"/>
      <w:r>
        <w:t xml:space="preserve"> </w:t>
      </w:r>
    </w:p>
    <w:p w14:paraId="556B61E8" w14:textId="77777777" w:rsidR="00FD275C" w:rsidRPr="00FD275C" w:rsidRDefault="00720882" w:rsidP="00720882">
      <w:pPr>
        <w:pStyle w:val="NormalnytextDP"/>
        <w:ind w:firstLine="0"/>
      </w:pPr>
      <w:r w:rsidRPr="00D15C2E">
        <w:t>&lt;popis prílohy&gt;</w:t>
      </w:r>
    </w:p>
    <w:sectPr w:rsidR="00FD275C" w:rsidRPr="00FD275C" w:rsidSect="008E168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FA2F" w14:textId="77777777" w:rsidR="008E1683" w:rsidRDefault="008E1683" w:rsidP="00FD275C">
      <w:pPr>
        <w:spacing w:after="0" w:line="240" w:lineRule="auto"/>
      </w:pPr>
      <w:r>
        <w:separator/>
      </w:r>
    </w:p>
  </w:endnote>
  <w:endnote w:type="continuationSeparator" w:id="0">
    <w:p w14:paraId="50C22907" w14:textId="77777777" w:rsidR="008E1683" w:rsidRDefault="008E168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77777777"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BC18" w14:textId="77777777" w:rsidR="008E1683" w:rsidRDefault="008E1683" w:rsidP="00FD275C">
      <w:pPr>
        <w:spacing w:after="0" w:line="240" w:lineRule="auto"/>
      </w:pPr>
      <w:r>
        <w:separator/>
      </w:r>
    </w:p>
  </w:footnote>
  <w:footnote w:type="continuationSeparator" w:id="0">
    <w:p w14:paraId="2C77BCD4" w14:textId="77777777" w:rsidR="008E1683" w:rsidRDefault="008E168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8CC"/>
    <w:rsid w:val="0000445E"/>
    <w:rsid w:val="00030F4A"/>
    <w:rsid w:val="00042E59"/>
    <w:rsid w:val="00054ECA"/>
    <w:rsid w:val="00062859"/>
    <w:rsid w:val="00093A25"/>
    <w:rsid w:val="000A667F"/>
    <w:rsid w:val="000D1828"/>
    <w:rsid w:val="000E4D78"/>
    <w:rsid w:val="000F658B"/>
    <w:rsid w:val="000F686A"/>
    <w:rsid w:val="00103CCB"/>
    <w:rsid w:val="001344FE"/>
    <w:rsid w:val="00142E00"/>
    <w:rsid w:val="00145390"/>
    <w:rsid w:val="00162A76"/>
    <w:rsid w:val="00164B6B"/>
    <w:rsid w:val="0017639D"/>
    <w:rsid w:val="0017645C"/>
    <w:rsid w:val="00185923"/>
    <w:rsid w:val="001A41D9"/>
    <w:rsid w:val="00217C13"/>
    <w:rsid w:val="00220F93"/>
    <w:rsid w:val="002411EB"/>
    <w:rsid w:val="0027427E"/>
    <w:rsid w:val="002A1C07"/>
    <w:rsid w:val="002B4CB9"/>
    <w:rsid w:val="002C5880"/>
    <w:rsid w:val="002D5F67"/>
    <w:rsid w:val="0032132B"/>
    <w:rsid w:val="00340ED3"/>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20F8D"/>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37FF"/>
    <w:rsid w:val="00720882"/>
    <w:rsid w:val="0073094C"/>
    <w:rsid w:val="00736677"/>
    <w:rsid w:val="00745DEB"/>
    <w:rsid w:val="00752B01"/>
    <w:rsid w:val="0076014F"/>
    <w:rsid w:val="0076384F"/>
    <w:rsid w:val="0077475B"/>
    <w:rsid w:val="00790939"/>
    <w:rsid w:val="007D3153"/>
    <w:rsid w:val="007E3006"/>
    <w:rsid w:val="00802F63"/>
    <w:rsid w:val="008148CC"/>
    <w:rsid w:val="0082318B"/>
    <w:rsid w:val="008475AA"/>
    <w:rsid w:val="00870AAE"/>
    <w:rsid w:val="00896711"/>
    <w:rsid w:val="008B2BC9"/>
    <w:rsid w:val="008E1683"/>
    <w:rsid w:val="008E4817"/>
    <w:rsid w:val="008F3A4E"/>
    <w:rsid w:val="008F53EF"/>
    <w:rsid w:val="0093304B"/>
    <w:rsid w:val="00950595"/>
    <w:rsid w:val="009A0724"/>
    <w:rsid w:val="009A1CD8"/>
    <w:rsid w:val="00A0545B"/>
    <w:rsid w:val="00A23F0B"/>
    <w:rsid w:val="00A421D0"/>
    <w:rsid w:val="00A62862"/>
    <w:rsid w:val="00A745BC"/>
    <w:rsid w:val="00A850D6"/>
    <w:rsid w:val="00AC1E08"/>
    <w:rsid w:val="00AE695C"/>
    <w:rsid w:val="00AF1A4A"/>
    <w:rsid w:val="00B12695"/>
    <w:rsid w:val="00B1593C"/>
    <w:rsid w:val="00BA2712"/>
    <w:rsid w:val="00BA571F"/>
    <w:rsid w:val="00BB0893"/>
    <w:rsid w:val="00BD2503"/>
    <w:rsid w:val="00BD4555"/>
    <w:rsid w:val="00BE1720"/>
    <w:rsid w:val="00C43B97"/>
    <w:rsid w:val="00C51644"/>
    <w:rsid w:val="00C7072F"/>
    <w:rsid w:val="00C7747B"/>
    <w:rsid w:val="00C849BD"/>
    <w:rsid w:val="00C9649A"/>
    <w:rsid w:val="00CA6A9E"/>
    <w:rsid w:val="00CE11A2"/>
    <w:rsid w:val="00CF04E3"/>
    <w:rsid w:val="00D15C2E"/>
    <w:rsid w:val="00D216F3"/>
    <w:rsid w:val="00D3506D"/>
    <w:rsid w:val="00D638DE"/>
    <w:rsid w:val="00D7758C"/>
    <w:rsid w:val="00D96F05"/>
    <w:rsid w:val="00DA0E16"/>
    <w:rsid w:val="00E16492"/>
    <w:rsid w:val="00E368B4"/>
    <w:rsid w:val="00E37F24"/>
    <w:rsid w:val="00E41C6F"/>
    <w:rsid w:val="00E67A29"/>
    <w:rsid w:val="00E8185A"/>
    <w:rsid w:val="00E86B12"/>
    <w:rsid w:val="00ED1E9F"/>
    <w:rsid w:val="00ED240A"/>
    <w:rsid w:val="00EE5005"/>
    <w:rsid w:val="00F24598"/>
    <w:rsid w:val="00F763E6"/>
    <w:rsid w:val="00F76B89"/>
    <w:rsid w:val="00F8008D"/>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A974760D-2AB2-4899-AF37-01EAB24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iotforall/iot-explained-how-does-an-iot-system-actually-work-e90e2c435fe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versity.net/brief-history-internet-thin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iotagenda/definition/Internet-of-Things-IoT" TargetMode="External"/><Relationship Id="rId5" Type="http://schemas.openxmlformats.org/officeDocument/2006/relationships/webSettings" Target="webSettings.xml"/><Relationship Id="rId15" Type="http://schemas.openxmlformats.org/officeDocument/2006/relationships/hyperlink" Target="https://readwrite.com/understanding-the-internet-of-things-iot-and-its-impact-on-our-lives/" TargetMode="External"/><Relationship Id="rId10" Type="http://schemas.openxmlformats.org/officeDocument/2006/relationships/hyperlink" Target="https://aws.amazon.com/what-is/io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ess.com/iot-is-everywhere-how-iot-is-changing-our-daily-l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594</TotalTime>
  <Pages>14</Pages>
  <Words>2458</Words>
  <Characters>14011</Characters>
  <Application>Microsoft Office Word</Application>
  <DocSecurity>0</DocSecurity>
  <Lines>116</Lines>
  <Paragraphs>32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László</dc:creator>
  <cp:keywords/>
  <dc:description/>
  <cp:lastModifiedBy>Laszlo Martin</cp:lastModifiedBy>
  <cp:revision>1</cp:revision>
  <dcterms:created xsi:type="dcterms:W3CDTF">2024-04-10T16:41:00Z</dcterms:created>
  <dcterms:modified xsi:type="dcterms:W3CDTF">2024-04-17T11:58:00Z</dcterms:modified>
</cp:coreProperties>
</file>