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666666"/>
          <w:sz w:val="22"/>
          <w:szCs w:val="22"/>
        </w:rPr>
        <w:t xml:space="preserve">DOC-14</w:t>
      </w:r>
    </w:p>
    <w:p>
      <w:pPr>
        <w:pStyle w:val="Title"/>
      </w:pPr>
      <w:r>
        <w:t xml:space="preserve">Bezpečný vývoj a řízení změn</w:t>
      </w:r>
    </w:p>
    <w:p>
      <w:pPr>
        <w:spacing w:after="30"/>
      </w:pPr>
      <w:r>
        <w:rPr>
          <w:color w:val="666666"/>
          <w:sz w:val="22"/>
          <w:szCs w:val="22"/>
        </w:rPr>
        <w:t xml:space="preserve">STRATEGIE - System s.r.o. — Systém řízení bezpečnosti informací (ISMS)</w:t>
      </w:r>
    </w:p>
    <w:p>
      <w:pPr>
        <w:spacing w:after="200"/>
      </w:pPr>
      <w:r>
        <w:rPr>
          <w:color w:val="666666"/>
          <w:sz w:val="18"/>
          <w:szCs w:val="18"/>
        </w:rPr>
        <w:t xml:space="preserve">IČO 23365544 · Nad Týncem 1192/10, Doubravka, 312 00 Plzeň · sp. zn. C 46859, KS v Plzni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Kód dokumentu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DOC-14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Verze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0.1 (návrh)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Datum vydání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15. 8. 2026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Klasifikace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Interní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Vlastník dokumentu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Marti Pašek (jednatel)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Schválil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Marti Pašek (jednatel)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Platnost od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15. 8. 2026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b/>
          <w:bCs/>
          <w:color w:val="666666"/>
          <w:sz w:val="20"/>
          <w:szCs w:val="20"/>
        </w:rPr>
        <w:t xml:space="preserve">Historie revizí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3826"/>
        <w:gridCol w:w="2000"/>
      </w:tblGrid>
      <w:tr>
        <w:trPr>
          <w:tblHeader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Verze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Datum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Popis změny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0.1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15. 8. 2026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Prvotní návrh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STRATEGIE / Claude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1. Účel a rozsah</w:t>
      </w:r>
    </w:p>
    <w:p>
      <w:pPr>
        <w:spacing w:after="120" w:line="264"/>
      </w:pPr>
      <w:r>
        <w:rPr>
          <w:b w:val="false"/>
          <w:bCs w:val="false"/>
          <w:i w:val="false"/>
          <w:iCs w:val="false"/>
        </w:rPr>
        <w:t xml:space="preserve">Dokument stanovuje zásady bezpečného vývoje a řízení změn. Pokrývá A.8.25–A.8.29, A.8.31, A.8.32, A.8.33, A.8.4.</w:t>
      </w:r>
    </w:p>
    <w:p>
      <w:pPr>
        <w:pStyle w:val="Heading1"/>
      </w:pPr>
      <w:r>
        <w:t xml:space="preserve">2. Zásady bezpečného vývoje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Security by design; bezpečnost součástí požadavků.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Validace vstupů, citlivá data dle role, tajemství se neukládají do kódu.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Řízený přístup ke zdrojovému kódu (git, osobní tokeny).</w:t>
      </w:r>
    </w:p>
    <w:p>
      <w:pPr>
        <w:pStyle w:val="Heading1"/>
      </w:pPr>
      <w:r>
        <w:t xml:space="preserve">3. Oddělení prostředí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Produkce oddělena od testu.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Testovací a demo data bez reálných osobních údajů (demo tenant).</w:t>
      </w:r>
    </w:p>
    <w:p>
      <w:pPr>
        <w:pStyle w:val="Heading1"/>
      </w:pPr>
      <w:r>
        <w:t xml:space="preserve">4. Řízení změn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Citlivé změny přes schvalovací proces se stopou.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Nasazení (deploy) řízené a zaznamenané; dohledatelné v auditu.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Kontrola před nasazením; chybné nasazení lze vrátit (blue-green).</w:t>
      </w:r>
    </w:p>
    <w:p>
      <w:pPr>
        <w:pStyle w:val="Heading1"/>
      </w:pPr>
      <w:r>
        <w:t xml:space="preserve">5. Zranitelnosti a závislosti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Knihovny a běhové prostředí aktualizované; sledování zranitelností (A.8.8).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Bezpečnostní testování před vydáním. Externí pentest zatím neproběhl — plánováno (do 30. 9. 2026). Kritické zranitelnosti se opravují v rámci dne.</w:t>
      </w:r>
    </w:p>
    <w:p>
      <w:pPr>
        <w:pStyle w:val="Heading1"/>
      </w:pPr>
      <w:r>
        <w:t xml:space="preserve">6. Schválení</w:t>
      </w:r>
    </w:p>
    <w:p>
      <w:pPr>
        <w:spacing w:after="0" w:line="264"/>
      </w:pPr>
      <w:r>
        <w:rPr>
          <w:b w:val="false"/>
          <w:bCs w:val="false"/>
          <w:i w:val="false"/>
          <w:iCs w:val="false"/>
        </w:rPr>
        <w:t xml:space="preserve">Schválil: Marti Pašek, jednatel             Datum: 15. 8. 2026             Podpis: ............................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BBBB" w:sz="6" w:space="4"/>
      </w:pBdr>
      <w:tabs>
        <w:tab w:val="right" w:pos="9026"/>
      </w:tabs>
    </w:pPr>
    <w:r>
      <w:rPr>
        <w:color w:val="666666"/>
        <w:sz w:val="15"/>
        <w:szCs w:val="15"/>
      </w:rPr>
      <w:t xml:space="preserve">Bezpečný vývoj a řízení změn  ·  verze 0.1</w:t>
    </w:r>
    <w:r>
      <w:rPr>
        <w:color w:val="666666"/>
        <w:sz w:val="15"/>
        <w:szCs w:val="15"/>
      </w:rPr>
      <w:t xml:space="preserve">	Strana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A5F" w:sz="6" w:space="4"/>
      </w:pBdr>
      <w:tabs>
        <w:tab w:val="right" w:pos="9026"/>
      </w:tabs>
    </w:pPr>
    <w:r>
      <w:rPr>
        <w:color w:val="666666"/>
        <w:sz w:val="16"/>
        <w:szCs w:val="16"/>
      </w:rPr>
      <w:t xml:space="preserve">STRATEGIE - System s.r.o.</w:t>
    </w:r>
    <w:r>
      <w:rPr>
        <w:color w:val="666666"/>
        <w:sz w:val="16"/>
        <w:szCs w:val="16"/>
      </w:rPr>
      <w:t xml:space="preserve">	DOC-14  ·  Klasifikace: Interní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 w:before="0"/>
    </w:pPr>
    <w:rPr>
      <w:rFonts w:ascii="Arial" w:cs="Arial" w:eastAsia="Arial" w:hAnsi="Arial"/>
      <w:b/>
      <w:bCs/>
      <w:color w:val="1F3A5F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4A6B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2026-06-17T14:45:09.357Z</dcterms:created>
  <dcterms:modified xsi:type="dcterms:W3CDTF">2026-06-17T14:45:09.357Z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