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ZAZ-11-01 (záznam k DOC-11)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Záznam o testu obnovy ze zálohy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ZAZ-11-01 (záznam k DOC-11)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DOC-11 Zálohování a kontinuita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Michal Šik (obnova a infrastruktura)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A.5.30, A.8.13, A.8.14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 každém testu; test min. dle DOC-11 (1×/měsíc)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realita obnovy ze zálohy (restore drill) proti stavu systému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Tento záznam dokládá, jak je ve STRATEGII fyzicky řešena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obnova ze zálohy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 jak se ověřuje testem, jak vyžaduje politika DOC-11 (čl. 3 „Test obnovy“). Cílem je prokázat, že zálohu produkční databáze lze reálně obnovit, a změřit skutečné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RTO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(doba obnovy)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RPO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(stáří použitelné zálohy). Bez doloženého testu není záloha považována za spolehlivou (DOC-11 čl. 3).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Jak je obnova fyzicky řešena (realita)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Zálohy.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Produkční databáze PostgreSQL `data_db` se zálohuje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denně v 03:00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v datovém centru ČMIS (Praha). Kód a konfigurace jsou verzované v gitu (plná historie) + zmrazený snímek v blue-green sekundáru. Klíč trezoru tajemství `STRATEGIE_VAULT_KEY` je uložen offline mimo databázi (bez něj jsou šifrovaná data po obnově nečitelná).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Vysoká dostupnost (blue-green).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Vedle primárního API-A (port 8002) běží sekundární API-B (port 8003) se zmrazenou ověřenou verzí; reverzní proxy Caddy (`lb_policy first`) při výpadku A automaticky servíruje B. Uživatelsky řízený fallback (pin/unpin v patičce, cookie routing) umožní ruční přepnutí; sekundár lze obnovit z aktuální verze tlačítkem.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Stav zavádění (dle DOC-11):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retence denních záloh cíl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 dní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šifrování záloh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offsite (oddělená) kopie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jsou ve fázi zavádění (cíl dle DOC-11).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Cíle obnovy (RTO / RPO)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20"/>
        <w:gridCol w:w="1500"/>
        <w:gridCol w:w="1500"/>
      </w:tblGrid>
      <w:tr>
        <w:trPr>
          <w:cantSplit/>
          <w:tblHeader/>
        </w:trPr>
        <w:tc>
          <w:tcPr>
            <w:tcW w:type="dxa" w:w="3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Aktivum</w:t>
            </w:r>
          </w:p>
        </w:tc>
        <w:tc>
          <w:tcPr>
            <w:tcW w:type="dxa" w:w="3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Mechanismus obnovy</w:t>
            </w:r>
          </w:p>
        </w:tc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RTO (cíl)</w:t>
            </w:r>
          </w:p>
        </w:tc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RPO (cíl)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— vadný deploy / pád procesu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Blue-green: přepnutí na API-B + pin/unpin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5 min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 (kód v gitu)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— pád hostitele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Restart služeb / obnova VM (ČMIS)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4 h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 (kód v gitu)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PostgreSQL data_db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Obnova z denní zálohy (ČMIS)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4 h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24 h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MSSQL DB_EC/DB_IS (on-prem)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Obnova EUROSOFT; STRATEGIE běží degradovaně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8 h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dle EUROSOFT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Klíč trezoru</w:t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Obnova z offline zálohy klíče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2 h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Pozn.: DOC-11 uvádí zastřešující cíl RTO i RPO do 24 h; jemnější hodnoty výše jsou z pracovního plánu obnovy a podléhají odsouhlasení vedením (management review, ZAZ-17-01).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Provedené testy a jejich stav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4120"/>
      </w:tblGrid>
      <w:tr>
        <w:trPr>
          <w:cantSplit/>
          <w:tblHeader/>
        </w:trPr>
        <w:tc>
          <w:tcPr>
            <w:tcW w:type="dxa" w:w="3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Výsledek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Failover aplikace A → B (přepnutí na zálohu)</w:t>
            </w:r>
          </w:p>
        </w:tc>
        <w:tc>
          <w:tcPr>
            <w:tcW w:type="dxa" w:w="15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20. 6. 2026</w:t>
            </w:r>
          </w:p>
        </w:tc>
        <w:tc>
          <w:tcPr>
            <w:tcW w:type="dxa" w:w="41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OVĚŘENO — přepnutí na B funkční, web dostupný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Restore drill databáze data_db</w:t>
            </w:r>
          </w:p>
        </w:tc>
        <w:tc>
          <w:tcPr>
            <w:tcW w:type="dxa" w:w="1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DOSUD NEPROVEDEN — největší mezera pro A.5.30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Scénář restore drillu a šablona záznamu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Postup: (1) vybrat poslední denní zálohu `data_db`; (2) připravit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izolovanou test databázi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(NIKDY ne produkci); (3) zaznamenat čas startu T0; (4) obnovit zálohu (`pg_restore` / nástroj ČMIS); (5) ověřit integritu — počty řádků klíčových tabulek (`public.users`, `tenant.att_entry`, `tenant.ucetni_denik`, `fw.diag_log`), poslední `created_at`, namátkový SELECT; (6) zaznamenat čas dokončení T1 →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RTO = T1 − T0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RPO = stáří zálohy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; (7) test DB smazat; (8) zapsat výsledek a nahlásit vedení.</w:t>
      </w:r>
    </w:p>
    <w:tbl>
      <w:tblPr>
        <w:tblW w:type="dxa" w:w="8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200"/>
        <w:gridCol w:w="1600"/>
        <w:gridCol w:w="700"/>
        <w:gridCol w:w="700"/>
        <w:gridCol w:w="700"/>
        <w:gridCol w:w="700"/>
        <w:gridCol w:w="1120"/>
      </w:tblGrid>
      <w:tr>
        <w:trPr>
          <w:cantSplit/>
          <w:tblHeader/>
        </w:trPr>
        <w:tc>
          <w:tcPr>
            <w:tcW w:type="dxa" w:w="1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Provedl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Záloha (datum/čas)</w:t>
            </w:r>
          </w:p>
        </w:tc>
        <w:tc>
          <w:tcPr>
            <w:tcW w:type="dxa" w:w="7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T0</w:t>
            </w:r>
          </w:p>
        </w:tc>
        <w:tc>
          <w:tcPr>
            <w:tcW w:type="dxa" w:w="7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T1</w:t>
            </w:r>
          </w:p>
        </w:tc>
        <w:tc>
          <w:tcPr>
            <w:tcW w:type="dxa" w:w="7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RTO</w:t>
            </w:r>
          </w:p>
        </w:tc>
        <w:tc>
          <w:tcPr>
            <w:tcW w:type="dxa" w:w="7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RPO</w:t>
            </w:r>
          </w:p>
        </w:tc>
        <w:tc>
          <w:tcPr>
            <w:tcW w:type="dxa" w:w="1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Integrita OK?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Michal Šik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Šablona k vyplnění při každém běhu — přesně to, co auditor ISO i TISAX chce vidět (že obnova reálně proběhla, kdy, jak dlouho trvala a že data po ní seděla).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6.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 (odpovídá: Michal Šik)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Restore drill databáze dosud neproveden.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Provést první obnovu do izolované test DB, změřit RTO/RPO, vyplnit záznam (§5).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Retence záloh (≥ 30 dní), šifrování at-rest a offsite kopie ve fázi zavádění.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Potvrdit retenci, zapnout šifrování, doložit offsite kopii v jiné lokalitě než produkční DB.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Offline záloha klíče trezoru není doložena.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Ověřit a zdokumentovat existenci offline zálohy `STRATEGIE_VAULT_KEY` + postup obnovy.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N4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Frekvence testu: DOC-11 uvádí 1×/měsíc, pracovní plán 1×/čtvrtletí.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Sjednotit kadenci a zavést pravidelný režim se záznamem.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7.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Mechanismy obnovy (denní zálohy, blue-green HA) existují a failover aplikace byl reálně ověřen (20. 6. 2026). Chybějícím důkazem pro A.5.30 je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provedený restore drill databáze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jeho provedení a zaznamenání je hlavní akcí. Výstup se promítne do DOC-11 a je vstupem pro přezkoumání vedením (ZAZ-17-01). Doporučuje se doplnit tento záznam do seznamu dokumentů (DOC-00).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2026-07-13T12:21:48.258Z</dcterms:created>
  <dcterms:modified xsi:type="dcterms:W3CDTF">2026-07-13T12:21:48.259Z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