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Verdana" w:hAnsi="Verdana" w:cs="Verdana"/>
          <w:b/>
          <w:sz w:val="28"/>
        </w:rPr>
        <w:t>§ 15  Popis pracovního místa</w:t>
      </w:r>
    </w:p>
    <w:p>
      <w:r>
        <w:rPr>
          <w:rFonts w:ascii="Verdana" w:hAnsi="Verdana" w:cs="Verdana"/>
          <w:i/>
          <w:color w:val="808080"/>
          <w:sz w:val="17"/>
        </w:rPr>
        <w:t>NÁVRH vygenerovaný ze systému STRATEGIE — k doplnění a kontrole</w:t>
      </w:r>
    </w:p>
    <w:p>
      <w:r>
        <w:rPr>
          <w:rFonts w:ascii="Verdana" w:hAnsi="Verdana" w:cs="Verdana"/>
          <w:b/>
        </w:rPr>
        <w:t xml:space="preserve">Pozice: </w:t>
      </w:r>
      <w:r>
        <w:rPr>
          <w:rFonts w:ascii="Verdana" w:hAnsi="Verdana" w:cs="Verdana"/>
          <w:b/>
          <w:color w:val="C00000"/>
        </w:rPr>
        <w:t>[DOPLNIT: pozice]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Produkt: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kvalitní a důsledné provedení svěřené práce ve sjednaném termínu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dodržení správných pracovních postupů a předpisů BOZP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spolupráce v týmu a aktivní řešení nejasností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Odborné a osobnostní předpoklady: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vůle k optimální spolupráci na pracovišti (porozumění a kooperace mezi kolegy, teamwork)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práce zaměřená na úspěšný výsledek a celkovou spokojenost zaměstnavatele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archivace a uchovávání dohodnutých údajů a know-how získávaného po dobu trvání zaměstnání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časová flexibilita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vlastní iniciativa a inovační kreativita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absolutní spolehlivost a odpovědnost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hospodárné myšlení a jednání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cit pro okolní dění a slušné chování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diskrétnost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Nejvyšší prioritou je korektní jednání v týmu a kvalitní provedení svěřené práce ve smluveném termínu.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Control s.r.o.,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Pavel Zeman,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Verdana" w:hAnsi="Verdana" w:cs="Verdana"/>
        <w:color w:val="808080"/>
        <w:sz w:val="15"/>
      </w:rPr>
      <w:t>EUROSOFT - Control s.r.o.  |  Nepomucká 259, 326 00 Plzeň  |  IČ: 27960862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