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EUROSOFT-System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Pavel Zeman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40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rPr>
          <w:b/>
          <w:color w:val="C00000"/>
        </w:rPr>
        <w:t>[DOPLNIT: druh práce / pozice]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1. 3. 2021</w:t>
      </w:r>
    </w:p>
    <w:p>
      <w:r>
        <w:rPr>
          <w:b/>
          <w:sz w:val="23"/>
        </w:rPr>
        <w:t>IV. Doba trvání pracovního poměru</w:t>
      </w:r>
    </w:p>
    <w:p>
      <w:r>
        <w:rPr>
          <w:b w:val="0"/>
        </w:rPr>
        <w:t>Pracovní poměr se sjednává na dobu neurčitou.</w:t>
      </w:r>
    </w:p>
    <w:p>
      <w:r>
        <w:rPr>
          <w:b/>
          <w:sz w:val="23"/>
        </w:rPr>
        <w:t>V. Zkušební doba</w:t>
      </w:r>
    </w:p>
    <w:p>
      <w:r>
        <w:rPr>
          <w:b w:val="0"/>
        </w:rPr>
        <w:t>Zkušební doba: [DOPLNIT: sjednat (max. 3 měsíce, u vedoucích 6 měsíců), nebo neuvádět]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doba: </w:t>
      </w:r>
      <w:r>
        <w:t>40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t>30 dnů za kalendářní rok (z toho 20 dnů zákonná + 10 dnů dodatková dle vnitřního předpisu)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Osobní ohodnocení</w:t>
            </w:r>
          </w:p>
        </w:tc>
        <w:tc>
          <w:tcPr>
            <w:tcW w:type="dxa" w:w="4320"/>
          </w:tcPr>
          <w:p>
            <w:r>
              <w:t>7 500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59 500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67 000 Kč</w:t>
            </w:r>
          </w:p>
        </w:tc>
      </w:tr>
    </w:tbl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2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