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t>Marek Honal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370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1. 2. 2019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65 500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67 500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</w:rPr>
        <w:t xml:space="preserve">Smluvní volno (obdoba dovolené): </w:t>
      </w:r>
      <w:r>
        <w:t xml:space="preserve">6 dnů ročně </w:t>
      </w:r>
      <w:r>
        <w:rPr>
          <w:b/>
          <w:color w:val="C00000"/>
        </w:rPr>
        <w:t>[DOPLNIT: potvrdit u OSVČ]</w:t>
      </w:r>
    </w:p>
    <w:p>
      <w:r>
        <w:rPr>
          <w:b/>
        </w:rPr>
        <w:t xml:space="preserve">Smluvní zdravotní volno: </w:t>
      </w:r>
      <w:r>
        <w:t xml:space="preserve">2 dnů ročně </w:t>
      </w:r>
      <w:r>
        <w:rPr>
          <w:b/>
          <w:color w:val="C00000"/>
        </w:rPr>
        <w:t>[DOPLNIT: potvrdit u OSVČ]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