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7145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24B" w:sz="8"/>
        </w:pBdr>
        <w:spacing w:after="150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20" w:before="0" w:line="264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1B2559"/>
          <w:sz w:val="24"/>
          <w:szCs w:val="24"/>
        </w:rPr>
        <w:t xml:space="preserve">Potvrzení smluvního vztahu (DE/CZ) — souhrn úprav</w:t>
      </w:r>
    </w:p>
    <w:p>
      <w:pPr>
        <w:spacing w:after="12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Ahoj Miriku, tvoji verzi potvrzení jsem ponechal a jen doplnil pár věcí, aby dokument obstál u německé kontroly u spolupracovníků na IČO (Scheinselbständigkeit + doklad o řádných daních v ČR). Níže co a proč.</w:t>
      </w:r>
    </w:p>
    <w:p>
      <w:pPr>
        <w:spacing w:after="20" w:before="0" w:line="264"/>
      </w:pPr>
      <w:r>
        <w:rPr>
          <w:rFonts w:ascii="Verdana" w:cs="Verdana" w:eastAsia="Verdana" w:hAnsi="Verdana"/>
          <w:b/>
          <w:bCs/>
          <w:i w:val="false"/>
          <w:iCs w:val="false"/>
          <w:color w:val="1B2559"/>
          <w:sz w:val="18"/>
          <w:szCs w:val="18"/>
        </w:rPr>
        <w:t xml:space="preserve">1.  </w:t>
      </w: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Věta o samostatnosti (kein Arbeitsverhältnis).</w:t>
      </w:r>
    </w:p>
    <w:p>
      <w:pPr>
        <w:spacing w:after="14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Doplněno, že nejde o pracovní poměr a osoba pracuje samostatně, na vlastní účet a riziko, s vlastním vybavením a bez začlenění do řízení. Tohle je u práce na IČO v Německu nejsledovanější bod (skrytá závislá činnost).</w:t>
      </w:r>
    </w:p>
    <w:p>
      <w:pPr>
        <w:spacing w:after="20" w:before="0" w:line="264"/>
      </w:pPr>
      <w:r>
        <w:rPr>
          <w:rFonts w:ascii="Verdana" w:cs="Verdana" w:eastAsia="Verdana" w:hAnsi="Verdana"/>
          <w:b/>
          <w:bCs/>
          <w:i w:val="false"/>
          <w:iCs w:val="false"/>
          <w:color w:val="1B2559"/>
          <w:sz w:val="18"/>
          <w:szCs w:val="18"/>
        </w:rPr>
        <w:t xml:space="preserve">2.  </w:t>
      </w: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Daně a pojistné v ČR + A1.</w:t>
      </w:r>
    </w:p>
    <w:p>
      <w:pPr>
        <w:spacing w:after="14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Doplněna věta, že osoba je registrovaná OSVČ v ČR (členský stát EU) a řádně tam odvádí daně i sociální a zdravotní pojistné, a že drží platnou A1. Přímo odpovídá na požadavek „doloží, že platí daně v EU/ČR”.</w:t>
      </w:r>
    </w:p>
    <w:p>
      <w:pPr>
        <w:spacing w:after="20" w:before="0" w:line="264"/>
      </w:pPr>
      <w:r>
        <w:rPr>
          <w:rFonts w:ascii="Verdana" w:cs="Verdana" w:eastAsia="Verdana" w:hAnsi="Verdana"/>
          <w:b/>
          <w:bCs/>
          <w:i w:val="false"/>
          <w:iCs w:val="false"/>
          <w:color w:val="1B2559"/>
          <w:sz w:val="18"/>
          <w:szCs w:val="18"/>
        </w:rPr>
        <w:t xml:space="preserve">3.  </w:t>
      </w: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DIČ CZ27960862 u IČO.</w:t>
      </w:r>
    </w:p>
    <w:p>
      <w:pPr>
        <w:spacing w:after="14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Přidáno daňové identifikační číslo k firemní hlavičce (přeshraniční B2B). Prosím ověř, že DIČ souhlasí.</w:t>
      </w:r>
    </w:p>
    <w:p>
      <w:pPr>
        <w:spacing w:after="20" w:before="0" w:line="264"/>
      </w:pPr>
      <w:r>
        <w:rPr>
          <w:rFonts w:ascii="Verdana" w:cs="Verdana" w:eastAsia="Verdana" w:hAnsi="Verdana"/>
          <w:b/>
          <w:bCs/>
          <w:i w:val="false"/>
          <w:iCs w:val="false"/>
          <w:color w:val="1B2559"/>
          <w:sz w:val="18"/>
          <w:szCs w:val="18"/>
        </w:rPr>
        <w:t xml:space="preserve">4.  </w:t>
      </w: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Odkaz na rámcovou smlouvu.</w:t>
      </w:r>
    </w:p>
    <w:p>
      <w:pPr>
        <w:spacing w:after="14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Za větu o uzavřené smlouvě jsem přidal místo pro datum a číslo rámcové smlouvy — dělá dokument konkrétní a ověřitelný.</w:t>
      </w:r>
    </w:p>
    <w:p>
      <w:pPr>
        <w:spacing w:after="20" w:before="0" w:line="264"/>
      </w:pPr>
      <w:r>
        <w:rPr>
          <w:rFonts w:ascii="Verdana" w:cs="Verdana" w:eastAsia="Verdana" w:hAnsi="Verdana"/>
          <w:b/>
          <w:bCs/>
          <w:i w:val="false"/>
          <w:iCs w:val="false"/>
          <w:color w:val="1B2559"/>
          <w:sz w:val="18"/>
          <w:szCs w:val="18"/>
        </w:rPr>
        <w:t xml:space="preserve">5.  </w:t>
      </w: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Kontakt pro dotazy + podpis jednatele.</w:t>
      </w:r>
    </w:p>
    <w:p>
      <w:pPr>
        <w:spacing w:after="14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Doplněn řádek „pro dotazy” (jméno, e-mail, telefon) a podpis je nově za Marti Paška (jednatel) — vyšší právní váha než vedoucí divize.</w:t>
      </w:r>
    </w:p>
    <w:p>
      <w:pPr>
        <w:spacing w:after="20" w:before="80" w:line="264"/>
      </w:pP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Doporučené přílohy (dodají tomu váhu):</w:t>
      </w:r>
    </w:p>
    <w:p>
      <w:pPr>
        <w:spacing w:after="12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• potvrzení o daňovém domicilu z českého FÚ  • kopie A1  • výpis ze živnostenského rejstříku  • příp. kopie rámcové smlouvy o dílo</w:t>
      </w:r>
    </w:p>
    <w:p>
      <w:pPr>
        <w:spacing w:after="120" w:before="0" w:line="264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z w:val="18"/>
          <w:szCs w:val="18"/>
        </w:rPr>
        <w:t xml:space="preserve">Žlutě zvýrazněná místa v dokumentu = k doplnění (jméno, datum narození, IČO, adresa, zákazník, místo, období, datum, číslo smlouvy, kontakt).</w:t>
      </w:r>
    </w:p>
    <w:p>
      <w:pPr>
        <w:spacing w:after="120" w:before="60" w:line="264"/>
      </w:pPr>
      <w:r>
        <w:rPr>
          <w:rFonts w:ascii="Verdana" w:cs="Verdana" w:eastAsia="Verdana" w:hAnsi="Verdana"/>
          <w:b/>
          <w:bCs/>
          <w:i w:val="false"/>
          <w:iCs w:val="false"/>
          <w:sz w:val="18"/>
          <w:szCs w:val="18"/>
        </w:rPr>
        <w:t xml:space="preserve">Pozn.: </w:t>
      </w:r>
      <w:r>
        <w:rPr>
          <w:rFonts w:ascii="Verdana" w:cs="Verdana" w:eastAsia="Verdana" w:hAnsi="Verdana"/>
          <w:b w:val="false"/>
          <w:bCs w:val="false"/>
          <w:i/>
          <w:iCs/>
          <w:sz w:val="18"/>
          <w:szCs w:val="18"/>
        </w:rPr>
        <w:t xml:space="preserve">nejsem právník — finální podobu ať potvrdí právník / Ondřej Senft. Rozhoduje reálná podoba vztahu, ne text (pokud by lidé fakticky pracovali pod řízením a v týmu zákazníka, papír to nezachrání).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c021e1658fcb14057c3d5b8380b517b5826c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2026-08-07T10:22:38.576Z</dcterms:created>
  <dcterms:modified xsi:type="dcterms:W3CDTF">2026-08-07T10:22:38.577Z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