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2BE2" w14:textId="77777777" w:rsidR="0003778A" w:rsidRDefault="00000000">
      <w:pPr>
        <w:shd w:val="clear" w:color="auto" w:fill="D9D9D9"/>
        <w:spacing w:before="400" w:after="0"/>
        <w:jc w:val="center"/>
      </w:pPr>
      <w:r>
        <w:rPr>
          <w:b/>
          <w:color w:val="111111"/>
          <w:sz w:val="28"/>
        </w:rPr>
        <w:t>Prohlášení o důvěrnosti</w:t>
      </w:r>
    </w:p>
    <w:p w14:paraId="7C2A4A46" w14:textId="77777777" w:rsidR="0003778A" w:rsidRDefault="00000000">
      <w:pPr>
        <w:shd w:val="clear" w:color="auto" w:fill="D9D9D9"/>
        <w:spacing w:after="240"/>
        <w:jc w:val="center"/>
      </w:pPr>
      <w:r>
        <w:rPr>
          <w:color w:val="111111"/>
          <w:sz w:val="24"/>
        </w:rPr>
        <w:t>(zachování mlčenlivosti – DPP / DPČ)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 w14:paraId="6326875E" w14:textId="77777777" w:rsidR="0003778A" w:rsidRDefault="00000000">
      <w:pPr>
        <w:spacing w:after="240"/>
        <w:jc w:val="center"/>
      </w:pPr>
      <w:r>
        <w:rPr>
          <w:color w:val="111111"/>
        </w:rPr>
        <w:t>se uzavírá toto prohlášení o důvěrnosti:</w:t>
      </w:r>
    </w:p>
    <w:p w14:paraId="5823FAD6" w14:textId="77777777" w:rsidR="0003778A" w:rsidRDefault="00000000">
      <w:pPr>
        <w:spacing w:after="120"/>
        <w:jc w:val="both"/>
      </w:pPr>
      <w:r>
        <w:rPr>
          <w:color w:val="111111"/>
        </w:rPr>
        <w:t>Při řešení zadaného úkolu budou zaměstnanci předloženy dokumenty obsahující důvěrné informace a data týkající se zaměstnavatele v papírové i elektronické podobě. Bude nezbytné, aby s těmito daty zaměstnanec pracoval jak ústně, tak písemně, v papírové i elektronické podobě.</w:t>
      </w:r>
    </w:p>
    <w:p w14:paraId="775ACDD6" w14:textId="77777777" w:rsidR="0003778A" w:rsidRDefault="00000000">
      <w:pPr>
        <w:keepNext/>
        <w:spacing w:before="80" w:after="80"/>
        <w:jc w:val="both"/>
      </w:pPr>
      <w:r>
        <w:rPr>
          <w:b/>
          <w:color w:val="111111"/>
        </w:rPr>
        <w:t>Důvěrnost a ochrana dat</w:t>
      </w:r>
    </w:p>
    <w:p w14:paraId="719792BC" w14:textId="77777777" w:rsidR="0003778A" w:rsidRDefault="00000000">
      <w:pPr>
        <w:spacing w:after="120"/>
        <w:jc w:val="both"/>
      </w:pPr>
      <w:r>
        <w:rPr>
          <w:color w:val="111111"/>
        </w:rPr>
        <w:t>1. V této souvislosti se zaměstnanec zavazuje, že se všemi obdrženými podklady a informacemi zaměstnavatele bude zacházet důvěrně. Data budou použita pouze pro účely plnění úkolů obdržených vedením společnosti a dalšími kompetentními osobami.</w:t>
      </w:r>
    </w:p>
    <w:p w14:paraId="5EE52A36" w14:textId="77777777" w:rsidR="0003778A" w:rsidRDefault="00000000">
      <w:pPr>
        <w:spacing w:after="120"/>
        <w:jc w:val="both"/>
      </w:pPr>
      <w:r>
        <w:rPr>
          <w:color w:val="111111"/>
        </w:rPr>
        <w:t>2. Zaměstnanec se zavazuje, že důvěrná data zaměstnavatele, jeho zákazníků, spolupracovníků a obchodních partnerů nebude poskytovat třetím osobám, nebude je zveřejňovat ani je využívat jiným způsobem než k plnění stanovených úkolů.</w:t>
      </w:r>
    </w:p>
    <w:p w14:paraId="18913375" w14:textId="77777777" w:rsidR="0003778A" w:rsidRDefault="00000000">
      <w:pPr>
        <w:spacing w:after="120"/>
        <w:jc w:val="both"/>
      </w:pPr>
      <w:r>
        <w:rPr>
          <w:color w:val="111111"/>
        </w:rPr>
        <w:t>3. Zaměstnanec bude vytvářet papírové a elektronické kopie poskytnutých písemných podkladů pouze se souhlasem zaměstnavatele, a pouze pokud toto kopírování souvisí se zadanými úkoly.</w:t>
      </w:r>
    </w:p>
    <w:p w14:paraId="156FE12E" w14:textId="77777777" w:rsidR="0003778A" w:rsidRDefault="00000000">
      <w:pPr>
        <w:spacing w:after="120"/>
        <w:jc w:val="both"/>
      </w:pPr>
      <w:r>
        <w:rPr>
          <w:color w:val="111111"/>
        </w:rPr>
        <w:t>4. Zaměstnanec se výslovně zavazuje k zachování mlčenlivosti o všech důvěrných datech, organizačních záležitostech a obchodních aktivitách firmy, jež mu budou prostřednictvím zaměstnavatele poskytnuty nebo sděleny. Platí to i ve vztahu k jiným zaměstnancům, spolupracovníkům a partnerům firmy, jestliže jejich pracovní činnost tyto informace nevyžaduje.</w:t>
      </w:r>
    </w:p>
    <w:p w14:paraId="001E54BE" w14:textId="77777777" w:rsidR="0003778A" w:rsidRDefault="00000000">
      <w:pPr>
        <w:spacing w:after="120"/>
        <w:jc w:val="both"/>
      </w:pPr>
      <w:r>
        <w:rPr>
          <w:color w:val="111111"/>
        </w:rPr>
        <w:t>5. Zaměstnanec zpracovává osobní údaje, k nimž získá přístup, výhradně podle pokynů zaměstnavatele, v souladu s obecným nařízením (EU) 2016/679 (GDPR) a interními bezpečnostními směrnicemi zaměstnavatele.</w:t>
      </w:r>
    </w:p>
    <w:p w14:paraId="26A5A4E3" w14:textId="77777777" w:rsidR="0003778A" w:rsidRDefault="00000000">
      <w:pPr>
        <w:spacing w:after="120"/>
        <w:jc w:val="both"/>
      </w:pPr>
      <w:r>
        <w:rPr>
          <w:color w:val="111111"/>
        </w:rPr>
        <w:t>6. Zaměstnanec nebude důvěrné informace ani osobní údaje přeposílat na soukromé e-mailové schránky ani je ukládat na neschválená úložiště (např. USB nebo soukromá cloudová úložiště), nebude obcházet bezpečnostní opatření zaměstnavatele a přístupové údaje (hesla) uchová v tajnosti.</w:t>
      </w:r>
    </w:p>
    <w:p w14:paraId="3BB36438" w14:textId="77777777" w:rsidR="0003778A" w:rsidRDefault="00000000">
      <w:pPr>
        <w:spacing w:after="120"/>
        <w:jc w:val="both"/>
      </w:pPr>
      <w:r>
        <w:rPr>
          <w:color w:val="111111"/>
        </w:rPr>
        <w:t>7. Při skončení dohody o provedení práce zaměstnanec veškeré důvěrné informace a jejich nosiče vrátí a elektronické kopie, které nemusí vracet, trvale a nevratně odstraní.</w:t>
      </w:r>
    </w:p>
    <w:p w14:paraId="3BB36438" w14:textId="77777777" w:rsidR="0003778A" w:rsidRDefault="00000000">
      <w:pPr>
        <w:spacing w:after="120"/>
        <w:jc w:val="both"/>
      </w:pPr>
      <w:r>
        <w:rPr>
          <w:color w:val="111111"/>
        </w:rPr>
        <w:t>8. Povinnost mlčenlivosti se nevztahuje na informace o vlastní mzdě nebo odměně zaměstnance; zaměstnanec je oprávněn tyto informace sdělovat v souladu se zákoníkem práce.</w:t>
      </w:r>
    </w:p>
    <w:p w14:paraId="6C1892B4" w14:textId="77777777" w:rsidR="0003778A" w:rsidRDefault="00000000">
      <w:pPr>
        <w:keepNext/>
        <w:spacing w:before="80" w:after="80"/>
        <w:jc w:val="both"/>
      </w:pPr>
      <w:r>
        <w:rPr>
          <w:b/>
          <w:color w:val="111111"/>
        </w:rPr>
        <w:t>Bankovní tajemství</w:t>
      </w:r>
    </w:p>
    <w:p w14:paraId="05C105D8" w14:textId="77777777" w:rsidR="0003778A" w:rsidRDefault="00000000">
      <w:pPr>
        <w:spacing w:after="120"/>
        <w:jc w:val="both"/>
      </w:pPr>
      <w:r>
        <w:rPr>
          <w:color w:val="111111"/>
        </w:rPr>
        <w:t>Zaměstnanec se zavazuje k zachování bankovního tajemství.</w:t>
      </w:r>
    </w:p>
    <w:p w14:paraId="5909EC16" w14:textId="77777777" w:rsidR="0003778A" w:rsidRDefault="00000000">
      <w:pPr>
        <w:keepNext/>
        <w:spacing w:before="80" w:after="80"/>
        <w:jc w:val="both"/>
      </w:pPr>
      <w:r>
        <w:rPr>
          <w:b/>
          <w:color w:val="111111"/>
        </w:rPr>
        <w:t>Vyšší moc</w:t>
      </w:r>
    </w:p>
    <w:p w14:paraId="6CB2DFCE" w14:textId="31A6F5B3" w:rsidR="0003778A" w:rsidRDefault="00000000">
      <w:pPr>
        <w:spacing w:after="120"/>
        <w:jc w:val="both"/>
      </w:pPr>
      <w:r>
        <w:rPr>
          <w:color w:val="111111"/>
        </w:rPr>
        <w:t xml:space="preserve">1. Pokud budou výše uvedené závazky zaměstnance porušeny z důvodu vyšší moci, například z důvodu loupežného přepadení či zcizení technických prostředků zaměstnavatele ve chvíli, kdy dochází k manipulaci s důvěrnými daty společnosti, bude zaměstnanec zproštěn odpovědnosti za náhradu škody. Zaměstnanec se však zavazuje, že ihned, jakmile to bude možné, o tom neprodleně informuje </w:t>
      </w:r>
      <w:r>
        <w:rPr>
          <w:color w:val="111111"/>
        </w:rPr>
        <w:lastRenderedPageBreak/>
        <w:t xml:space="preserve">zaměstnavatele, a to nejprve telefonicky (na čísla IT oddělení +420 725 486 401 nebo </w:t>
      </w:r>
      <w:r w:rsidR="00363750">
        <w:rPr>
          <w:color w:val="111111"/>
        </w:rPr>
        <w:t xml:space="preserve">personalistky </w:t>
      </w:r>
      <w:r>
        <w:rPr>
          <w:color w:val="111111"/>
        </w:rPr>
        <w:t>+420 773 738 583) a poté písemně. Písemné ohlášení skutečnosti bude vyhotoveno ve dvou originálech, z nichž jeden obdrží zaměstnavatel a druhý zůstane zaměstnanci. Oba originály budou zaměstnancem podepsány a na obou bude zaměstnavatelem potvrzeno, že zaměstnanec byl zproštěn odpovědnosti za náhradu škody.</w:t>
      </w:r>
    </w:p>
    <w:p w14:paraId="2540DD8B" w14:textId="77777777" w:rsidR="0003778A" w:rsidRDefault="00000000">
      <w:pPr>
        <w:spacing w:after="120"/>
        <w:jc w:val="both"/>
      </w:pPr>
      <w:r>
        <w:rPr>
          <w:color w:val="111111"/>
        </w:rPr>
        <w:t>2. Zaměstnanec se rovněž zavazuje k dodržování maximální možné opatrnosti tak, aby vznik takové situace byl minimalizován.</w:t>
      </w:r>
    </w:p>
    <w:p w14:paraId="447FF324" w14:textId="77777777" w:rsidR="0003778A" w:rsidRDefault="00000000">
      <w:pPr>
        <w:keepNext/>
        <w:spacing w:before="80" w:after="80"/>
        <w:jc w:val="both"/>
      </w:pPr>
      <w:r>
        <w:rPr>
          <w:b/>
          <w:color w:val="111111"/>
        </w:rPr>
        <w:t>Další ustanovení</w:t>
      </w:r>
    </w:p>
    <w:p w14:paraId="7B9F7727" w14:textId="77777777" w:rsidR="0003778A" w:rsidRDefault="00000000">
      <w:pPr>
        <w:spacing w:after="120"/>
        <w:jc w:val="both"/>
      </w:pPr>
      <w:r>
        <w:rPr>
          <w:color w:val="111111"/>
        </w:rPr>
        <w:t>1. Tato povinnost platí i po ukončení dohody o provedení práce. Před ukončením dohody o provedení práce je zaměstnanec povinen zaměstnavateli předat všechny písemné a jiné podklady, originály a kopie v papírové i elektronické podobě, související s činností zaměstnavatele.</w:t>
      </w:r>
    </w:p>
    <w:p w14:paraId="2FAB1385" w14:textId="77777777" w:rsidR="0003778A" w:rsidRDefault="00000000">
      <w:pPr>
        <w:spacing w:after="120"/>
        <w:jc w:val="both"/>
      </w:pPr>
      <w:r>
        <w:rPr>
          <w:color w:val="111111"/>
        </w:rPr>
        <w:t>2. Výjimkou jsou data, která byla uveřejněna jiným způsobem než porušením výše uvedených bodů.</w:t>
      </w:r>
    </w:p>
    <w:p w14:paraId="5118B500" w14:textId="77777777" w:rsidR="0003778A" w:rsidRDefault="00000000">
      <w:pPr>
        <w:spacing w:after="120"/>
        <w:jc w:val="both"/>
      </w:pPr>
      <w:r>
        <w:rPr>
          <w:color w:val="111111"/>
        </w:rPr>
        <w:t>3. Zaměstnanec bere na vědomí, že pokud poruší výše uvedené body, může zaměstnavatel uplatňovat náhradu vzniklé škody.</w:t>
      </w:r>
    </w:p>
    <w:p w14:paraId="3BE4991E" w14:textId="77777777" w:rsidR="0003778A" w:rsidRDefault="00000000">
      <w:pPr>
        <w:spacing w:after="120"/>
        <w:jc w:val="both"/>
      </w:pPr>
      <w:r>
        <w:rPr>
          <w:color w:val="111111"/>
        </w:rPr>
        <w:t>4. Veškeré spory vzniklé na základě tohoto prohlášení řeší občanský zákoník.</w:t>
      </w:r>
    </w:p>
    <w:p w14:paraId="4BD2DEC0" w14:textId="77777777" w:rsidR="0003778A" w:rsidRDefault="00000000">
      <w:pPr>
        <w:spacing w:after="120"/>
        <w:jc w:val="both"/>
      </w:pPr>
      <w:r>
        <w:rPr>
          <w:color w:val="111111"/>
        </w:rPr>
        <w:t>Toto prohlášení nabývá platnosti a účinnosti dnem jeho podpisu oběma smluvními stranami.</w:t>
      </w:r>
    </w:p>
    <w:p w14:paraId="73B85732" w14:textId="77777777" w:rsidR="0003778A" w:rsidRDefault="00000000">
      <w:pPr>
        <w:keepNext/>
        <w:keepLines/>
        <w:spacing w:before="360" w:after="800"/>
        <w:jc w:val="both"/>
      </w:pPr>
      <w:r>
        <w:rPr>
          <w:color w:val="111111"/>
        </w:rPr>
        <w:t>V Plzni dne XX. měsíce 20XX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03778A" w14:paraId="11D0CC3D" w14:textId="77777777">
        <w:trPr>
          <w:cantSplit/>
        </w:trPr>
        <w:tc>
          <w:tcPr>
            <w:tcW w:w="4706" w:type="dxa"/>
          </w:tcPr>
          <w:p w14:paraId="01F60524" w14:textId="77777777" w:rsidR="0003778A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______________________________</w:t>
            </w:r>
          </w:p>
          <w:p w14:paraId="562FDFD0" w14:textId="77777777" w:rsidR="0003778A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EUROSOFT – Control s.r.o., zaměstnavatel</w:t>
            </w:r>
          </w:p>
          <w:p w14:paraId="05AA0F14" w14:textId="77777777" w:rsidR="0003778A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Marti Pašek, jednatel</w:t>
            </w:r>
          </w:p>
          <w:p w14:paraId="68111495" w14:textId="77777777" w:rsidR="0003778A" w:rsidRDefault="0003778A">
            <w:pPr>
              <w:keepLines/>
              <w:spacing w:after="0"/>
              <w:jc w:val="center"/>
            </w:pPr>
          </w:p>
          <w:p w14:paraId="724F794F" w14:textId="77777777" w:rsidR="0003778A" w:rsidRDefault="0003778A">
            <w:pPr>
              <w:keepLines/>
              <w:spacing w:after="0"/>
              <w:jc w:val="center"/>
            </w:pPr>
          </w:p>
          <w:p w14:paraId="6DEDBC17" w14:textId="77777777" w:rsidR="0003778A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______________________________</w:t>
            </w:r>
          </w:p>
          <w:p w14:paraId="5455A9E0" w14:textId="77777777" w:rsidR="0003778A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EUROSOFT – Control s.r.o., zaměstnavatel</w:t>
            </w:r>
          </w:p>
          <w:p w14:paraId="7562E963" w14:textId="77777777" w:rsidR="0003778A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Branislav Mózer, jednatel</w:t>
            </w:r>
          </w:p>
        </w:tc>
        <w:tc>
          <w:tcPr>
            <w:tcW w:w="4706" w:type="dxa"/>
          </w:tcPr>
          <w:p w14:paraId="6EA07432" w14:textId="77777777" w:rsidR="0003778A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______________________________</w:t>
            </w:r>
          </w:p>
          <w:p w14:paraId="1C969E79" w14:textId="77777777" w:rsidR="0003778A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zaměstnanec</w:t>
            </w:r>
          </w:p>
          <w:p w14:paraId="594A489E" w14:textId="77777777" w:rsidR="0003778A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Jméno Příjmení</w:t>
            </w:r>
          </w:p>
        </w:tc>
      </w:tr>
    </w:tbl>
    <w:p w14:paraId="1237F6C9" w14:textId="77777777" w:rsidR="001A5D15" w:rsidRDefault="001A5D15"/>
    <w:sectPr w:rsidR="001A5D15" w:rsidSect="00034616">
      <w:headerReference w:type="default" r:id="rId8"/>
      <w:footerReference w:type="default" r:id="rId9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50D1B" w14:textId="77777777" w:rsidR="001A5D15" w:rsidRDefault="001A5D15">
      <w:pPr>
        <w:spacing w:after="0" w:line="240" w:lineRule="auto"/>
      </w:pPr>
      <w:r>
        <w:separator/>
      </w:r>
    </w:p>
  </w:endnote>
  <w:endnote w:type="continuationSeparator" w:id="0">
    <w:p w14:paraId="55C00E9C" w14:textId="77777777" w:rsidR="001A5D15" w:rsidRDefault="001A5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06E0" w14:textId="77777777" w:rsidR="0003778A" w:rsidRDefault="00000000">
    <w:pPr>
      <w:pStyle w:val="Zpat"/>
      <w:tabs>
        <w:tab w:val="right" w:pos="9411"/>
      </w:tabs>
    </w:pPr>
    <w:r>
      <w:rPr>
        <w:color w:val="595959"/>
        <w:sz w:val="12"/>
      </w:rPr>
      <w:t xml:space="preserve">Soubor: EC_ProhlaseniDuvernost_DPP_SABLONAStrana </w:t>
    </w:r>
    <w:r>
      <w:rPr>
        <w:color w:val="595959"/>
        <w:sz w:val="12"/>
      </w:rPr>
      <w:fldChar w:fldCharType="begin"/>
    </w:r>
    <w:r>
      <w:rPr>
        <w:color w:val="595959"/>
        <w:sz w:val="12"/>
      </w:rPr>
      <w:instrText>PAGE</w:instrText>
    </w:r>
    <w:r w:rsidR="00363750">
      <w:rPr>
        <w:color w:val="595959"/>
        <w:sz w:val="12"/>
      </w:rPr>
      <w:fldChar w:fldCharType="separate"/>
    </w:r>
    <w:r w:rsidR="00363750">
      <w:rPr>
        <w:noProof/>
        <w:color w:val="595959"/>
        <w:sz w:val="12"/>
      </w:rPr>
      <w:t>1</w:t>
    </w:r>
    <w:r>
      <w:rPr>
        <w:color w:val="595959"/>
        <w:sz w:val="12"/>
      </w:rPr>
      <w:fldChar w:fldCharType="end"/>
    </w:r>
    <w:r>
      <w:rPr>
        <w:color w:val="595959"/>
        <w:sz w:val="12"/>
      </w:rPr>
      <w:t xml:space="preserve"> (celkem </w:t>
    </w:r>
    <w:r>
      <w:rPr>
        <w:color w:val="595959"/>
        <w:sz w:val="12"/>
      </w:rPr>
      <w:fldChar w:fldCharType="begin"/>
    </w:r>
    <w:r>
      <w:rPr>
        <w:color w:val="595959"/>
        <w:sz w:val="12"/>
      </w:rPr>
      <w:instrText>NUMPAGES</w:instrText>
    </w:r>
    <w:r w:rsidR="00363750">
      <w:rPr>
        <w:color w:val="595959"/>
        <w:sz w:val="12"/>
      </w:rPr>
      <w:fldChar w:fldCharType="separate"/>
    </w:r>
    <w:r w:rsidR="00363750">
      <w:rPr>
        <w:noProof/>
        <w:color w:val="595959"/>
        <w:sz w:val="12"/>
      </w:rPr>
      <w:t>2</w:t>
    </w:r>
    <w:r>
      <w:rPr>
        <w:color w:val="595959"/>
        <w:sz w:val="12"/>
      </w:rPr>
      <w:fldChar w:fldCharType="end"/>
    </w:r>
    <w:r>
      <w:rPr>
        <w:color w:val="595959"/>
        <w:sz w:val="12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06A7E" w14:textId="77777777" w:rsidR="001A5D15" w:rsidRDefault="001A5D15">
      <w:pPr>
        <w:spacing w:after="0" w:line="240" w:lineRule="auto"/>
      </w:pPr>
      <w:r>
        <w:separator/>
      </w:r>
    </w:p>
  </w:footnote>
  <w:footnote w:type="continuationSeparator" w:id="0">
    <w:p w14:paraId="3039F2A6" w14:textId="77777777" w:rsidR="001A5D15" w:rsidRDefault="001A5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80C43" w14:textId="77777777" w:rsidR="0003778A" w:rsidRDefault="00000000">
    <w:pPr>
      <w:pStyle w:val="Zhlav"/>
    </w:pPr>
    <w:r>
      <w:rPr>
        <w:noProof/>
      </w:rPr>
      <w:drawing>
        <wp:inline distT="0" distB="0" distL="0" distR="0" wp14:anchorId="51F404A4" wp14:editId="1962DFC5">
          <wp:extent cx="2088000" cy="31831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588858">
    <w:abstractNumId w:val="8"/>
  </w:num>
  <w:num w:numId="2" w16cid:durableId="1378699625">
    <w:abstractNumId w:val="6"/>
  </w:num>
  <w:num w:numId="3" w16cid:durableId="1050105154">
    <w:abstractNumId w:val="5"/>
  </w:num>
  <w:num w:numId="4" w16cid:durableId="557597838">
    <w:abstractNumId w:val="4"/>
  </w:num>
  <w:num w:numId="5" w16cid:durableId="768279557">
    <w:abstractNumId w:val="7"/>
  </w:num>
  <w:num w:numId="6" w16cid:durableId="1012878171">
    <w:abstractNumId w:val="3"/>
  </w:num>
  <w:num w:numId="7" w16cid:durableId="1371295696">
    <w:abstractNumId w:val="2"/>
  </w:num>
  <w:num w:numId="8" w16cid:durableId="235629210">
    <w:abstractNumId w:val="1"/>
  </w:num>
  <w:num w:numId="9" w16cid:durableId="157739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78A"/>
    <w:rsid w:val="0006063C"/>
    <w:rsid w:val="0015074B"/>
    <w:rsid w:val="001A5D15"/>
    <w:rsid w:val="0029639D"/>
    <w:rsid w:val="00326F90"/>
    <w:rsid w:val="00363750"/>
    <w:rsid w:val="003816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AB6F4B"/>
  <w14:defaultImageDpi w14:val="300"/>
  <w15:docId w15:val="{A0478E80-B94A-4E06-83FB-755B115E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Verdana" w:hAnsi="Verdana" w:cs="Verdana"/>
      <w:sz w:val="18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626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Šárka Novotná</cp:lastModifiedBy>
  <cp:revision>2</cp:revision>
  <dcterms:created xsi:type="dcterms:W3CDTF">2013-12-23T23:15:00Z</dcterms:created>
  <dcterms:modified xsi:type="dcterms:W3CDTF">2026-07-07T08:21:00Z</dcterms:modified>
  <cp:category/>
</cp:coreProperties>
</file>