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 w:cs="Verdana"/>
          <w:b/>
          <w:color w:val="111111"/>
          <w:sz w:val="30"/>
        </w:rPr>
        <w:t>Písemné upozornění na možnost výpovědi</w:t>
      </w:r>
    </w:p>
    <w:p>
      <w:pPr>
        <w:keepNext w:val="0"/>
        <w:spacing w:after="20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podle § 52 písm. f) a g) zákona č. 262/2006 Sb., zákoník práce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Mezi </w:t>
      </w:r>
      <w:r>
        <w:rPr>
          <w:rFonts w:ascii="Verdana" w:hAnsi="Verdana" w:cs="Verdana"/>
          <w:b/>
          <w:color w:val="111111"/>
          <w:sz w:val="20"/>
        </w:rPr>
        <w:t>EUROSOFT – Control s.r.o.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se sídlem: Nepomucká 259, 326 00 Plzeň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IČO: 27960862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zapsaná v obchodním rejstříku vedeném Krajským soudem v Plzni, oddíl C, vložka 18759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zastoupená: Marti Paškem, jednatelem, a Branislavem Mózerem, jednatelem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zaměstnavatel –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a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/>
          <w:color w:val="111111"/>
          <w:sz w:val="20"/>
          <w:highlight w:val="yellow"/>
        </w:rPr>
        <w:t>Jméno Příjmení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, narozen/a XX. měsíce XXXX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  <w:highlight w:val="yellow"/>
        </w:rPr>
        <w:t>trvalé bydliště: Ulice XX/XX, PSČ Město - Čtvrť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zaměstnanec –</w:t>
      </w:r>
    </w:p>
    <w:p>
      <w:pPr>
        <w:keepNext w:val="0"/>
        <w:spacing w:after="240" w:before="0"/>
        <w:jc w:val="left"/>
      </w:pPr>
      <w:r>
        <w:rPr>
          <w:rFonts w:ascii="Verdana" w:hAnsi="Verdana" w:cs="Verdana"/>
          <w:b w:val="0"/>
          <w:color w:val="111111"/>
          <w:sz w:val="18"/>
        </w:rPr>
        <w:t>Věc: upozornění na možnost výpovědi z pracovního poměru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 xml:space="preserve">Vážený/á pane / paní </w:t>
      </w:r>
      <w:r>
        <w:rPr>
          <w:rFonts w:ascii="Verdana" w:hAnsi="Verdana"/>
          <w:sz w:val="18"/>
          <w:highlight w:val="yellow"/>
        </w:rPr>
        <w:t>Příjmení</w:t>
      </w:r>
      <w:r>
        <w:rPr>
          <w:rFonts w:ascii="Verdana" w:hAnsi="Verdana"/>
          <w:sz w:val="18"/>
        </w:rPr>
        <w:t>,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tímto Vás písemně upozorňujeme, že v poslední době soustavně méně závažně porušujete povinnosti vyplývající z právních předpisů vztahujících se k Vámi vykonávané práci a že Vaše pracovní výsledky jsou neuspokojivé.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 xml:space="preserve">Konkrétně se jedná zejména o: </w:t>
      </w:r>
      <w:r>
        <w:rPr>
          <w:rFonts w:ascii="Verdana" w:hAnsi="Verdana"/>
          <w:sz w:val="18"/>
          <w:highlight w:val="yellow"/>
        </w:rPr>
        <w:t>popis konkrétních porušení / neuspokojivých pracovních výsledků</w:t>
      </w:r>
      <w:r>
        <w:rPr>
          <w:rFonts w:ascii="Verdana" w:hAnsi="Verdana"/>
          <w:sz w:val="18"/>
        </w:rPr>
        <w:t>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 xml:space="preserve">V souladu s § 52 písm. f) zákoníku práce Vás vyzýváme, abyste zjištěné nedostatky ve své práci odstranil/a, a to ve lhůtě </w:t>
      </w:r>
      <w:r>
        <w:rPr>
          <w:rFonts w:ascii="Verdana" w:hAnsi="Verdana"/>
          <w:sz w:val="18"/>
          <w:highlight w:val="yellow"/>
        </w:rPr>
        <w:t>doplňte přiměřenou lhůtu</w:t>
      </w:r>
      <w:r>
        <w:rPr>
          <w:rFonts w:ascii="Verdana" w:hAnsi="Verdana"/>
          <w:sz w:val="18"/>
        </w:rPr>
        <w:t>. Nebudou-li nedostatky v této lhůtě odstraněny, může s Vámi být rozvázán pracovní poměr výpovědí.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Zároveň Vás v souladu s § 52 písm. g) zákoníku práce upozorňujeme na možnost výpovědi z pracovního poměru pro soustavné méně závažné porušování povinností, dopustíte-li se dalšího porušení svých povinností.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Toto upozornění Vám předáváme písemně, abyste se s ním mohl/a seznámit a sjednat nápravu. Zaměstnanec svým podpisem potvrzuje převzetí tohoto upozornění.</w:t>
      </w:r>
    </w:p>
    <w:p>
      <w:pPr>
        <w:keepNext/>
        <w:keepLines/>
        <w:spacing w:after="800" w:before="360"/>
        <w:jc w:val="both"/>
      </w:pPr>
      <w:r>
        <w:rPr>
          <w:rFonts w:ascii="Verdana" w:hAnsi="Verdana" w:cs="Verdana"/>
          <w:b w:val="0"/>
          <w:color w:val="111111"/>
          <w:sz w:val="18"/>
        </w:rPr>
        <w:t>V Plzni dne XX. měsíce 20XX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– Control s.r.o., zaměstnavatel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Marti Pašek, jednatel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– Control s.r.o., zaměstnavatel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Branislav Mózer, jednatel</w:t>
            </w:r>
          </w:p>
        </w:tc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zaměstnanec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Jméno Příjmení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EC_UpozorneniMoznostVypovedi_SABLONA</w:t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