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 w:cs="Verdana"/>
          <w:b/>
          <w:color w:val="111111"/>
          <w:sz w:val="30"/>
        </w:rPr>
        <w:t>Dohoda o srážkách ze mzdy</w:t>
      </w:r>
    </w:p>
    <w:p>
      <w:pPr>
        <w:keepNext w:val="0"/>
        <w:spacing w:after="20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uzavřená podle § 146 a násl. zákona č. 262/2006 Sb., zákoník práce, ve znění pozdějších předpisů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Mezi </w:t>
      </w:r>
      <w:r>
        <w:rPr>
          <w:rFonts w:ascii="Verdana" w:hAnsi="Verdana" w:cs="Verdana"/>
          <w:b/>
          <w:color w:val="111111"/>
          <w:sz w:val="20"/>
        </w:rPr>
        <w:t>EUROSOFT – System s.r.o.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se sídlem: Nepomucká 259, 326 00 Plzeň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IČO: 26411741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zapsaná v obchodním rejstříku vedeném Krajským soudem v Plzni, oddíl C, vložka 18532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zastoupená: Marti Paškem, jednatelem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zaměstnavatel –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a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  <w:highlight w:val="yellow"/>
        </w:rPr>
        <w:t>Jméno Příjmení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, narozen/a XX. měsíce XXXX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  <w:highlight w:val="yellow"/>
        </w:rPr>
        <w:t>trvalé bydliště: Ulice XX/XX, PSČ Město - Čtvrť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zaměstnanec –</w:t>
      </w:r>
    </w:p>
    <w:p>
      <w:pPr>
        <w:keepNext w:val="0"/>
        <w:spacing w:after="24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uzavírají tuto dohodu o srážkách ze mzdy: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§ 1 Předmět dohody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1. Zaměstnavatel poskytuje zaměstnanci mobilní tarif pro pracovní odchozí hovory a SMS podle interní směrnice společnosti.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2. Zaměstnanec souhlasí s tím, aby zaměstnavatel prováděl srážky z jeho mzdy k úhradě částky, o kterou zaměstnanec překročí rozsah tarifu stanovený interní směrnicí (dále jen „pohledávka“).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§ 2 Výše a provádění srážek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1. Srážky se provádějí ve výši odpovídající pohledávce, počínaje nejbližším výplatním termínem po jejím vzniku, až do úplného uhrazení.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2. Srážky ze mzdy se provádějí v souladu s § 146 a násl. zákoníku práce; při jejich provádění musí být zaměstnanci vždy zachována nezabavitelná (základní) částka podle právních předpisů.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§ 3 Závěrečná ustanovení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1. Tato dohoda je vyhotovena ve dvou stejnopisech, z nichž každá smluvní strana obdrží po jednom.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2. Tato dohoda nabývá platnosti a účinnosti dnem jejího podpisu oběma smluvními stranami; lze ji kdykoli ukončit písemnou dohodou stran a zaniká rovněž úplným uhrazením pohledávky.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3. Smluvní strany prohlašují, že s obsahem této dohody souhlasí, a na důkaz toho připojují své podpisy.</w:t>
      </w:r>
    </w:p>
    <w:p>
      <w:pPr>
        <w:keepNext/>
        <w:keepLines/>
        <w:spacing w:after="800" w:before="360"/>
        <w:jc w:val="both"/>
      </w:pPr>
      <w:r>
        <w:rPr>
          <w:rFonts w:ascii="Verdana" w:hAnsi="Verdana" w:cs="Verdana"/>
          <w:b w:val="0"/>
          <w:color w:val="111111"/>
          <w:sz w:val="18"/>
        </w:rPr>
        <w:t>V Plzni dne XX. měsíce 20XX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System s.r.o., zaměstnavatel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Marti Pašek, jednatel</w:t>
            </w:r>
          </w:p>
        </w:tc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zaměstnanec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Jméno Příjmení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ES_DohodaSrazkyZeMzdy_SABLONA</w:t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