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before="400"/>
        <w:jc w:val="center"/>
        <w:shd w:val="clear" w:fill="D9D9D9"/>
      </w:pPr>
      <w:r>
        <w:rPr>
          <w:rFonts w:ascii="Verdana" w:hAnsi="Verdana" w:cs="Verdana"/>
          <w:b/>
          <w:color w:val="111111"/>
          <w:sz w:val="30"/>
        </w:rPr>
        <w:t>Pracovní smlouva</w:t>
      </w:r>
    </w:p>
    <w:p>
      <w:pPr>
        <w:keepNext w:val="0"/>
        <w:spacing w:after="200" w:before="0"/>
        <w:jc w:val="center"/>
      </w:pPr>
      <w:r>
        <w:rPr>
          <w:rFonts w:ascii="Verdana" w:hAnsi="Verdana" w:cs="Verdana"/>
          <w:b w:val="0"/>
          <w:color w:val="111111"/>
          <w:sz w:val="18"/>
        </w:rPr>
        <w:t>uzavřená podle zákona č. 262/2006 Sb., zákoník práce, mezi těmito smluvními stranami</w:t>
      </w:r>
    </w:p>
    <w:p>
      <w:pPr>
        <w:keepNext w:val="0"/>
        <w:spacing w:after="0" w:before="0"/>
        <w:jc w:val="center"/>
      </w:pPr>
      <w:r>
        <w:rPr>
          <w:rFonts w:ascii="Verdana" w:hAnsi="Verdana" w:cs="Verdana"/>
          <w:b/>
          <w:color w:val="111111"/>
          <w:sz w:val="20"/>
        </w:rPr>
        <w:t>EUROSOFT - System s.r.o.</w:t>
      </w:r>
    </w:p>
    <w:p>
      <w:pPr>
        <w:keepNext w:val="0"/>
        <w:spacing w:after="0" w:before="0"/>
        <w:jc w:val="center"/>
      </w:pPr>
      <w:r>
        <w:rPr>
          <w:rFonts w:ascii="Verdana" w:hAnsi="Verdana" w:cs="Verdana"/>
          <w:b w:val="0"/>
          <w:color w:val="111111"/>
          <w:sz w:val="20"/>
        </w:rPr>
        <w:t>se sídlem: Nepomucká 259, 326 00 Plzeň</w:t>
      </w:r>
    </w:p>
    <w:p>
      <w:pPr>
        <w:keepNext w:val="0"/>
        <w:spacing w:after="0" w:before="0"/>
        <w:jc w:val="center"/>
      </w:pPr>
      <w:r>
        <w:rPr>
          <w:rFonts w:ascii="Verdana" w:hAnsi="Verdana" w:cs="Verdana"/>
          <w:b w:val="0"/>
          <w:color w:val="111111"/>
          <w:sz w:val="20"/>
        </w:rPr>
        <w:t>IČO: 26411741</w:t>
      </w:r>
    </w:p>
    <w:p>
      <w:pPr>
        <w:keepNext w:val="0"/>
        <w:spacing w:after="0" w:before="0"/>
        <w:jc w:val="center"/>
      </w:pPr>
      <w:r>
        <w:rPr>
          <w:rFonts w:ascii="Verdana" w:hAnsi="Verdana" w:cs="Verdana"/>
          <w:b w:val="0"/>
          <w:color w:val="111111"/>
          <w:sz w:val="20"/>
        </w:rPr>
        <w:t>zapsaná v obchodním rejstříku vedeném Krajským soudem v Plzni, oddíl C, vložka 18532</w:t>
      </w:r>
    </w:p>
    <w:p>
      <w:pPr>
        <w:keepNext w:val="0"/>
        <w:spacing w:after="0" w:before="0"/>
        <w:jc w:val="center"/>
      </w:pPr>
      <w:r>
        <w:rPr>
          <w:rFonts w:ascii="Verdana" w:hAnsi="Verdana" w:cs="Verdana"/>
          <w:b w:val="0"/>
          <w:color w:val="111111"/>
          <w:sz w:val="20"/>
        </w:rPr>
        <w:t>zastoupená: Marti Paškem, jednatelem</w:t>
      </w:r>
    </w:p>
    <w:p>
      <w:pPr>
        <w:keepNext w:val="0"/>
        <w:spacing w:after="160" w:before="0"/>
        <w:jc w:val="center"/>
      </w:pPr>
      <w:r>
        <w:rPr>
          <w:rFonts w:ascii="Verdana" w:hAnsi="Verdana" w:cs="Verdana"/>
          <w:b w:val="0"/>
          <w:color w:val="111111"/>
          <w:sz w:val="20"/>
        </w:rPr>
        <w:t>- dále jen „zaměstnavatel“ -</w:t>
      </w:r>
    </w:p>
    <w:p>
      <w:pPr>
        <w:keepNext w:val="0"/>
        <w:spacing w:after="160" w:before="0"/>
        <w:jc w:val="center"/>
      </w:pPr>
      <w:r>
        <w:rPr>
          <w:rFonts w:ascii="Verdana" w:hAnsi="Verdana" w:cs="Verdana"/>
          <w:b w:val="0"/>
          <w:color w:val="111111"/>
          <w:sz w:val="20"/>
        </w:rPr>
        <w:t>a</w:t>
      </w:r>
    </w:p>
    <w:p>
      <w:pPr>
        <w:keepNext w:val="0"/>
        <w:spacing w:after="0" w:before="0"/>
        <w:jc w:val="center"/>
      </w:pPr>
      <w:r>
        <w:rPr>
          <w:rFonts w:ascii="Verdana" w:hAnsi="Verdana" w:cs="Verdana"/>
          <w:b w:val="0"/>
          <w:color w:val="111111"/>
          <w:sz w:val="20"/>
          <w:highlight w:val="yellow"/>
        </w:rPr>
        <w:t>[Titul] [Jméno] [Příjmení]</w:t>
      </w:r>
      <w:r>
        <w:rPr>
          <w:rFonts w:ascii="Verdana" w:hAnsi="Verdana" w:cs="Verdana"/>
          <w:b w:val="0"/>
          <w:color w:val="111111"/>
          <w:sz w:val="20"/>
          <w:highlight w:val="yellow"/>
        </w:rPr>
        <w:t>. narozen/a: [DD. MM. RRRR]</w:t>
      </w:r>
    </w:p>
    <w:p>
      <w:pPr>
        <w:keepNext w:val="0"/>
        <w:spacing w:after="0" w:before="0"/>
        <w:jc w:val="center"/>
      </w:pPr>
      <w:r>
        <w:rPr>
          <w:rFonts w:ascii="Verdana" w:hAnsi="Verdana" w:cs="Verdana"/>
          <w:b w:val="0"/>
          <w:color w:val="111111"/>
          <w:sz w:val="20"/>
          <w:highlight w:val="yellow"/>
        </w:rPr>
        <w:t>trvale bytem: [Ulice č.p./č.o.], [PSČ] [Město - část obce]</w:t>
      </w:r>
    </w:p>
    <w:p>
      <w:pPr>
        <w:keepNext w:val="0"/>
        <w:spacing w:after="160" w:before="0"/>
        <w:jc w:val="center"/>
      </w:pPr>
      <w:r>
        <w:rPr>
          <w:rFonts w:ascii="Verdana" w:hAnsi="Verdana" w:cs="Verdana"/>
          <w:b w:val="0"/>
          <w:color w:val="111111"/>
          <w:sz w:val="20"/>
        </w:rPr>
        <w:t>- dále jen „zaměstnanec“ -</w:t>
      </w:r>
    </w:p>
    <w:p>
      <w:pPr>
        <w:keepNext w:val="0"/>
        <w:spacing w:after="200" w:before="0"/>
        <w:jc w:val="center"/>
      </w:pPr>
      <w:r>
        <w:rPr>
          <w:rFonts w:ascii="Verdana" w:hAnsi="Verdana" w:cs="Verdana"/>
          <w:b w:val="0"/>
          <w:color w:val="111111"/>
          <w:sz w:val="18"/>
        </w:rPr>
        <w:t>uzavírají tuto pracovní smlouvu:</w:t>
      </w:r>
    </w:p>
    <w:p>
      <w:pPr>
        <w:keepNext/>
        <w:spacing w:after="60" w:before="120"/>
        <w:jc w:val="both"/>
      </w:pPr>
      <w:r>
        <w:rPr>
          <w:rFonts w:ascii="Verdana" w:hAnsi="Verdana" w:cs="Verdana"/>
          <w:b/>
          <w:color w:val="111111"/>
          <w:sz w:val="18"/>
        </w:rPr>
        <w:t>§ 1 Doba a obsah pracovního poměru</w:t>
      </w:r>
    </w:p>
    <w:p>
      <w:pPr>
        <w:keepNext w:val="0"/>
        <w:spacing w:after="120" w:before="0"/>
        <w:jc w:val="both"/>
      </w:pPr>
      <w:r>
        <w:rPr>
          <w:rFonts w:ascii="Verdana" w:hAnsi="Verdana" w:cs="Verdana"/>
          <w:b w:val="0"/>
          <w:color w:val="111111"/>
          <w:sz w:val="18"/>
        </w:rPr>
        <w:t xml:space="preserve">1. Zaměstnanec nastupuje dne </w:t>
      </w:r>
      <w:r>
        <w:rPr>
          <w:rFonts w:ascii="Verdana" w:hAnsi="Verdana" w:cs="Verdana"/>
          <w:b w:val="0"/>
          <w:color w:val="111111"/>
          <w:sz w:val="18"/>
          <w:highlight w:val="yellow"/>
        </w:rPr>
        <w:t>XX. měsíce 20XX</w:t>
      </w:r>
      <w:r>
        <w:rPr>
          <w:rFonts w:ascii="Verdana" w:hAnsi="Verdana" w:cs="Verdana"/>
          <w:b w:val="0"/>
          <w:color w:val="111111"/>
          <w:sz w:val="18"/>
        </w:rPr>
        <w:t xml:space="preserve"> do práce jako </w:t>
      </w:r>
      <w:r>
        <w:rPr>
          <w:rFonts w:ascii="Verdana" w:hAnsi="Verdana" w:cs="Verdana"/>
          <w:b w:val="0"/>
          <w:color w:val="111111"/>
          <w:sz w:val="18"/>
          <w:highlight w:val="yellow"/>
        </w:rPr>
        <w:t>operátor přípravy výroby/ elektromontér junior/ elektromontér samostatný/ elektromontér senior/ zkušební technik</w:t>
      </w:r>
      <w:r>
        <w:rPr>
          <w:rFonts w:ascii="Verdana" w:hAnsi="Verdana" w:cs="Verdana"/>
          <w:b w:val="0"/>
          <w:color w:val="111111"/>
          <w:sz w:val="18"/>
        </w:rPr>
        <w:t>. Bližší vymezení pracovních úkolů obsahuje samostatný dokument — popis pracovního místa. Při jeho úpravě v rámci sjednaného druhu práce bude s ní zaměstnanec vždy srozuměn.</w:t>
      </w:r>
    </w:p>
    <w:p>
      <w:pPr>
        <w:keepNext w:val="0"/>
        <w:spacing w:after="120" w:before="0"/>
        <w:jc w:val="both"/>
      </w:pPr>
      <w:r>
        <w:rPr>
          <w:rFonts w:ascii="Verdana" w:hAnsi="Verdana" w:cs="Verdana"/>
          <w:b w:val="0"/>
          <w:color w:val="111111"/>
          <w:sz w:val="18"/>
        </w:rPr>
        <w:t xml:space="preserve">2. Pracovní poměr se sjednává </w:t>
      </w:r>
      <w:r>
        <w:rPr>
          <w:rFonts w:ascii="Verdana" w:hAnsi="Verdana" w:cs="Verdana"/>
          <w:b w:val="0"/>
          <w:color w:val="111111"/>
          <w:sz w:val="18"/>
          <w:highlight w:val="yellow"/>
        </w:rPr>
        <w:t>na dobu určitou od XX. měsíce 20XX do XX. měsíce 20XX se zkušební dobou 4 měsíce / na dobu neurčitou</w:t>
      </w:r>
      <w:r>
        <w:rPr>
          <w:rFonts w:ascii="Verdana" w:hAnsi="Verdana" w:cs="Verdana"/>
          <w:b w:val="0"/>
          <w:color w:val="111111"/>
          <w:sz w:val="18"/>
        </w:rPr>
        <w:t>.</w:t>
      </w:r>
    </w:p>
    <w:p>
      <w:pPr>
        <w:keepNext w:val="0"/>
        <w:spacing w:after="120" w:before="0"/>
        <w:jc w:val="both"/>
      </w:pPr>
      <w:r>
        <w:rPr>
          <w:rFonts w:ascii="Verdana" w:hAnsi="Verdana" w:cs="Verdana"/>
          <w:b w:val="0"/>
          <w:color w:val="111111"/>
          <w:sz w:val="18"/>
        </w:rPr>
        <w:t xml:space="preserve">3. </w:t>
      </w:r>
      <w:r>
        <w:rPr>
          <w:rFonts w:ascii="Verdana" w:hAnsi="Verdana" w:cs="Verdana"/>
          <w:b w:val="0"/>
          <w:color w:val="111111"/>
          <w:sz w:val="18"/>
          <w:highlight w:val="yellow"/>
        </w:rPr>
        <w:t>Tato pracovní smlouva nahrazuje pracovní smlouvu uzavřenou mezi týmiž smluvními stranami dne XX. měsíce 20XX, je-li v daném případě nahrazována předchozí pracovní smlouva.</w:t>
      </w:r>
    </w:p>
    <w:p>
      <w:pPr>
        <w:keepNext/>
        <w:spacing w:after="60" w:before="120"/>
        <w:jc w:val="both"/>
      </w:pPr>
      <w:r>
        <w:rPr>
          <w:rFonts w:ascii="Verdana" w:hAnsi="Verdana" w:cs="Verdana"/>
          <w:b/>
          <w:color w:val="111111"/>
          <w:sz w:val="18"/>
        </w:rPr>
        <w:t>§ 2 Místo výkonu práce, pracovní doba a pracovní cesty</w:t>
      </w:r>
    </w:p>
    <w:p>
      <w:pPr>
        <w:keepNext w:val="0"/>
        <w:spacing w:after="120" w:before="0"/>
        <w:jc w:val="both"/>
      </w:pPr>
      <w:r>
        <w:rPr>
          <w:rFonts w:ascii="Verdana" w:hAnsi="Verdana" w:cs="Verdana"/>
          <w:b w:val="0"/>
          <w:color w:val="111111"/>
          <w:sz w:val="18"/>
        </w:rPr>
        <w:t>1. Místem výkonu práce je Plzeň.</w:t>
      </w:r>
    </w:p>
    <w:p>
      <w:pPr>
        <w:keepNext w:val="0"/>
        <w:spacing w:after="120" w:before="0"/>
        <w:jc w:val="both"/>
      </w:pPr>
      <w:r>
        <w:rPr>
          <w:rFonts w:ascii="Verdana" w:hAnsi="Verdana" w:cs="Verdana"/>
          <w:b w:val="0"/>
          <w:color w:val="111111"/>
          <w:sz w:val="18"/>
        </w:rPr>
        <w:t xml:space="preserve">2. Stanovená týdenní pracovní doba činí </w:t>
      </w:r>
      <w:r>
        <w:rPr>
          <w:rFonts w:ascii="Verdana" w:hAnsi="Verdana" w:cs="Verdana"/>
          <w:b w:val="0"/>
          <w:color w:val="111111"/>
          <w:sz w:val="18"/>
          <w:highlight w:val="yellow"/>
        </w:rPr>
        <w:t>30/35/40/XX</w:t>
      </w:r>
      <w:r>
        <w:rPr>
          <w:rFonts w:ascii="Verdana" w:hAnsi="Verdana" w:cs="Verdana"/>
          <w:b w:val="0"/>
          <w:color w:val="111111"/>
          <w:sz w:val="18"/>
        </w:rPr>
        <w:t xml:space="preserve"> hodin týdně.</w:t>
      </w:r>
    </w:p>
    <w:p>
      <w:pPr>
        <w:keepNext w:val="0"/>
        <w:spacing w:after="120" w:before="0"/>
        <w:jc w:val="both"/>
      </w:pPr>
      <w:r>
        <w:rPr>
          <w:rFonts w:ascii="Verdana" w:hAnsi="Verdana" w:cs="Verdana"/>
          <w:b w:val="0"/>
          <w:color w:val="111111"/>
          <w:sz w:val="18"/>
        </w:rPr>
        <w:t>3. Zaměstnanec má v rámci stanovené pracovní doby povinnost zahájit práci na pracovišti nejpozději v 7:00. Konec pracovní doby je zpravidla mezi 14:30 a 18:00. Pracovní doba je obvykle rozvrhována od pondělí do pátku. Po dohodě se zaměstnavatelem je možné vykonávat práci také v sobotu nebo v neděli. V případě vzniku mimořádné provozní potřeby, zejména nutné nakládky nebo neplánovaného dokončení zakázky, se zaměstnanec zavazuje vyvinout v rámci svých možností maximální úsilí, aby vyhověl žádosti vedoucího výroby o operativní nástup na pracoviště. Obě strany berou na vědomí, že výkon práce v takto nestandardním čase je vždy předmětem vzájemné dohody a aktuálních možností zaměstnance.</w:t>
      </w:r>
    </w:p>
    <w:p>
      <w:pPr>
        <w:keepNext w:val="0"/>
        <w:spacing w:after="120" w:before="0"/>
        <w:jc w:val="both"/>
      </w:pPr>
      <w:r>
        <w:rPr>
          <w:rFonts w:ascii="Verdana" w:hAnsi="Verdana" w:cs="Verdana"/>
          <w:b w:val="0"/>
          <w:color w:val="111111"/>
          <w:sz w:val="18"/>
        </w:rPr>
        <w:t>4. Zaměstnavatel je oprávněn s ohledem na potřeby provozu pracovní dobu zaměstnance rozvrhnout, stanovit nebo přiměřeně upřesnit, zejména určit začátek a konec směny. Zaměstnanec je povinen se tímto určením řídit.</w:t>
      </w:r>
    </w:p>
    <w:p>
      <w:pPr>
        <w:keepNext w:val="0"/>
        <w:spacing w:after="120" w:before="0"/>
        <w:jc w:val="both"/>
      </w:pPr>
      <w:r>
        <w:rPr>
          <w:rFonts w:ascii="Verdana" w:hAnsi="Verdana" w:cs="Verdana"/>
          <w:b w:val="0"/>
          <w:color w:val="111111"/>
          <w:sz w:val="18"/>
        </w:rPr>
        <w:t>5. Práci přesčas lze zaměstnanci nařídit nebo se zaměstnancem dohodnout pouze v rozsahu a za podmínek stanovených zákoníkem práce. Za práci přesčas náleží zaměstnanci mzda a příplatek, případně náhradní volno, podle zákoníku práce, není-li platně sjednáno jinak. O nařízení nebo dohodnutí práce přesčas rozhoduje vedoucí zaměstnance; je jeho odpovědností, jak práci rozvrhne a rozdělí.</w:t>
      </w:r>
    </w:p>
    <w:p>
      <w:pPr>
        <w:keepNext w:val="0"/>
        <w:spacing w:after="120" w:before="0"/>
        <w:jc w:val="both"/>
      </w:pPr>
      <w:r>
        <w:rPr>
          <w:rFonts w:ascii="Verdana" w:hAnsi="Verdana" w:cs="Verdana"/>
          <w:b w:val="0"/>
          <w:color w:val="111111"/>
          <w:sz w:val="18"/>
        </w:rPr>
        <w:t>6. Práce je vykonávána zpravidla ve sjednaném místě výkonu práce. Vyžaduje-li to plnění pracovních úkolů souvisejících se sjednaným druhem práce, může zaměstnavatel zaměstnance vyslat na pracovní cestu mimo sjednané místo výkonu práce, a to na dobu nezbytné potřeby; zaměstnanec s tím v tomto rozsahu souhlasí. Zaměstnavatel přitom přihlíží k aktuálním možnostem a oprávněným zájmům zaměstnance.</w:t>
      </w:r>
    </w:p>
    <w:p>
      <w:pPr>
        <w:keepNext/>
        <w:spacing w:after="60" w:before="120"/>
        <w:jc w:val="both"/>
      </w:pPr>
      <w:r>
        <w:rPr>
          <w:rFonts w:ascii="Verdana" w:hAnsi="Verdana" w:cs="Verdana"/>
          <w:b/>
          <w:color w:val="111111"/>
          <w:sz w:val="18"/>
        </w:rPr>
        <w:t>§ 3 Mzda</w:t>
      </w:r>
    </w:p>
    <w:p>
      <w:pPr>
        <w:keepNext w:val="0"/>
        <w:spacing w:after="120" w:before="0"/>
        <w:jc w:val="both"/>
      </w:pPr>
      <w:r>
        <w:rPr>
          <w:rFonts w:ascii="Verdana" w:hAnsi="Verdana" w:cs="Verdana"/>
          <w:b w:val="0"/>
          <w:color w:val="111111"/>
          <w:sz w:val="18"/>
        </w:rPr>
        <w:t>Zaměstnanci náleží za vykonanou práci mzda ve výši stanovené mzdovým výměrem. Mzda bude zaměstnanci určena před začátkem výkonu práce, za kterou mu má příslušet, a při změně mzdových podmínek mu bude předán nový mzdový výměr v souladu se zákoníkem práce.</w:t>
      </w:r>
    </w:p>
    <w:p>
      <w:pPr>
        <w:keepNext/>
        <w:spacing w:after="60" w:before="120"/>
        <w:jc w:val="both"/>
      </w:pPr>
      <w:r>
        <w:rPr>
          <w:rFonts w:ascii="Verdana" w:hAnsi="Verdana" w:cs="Verdana"/>
          <w:b/>
          <w:color w:val="111111"/>
          <w:sz w:val="18"/>
        </w:rPr>
        <w:t>§ 4 Další příjmy</w:t>
      </w:r>
    </w:p>
    <w:p>
      <w:pPr>
        <w:keepNext w:val="0"/>
        <w:spacing w:after="120" w:before="0"/>
        <w:jc w:val="both"/>
      </w:pPr>
      <w:r>
        <w:rPr>
          <w:rFonts w:ascii="Verdana" w:hAnsi="Verdana" w:cs="Verdana"/>
          <w:b w:val="0"/>
          <w:color w:val="111111"/>
          <w:sz w:val="18"/>
        </w:rPr>
        <w:t>Prémie, mimořádné odměny, zvláštní platby a jiná nenároková plnění mohou být zaměstnanci poskytnuty na základě rozhodnutí zaměstnavatele nebo podle vnitřních předpisů zaměstnavatele. Pokud budou poskytnuty, nevzniká zaměstnanci právní nárok na jejich opakované poskytnutí, není-li písemně sjednáno nebo vnitřním předpisem stanoveno jinak.</w:t>
      </w:r>
    </w:p>
    <w:p>
      <w:pPr>
        <w:keepNext/>
        <w:spacing w:after="60" w:before="120"/>
        <w:jc w:val="both"/>
      </w:pPr>
      <w:r>
        <w:rPr>
          <w:rFonts w:ascii="Verdana" w:hAnsi="Verdana" w:cs="Verdana"/>
          <w:b/>
          <w:color w:val="111111"/>
          <w:sz w:val="18"/>
        </w:rPr>
        <w:t>§ 5 Zdravotní způsobilost a nepřítomnost v práci</w:t>
      </w:r>
    </w:p>
    <w:p>
      <w:pPr>
        <w:keepNext w:val="0"/>
        <w:spacing w:after="120" w:before="0"/>
        <w:jc w:val="both"/>
      </w:pPr>
      <w:r>
        <w:rPr>
          <w:rFonts w:ascii="Verdana" w:hAnsi="Verdana" w:cs="Verdana"/>
          <w:b w:val="0"/>
          <w:color w:val="111111"/>
          <w:sz w:val="18"/>
        </w:rPr>
        <w:t>1. Zaměstnanec bere na vědomí, že zdravotní způsobilost k výkonu sjednané práce se posuzuje v rámci pracovnělékařských služeb, a zavazuje se podrobit se pracovnělékařským prohlídkám, které stanoví právní předpisy, a předložit zaměstnavateli lékařský posudek o zdravotní způsobilosti, pokud je vyžadován.</w:t>
      </w:r>
    </w:p>
    <w:p>
      <w:pPr>
        <w:keepNext w:val="0"/>
        <w:spacing w:after="120" w:before="0"/>
        <w:jc w:val="both"/>
      </w:pPr>
      <w:r>
        <w:rPr>
          <w:rFonts w:ascii="Verdana" w:hAnsi="Verdana" w:cs="Verdana"/>
          <w:b w:val="0"/>
          <w:color w:val="111111"/>
          <w:sz w:val="18"/>
        </w:rPr>
        <w:t>2. Zaměstnanec se zavazuje, že pokud se nebude moci dostavit do práce nebo nebude moci práci vykonávat, oznámí zaměstnavateli bez zbytečného odkladu důvod a předpokládanou dobu pracovní nepřítomnosti. Nepřítomnost oznámí předem, nejpozději však v 7:00 v den nepřítomnosti, a to osobně nebo telefonicky svému nadřízenému na číslo 773 738 580 nebo personalistce na číslo 773 738 583. Neoznámení nepřítomnosti může být podle okolností posuzováno jako porušení pracovních povinností.</w:t>
      </w:r>
    </w:p>
    <w:p>
      <w:pPr>
        <w:keepNext/>
        <w:spacing w:after="60" w:before="120"/>
        <w:jc w:val="both"/>
      </w:pPr>
      <w:r>
        <w:rPr>
          <w:rFonts w:ascii="Verdana" w:hAnsi="Verdana" w:cs="Verdana"/>
          <w:b/>
          <w:color w:val="111111"/>
          <w:sz w:val="18"/>
        </w:rPr>
        <w:t>§ 6 Ukončení pracovního poměru</w:t>
      </w:r>
    </w:p>
    <w:p>
      <w:pPr>
        <w:keepNext w:val="0"/>
        <w:spacing w:after="120" w:before="0"/>
        <w:jc w:val="both"/>
      </w:pPr>
      <w:r>
        <w:rPr>
          <w:rFonts w:ascii="Verdana" w:hAnsi="Verdana" w:cs="Verdana"/>
          <w:b w:val="0"/>
          <w:color w:val="111111"/>
          <w:sz w:val="18"/>
        </w:rPr>
        <w:t>Ukončení pracovního poměru se řídí zákoníkem práce a dalšími příslušnými pracovněprávními předpisy.</w:t>
      </w:r>
    </w:p>
    <w:p>
      <w:pPr>
        <w:keepNext/>
        <w:spacing w:after="60" w:before="120"/>
        <w:jc w:val="both"/>
      </w:pPr>
      <w:r>
        <w:rPr>
          <w:rFonts w:ascii="Verdana" w:hAnsi="Verdana" w:cs="Verdana"/>
          <w:b/>
          <w:color w:val="111111"/>
          <w:sz w:val="18"/>
        </w:rPr>
        <w:t>§ 7 Změny pracovní smlouvy</w:t>
      </w:r>
    </w:p>
    <w:p>
      <w:pPr>
        <w:keepNext w:val="0"/>
        <w:spacing w:after="120" w:before="0"/>
        <w:jc w:val="both"/>
      </w:pPr>
      <w:r>
        <w:rPr>
          <w:rFonts w:ascii="Verdana" w:hAnsi="Verdana" w:cs="Verdana"/>
          <w:b w:val="0"/>
          <w:color w:val="111111"/>
          <w:sz w:val="18"/>
        </w:rPr>
        <w:t>Změny této pracovní smlouvy je možné provádět pouze písemně, nejde-li o jednostranná opatření zaměstnavatele přípustná podle zákoníku práce nebo podle této smlouvy.</w:t>
      </w:r>
    </w:p>
    <w:p>
      <w:pPr>
        <w:keepNext/>
        <w:spacing w:after="60" w:before="120"/>
        <w:jc w:val="both"/>
      </w:pPr>
      <w:r>
        <w:rPr>
          <w:rFonts w:ascii="Verdana" w:hAnsi="Verdana" w:cs="Verdana"/>
          <w:b/>
          <w:color w:val="111111"/>
          <w:sz w:val="18"/>
        </w:rPr>
        <w:t>§ 8 Zachování mlčenlivosti</w:t>
      </w:r>
    </w:p>
    <w:p>
      <w:pPr>
        <w:keepNext w:val="0"/>
        <w:spacing w:after="120" w:before="0"/>
        <w:jc w:val="both"/>
      </w:pPr>
      <w:r>
        <w:rPr>
          <w:rFonts w:ascii="Verdana" w:hAnsi="Verdana" w:cs="Verdana"/>
          <w:b w:val="0"/>
          <w:color w:val="111111"/>
          <w:sz w:val="18"/>
        </w:rPr>
        <w:t>1. Zaměstnanec se zavazuje zachovávat přísnou mlčenlivost o důvěrných informacích a obchodním tajemství zaměstnavatele, zejména o databázích klientů a dodavatelů, cenových kalkulacích, obchodních strategiích, technologických postupech, zdrojových kódech, finančních datech, know-how a dalších neveřejných informacích zaměstnavatele. Zaměstnanec nesmí tyto informace využít ve svůj prospěch ani ve prospěch třetích osob a je povinen je chránit před zneužitím nebo prozrazením.</w:t>
      </w:r>
    </w:p>
    <w:p>
      <w:pPr>
        <w:keepNext w:val="0"/>
        <w:spacing w:after="120" w:before="0"/>
        <w:jc w:val="both"/>
      </w:pPr>
      <w:r>
        <w:rPr>
          <w:rFonts w:ascii="Verdana" w:hAnsi="Verdana" w:cs="Verdana"/>
          <w:b w:val="0"/>
          <w:color w:val="111111"/>
          <w:sz w:val="18"/>
        </w:rPr>
        <w:t>2. Za důvěrné informace se nepovažují informace o vlastní mzdě a pracovních podmínkách zaměstnance ani jiné informace, u nichž právní předpis vylučuje povinnost mlčenlivosti.</w:t>
      </w:r>
    </w:p>
    <w:p>
      <w:pPr>
        <w:keepNext w:val="0"/>
        <w:spacing w:after="120" w:before="0"/>
        <w:jc w:val="both"/>
      </w:pPr>
      <w:r>
        <w:rPr>
          <w:rFonts w:ascii="Verdana" w:hAnsi="Verdana" w:cs="Verdana"/>
          <w:b w:val="0"/>
          <w:color w:val="111111"/>
          <w:sz w:val="18"/>
        </w:rPr>
        <w:t>3. Povinnost mlčenlivosti trvá po dobu pracovního poměru i po jeho skončení, a to až do doby, dokud tyto informace neztratí povahu obchodního tajemství nebo se nestanou veřejně známými bez zavinění zaměstnance.</w:t>
      </w:r>
    </w:p>
    <w:p>
      <w:pPr>
        <w:keepNext w:val="0"/>
        <w:spacing w:after="120" w:before="0"/>
        <w:jc w:val="both"/>
      </w:pPr>
      <w:r>
        <w:rPr>
          <w:rFonts w:ascii="Verdana" w:hAnsi="Verdana" w:cs="Verdana"/>
          <w:b w:val="0"/>
          <w:color w:val="111111"/>
          <w:sz w:val="18"/>
        </w:rPr>
        <w:t>4. Porušení povinnosti mlčenlivosti může být posouzeno jako porušení pracovních povinností; zaměstnavatel je oprávněn domáhat se náhrady škody a dalších nároků v rozsahu stanoveném právními předpisy.</w:t>
      </w:r>
    </w:p>
    <w:p>
      <w:pPr>
        <w:keepNext/>
        <w:spacing w:after="60" w:before="120"/>
        <w:jc w:val="both"/>
      </w:pPr>
      <w:r>
        <w:rPr>
          <w:rFonts w:ascii="Verdana" w:hAnsi="Verdana" w:cs="Verdana"/>
          <w:b/>
          <w:color w:val="111111"/>
          <w:sz w:val="18"/>
        </w:rPr>
        <w:t>§ 9 Vedlejší výdělečná činnost</w:t>
      </w:r>
    </w:p>
    <w:p>
      <w:pPr>
        <w:keepNext w:val="0"/>
        <w:spacing w:after="120" w:before="0"/>
        <w:jc w:val="both"/>
      </w:pPr>
      <w:r>
        <w:rPr>
          <w:rFonts w:ascii="Verdana" w:hAnsi="Verdana" w:cs="Verdana"/>
          <w:b w:val="0"/>
          <w:color w:val="111111"/>
          <w:sz w:val="18"/>
        </w:rPr>
        <w:t>Zaměstnanec nebude po dobu trvání pracovního poměru bez předchozího písemného souhlasu zaměstnavatele vykonávat výdělečnou činnost, která je shodná s předmětem činnosti zaměstnavatele. Toto omezení se nevztahuje na výkon vědecké, pedagogické, publicistické, literární a umělecké činnosti, pokud právní předpisy nestanoví jinak. Porušení této povinnosti může být posuzováno jako porušení pracovních povinností.</w:t>
      </w:r>
    </w:p>
    <w:p>
      <w:pPr>
        <w:keepNext/>
        <w:spacing w:after="60" w:before="120"/>
        <w:jc w:val="both"/>
      </w:pPr>
      <w:r>
        <w:rPr>
          <w:rFonts w:ascii="Verdana" w:hAnsi="Verdana" w:cs="Verdana"/>
          <w:b/>
          <w:color w:val="111111"/>
          <w:sz w:val="18"/>
        </w:rPr>
        <w:t>§ 10 Odpovědnost za svěřené hodnoty</w:t>
      </w:r>
    </w:p>
    <w:p>
      <w:pPr>
        <w:keepNext w:val="0"/>
        <w:spacing w:after="120" w:before="0"/>
        <w:jc w:val="both"/>
      </w:pPr>
      <w:r>
        <w:rPr>
          <w:rFonts w:ascii="Verdana" w:hAnsi="Verdana" w:cs="Verdana"/>
          <w:b w:val="0"/>
          <w:color w:val="111111"/>
          <w:sz w:val="18"/>
        </w:rPr>
        <w:t>Pokud při výkonu práce bude zaměstnanci svěřena peněžní hotovost, ceniny, zboží, zásoby materiálu nebo jiné hodnoty, které je zaměstnanec povinen vyúčtovat, odpovídá zaměstnanec za schodek na těchto hodnotách pouze tehdy, bude-li mezi zaměstnavatelem a zaměstnancem uzavřena samostatná písemná dohoda o odpovědnosti za svěřené hodnoty a budou-li splněny podmínky stanovené zákoníkem práce.</w:t>
      </w:r>
    </w:p>
    <w:p>
      <w:pPr>
        <w:keepNext/>
        <w:spacing w:after="60" w:before="120"/>
        <w:jc w:val="both"/>
      </w:pPr>
      <w:r>
        <w:rPr>
          <w:rFonts w:ascii="Verdana" w:hAnsi="Verdana" w:cs="Verdana"/>
          <w:b/>
          <w:color w:val="111111"/>
          <w:sz w:val="18"/>
        </w:rPr>
        <w:t>§ 11 Prohlášení zaměstnance</w:t>
      </w:r>
    </w:p>
    <w:p>
      <w:pPr>
        <w:keepNext w:val="0"/>
        <w:spacing w:after="120" w:before="0"/>
        <w:jc w:val="both"/>
      </w:pPr>
      <w:r>
        <w:rPr>
          <w:rFonts w:ascii="Verdana" w:hAnsi="Verdana" w:cs="Verdana"/>
          <w:b w:val="0"/>
          <w:color w:val="111111"/>
          <w:sz w:val="18"/>
        </w:rPr>
        <w:t>Zaměstnanec potvrzuje, že byl před uzavřením této smlouvy seznámen se svými právy a povinnostmi, s pracovními a mzdovými podmínkami, za nichž bude práci vykonávat, s příslušnými bezpečnostními předpisy a s vnitřními předpisy zaměstnavatele, zejména s pracovním řádem zaměstnavatele, pokud byl vydán.</w:t>
      </w:r>
    </w:p>
    <w:p>
      <w:pPr>
        <w:keepNext/>
        <w:spacing w:after="60" w:before="120"/>
        <w:jc w:val="both"/>
      </w:pPr>
      <w:r>
        <w:rPr>
          <w:rFonts w:ascii="Verdana" w:hAnsi="Verdana" w:cs="Verdana"/>
          <w:b/>
          <w:color w:val="111111"/>
          <w:sz w:val="18"/>
        </w:rPr>
        <w:t>§ 12 Dovolená</w:t>
      </w:r>
    </w:p>
    <w:p>
      <w:pPr>
        <w:keepNext w:val="0"/>
        <w:spacing w:after="120" w:before="0"/>
        <w:jc w:val="both"/>
      </w:pPr>
      <w:r>
        <w:rPr>
          <w:rFonts w:ascii="Verdana" w:hAnsi="Verdana" w:cs="Verdana"/>
          <w:b w:val="0"/>
          <w:color w:val="111111"/>
          <w:sz w:val="18"/>
        </w:rPr>
        <w:t>Právo na dovolenou a její čerpání se řídí zákoníkem práce, vnitřními předpisy zaměstnavatele a případně dalšími pracovněprávními předpisy.</w:t>
      </w:r>
    </w:p>
    <w:p>
      <w:pPr>
        <w:keepNext/>
        <w:spacing w:after="60" w:before="120"/>
        <w:jc w:val="both"/>
      </w:pPr>
      <w:r>
        <w:rPr>
          <w:rFonts w:ascii="Verdana" w:hAnsi="Verdana" w:cs="Verdana"/>
          <w:b/>
          <w:color w:val="111111"/>
          <w:sz w:val="18"/>
        </w:rPr>
        <w:t>§ 13 Obecná ustanovení</w:t>
      </w:r>
    </w:p>
    <w:p>
      <w:pPr>
        <w:keepNext w:val="0"/>
        <w:spacing w:after="120" w:before="0"/>
        <w:jc w:val="both"/>
      </w:pPr>
      <w:r>
        <w:rPr>
          <w:rFonts w:ascii="Verdana" w:hAnsi="Verdana" w:cs="Verdana"/>
          <w:b w:val="0"/>
          <w:color w:val="111111"/>
          <w:sz w:val="18"/>
        </w:rPr>
        <w:t>1. Zaměstnanec je povinen na pracovišti dodržovat pořádek a čistotu, přehledně ukládat nářadí, přístroje a materiál a s nářadím a přístroji zacházet s odpovídající péčí.</w:t>
      </w:r>
    </w:p>
    <w:p>
      <w:pPr>
        <w:keepNext w:val="0"/>
        <w:spacing w:after="120" w:before="0"/>
        <w:jc w:val="both"/>
      </w:pPr>
      <w:r>
        <w:rPr>
          <w:rFonts w:ascii="Verdana" w:hAnsi="Verdana" w:cs="Verdana"/>
          <w:b w:val="0"/>
          <w:color w:val="111111"/>
          <w:sz w:val="18"/>
        </w:rPr>
        <w:t>2. Zaměstnanec bere na vědomí zákaz požívání alkoholu a zákaz kouření na pracovišti.</w:t>
      </w:r>
    </w:p>
    <w:p>
      <w:pPr>
        <w:keepNext w:val="0"/>
        <w:spacing w:after="120" w:before="0"/>
        <w:jc w:val="both"/>
      </w:pPr>
      <w:r>
        <w:rPr>
          <w:rFonts w:ascii="Verdana" w:hAnsi="Verdana" w:cs="Verdana"/>
          <w:b w:val="0"/>
          <w:color w:val="111111"/>
          <w:sz w:val="18"/>
        </w:rPr>
        <w:t>3. Zaměstnanec je povinen dodržovat předpisy o bezpečnosti a ochraně zdraví při práci a požární ochraně.</w:t>
      </w:r>
    </w:p>
    <w:p>
      <w:pPr>
        <w:keepNext w:val="0"/>
        <w:spacing w:after="120" w:before="0"/>
        <w:jc w:val="both"/>
      </w:pPr>
      <w:r>
        <w:rPr>
          <w:rFonts w:ascii="Verdana" w:hAnsi="Verdana" w:cs="Verdana"/>
          <w:b w:val="0"/>
          <w:color w:val="111111"/>
          <w:sz w:val="18"/>
        </w:rPr>
        <w:t>4. Zaměstnanec je povinen informovat svého nadřízeného nebo vedení zaměstnavatele o důležitých skutečnostech souvisejících s výkonem práce.</w:t>
      </w:r>
    </w:p>
    <w:p>
      <w:pPr>
        <w:keepNext w:val="0"/>
        <w:spacing w:after="120" w:before="0"/>
        <w:jc w:val="both"/>
      </w:pPr>
      <w:r>
        <w:rPr>
          <w:rFonts w:ascii="Verdana" w:hAnsi="Verdana" w:cs="Verdana"/>
          <w:b w:val="0"/>
          <w:color w:val="111111"/>
          <w:sz w:val="18"/>
        </w:rPr>
        <w:t>5. Zaměstnanec se zavazuje řešit nejasnosti na pracovišti aktivní komunikací v přiměřené písemné nebo ústní formě.</w:t>
      </w:r>
    </w:p>
    <w:p>
      <w:pPr>
        <w:keepNext w:val="0"/>
        <w:spacing w:after="120" w:before="0"/>
        <w:jc w:val="both"/>
      </w:pPr>
      <w:r>
        <w:rPr>
          <w:rFonts w:ascii="Verdana" w:hAnsi="Verdana" w:cs="Verdana"/>
          <w:b w:val="0"/>
          <w:color w:val="111111"/>
          <w:sz w:val="18"/>
        </w:rPr>
        <w:t>6. Zaměstnanec bere na vědomí povinnost podle pokynů zaměstnavatele přiměřeně pomoci se zaškolením nebo zaučením nového zaměstnance, pokud to odpovídá sjednanému druhu práce.</w:t>
      </w:r>
    </w:p>
    <w:p>
      <w:pPr>
        <w:keepNext w:val="0"/>
        <w:spacing w:after="120" w:before="0"/>
        <w:jc w:val="both"/>
      </w:pPr>
      <w:r>
        <w:rPr>
          <w:rFonts w:ascii="Verdana" w:hAnsi="Verdana" w:cs="Verdana"/>
          <w:b w:val="0"/>
          <w:color w:val="111111"/>
          <w:sz w:val="18"/>
        </w:rPr>
        <w:t>7. Porušení povinností uvedených v této smlouvě bude posuzováno podle své intenzity a podle zákoníku práce.</w:t>
      </w:r>
    </w:p>
    <w:p>
      <w:pPr>
        <w:keepNext w:val="0"/>
        <w:spacing w:after="120" w:before="0"/>
        <w:jc w:val="both"/>
      </w:pPr>
      <w:r>
        <w:rPr>
          <w:rFonts w:ascii="Verdana" w:hAnsi="Verdana" w:cs="Verdana"/>
          <w:b w:val="0"/>
          <w:color w:val="111111"/>
          <w:sz w:val="18"/>
        </w:rPr>
        <w:t>8. Práva a povinnosti zaměstnavatele a zaměstnance vyplývající z pracovního poměru se řídí zákoníkem práce, dalšími pracovněprávními předpisy a vnitřními předpisy zaměstnavatele. Zaměstnanec potvrzuje, že byl seznámen zejména s vnitřním předpisem Etický kodex a Firemní kultura, s vnitřním předpisem pro uplatnění konta pracovní doby, je-li u zaměstnavatele uplatňováno, a s vnitřním předpisem pro stanovení pravidel na ochranu osobních údajů ve společnosti EUROSOFT - System s.r.o. (GDPR).</w:t>
      </w:r>
    </w:p>
    <w:p>
      <w:pPr>
        <w:keepNext/>
        <w:spacing w:after="60" w:before="120"/>
        <w:jc w:val="both"/>
      </w:pPr>
      <w:r>
        <w:rPr>
          <w:rFonts w:ascii="Verdana" w:hAnsi="Verdana" w:cs="Verdana"/>
          <w:b/>
          <w:color w:val="111111"/>
          <w:sz w:val="18"/>
        </w:rPr>
        <w:t>§ 14 Samostatná informace o obsahu pracovního poměru</w:t>
      </w:r>
    </w:p>
    <w:p>
      <w:pPr>
        <w:keepNext w:val="0"/>
        <w:spacing w:after="120" w:before="0"/>
        <w:jc w:val="both"/>
      </w:pPr>
      <w:r>
        <w:rPr>
          <w:rFonts w:ascii="Verdana" w:hAnsi="Verdana" w:cs="Verdana"/>
          <w:b w:val="0"/>
          <w:color w:val="111111"/>
          <w:sz w:val="18"/>
        </w:rPr>
        <w:t>Zaměstnanec potvrzuje, že nejpozději ve lhůtě stanovené zákoníkem práce obdrží samostatnou písemnou informaci zaměstnavatele o obsahu pracovního poměru v rozsahu, v němž tyto údaje nevyplývají z této pracovní smlouvy, z právních předpisů nebo z vnitřních předpisů zaměstnavatele. Tato informace není změnou pracovní smlouvy, ledaže se strany výslovně písemně dohodnou jinak.</w:t>
      </w:r>
    </w:p>
    <w:p>
      <w:pPr>
        <w:keepNext/>
        <w:spacing w:after="200" w:before="80"/>
        <w:jc w:val="both"/>
      </w:pPr>
      <w:r>
        <w:rPr>
          <w:rFonts w:ascii="Verdana" w:hAnsi="Verdana" w:cs="Verdana"/>
          <w:b w:val="0"/>
          <w:color w:val="111111"/>
          <w:sz w:val="18"/>
        </w:rPr>
        <w:t>Tato smlouva je vyhotovena ve dvou stejnopisech, z nichž každá smluvní strana obdrží jedno vyhotovení.</w:t>
      </w:r>
    </w:p>
    <w:p>
      <w:pPr>
        <w:keepNext/>
        <w:spacing w:after="320" w:before="0"/>
        <w:jc w:val="both"/>
      </w:pPr>
      <w:r>
        <w:rPr>
          <w:rFonts w:ascii="Verdana" w:hAnsi="Verdana" w:cs="Verdana"/>
          <w:b w:val="0"/>
          <w:color w:val="111111"/>
          <w:sz w:val="18"/>
        </w:rPr>
        <w:t xml:space="preserve">V Plzni dne </w:t>
      </w:r>
      <w:r>
        <w:rPr>
          <w:rFonts w:ascii="Verdana" w:hAnsi="Verdana" w:cs="Verdana"/>
          <w:b w:val="0"/>
          <w:color w:val="111111"/>
          <w:sz w:val="18"/>
          <w:highlight w:val="yellow"/>
        </w:rPr>
        <w:t>XX. měsíce 20XX</w:t>
      </w:r>
    </w:p>
    <w:tbl>
      <w:tblPr>
        <w:tblW w:type="auto" w:w="0"/>
        <w:tblLook w:firstColumn="1" w:firstRow="1" w:lastColumn="0" w:lastRow="0" w:noHBand="0" w:noVBand="1" w:val="04A0"/>
        <w:tblBorders>
          <w:top w:val="none"/>
          <w:left w:val="none"/>
          <w:bottom w:val="none"/>
          <w:right w:val="none"/>
          <w:insideH w:val="none"/>
          <w:insideV w:val="none"/>
        </w:tblBorders>
      </w:tblPr>
      <w:tblGrid>
        <w:gridCol w:w="4819"/>
        <w:gridCol w:w="4819"/>
      </w:tblGrid>
      <w:tr>
        <w:trPr>
          <w:cantSplit/>
        </w:trPr>
        <w:tc>
          <w:tcPr>
            <w:tcW w:type="dxa" w:w="5102"/>
          </w:tcPr>
          <w:p>
            <w:pPr>
              <w:keepLines/>
              <w:spacing w:after="0" w:before="0"/>
              <w:jc w:val="center"/>
            </w:pPr>
            <w:r/>
            <w:r>
              <w:rPr>
                <w:rFonts w:ascii="Verdana" w:hAnsi="Verdana" w:cs="Verdana"/>
                <w:b w:val="0"/>
                <w:color w:val="111111"/>
                <w:sz w:val="18"/>
              </w:rPr>
              <w:t>______________________________</w:t>
            </w:r>
          </w:p>
          <w:p>
            <w:pPr>
              <w:keepLines/>
              <w:spacing w:after="0" w:before="0"/>
              <w:jc w:val="center"/>
            </w:pPr>
            <w:r>
              <w:rPr>
                <w:rFonts w:ascii="Verdana" w:hAnsi="Verdana" w:cs="Verdana"/>
                <w:b w:val="0"/>
                <w:color w:val="111111"/>
                <w:sz w:val="20"/>
              </w:rPr>
              <w:t>EUROSOFT - System s.r.o., zaměstnavatel</w:t>
            </w:r>
          </w:p>
          <w:p>
            <w:pPr>
              <w:keepLines/>
              <w:spacing w:after="0" w:before="0"/>
              <w:jc w:val="center"/>
            </w:pPr>
            <w:r>
              <w:rPr>
                <w:rFonts w:ascii="Verdana" w:hAnsi="Verdana" w:cs="Verdana"/>
                <w:b w:val="0"/>
                <w:color w:val="111111"/>
                <w:sz w:val="18"/>
              </w:rPr>
              <w:t>Marti Pašek, jednatel</w:t>
            </w:r>
          </w:p>
        </w:tc>
        <w:tc>
          <w:tcPr>
            <w:tcW w:type="dxa" w:w="4535"/>
          </w:tcPr>
          <w:p>
            <w:pPr>
              <w:keepLines/>
              <w:spacing w:after="0" w:before="0"/>
              <w:jc w:val="center"/>
            </w:pPr>
            <w:r/>
            <w:r>
              <w:rPr>
                <w:rFonts w:ascii="Verdana" w:hAnsi="Verdana" w:cs="Verdana"/>
                <w:b w:val="0"/>
                <w:color w:val="111111"/>
                <w:sz w:val="18"/>
              </w:rPr>
              <w:t>______________________________</w:t>
            </w:r>
          </w:p>
          <w:p>
            <w:pPr>
              <w:keepLines/>
              <w:spacing w:after="0" w:before="0"/>
              <w:jc w:val="center"/>
            </w:pPr>
            <w:r>
              <w:rPr>
                <w:rFonts w:ascii="Verdana" w:hAnsi="Verdana" w:cs="Verdana"/>
                <w:b w:val="0"/>
                <w:color w:val="111111"/>
                <w:sz w:val="18"/>
              </w:rPr>
              <w:t>zaměstnanec</w:t>
            </w:r>
          </w:p>
          <w:p>
            <w:pPr>
              <w:keepLines/>
              <w:spacing w:after="0" w:before="0"/>
              <w:jc w:val="center"/>
            </w:pPr>
            <w:r>
              <w:rPr>
                <w:rFonts w:ascii="Verdana" w:hAnsi="Verdana" w:cs="Verdana"/>
                <w:b w:val="0"/>
                <w:color w:val="111111"/>
                <w:sz w:val="20"/>
                <w:highlight w:val="yellow"/>
              </w:rPr>
              <w:t>[Jméno Příjmení]</w:t>
            </w:r>
          </w:p>
        </w:tc>
      </w:tr>
    </w:tbl>
    <w:sectPr w:rsidR="00FC693F" w:rsidRPr="0006063C" w:rsidSect="00034616">
      <w:headerReference w:type="default" r:id="rId9"/>
      <w:footerReference w:type="default" r:id="rId10"/>
      <w:pgSz w:w="11906" w:h="16838"/>
      <w:pgMar w:top="1474" w:right="1134" w:bottom="1247" w:left="1134"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
      <w:rPr>
        <w:rFonts w:ascii="Verdana" w:hAnsi="Verdana" w:cs="Verdana"/>
        <w:b w:val="0"/>
        <w:color w:val="595959"/>
        <w:sz w:val="12"/>
      </w:rPr>
      <w:t>Soubor: ES_Pracovni_smlouva_vyrobni pozice_V8_SN_260616</w:t>
      <w:tab/>
    </w:r>
    <w:r>
      <w:rPr>
        <w:rFonts w:ascii="Verdana" w:hAnsi="Verdana" w:cs="Verdana"/>
        <w:b w:val="0"/>
        <w:color w:val="595959"/>
        <w:sz w:val="12"/>
      </w:rPr>
      <w:t xml:space="preserve">Strana </w:t>
    </w:r>
    <w:r>
      <w:rPr>
        <w:rFonts w:ascii="Verdana" w:hAnsi="Verdana" w:cs="Verdana"/>
        <w:b w:val="0"/>
        <w:color w:val="595959"/>
        <w:sz w:val="12"/>
      </w:rPr>
      <w:fldChar w:fldCharType="begin"/>
      <w:instrText xml:space="preserve">PAGE</w:instrText>
      <w:fldChar w:fldCharType="end"/>
    </w:r>
    <w:r>
      <w:rPr>
        <w:rFonts w:ascii="Verdana" w:hAnsi="Verdana" w:cs="Verdana"/>
        <w:b w:val="0"/>
        <w:color w:val="595959"/>
        <w:sz w:val="12"/>
      </w:rPr>
      <w:t xml:space="preserve"> (celkem </w:t>
    </w:r>
    <w:r>
      <w:rPr>
        <w:rFonts w:ascii="Verdana" w:hAnsi="Verdana" w:cs="Verdana"/>
        <w:b w:val="0"/>
        <w:color w:val="595959"/>
        <w:sz w:val="12"/>
      </w:rPr>
      <w:fldChar w:fldCharType="begin"/>
      <w:instrText xml:space="preserve">NUMPAGES</w:instrText>
      <w:fldChar w:fldCharType="end"/>
    </w:r>
    <w:r>
      <w:rPr>
        <w:rFonts w:ascii="Verdana" w:hAnsi="Verdana" w:cs="Verdana"/>
        <w:b w:val="0"/>
        <w:color w:val="595959"/>
        <w:sz w:val="12"/>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088000" cy="318316"/>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088000" cy="3183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cs="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