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before="400"/>
        <w:jc w:val="center"/>
        <w:shd w:val="clear" w:fill="D9D9D9"/>
      </w:pPr>
      <w:r>
        <w:rPr>
          <w:rFonts w:ascii="Verdana" w:hAnsi="Verdana" w:cs="Verdana"/>
          <w:b/>
          <w:color w:val="111111"/>
          <w:sz w:val="28"/>
        </w:rPr>
        <w:t>Dodatek k pracovní smlouvě ze dne 15. července 2025</w:t>
      </w:r>
    </w:p>
    <w:p>
      <w:pPr>
        <w:keepNext w:val="0"/>
        <w:spacing w:after="240" w:before="0"/>
        <w:jc w:val="center"/>
        <w:shd w:val="clear" w:fill="D9D9D9"/>
      </w:pPr>
      <w:r>
        <w:rPr>
          <w:rFonts w:ascii="Verdana" w:hAnsi="Verdana" w:cs="Verdana"/>
          <w:b w:val="0"/>
          <w:color w:val="111111"/>
          <w:sz w:val="24"/>
        </w:rPr>
        <w:t>(Prodloužení pracovního poměru na dobu neurčitou)</w:t>
      </w:r>
    </w:p>
    <w:p>
      <w:pPr>
        <w:keepNext w:val="0"/>
        <w:spacing w:after="0" w:before="0"/>
        <w:jc w:val="center"/>
      </w:pPr>
      <w:r>
        <w:rPr>
          <w:rFonts w:ascii="Verdana" w:hAnsi="Verdana" w:cs="Verdana"/>
          <w:b w:val="0"/>
          <w:color w:val="111111"/>
          <w:sz w:val="20"/>
        </w:rPr>
        <w:t xml:space="preserve">Mezi </w:t>
      </w:r>
      <w:r>
        <w:rPr>
          <w:rFonts w:ascii="Verdana" w:hAnsi="Verdana" w:cs="Verdana"/>
          <w:b/>
          <w:color w:val="111111"/>
          <w:sz w:val="20"/>
        </w:rPr>
        <w:t>EUROSOFT – System s.r.o.</w:t>
      </w:r>
    </w:p>
    <w:p>
      <w:pPr>
        <w:keepNext w:val="0"/>
        <w:spacing w:after="0" w:before="0"/>
        <w:jc w:val="center"/>
      </w:pPr>
      <w:r>
        <w:rPr>
          <w:rFonts w:ascii="Verdana" w:hAnsi="Verdana" w:cs="Verdana"/>
          <w:b w:val="0"/>
          <w:color w:val="111111"/>
          <w:sz w:val="20"/>
        </w:rPr>
        <w:t>se sídlem: Nepomucká 259, 326 00 Plzeň</w:t>
      </w:r>
    </w:p>
    <w:p>
      <w:pPr>
        <w:keepNext w:val="0"/>
        <w:spacing w:after="0" w:before="0"/>
        <w:jc w:val="center"/>
      </w:pPr>
      <w:r>
        <w:rPr>
          <w:rFonts w:ascii="Verdana" w:hAnsi="Verdana" w:cs="Verdana"/>
          <w:b w:val="0"/>
          <w:color w:val="111111"/>
          <w:sz w:val="20"/>
        </w:rPr>
        <w:t>IČO: 26411741</w:t>
      </w:r>
    </w:p>
    <w:p>
      <w:pPr>
        <w:keepNext w:val="0"/>
        <w:spacing w:after="0" w:before="0"/>
        <w:jc w:val="center"/>
      </w:pPr>
      <w:r>
        <w:rPr>
          <w:rFonts w:ascii="Verdana" w:hAnsi="Verdana" w:cs="Verdana"/>
          <w:b w:val="0"/>
          <w:color w:val="111111"/>
          <w:sz w:val="20"/>
        </w:rPr>
        <w:t>zastoupený: Marti Paškem, jednatelem</w:t>
      </w:r>
    </w:p>
    <w:p>
      <w:pPr>
        <w:keepNext w:val="0"/>
        <w:spacing w:after="160" w:before="0"/>
        <w:jc w:val="center"/>
      </w:pPr>
      <w:r>
        <w:rPr>
          <w:rFonts w:ascii="Verdana" w:hAnsi="Verdana" w:cs="Verdana"/>
          <w:b w:val="0"/>
          <w:color w:val="111111"/>
          <w:sz w:val="20"/>
        </w:rPr>
        <w:t>– dále jen zaměstnavatel -</w:t>
      </w:r>
    </w:p>
    <w:p>
      <w:pPr>
        <w:keepNext w:val="0"/>
        <w:spacing w:after="160" w:before="0"/>
        <w:jc w:val="center"/>
      </w:pPr>
      <w:r>
        <w:rPr>
          <w:rFonts w:ascii="Verdana" w:hAnsi="Verdana" w:cs="Verdana"/>
          <w:b w:val="0"/>
          <w:color w:val="111111"/>
          <w:sz w:val="20"/>
        </w:rPr>
        <w:t>a</w:t>
      </w:r>
    </w:p>
    <w:p>
      <w:pPr>
        <w:keepNext w:val="0"/>
        <w:spacing w:after="0" w:before="0"/>
        <w:jc w:val="center"/>
      </w:pPr>
      <w:r>
        <w:rPr>
          <w:rFonts w:ascii="Verdana" w:hAnsi="Verdana" w:cs="Verdana"/>
          <w:b/>
          <w:color w:val="111111"/>
          <w:sz w:val="20"/>
        </w:rPr>
        <w:t>Zuzana Duspivová</w:t>
      </w:r>
      <w:r>
        <w:rPr>
          <w:rFonts w:ascii="Verdana" w:hAnsi="Verdana" w:cs="Verdana"/>
          <w:b w:val="0"/>
          <w:color w:val="111111"/>
          <w:sz w:val="20"/>
        </w:rPr>
        <w:t>, narozena 25. února 1985</w:t>
      </w:r>
    </w:p>
    <w:p>
      <w:pPr>
        <w:keepNext w:val="0"/>
        <w:spacing w:after="0" w:before="0"/>
        <w:jc w:val="center"/>
      </w:pPr>
      <w:r>
        <w:rPr>
          <w:rFonts w:ascii="Verdana" w:hAnsi="Verdana" w:cs="Verdana"/>
          <w:b w:val="0"/>
          <w:color w:val="111111"/>
          <w:sz w:val="20"/>
        </w:rPr>
        <w:t>trvalé bydliště: V Luhu 151, 330 11 Záluží</w:t>
      </w:r>
    </w:p>
    <w:p>
      <w:pPr>
        <w:keepNext w:val="0"/>
        <w:spacing w:after="200" w:before="0"/>
        <w:jc w:val="center"/>
      </w:pPr>
      <w:r>
        <w:rPr>
          <w:rFonts w:ascii="Verdana" w:hAnsi="Verdana" w:cs="Verdana"/>
          <w:b w:val="0"/>
          <w:color w:val="111111"/>
          <w:sz w:val="20"/>
        </w:rPr>
        <w:t>– dále jen zaměstnanec -</w:t>
      </w:r>
    </w:p>
    <w:p>
      <w:pPr>
        <w:keepNext w:val="0"/>
        <w:spacing w:after="240" w:before="0"/>
        <w:jc w:val="center"/>
      </w:pPr>
      <w:r>
        <w:rPr>
          <w:rFonts w:ascii="Verdana" w:hAnsi="Verdana" w:cs="Verdana"/>
          <w:b w:val="0"/>
          <w:color w:val="111111"/>
          <w:sz w:val="18"/>
        </w:rPr>
        <w:t>se uzavírá následující dodatek k pracovní smlouvě:</w:t>
      </w:r>
    </w:p>
    <w:p>
      <w:pPr>
        <w:keepNext/>
        <w:spacing w:after="80" w:before="80"/>
        <w:jc w:val="both"/>
      </w:pPr>
      <w:r>
        <w:rPr>
          <w:rFonts w:ascii="Verdana" w:hAnsi="Verdana" w:cs="Verdana"/>
          <w:b/>
          <w:color w:val="111111"/>
          <w:sz w:val="18"/>
        </w:rPr>
        <w:t>1. Předmět dodatku</w:t>
      </w:r>
    </w:p>
    <w:p>
      <w:pPr>
        <w:keepNext w:val="0"/>
        <w:spacing w:after="120" w:before="0"/>
        <w:jc w:val="both"/>
      </w:pPr>
      <w:r>
        <w:rPr>
          <w:rFonts w:ascii="Verdana" w:hAnsi="Verdana" w:cs="Verdana"/>
          <w:b w:val="0"/>
          <w:color w:val="111111"/>
          <w:sz w:val="18"/>
        </w:rPr>
        <w:t>Smluvní strany uzavřely dne 15. července 2025 pracovní smlouvu, na jejímž základě byl sjednán pracovní poměr na dobu určitou do 14. července 2026. Smluvní strany se tímto dodatkem dohodly na změně trvání pracovního poměru takto:</w:t>
      </w:r>
    </w:p>
    <w:p>
      <w:pPr>
        <w:keepNext w:val="0"/>
        <w:spacing w:after="200" w:before="0"/>
        <w:ind w:left="454" w:hanging="312"/>
        <w:jc w:val="both"/>
      </w:pPr>
      <w:r>
        <w:rPr>
          <w:rFonts w:ascii="Verdana" w:hAnsi="Verdana" w:cs="Verdana"/>
          <w:b w:val="0"/>
          <w:color w:val="111111"/>
          <w:sz w:val="18"/>
        </w:rPr>
        <w:t>Ustanovení § 1, odst. 2 pracovní smlouvy se mění tak, že pracovní poměr se s účinností od 15. července 2026 sjednává na dobu neurčitou.</w:t>
      </w:r>
    </w:p>
    <w:p>
      <w:pPr>
        <w:keepNext/>
        <w:spacing w:after="80" w:before="80"/>
        <w:jc w:val="both"/>
      </w:pPr>
      <w:r>
        <w:rPr>
          <w:rFonts w:ascii="Verdana" w:hAnsi="Verdana" w:cs="Verdana"/>
          <w:b/>
          <w:color w:val="111111"/>
          <w:sz w:val="18"/>
        </w:rPr>
        <w:t>2. Závěrečná ustanovení</w:t>
      </w:r>
    </w:p>
    <w:p>
      <w:pPr>
        <w:keepNext w:val="0"/>
        <w:spacing w:after="80" w:before="0"/>
        <w:ind w:left="454" w:hanging="312"/>
        <w:jc w:val="both"/>
      </w:pPr>
      <w:r>
        <w:rPr>
          <w:rFonts w:ascii="Verdana" w:hAnsi="Verdana" w:cs="Verdana"/>
          <w:b w:val="0"/>
          <w:color w:val="111111"/>
          <w:sz w:val="18"/>
        </w:rPr>
        <w:t>1. Ostatní ustanovení pracovní smlouvy ze dne 15. července 2025, která nejsou tímto dodatkem dotčena, zůstávají v platnosti v původním znění.</w:t>
      </w:r>
    </w:p>
    <w:p>
      <w:pPr>
        <w:keepNext w:val="0"/>
        <w:spacing w:after="80" w:before="0"/>
        <w:ind w:left="454" w:hanging="312"/>
        <w:jc w:val="both"/>
      </w:pPr>
      <w:r>
        <w:rPr>
          <w:rFonts w:ascii="Verdana" w:hAnsi="Verdana" w:cs="Verdana"/>
          <w:b w:val="0"/>
          <w:color w:val="111111"/>
          <w:sz w:val="18"/>
        </w:rPr>
        <w:t>2. Tento dodatek je vyhotoven ve dvou stejnopisech, z nichž každá smluvní strana obdrží jeden.</w:t>
      </w:r>
    </w:p>
    <w:p>
      <w:pPr>
        <w:keepNext w:val="0"/>
        <w:spacing w:after="240" w:before="0"/>
        <w:ind w:left="454" w:hanging="312"/>
        <w:jc w:val="both"/>
      </w:pPr>
      <w:r>
        <w:rPr>
          <w:rFonts w:ascii="Verdana" w:hAnsi="Verdana" w:cs="Verdana"/>
          <w:b w:val="0"/>
          <w:color w:val="111111"/>
          <w:sz w:val="18"/>
        </w:rPr>
        <w:t>3. Smluvní strany prohlašují, že si dodatek přečetly, s jeho obsahem souhlasí a na důkaz toho připojují své podpisy.</w:t>
      </w:r>
    </w:p>
    <w:p>
      <w:pPr>
        <w:keepNext/>
        <w:spacing w:after="800" w:before="360"/>
        <w:jc w:val="both"/>
      </w:pPr>
      <w:r>
        <w:rPr>
          <w:rFonts w:ascii="Verdana" w:hAnsi="Verdana" w:cs="Verdana"/>
          <w:b w:val="0"/>
          <w:color w:val="111111"/>
          <w:sz w:val="18"/>
        </w:rPr>
        <w:t>V Plzni dne 30. června 2026</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rPr>
          <w:cantSplit/>
        </w:trPr>
        <w:tc>
          <w:tcPr>
            <w:tcW w:type="dxa" w:w="4706"/>
          </w:tcPr>
          <w:p>
            <w:pPr>
              <w:spacing w:after="0" w:before="0"/>
              <w:jc w:val="center"/>
            </w:pPr>
            <w:r/>
            <w:r>
              <w:rPr>
                <w:rFonts w:ascii="Verdana" w:hAnsi="Verdana" w:cs="Verdana"/>
                <w:b w:val="0"/>
                <w:color w:val="111111"/>
                <w:sz w:val="18"/>
              </w:rPr>
              <w:t>______________________________</w:t>
            </w:r>
          </w:p>
          <w:p>
            <w:pPr>
              <w:spacing w:after="0" w:before="0"/>
              <w:jc w:val="center"/>
            </w:pPr>
            <w:r>
              <w:rPr>
                <w:rFonts w:ascii="Verdana" w:hAnsi="Verdana" w:cs="Verdana"/>
                <w:b w:val="0"/>
                <w:color w:val="111111"/>
                <w:sz w:val="18"/>
              </w:rPr>
              <w:t>EUROSOFT - System s.r.o., zaměstnavatel</w:t>
            </w:r>
          </w:p>
          <w:p>
            <w:pPr>
              <w:spacing w:after="0" w:before="0"/>
              <w:jc w:val="center"/>
            </w:pPr>
            <w:r>
              <w:rPr>
                <w:rFonts w:ascii="Verdana" w:hAnsi="Verdana" w:cs="Verdana"/>
                <w:b w:val="0"/>
                <w:color w:val="111111"/>
                <w:sz w:val="18"/>
              </w:rPr>
              <w:t>Marti Pašek, jednatel</w:t>
            </w:r>
          </w:p>
        </w:tc>
        <w:tc>
          <w:tcPr>
            <w:tcW w:type="dxa" w:w="4706"/>
          </w:tcPr>
          <w:p>
            <w:pPr>
              <w:spacing w:after="0" w:before="0"/>
              <w:jc w:val="center"/>
            </w:pPr>
            <w:r/>
            <w:r>
              <w:rPr>
                <w:rFonts w:ascii="Verdana" w:hAnsi="Verdana" w:cs="Verdana"/>
                <w:b w:val="0"/>
                <w:color w:val="111111"/>
                <w:sz w:val="18"/>
              </w:rPr>
              <w:t>______________________________</w:t>
            </w:r>
          </w:p>
          <w:p>
            <w:pPr>
              <w:spacing w:after="0" w:before="0"/>
              <w:jc w:val="center"/>
            </w:pPr>
            <w:r>
              <w:rPr>
                <w:rFonts w:ascii="Verdana" w:hAnsi="Verdana" w:cs="Verdana"/>
                <w:b w:val="0"/>
                <w:color w:val="111111"/>
                <w:sz w:val="18"/>
              </w:rPr>
              <w:t>zaměstnanec</w:t>
            </w:r>
          </w:p>
          <w:p>
            <w:pPr>
              <w:spacing w:after="0" w:before="0"/>
              <w:jc w:val="center"/>
            </w:pPr>
            <w:r>
              <w:rPr>
                <w:rFonts w:ascii="Verdana" w:hAnsi="Verdana" w:cs="Verdana"/>
                <w:b w:val="0"/>
                <w:color w:val="111111"/>
                <w:sz w:val="18"/>
              </w:rPr>
              <w:t>Zuzana Duspivová</w:t>
            </w:r>
          </w:p>
        </w:tc>
      </w:tr>
    </w:tbl>
    <w:sectPr w:rsidR="00FC693F" w:rsidRPr="0006063C" w:rsidSect="00034616">
      <w:headerReference w:type="default" r:id="rId9"/>
      <w:footerReference w:type="default" r:id="rId10"/>
      <w:pgSz w:w="11906" w:h="16838"/>
      <w:pgMar w:top="1474" w:right="1247" w:bottom="1247" w:left="1247"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
      <w:rPr>
        <w:rFonts w:ascii="Verdana" w:hAnsi="Verdana" w:cs="Verdana"/>
        <w:b w:val="0"/>
        <w:color w:val="595959"/>
        <w:sz w:val="12"/>
      </w:rPr>
      <w:t>Soubor: ES_Dodatek_Prodlouzeni_Duspivova_SN_260630</w:t>
      <w:tab/>
    </w:r>
    <w:r>
      <w:rPr>
        <w:rFonts w:ascii="Verdana" w:hAnsi="Verdana" w:cs="Verdana"/>
        <w:b w:val="0"/>
        <w:color w:val="595959"/>
        <w:sz w:val="12"/>
      </w:rPr>
      <w:t xml:space="preserve">Strana </w:t>
    </w:r>
    <w:r>
      <w:rPr>
        <w:rFonts w:ascii="Verdana" w:hAnsi="Verdana" w:cs="Verdana"/>
        <w:b w:val="0"/>
        <w:color w:val="595959"/>
        <w:sz w:val="12"/>
      </w:rPr>
      <w:fldChar w:fldCharType="begin"/>
      <w:instrText xml:space="preserve">PAGE</w:instrText>
      <w:fldChar w:fldCharType="end"/>
    </w:r>
    <w:r>
      <w:rPr>
        <w:rFonts w:ascii="Verdana" w:hAnsi="Verdana" w:cs="Verdana"/>
        <w:b w:val="0"/>
        <w:color w:val="595959"/>
        <w:sz w:val="12"/>
      </w:rPr>
      <w:t xml:space="preserve"> (celkem </w:t>
    </w:r>
    <w:r>
      <w:rPr>
        <w:rFonts w:ascii="Verdana" w:hAnsi="Verdana" w:cs="Verdana"/>
        <w:b w:val="0"/>
        <w:color w:val="595959"/>
        <w:sz w:val="12"/>
      </w:rPr>
      <w:fldChar w:fldCharType="begin"/>
      <w:instrText xml:space="preserve">NUMPAGES</w:instrText>
      <w:fldChar w:fldCharType="end"/>
    </w:r>
    <w:r>
      <w:rPr>
        <w:rFonts w:ascii="Verdana" w:hAnsi="Verdana" w:cs="Verdana"/>
        <w:b w:val="0"/>
        <w:color w:val="595959"/>
        <w:sz w:val="12"/>
      </w:rPr>
      <w: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088000" cy="318316"/>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088000" cy="3183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cs="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