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90"/>
        <w:ind w:left="455" w:right="0" w:firstLine="0"/>
        <w:jc w:val="left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Schéma</w:t>
      </w:r>
      <w:r>
        <w:rPr>
          <w:rFonts w:ascii="Arial" w:hAnsi="Arial"/>
          <w:b/>
          <w:spacing w:val="-8"/>
          <w:sz w:val="24"/>
        </w:rPr>
        <w:t> </w:t>
      </w:r>
      <w:r>
        <w:rPr>
          <w:rFonts w:ascii="Arial" w:hAnsi="Arial"/>
          <w:b/>
          <w:sz w:val="24"/>
        </w:rPr>
        <w:t>XML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pro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migraci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dat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mezi</w:t>
      </w:r>
      <w:r>
        <w:rPr>
          <w:rFonts w:ascii="Arial" w:hAnsi="Arial"/>
          <w:b/>
          <w:spacing w:val="-5"/>
          <w:sz w:val="24"/>
        </w:rPr>
        <w:t> </w:t>
      </w:r>
      <w:r>
        <w:rPr>
          <w:rFonts w:ascii="Arial" w:hAnsi="Arial"/>
          <w:b/>
          <w:sz w:val="24"/>
        </w:rPr>
        <w:t>elektronickými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systémy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z w:val="24"/>
        </w:rPr>
        <w:t>spisové</w:t>
      </w:r>
      <w:r>
        <w:rPr>
          <w:rFonts w:ascii="Arial" w:hAnsi="Arial"/>
          <w:b/>
          <w:spacing w:val="-3"/>
          <w:sz w:val="24"/>
        </w:rPr>
        <w:t> </w:t>
      </w:r>
      <w:r>
        <w:rPr>
          <w:rFonts w:ascii="Arial" w:hAnsi="Arial"/>
          <w:b/>
          <w:spacing w:val="-2"/>
          <w:sz w:val="24"/>
        </w:rPr>
        <w:t>služby</w:t>
      </w:r>
    </w:p>
    <w:p>
      <w:pPr>
        <w:pStyle w:val="BodyText"/>
        <w:spacing w:line="240" w:lineRule="auto"/>
        <w:ind w:left="0"/>
        <w:rPr>
          <w:rFonts w:ascii="Arial"/>
          <w:b/>
          <w:sz w:val="24"/>
        </w:rPr>
      </w:pPr>
    </w:p>
    <w:p>
      <w:pPr>
        <w:pStyle w:val="BodyText"/>
        <w:spacing w:line="240" w:lineRule="auto" w:before="275"/>
        <w:ind w:left="0"/>
        <w:rPr>
          <w:rFonts w:ascii="Arial"/>
          <w:b/>
          <w:sz w:val="24"/>
        </w:rPr>
      </w:pPr>
    </w:p>
    <w:p>
      <w:pPr>
        <w:pStyle w:val="Heading2"/>
        <w:spacing w:before="1"/>
        <w:ind w:right="136"/>
        <w:jc w:val="both"/>
      </w:pPr>
      <w:r>
        <w:rPr/>
        <w:t>Tato příloha definuje formát dat a pravidla používaná při exportu nebo importu dat. Schéma</w:t>
      </w:r>
      <w:r>
        <w:rPr>
          <w:spacing w:val="80"/>
        </w:rPr>
        <w:t> </w:t>
      </w:r>
      <w:r>
        <w:rPr/>
        <w:t>je</w:t>
      </w:r>
      <w:r>
        <w:rPr>
          <w:spacing w:val="-4"/>
        </w:rPr>
        <w:t> </w:t>
      </w:r>
      <w:r>
        <w:rPr/>
        <w:t>určeno</w:t>
      </w:r>
      <w:r>
        <w:rPr>
          <w:spacing w:val="-3"/>
        </w:rPr>
        <w:t> </w:t>
      </w:r>
      <w:r>
        <w:rPr/>
        <w:t>pro</w:t>
      </w:r>
      <w:r>
        <w:rPr>
          <w:spacing w:val="-3"/>
        </w:rPr>
        <w:t> </w:t>
      </w:r>
      <w:r>
        <w:rPr/>
        <w:t>migraci</w:t>
      </w:r>
      <w:r>
        <w:rPr>
          <w:spacing w:val="-3"/>
        </w:rPr>
        <w:t> </w:t>
      </w:r>
      <w:r>
        <w:rPr/>
        <w:t>dat</w:t>
      </w:r>
      <w:r>
        <w:rPr>
          <w:spacing w:val="-1"/>
        </w:rPr>
        <w:t> </w:t>
      </w:r>
      <w:r>
        <w:rPr/>
        <w:t>mezi</w:t>
      </w:r>
      <w:r>
        <w:rPr>
          <w:spacing w:val="-3"/>
        </w:rPr>
        <w:t> </w:t>
      </w:r>
      <w:r>
        <w:rPr/>
        <w:t>elektronickými</w:t>
      </w:r>
      <w:r>
        <w:rPr>
          <w:spacing w:val="-3"/>
        </w:rPr>
        <w:t> </w:t>
      </w:r>
      <w:r>
        <w:rPr/>
        <w:t>systémy</w:t>
      </w:r>
      <w:r>
        <w:rPr>
          <w:spacing w:val="-3"/>
        </w:rPr>
        <w:t> </w:t>
      </w:r>
      <w:r>
        <w:rPr/>
        <w:t>spisové</w:t>
      </w:r>
      <w:r>
        <w:rPr>
          <w:spacing w:val="-3"/>
        </w:rPr>
        <w:t> </w:t>
      </w:r>
      <w:r>
        <w:rPr/>
        <w:t>služby,</w:t>
      </w:r>
      <w:r>
        <w:rPr>
          <w:spacing w:val="-3"/>
        </w:rPr>
        <w:t> </w:t>
      </w:r>
      <w:r>
        <w:rPr/>
        <w:t>migraci</w:t>
      </w:r>
      <w:r>
        <w:rPr>
          <w:spacing w:val="-3"/>
        </w:rPr>
        <w:t> </w:t>
      </w:r>
      <w:r>
        <w:rPr/>
        <w:t>dat</w:t>
      </w:r>
      <w:r>
        <w:rPr>
          <w:spacing w:val="-3"/>
        </w:rPr>
        <w:t> </w:t>
      </w:r>
      <w:r>
        <w:rPr/>
        <w:t>při</w:t>
      </w:r>
      <w:r>
        <w:rPr>
          <w:spacing w:val="-3"/>
        </w:rPr>
        <w:t> </w:t>
      </w:r>
      <w:r>
        <w:rPr/>
        <w:t>spisové rozluce nebo migraci dat ze starého do nového systému (exit plán).</w:t>
      </w:r>
    </w:p>
    <w:p>
      <w:pPr>
        <w:pStyle w:val="BodyText"/>
        <w:spacing w:line="240" w:lineRule="auto"/>
        <w:ind w:left="0"/>
        <w:rPr>
          <w:rFonts w:ascii="Times New Roman"/>
          <w:sz w:val="24"/>
        </w:rPr>
      </w:pPr>
    </w:p>
    <w:p>
      <w:pPr>
        <w:pStyle w:val="BodyText"/>
        <w:spacing w:line="240" w:lineRule="auto" w:before="275"/>
        <w:ind w:left="0"/>
        <w:rPr>
          <w:rFonts w:ascii="Times New Roman"/>
          <w:sz w:val="24"/>
        </w:rPr>
      </w:pPr>
    </w:p>
    <w:p>
      <w:pPr>
        <w:pStyle w:val="Heading2"/>
        <w:spacing w:before="1"/>
        <w:jc w:val="both"/>
      </w:pPr>
      <w:r>
        <w:rPr>
          <w:u w:val="single"/>
        </w:rPr>
        <w:t>Normativní</w:t>
      </w:r>
      <w:r>
        <w:rPr>
          <w:spacing w:val="-4"/>
          <w:u w:val="single"/>
        </w:rPr>
        <w:t> </w:t>
      </w:r>
      <w:r>
        <w:rPr>
          <w:u w:val="single"/>
        </w:rPr>
        <w:t>části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přílohy: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tabs>
              <w:tab w:pos="9205" w:val="right" w:leader="dot"/>
            </w:tabs>
            <w:spacing w:before="636"/>
            <w:rPr>
              <w:i/>
            </w:rPr>
          </w:pPr>
          <w:r>
            <w:fldChar w:fldCharType="begin"/>
          </w:r>
          <w:r>
            <w:instrText>TOC \o "1-1" \h \z \u </w:instrText>
          </w:r>
          <w:r>
            <w:fldChar w:fldCharType="separate"/>
          </w:r>
          <w:hyperlink w:history="true" w:anchor="_bookmark0">
            <w:r>
              <w:rPr>
                <w:i/>
              </w:rPr>
              <w:t>Kontejner</w:t>
            </w:r>
            <w:r>
              <w:rPr>
                <w:i/>
                <w:spacing w:val="-3"/>
              </w:rPr>
              <w:t> </w:t>
            </w:r>
            <w:r>
              <w:rPr>
                <w:i/>
              </w:rPr>
              <w:t>s </w:t>
            </w:r>
            <w:r>
              <w:rPr>
                <w:i/>
                <w:spacing w:val="-2"/>
              </w:rPr>
              <w:t>dávkou</w:t>
            </w:r>
            <w:r>
              <w:rPr>
                <w:i w:val="0"/>
              </w:rPr>
              <w:tab/>
            </w:r>
            <w:r>
              <w:rPr>
                <w:i/>
                <w:spacing w:val="-10"/>
              </w:rPr>
              <w:t>2</w:t>
            </w:r>
          </w:hyperlink>
        </w:p>
        <w:p>
          <w:pPr>
            <w:pStyle w:val="TOC1"/>
            <w:tabs>
              <w:tab w:pos="9205" w:val="right" w:leader="dot"/>
            </w:tabs>
            <w:rPr>
              <w:i/>
            </w:rPr>
          </w:pPr>
          <w:hyperlink w:history="true" w:anchor="_bookmark1">
            <w:r>
              <w:rPr>
                <w:i/>
              </w:rPr>
              <w:t>Přenos</w:t>
            </w:r>
            <w:r>
              <w:rPr>
                <w:i/>
                <w:spacing w:val="-4"/>
              </w:rPr>
              <w:t> </w:t>
            </w:r>
            <w:r>
              <w:rPr>
                <w:i/>
                <w:spacing w:val="-2"/>
              </w:rPr>
              <w:t>entit</w:t>
            </w:r>
            <w:r>
              <w:rPr>
                <w:i w:val="0"/>
              </w:rPr>
              <w:tab/>
            </w:r>
            <w:r>
              <w:rPr>
                <w:i/>
                <w:spacing w:val="-10"/>
              </w:rPr>
              <w:t>2</w:t>
            </w:r>
          </w:hyperlink>
        </w:p>
        <w:p>
          <w:pPr>
            <w:pStyle w:val="TOC1"/>
            <w:tabs>
              <w:tab w:pos="9205" w:val="right" w:leader="dot"/>
            </w:tabs>
            <w:rPr>
              <w:i/>
            </w:rPr>
          </w:pPr>
          <w:hyperlink w:history="true" w:anchor="_bookmark2">
            <w:r>
              <w:rPr>
                <w:i/>
              </w:rPr>
              <w:t>Potvrzení</w:t>
            </w:r>
            <w:r>
              <w:rPr>
                <w:i/>
                <w:spacing w:val="-1"/>
              </w:rPr>
              <w:t> </w:t>
            </w:r>
            <w:r>
              <w:rPr>
                <w:i/>
                <w:spacing w:val="-2"/>
              </w:rPr>
              <w:t>přenosu</w:t>
            </w:r>
            <w:r>
              <w:rPr>
                <w:i w:val="0"/>
              </w:rPr>
              <w:tab/>
            </w:r>
            <w:r>
              <w:rPr>
                <w:i/>
                <w:spacing w:val="-10"/>
              </w:rPr>
              <w:t>2</w:t>
            </w:r>
          </w:hyperlink>
        </w:p>
        <w:p>
          <w:pPr>
            <w:pStyle w:val="TOC1"/>
            <w:tabs>
              <w:tab w:pos="9205" w:val="right" w:leader="dot"/>
            </w:tabs>
            <w:rPr>
              <w:i/>
            </w:rPr>
          </w:pPr>
          <w:hyperlink w:history="true" w:anchor="_bookmark3">
            <w:r>
              <w:rPr>
                <w:i/>
              </w:rPr>
              <w:t>Schéma</w:t>
            </w:r>
            <w:r>
              <w:rPr>
                <w:i/>
                <w:spacing w:val="-2"/>
              </w:rPr>
              <w:t> </w:t>
            </w:r>
            <w:r>
              <w:rPr>
                <w:i/>
                <w:spacing w:val="-5"/>
              </w:rPr>
              <w:t>XML</w:t>
            </w:r>
            <w:r>
              <w:rPr>
                <w:i w:val="0"/>
              </w:rPr>
              <w:tab/>
            </w:r>
            <w:r>
              <w:rPr>
                <w:i/>
                <w:spacing w:val="-10"/>
              </w:rPr>
              <w:t>3</w:t>
            </w:r>
          </w:hyperlink>
        </w:p>
        <w:p>
          <w:pPr>
            <w:spacing w:line="240" w:lineRule="auto" w:before="0"/>
            <w:rPr>
              <w:rFonts w:ascii="Times New Roman"/>
              <w:i/>
              <w:sz w:val="24"/>
            </w:rPr>
          </w:pPr>
          <w:r>
            <w:fldChar w:fldCharType="end"/>
          </w:r>
        </w:p>
      </w:sdtContent>
    </w:sdt>
    <w:p>
      <w:pPr>
        <w:pStyle w:val="BodyText"/>
        <w:spacing w:line="240" w:lineRule="auto"/>
        <w:ind w:left="0"/>
        <w:rPr>
          <w:rFonts w:ascii="Times New Roman"/>
          <w:i/>
          <w:sz w:val="24"/>
        </w:rPr>
      </w:pPr>
    </w:p>
    <w:p>
      <w:pPr>
        <w:pStyle w:val="BodyText"/>
        <w:spacing w:line="240" w:lineRule="auto"/>
        <w:ind w:left="0"/>
        <w:rPr>
          <w:rFonts w:ascii="Times New Roman"/>
          <w:i/>
          <w:sz w:val="24"/>
        </w:rPr>
      </w:pPr>
    </w:p>
    <w:p>
      <w:pPr>
        <w:pStyle w:val="BodyText"/>
        <w:spacing w:line="240" w:lineRule="auto" w:before="46"/>
        <w:ind w:left="0"/>
        <w:rPr>
          <w:rFonts w:ascii="Times New Roman"/>
          <w:i/>
          <w:sz w:val="24"/>
        </w:rPr>
      </w:pPr>
    </w:p>
    <w:p>
      <w:pPr>
        <w:pStyle w:val="Heading2"/>
      </w:pPr>
      <w:r>
        <w:rPr>
          <w:u w:val="single"/>
        </w:rPr>
        <w:t>Doplňující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informace:</w:t>
      </w:r>
    </w:p>
    <w:p>
      <w:pPr>
        <w:pStyle w:val="BodyText"/>
        <w:spacing w:line="240" w:lineRule="auto"/>
        <w:ind w:left="0"/>
        <w:rPr>
          <w:rFonts w:ascii="Times New Roman"/>
          <w:sz w:val="24"/>
        </w:rPr>
      </w:pPr>
    </w:p>
    <w:p>
      <w:pPr>
        <w:pStyle w:val="BodyText"/>
        <w:spacing w:line="240" w:lineRule="auto" w:before="44"/>
        <w:ind w:left="0"/>
        <w:rPr>
          <w:rFonts w:ascii="Times New Roman"/>
          <w:sz w:val="24"/>
        </w:rPr>
      </w:pPr>
    </w:p>
    <w:p>
      <w:pPr>
        <w:pStyle w:val="Heading2"/>
      </w:pPr>
      <w:r>
        <w:rPr/>
        <w:t>Dokumentace</w:t>
      </w:r>
      <w:r>
        <w:rPr>
          <w:spacing w:val="25"/>
        </w:rPr>
        <w:t>  </w:t>
      </w:r>
      <w:r>
        <w:rPr/>
        <w:t>schématu</w:t>
      </w:r>
      <w:r>
        <w:rPr>
          <w:spacing w:val="28"/>
        </w:rPr>
        <w:t>  </w:t>
      </w:r>
      <w:r>
        <w:rPr/>
        <w:t>je</w:t>
      </w:r>
      <w:r>
        <w:rPr>
          <w:spacing w:val="27"/>
        </w:rPr>
        <w:t>  </w:t>
      </w:r>
      <w:r>
        <w:rPr/>
        <w:t>zveřejněna</w:t>
      </w:r>
      <w:r>
        <w:rPr>
          <w:spacing w:val="27"/>
        </w:rPr>
        <w:t>  </w:t>
      </w:r>
      <w:r>
        <w:rPr/>
        <w:t>na</w:t>
      </w:r>
      <w:r>
        <w:rPr>
          <w:spacing w:val="26"/>
        </w:rPr>
        <w:t>  </w:t>
      </w:r>
      <w:r>
        <w:rPr/>
        <w:t>stránkách</w:t>
      </w:r>
      <w:r>
        <w:rPr>
          <w:spacing w:val="27"/>
        </w:rPr>
        <w:t>  </w:t>
      </w:r>
      <w:r>
        <w:rPr/>
        <w:t>MV</w:t>
      </w:r>
      <w:r>
        <w:rPr>
          <w:spacing w:val="27"/>
        </w:rPr>
        <w:t>  </w:t>
      </w:r>
      <w:r>
        <w:rPr/>
        <w:t>v</w:t>
      </w:r>
      <w:r>
        <w:rPr>
          <w:spacing w:val="2"/>
        </w:rPr>
        <w:t> </w:t>
      </w:r>
      <w:r>
        <w:rPr/>
        <w:t>sekci</w:t>
      </w:r>
      <w:r>
        <w:rPr>
          <w:spacing w:val="28"/>
        </w:rPr>
        <w:t>  </w:t>
      </w:r>
      <w:r>
        <w:rPr/>
        <w:t>„O</w:t>
      </w:r>
      <w:r>
        <w:rPr>
          <w:spacing w:val="26"/>
        </w:rPr>
        <w:t>  </w:t>
      </w:r>
      <w:r>
        <w:rPr/>
        <w:t>nás“,</w:t>
      </w:r>
      <w:r>
        <w:rPr>
          <w:spacing w:val="27"/>
        </w:rPr>
        <w:t>  </w:t>
      </w:r>
      <w:r>
        <w:rPr>
          <w:spacing w:val="-2"/>
        </w:rPr>
        <w:t>podsekce</w:t>
      </w:r>
    </w:p>
    <w:p>
      <w:pPr>
        <w:pStyle w:val="Heading2"/>
        <w:ind w:right="209"/>
      </w:pPr>
      <w:r>
        <w:rPr/>
        <w:t>„Archivnictví</w:t>
      </w:r>
      <w:r>
        <w:rPr>
          <w:spacing w:val="80"/>
        </w:rPr>
        <w:t> </w:t>
      </w:r>
      <w:r>
        <w:rPr/>
        <w:t>a</w:t>
      </w:r>
      <w:r>
        <w:rPr>
          <w:spacing w:val="80"/>
        </w:rPr>
        <w:t> </w:t>
      </w:r>
      <w:r>
        <w:rPr/>
        <w:t>spisová</w:t>
      </w:r>
      <w:r>
        <w:rPr>
          <w:spacing w:val="80"/>
        </w:rPr>
        <w:t> </w:t>
      </w:r>
      <w:r>
        <w:rPr/>
        <w:t>služba“¨,</w:t>
      </w:r>
      <w:r>
        <w:rPr>
          <w:spacing w:val="80"/>
        </w:rPr>
        <w:t> </w:t>
      </w:r>
      <w:r>
        <w:rPr/>
        <w:t>oblast</w:t>
      </w:r>
      <w:r>
        <w:rPr>
          <w:spacing w:val="80"/>
        </w:rPr>
        <w:t> </w:t>
      </w:r>
      <w:r>
        <w:rPr/>
        <w:t>„Právní</w:t>
      </w:r>
      <w:r>
        <w:rPr>
          <w:spacing w:val="80"/>
        </w:rPr>
        <w:t> </w:t>
      </w:r>
      <w:r>
        <w:rPr/>
        <w:t>předpisy“,</w:t>
      </w:r>
      <w:r>
        <w:rPr>
          <w:spacing w:val="80"/>
        </w:rPr>
        <w:t> </w:t>
      </w:r>
      <w:r>
        <w:rPr/>
        <w:t>odkaz</w:t>
      </w:r>
      <w:r>
        <w:rPr>
          <w:spacing w:val="80"/>
        </w:rPr>
        <w:t> </w:t>
      </w:r>
      <w:r>
        <w:rPr/>
        <w:t>„Národní</w:t>
      </w:r>
      <w:r>
        <w:rPr>
          <w:spacing w:val="80"/>
        </w:rPr>
        <w:t> </w:t>
      </w:r>
      <w:r>
        <w:rPr/>
        <w:t>standard pro elektronické systémy spisové služby.</w:t>
      </w:r>
    </w:p>
    <w:p>
      <w:pPr>
        <w:pStyle w:val="Heading2"/>
        <w:spacing w:after="0"/>
        <w:sectPr>
          <w:headerReference w:type="default" r:id="rId5"/>
          <w:type w:val="continuous"/>
          <w:pgSz w:w="11910" w:h="16840"/>
          <w:pgMar w:header="716" w:footer="0" w:top="1320" w:bottom="280" w:left="1275" w:right="1275"/>
          <w:pgNumType w:start="1"/>
        </w:sectPr>
      </w:pPr>
    </w:p>
    <w:p>
      <w:pPr>
        <w:pStyle w:val="Heading1"/>
        <w:spacing w:before="91"/>
        <w:rPr>
          <w:rFonts w:ascii="Times New Roman" w:hAnsi="Times New Roman"/>
        </w:rPr>
      </w:pPr>
      <w:bookmarkStart w:name="_bookmark0" w:id="1"/>
      <w:bookmarkEnd w:id="1"/>
      <w:r>
        <w:rPr>
          <w:b w:val="0"/>
        </w:rPr>
      </w:r>
      <w:r>
        <w:rPr>
          <w:rFonts w:ascii="Times New Roman" w:hAnsi="Times New Roman"/>
          <w:u w:val="single"/>
        </w:rPr>
        <w:t>Kontejner</w:t>
      </w:r>
      <w:r>
        <w:rPr>
          <w:rFonts w:ascii="Times New Roman" w:hAnsi="Times New Roman"/>
          <w:spacing w:val="-2"/>
          <w:u w:val="single"/>
        </w:rPr>
        <w:t> </w:t>
      </w:r>
      <w:r>
        <w:rPr>
          <w:rFonts w:ascii="Times New Roman" w:hAnsi="Times New Roman"/>
          <w:u w:val="single"/>
        </w:rPr>
        <w:t>s</w:t>
      </w:r>
      <w:r>
        <w:rPr>
          <w:rFonts w:ascii="Times New Roman" w:hAnsi="Times New Roman"/>
          <w:spacing w:val="-1"/>
          <w:u w:val="single"/>
        </w:rPr>
        <w:t> </w:t>
      </w:r>
      <w:r>
        <w:rPr>
          <w:rFonts w:ascii="Times New Roman" w:hAnsi="Times New Roman"/>
          <w:spacing w:val="-2"/>
          <w:u w:val="single"/>
        </w:rPr>
        <w:t>dávkou</w:t>
      </w:r>
    </w:p>
    <w:p>
      <w:pPr>
        <w:pStyle w:val="Heading2"/>
        <w:spacing w:line="273" w:lineRule="auto" w:before="243"/>
        <w:ind w:right="141"/>
        <w:jc w:val="both"/>
      </w:pPr>
      <w:r>
        <w:rPr/>
        <w:t>Data</w:t>
      </w:r>
      <w:r>
        <w:rPr>
          <w:spacing w:val="-9"/>
        </w:rPr>
        <w:t> </w:t>
      </w:r>
      <w:r>
        <w:rPr/>
        <w:t>se</w:t>
      </w:r>
      <w:r>
        <w:rPr>
          <w:spacing w:val="-9"/>
        </w:rPr>
        <w:t> </w:t>
      </w:r>
      <w:r>
        <w:rPr/>
        <w:t>přenášejí</w:t>
      </w:r>
      <w:r>
        <w:rPr>
          <w:spacing w:val="-8"/>
        </w:rPr>
        <w:t> </w:t>
      </w:r>
      <w:r>
        <w:rPr/>
        <w:t>jako</w:t>
      </w:r>
      <w:r>
        <w:rPr>
          <w:spacing w:val="-9"/>
        </w:rPr>
        <w:t> </w:t>
      </w:r>
      <w:r>
        <w:rPr/>
        <w:t>kontejner</w:t>
      </w:r>
      <w:r>
        <w:rPr>
          <w:spacing w:val="-9"/>
        </w:rPr>
        <w:t> </w:t>
      </w:r>
      <w:r>
        <w:rPr/>
        <w:t>ve</w:t>
      </w:r>
      <w:r>
        <w:rPr>
          <w:spacing w:val="-9"/>
        </w:rPr>
        <w:t> </w:t>
      </w:r>
      <w:r>
        <w:rPr/>
        <w:t>formátu</w:t>
      </w:r>
      <w:r>
        <w:rPr>
          <w:spacing w:val="-8"/>
        </w:rPr>
        <w:t> </w:t>
      </w:r>
      <w:r>
        <w:rPr/>
        <w:t>ZIP</w:t>
      </w:r>
      <w:r>
        <w:rPr>
          <w:spacing w:val="-8"/>
        </w:rPr>
        <w:t> </w:t>
      </w:r>
      <w:r>
        <w:rPr/>
        <w:t>definovaném</w:t>
      </w:r>
      <w:r>
        <w:rPr>
          <w:spacing w:val="-8"/>
        </w:rPr>
        <w:t> </w:t>
      </w:r>
      <w:r>
        <w:rPr/>
        <w:t>ve</w:t>
      </w:r>
      <w:r>
        <w:rPr>
          <w:spacing w:val="-9"/>
        </w:rPr>
        <w:t> </w:t>
      </w:r>
      <w:r>
        <w:rPr/>
        <w:t>specifikaci</w:t>
      </w:r>
      <w:r>
        <w:rPr>
          <w:spacing w:val="-8"/>
        </w:rPr>
        <w:t> </w:t>
      </w:r>
      <w:r>
        <w:rPr/>
        <w:t>APPNOTE</w:t>
      </w:r>
      <w:r>
        <w:rPr>
          <w:spacing w:val="-9"/>
        </w:rPr>
        <w:t> </w:t>
      </w:r>
      <w:r>
        <w:rPr/>
        <w:t>a</w:t>
      </w:r>
      <w:r>
        <w:rPr>
          <w:spacing w:val="-9"/>
        </w:rPr>
        <w:t> </w:t>
      </w:r>
      <w:r>
        <w:rPr/>
        <w:t>musí navíc splnit následující požadavky:</w:t>
      </w:r>
    </w:p>
    <w:p>
      <w:pPr>
        <w:pStyle w:val="Heading2"/>
        <w:numPr>
          <w:ilvl w:val="0"/>
          <w:numId w:val="1"/>
        </w:numPr>
        <w:tabs>
          <w:tab w:pos="861" w:val="left" w:leader="none"/>
        </w:tabs>
        <w:spacing w:line="271" w:lineRule="auto" w:before="206" w:after="0"/>
        <w:ind w:left="861" w:right="138" w:hanging="360"/>
        <w:jc w:val="left"/>
      </w:pPr>
      <w:r>
        <w:rPr/>
        <w:t>soubory</w:t>
      </w:r>
      <w:r>
        <w:rPr>
          <w:spacing w:val="-15"/>
        </w:rPr>
        <w:t> </w:t>
      </w:r>
      <w:r>
        <w:rPr/>
        <w:t>uložené</w:t>
      </w:r>
      <w:r>
        <w:rPr>
          <w:spacing w:val="-15"/>
        </w:rPr>
        <w:t> </w:t>
      </w:r>
      <w:r>
        <w:rPr/>
        <w:t>v</w:t>
      </w:r>
      <w:r>
        <w:rPr>
          <w:spacing w:val="-15"/>
        </w:rPr>
        <w:t> </w:t>
      </w:r>
      <w:r>
        <w:rPr/>
        <w:t>kontejneru</w:t>
      </w:r>
      <w:r>
        <w:rPr>
          <w:spacing w:val="-16"/>
        </w:rPr>
        <w:t> </w:t>
      </w:r>
      <w:r>
        <w:rPr/>
        <w:t>musí</w:t>
      </w:r>
      <w:r>
        <w:rPr>
          <w:spacing w:val="-15"/>
        </w:rPr>
        <w:t> </w:t>
      </w:r>
      <w:r>
        <w:rPr/>
        <w:t>být</w:t>
      </w:r>
      <w:r>
        <w:rPr>
          <w:spacing w:val="-15"/>
        </w:rPr>
        <w:t> </w:t>
      </w:r>
      <w:r>
        <w:rPr/>
        <w:t>nekomprimované</w:t>
      </w:r>
      <w:r>
        <w:rPr>
          <w:spacing w:val="-16"/>
        </w:rPr>
        <w:t> </w:t>
      </w:r>
      <w:r>
        <w:rPr/>
        <w:t>nebo</w:t>
      </w:r>
      <w:r>
        <w:rPr>
          <w:spacing w:val="-15"/>
        </w:rPr>
        <w:t> </w:t>
      </w:r>
      <w:r>
        <w:rPr/>
        <w:t>musí</w:t>
      </w:r>
      <w:r>
        <w:rPr>
          <w:spacing w:val="-15"/>
        </w:rPr>
        <w:t> </w:t>
      </w:r>
      <w:r>
        <w:rPr/>
        <w:t>používat</w:t>
      </w:r>
      <w:r>
        <w:rPr>
          <w:spacing w:val="-15"/>
        </w:rPr>
        <w:t> </w:t>
      </w:r>
      <w:r>
        <w:rPr/>
        <w:t>kompresní metodu „deflate“ popsanou v RFC1951,</w:t>
      </w:r>
    </w:p>
    <w:p>
      <w:pPr>
        <w:pStyle w:val="Heading2"/>
        <w:numPr>
          <w:ilvl w:val="0"/>
          <w:numId w:val="1"/>
        </w:numPr>
        <w:tabs>
          <w:tab w:pos="861" w:val="left" w:leader="none"/>
        </w:tabs>
        <w:spacing w:line="240" w:lineRule="auto" w:before="6" w:after="0"/>
        <w:ind w:left="861" w:right="0" w:hanging="360"/>
        <w:jc w:val="left"/>
      </w:pPr>
      <w:r>
        <w:rPr/>
        <w:t>kontejner</w:t>
      </w:r>
      <w:r>
        <w:rPr>
          <w:spacing w:val="-2"/>
        </w:rPr>
        <w:t> </w:t>
      </w:r>
      <w:r>
        <w:rPr/>
        <w:t>nesmí používat</w:t>
      </w:r>
      <w:r>
        <w:rPr>
          <w:spacing w:val="1"/>
        </w:rPr>
        <w:t> </w:t>
      </w:r>
      <w:r>
        <w:rPr>
          <w:spacing w:val="-2"/>
        </w:rPr>
        <w:t>šifrování,</w:t>
      </w:r>
    </w:p>
    <w:p>
      <w:pPr>
        <w:pStyle w:val="Heading2"/>
        <w:numPr>
          <w:ilvl w:val="0"/>
          <w:numId w:val="1"/>
        </w:numPr>
        <w:tabs>
          <w:tab w:pos="861" w:val="left" w:leader="none"/>
        </w:tabs>
        <w:spacing w:line="240" w:lineRule="auto" w:before="42" w:after="0"/>
        <w:ind w:left="861" w:right="0" w:hanging="360"/>
        <w:jc w:val="left"/>
      </w:pPr>
      <w:r>
        <w:rPr/>
        <w:t>kontejner</w:t>
      </w:r>
      <w:r>
        <w:rPr>
          <w:spacing w:val="-1"/>
        </w:rPr>
        <w:t> </w:t>
      </w:r>
      <w:r>
        <w:rPr/>
        <w:t>nesmí používat digitální </w:t>
      </w:r>
      <w:r>
        <w:rPr>
          <w:spacing w:val="-2"/>
        </w:rPr>
        <w:t>podpisy,</w:t>
      </w:r>
    </w:p>
    <w:p>
      <w:pPr>
        <w:pStyle w:val="Heading2"/>
        <w:numPr>
          <w:ilvl w:val="0"/>
          <w:numId w:val="1"/>
        </w:numPr>
        <w:tabs>
          <w:tab w:pos="861" w:val="left" w:leader="none"/>
        </w:tabs>
        <w:spacing w:line="240" w:lineRule="auto" w:before="40" w:after="0"/>
        <w:ind w:left="861" w:right="0" w:hanging="360"/>
        <w:jc w:val="left"/>
      </w:pPr>
      <w:r>
        <w:rPr/>
        <w:t>kontejner</w:t>
      </w:r>
      <w:r>
        <w:rPr>
          <w:spacing w:val="-2"/>
        </w:rPr>
        <w:t> </w:t>
      </w:r>
      <w:r>
        <w:rPr/>
        <w:t>nesmí</w:t>
      </w:r>
      <w:r>
        <w:rPr>
          <w:spacing w:val="-1"/>
        </w:rPr>
        <w:t> </w:t>
      </w:r>
      <w:r>
        <w:rPr/>
        <w:t>používat</w:t>
      </w:r>
      <w:r>
        <w:rPr>
          <w:spacing w:val="1"/>
        </w:rPr>
        <w:t> </w:t>
      </w:r>
      <w:r>
        <w:rPr/>
        <w:t>funkci</w:t>
      </w:r>
      <w:r>
        <w:rPr>
          <w:spacing w:val="-2"/>
        </w:rPr>
        <w:t> </w:t>
      </w:r>
      <w:r>
        <w:rPr/>
        <w:t>„patch</w:t>
      </w:r>
      <w:r>
        <w:rPr>
          <w:spacing w:val="-1"/>
        </w:rPr>
        <w:t> </w:t>
      </w:r>
      <w:r>
        <w:rPr>
          <w:spacing w:val="-2"/>
        </w:rPr>
        <w:t>data“,</w:t>
      </w:r>
    </w:p>
    <w:p>
      <w:pPr>
        <w:pStyle w:val="Heading2"/>
        <w:numPr>
          <w:ilvl w:val="0"/>
          <w:numId w:val="1"/>
        </w:numPr>
        <w:tabs>
          <w:tab w:pos="861" w:val="left" w:leader="none"/>
        </w:tabs>
        <w:spacing w:line="240" w:lineRule="auto" w:before="42" w:after="0"/>
        <w:ind w:left="861" w:right="0" w:hanging="360"/>
        <w:jc w:val="left"/>
      </w:pPr>
      <w:r>
        <w:rPr/>
        <w:t>kontejner</w:t>
      </w:r>
      <w:r>
        <w:rPr>
          <w:spacing w:val="-1"/>
        </w:rPr>
        <w:t> </w:t>
      </w:r>
      <w:r>
        <w:rPr/>
        <w:t>nesmí být</w:t>
      </w:r>
      <w:r>
        <w:rPr>
          <w:spacing w:val="-1"/>
        </w:rPr>
        <w:t> </w:t>
      </w:r>
      <w:r>
        <w:rPr/>
        <w:t>rozdělen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více</w:t>
      </w:r>
      <w:r>
        <w:rPr>
          <w:spacing w:val="-1"/>
        </w:rPr>
        <w:t> </w:t>
      </w:r>
      <w:r>
        <w:rPr>
          <w:spacing w:val="-2"/>
        </w:rPr>
        <w:t>souborů,</w:t>
      </w:r>
    </w:p>
    <w:p>
      <w:pPr>
        <w:pStyle w:val="Heading2"/>
        <w:numPr>
          <w:ilvl w:val="0"/>
          <w:numId w:val="1"/>
        </w:numPr>
        <w:tabs>
          <w:tab w:pos="861" w:val="left" w:leader="none"/>
        </w:tabs>
        <w:spacing w:line="240" w:lineRule="auto" w:before="39" w:after="0"/>
        <w:ind w:left="861" w:right="0" w:hanging="360"/>
        <w:jc w:val="left"/>
      </w:pPr>
      <w:r>
        <w:rPr/>
        <w:t>jména</w:t>
      </w:r>
      <w:r>
        <w:rPr>
          <w:spacing w:val="48"/>
        </w:rPr>
        <w:t> </w:t>
      </w:r>
      <w:r>
        <w:rPr/>
        <w:t>souborů</w:t>
      </w:r>
      <w:r>
        <w:rPr>
          <w:spacing w:val="54"/>
        </w:rPr>
        <w:t> </w:t>
      </w:r>
      <w:r>
        <w:rPr/>
        <w:t>musí</w:t>
      </w:r>
      <w:r>
        <w:rPr>
          <w:spacing w:val="53"/>
        </w:rPr>
        <w:t> </w:t>
      </w:r>
      <w:r>
        <w:rPr/>
        <w:t>být</w:t>
      </w:r>
      <w:r>
        <w:rPr>
          <w:spacing w:val="53"/>
        </w:rPr>
        <w:t> </w:t>
      </w:r>
      <w:r>
        <w:rPr/>
        <w:t>uložena</w:t>
      </w:r>
      <w:r>
        <w:rPr>
          <w:spacing w:val="53"/>
        </w:rPr>
        <w:t> </w:t>
      </w:r>
      <w:r>
        <w:rPr/>
        <w:t>v</w:t>
      </w:r>
      <w:r>
        <w:rPr>
          <w:spacing w:val="52"/>
        </w:rPr>
        <w:t> </w:t>
      </w:r>
      <w:r>
        <w:rPr/>
        <w:t>kódování</w:t>
      </w:r>
      <w:r>
        <w:rPr>
          <w:spacing w:val="52"/>
        </w:rPr>
        <w:t> </w:t>
      </w:r>
      <w:r>
        <w:rPr/>
        <w:t>UTF-8</w:t>
      </w:r>
      <w:r>
        <w:rPr>
          <w:spacing w:val="54"/>
        </w:rPr>
        <w:t> </w:t>
      </w:r>
      <w:r>
        <w:rPr/>
        <w:t>a</w:t>
      </w:r>
      <w:r>
        <w:rPr>
          <w:spacing w:val="51"/>
        </w:rPr>
        <w:t> </w:t>
      </w:r>
      <w:r>
        <w:rPr/>
        <w:t>musí</w:t>
      </w:r>
      <w:r>
        <w:rPr>
          <w:spacing w:val="53"/>
        </w:rPr>
        <w:t> </w:t>
      </w:r>
      <w:r>
        <w:rPr/>
        <w:t>být</w:t>
      </w:r>
      <w:r>
        <w:rPr>
          <w:spacing w:val="55"/>
        </w:rPr>
        <w:t> </w:t>
      </w:r>
      <w:r>
        <w:rPr/>
        <w:t>nastaven</w:t>
      </w:r>
      <w:r>
        <w:rPr>
          <w:spacing w:val="52"/>
        </w:rPr>
        <w:t> </w:t>
      </w:r>
      <w:r>
        <w:rPr>
          <w:spacing w:val="-2"/>
        </w:rPr>
        <w:t>příznak</w:t>
      </w:r>
    </w:p>
    <w:p>
      <w:pPr>
        <w:pStyle w:val="Heading2"/>
        <w:spacing w:before="40"/>
        <w:ind w:left="861"/>
      </w:pPr>
      <w:r>
        <w:rPr/>
        <w:t>„Language</w:t>
      </w:r>
      <w:r>
        <w:rPr>
          <w:spacing w:val="-2"/>
        </w:rPr>
        <w:t> </w:t>
      </w:r>
      <w:r>
        <w:rPr/>
        <w:t>encoding flag“</w:t>
      </w:r>
      <w:r>
        <w:rPr>
          <w:spacing w:val="-1"/>
        </w:rPr>
        <w:t> </w:t>
      </w:r>
      <w:r>
        <w:rPr/>
        <w:t>(bit</w:t>
      </w:r>
      <w:r>
        <w:rPr>
          <w:spacing w:val="-1"/>
        </w:rPr>
        <w:t> </w:t>
      </w:r>
      <w:r>
        <w:rPr>
          <w:spacing w:val="-2"/>
        </w:rPr>
        <w:t>11),k</w:t>
      </w:r>
    </w:p>
    <w:p>
      <w:pPr>
        <w:pStyle w:val="ListParagraph"/>
        <w:numPr>
          <w:ilvl w:val="0"/>
          <w:numId w:val="1"/>
        </w:numPr>
        <w:tabs>
          <w:tab w:pos="861" w:val="left" w:leader="none"/>
        </w:tabs>
        <w:spacing w:line="271" w:lineRule="auto" w:before="44" w:after="0"/>
        <w:ind w:left="861" w:right="139" w:hanging="360"/>
        <w:jc w:val="left"/>
        <w:rPr>
          <w:sz w:val="24"/>
        </w:rPr>
      </w:pPr>
      <w:r>
        <w:rPr>
          <w:sz w:val="24"/>
        </w:rPr>
        <w:t>kontejner musí v kořenovém adresáři obsahovat soubor </w:t>
      </w:r>
      <w:r>
        <w:rPr>
          <w:i/>
          <w:sz w:val="24"/>
        </w:rPr>
        <w:t>manifest.xml</w:t>
      </w:r>
      <w:r>
        <w:rPr>
          <w:sz w:val="24"/>
        </w:rPr>
        <w:t>, který obsahuje</w:t>
      </w:r>
      <w:r>
        <w:rPr>
          <w:spacing w:val="40"/>
          <w:sz w:val="24"/>
        </w:rPr>
        <w:t> </w:t>
      </w:r>
      <w:r>
        <w:rPr>
          <w:sz w:val="24"/>
        </w:rPr>
        <w:t>kořenový element Davka validní vůči schématu </w:t>
      </w:r>
      <w:r>
        <w:rPr>
          <w:i/>
          <w:sz w:val="24"/>
        </w:rPr>
        <w:t>ermsExportPrenos.xsd</w:t>
      </w:r>
      <w:r>
        <w:rPr>
          <w:sz w:val="24"/>
        </w:rPr>
        <w:t>.</w:t>
      </w:r>
    </w:p>
    <w:p>
      <w:pPr>
        <w:pStyle w:val="BodyText"/>
        <w:spacing w:line="240" w:lineRule="auto"/>
        <w:ind w:left="0"/>
        <w:rPr>
          <w:rFonts w:ascii="Times New Roman"/>
          <w:sz w:val="24"/>
        </w:rPr>
      </w:pPr>
    </w:p>
    <w:p>
      <w:pPr>
        <w:pStyle w:val="BodyText"/>
        <w:spacing w:line="240" w:lineRule="auto" w:before="174"/>
        <w:ind w:left="0"/>
        <w:rPr>
          <w:rFonts w:ascii="Times New Roman"/>
          <w:sz w:val="24"/>
        </w:rPr>
      </w:pPr>
    </w:p>
    <w:p>
      <w:pPr>
        <w:pStyle w:val="Heading1"/>
        <w:rPr>
          <w:rFonts w:ascii="Times New Roman" w:hAnsi="Times New Roman"/>
        </w:rPr>
      </w:pPr>
      <w:bookmarkStart w:name="_bookmark1" w:id="2"/>
      <w:bookmarkEnd w:id="2"/>
      <w:r>
        <w:rPr>
          <w:b w:val="0"/>
        </w:rPr>
      </w:r>
      <w:r>
        <w:rPr>
          <w:rFonts w:ascii="Times New Roman" w:hAnsi="Times New Roman"/>
          <w:u w:val="single"/>
        </w:rPr>
        <w:t>Přenos</w:t>
      </w:r>
      <w:r>
        <w:rPr>
          <w:rFonts w:ascii="Times New Roman" w:hAnsi="Times New Roman"/>
          <w:spacing w:val="-5"/>
          <w:u w:val="single"/>
        </w:rPr>
        <w:t> </w:t>
      </w:r>
      <w:r>
        <w:rPr>
          <w:rFonts w:ascii="Times New Roman" w:hAnsi="Times New Roman"/>
          <w:spacing w:val="-2"/>
          <w:u w:val="single"/>
        </w:rPr>
        <w:t>entit</w:t>
      </w:r>
    </w:p>
    <w:p>
      <w:pPr>
        <w:pStyle w:val="Heading2"/>
        <w:spacing w:line="276" w:lineRule="auto" w:before="243"/>
        <w:ind w:right="140"/>
        <w:jc w:val="both"/>
      </w:pPr>
      <w:r>
        <w:rPr/>
        <w:t>Všechny</w:t>
      </w:r>
      <w:r>
        <w:rPr>
          <w:spacing w:val="-1"/>
        </w:rPr>
        <w:t> </w:t>
      </w:r>
      <w:r>
        <w:rPr/>
        <w:t>entity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jejich</w:t>
      </w:r>
      <w:r>
        <w:rPr>
          <w:spacing w:val="-2"/>
        </w:rPr>
        <w:t> </w:t>
      </w:r>
      <w:r>
        <w:rPr/>
        <w:t>metadata</w:t>
      </w:r>
      <w:r>
        <w:rPr>
          <w:spacing w:val="-2"/>
        </w:rPr>
        <w:t> </w:t>
      </w:r>
      <w:r>
        <w:rPr/>
        <w:t>se</w:t>
      </w:r>
      <w:r>
        <w:rPr>
          <w:spacing w:val="-2"/>
        </w:rPr>
        <w:t> </w:t>
      </w:r>
      <w:r>
        <w:rPr/>
        <w:t>přenášejí</w:t>
      </w:r>
      <w:r>
        <w:rPr>
          <w:spacing w:val="-1"/>
        </w:rPr>
        <w:t> </w:t>
      </w:r>
      <w:r>
        <w:rPr/>
        <w:t>uvnitř</w:t>
      </w:r>
      <w:r>
        <w:rPr>
          <w:spacing w:val="-2"/>
        </w:rPr>
        <w:t> </w:t>
      </w:r>
      <w:r>
        <w:rPr/>
        <w:t>kontejneru</w:t>
      </w:r>
      <w:r>
        <w:rPr>
          <w:spacing w:val="-2"/>
        </w:rPr>
        <w:t> </w:t>
      </w:r>
      <w:r>
        <w:rPr/>
        <w:t>ZIP</w:t>
      </w:r>
      <w:r>
        <w:rPr>
          <w:spacing w:val="-1"/>
        </w:rPr>
        <w:t> </w:t>
      </w:r>
      <w:r>
        <w:rPr/>
        <w:t>a</w:t>
      </w:r>
      <w:r>
        <w:rPr>
          <w:spacing w:val="-2"/>
        </w:rPr>
        <w:t> </w:t>
      </w:r>
      <w:r>
        <w:rPr/>
        <w:t>je</w:t>
      </w:r>
      <w:r>
        <w:rPr>
          <w:spacing w:val="-2"/>
        </w:rPr>
        <w:t> </w:t>
      </w:r>
      <w:r>
        <w:rPr/>
        <w:t>doporučeno</w:t>
      </w:r>
      <w:r>
        <w:rPr>
          <w:spacing w:val="-1"/>
        </w:rPr>
        <w:t> </w:t>
      </w:r>
      <w:r>
        <w:rPr/>
        <w:t>je</w:t>
      </w:r>
      <w:r>
        <w:rPr>
          <w:spacing w:val="-2"/>
        </w:rPr>
        <w:t> </w:t>
      </w:r>
      <w:r>
        <w:rPr/>
        <w:t>ukládat do vhodné adresářové struktury uvnitř kontejneru. Dávka v souboru </w:t>
      </w:r>
      <w:r>
        <w:rPr>
          <w:i/>
        </w:rPr>
        <w:t>manifest.xml </w:t>
      </w:r>
      <w:r>
        <w:rPr/>
        <w:t>obsahuje kromě nezbytných metadat také seznam všech entit, které se přenášejí/exportují. Pro každou entitu je zde odkaz na další dokument XML, který popisuje jednu entitu. Soubor s popisem entity musí použít kořenový element </w:t>
      </w:r>
      <w:r>
        <w:rPr>
          <w:i/>
        </w:rPr>
        <w:t>Export </w:t>
      </w:r>
      <w:r>
        <w:rPr/>
        <w:t>validní vůči schématu </w:t>
      </w:r>
      <w:r>
        <w:rPr>
          <w:i/>
        </w:rPr>
        <w:t>ermsExportPrenos.xsd</w:t>
      </w:r>
      <w:r>
        <w:rPr/>
        <w:t>.</w:t>
      </w:r>
    </w:p>
    <w:p>
      <w:pPr>
        <w:pStyle w:val="BodyText"/>
        <w:spacing w:line="240" w:lineRule="auto"/>
        <w:ind w:left="0"/>
        <w:rPr>
          <w:rFonts w:ascii="Times New Roman"/>
          <w:sz w:val="24"/>
        </w:rPr>
      </w:pPr>
    </w:p>
    <w:p>
      <w:pPr>
        <w:pStyle w:val="BodyText"/>
        <w:spacing w:line="240" w:lineRule="auto" w:before="204"/>
        <w:ind w:left="0"/>
        <w:rPr>
          <w:rFonts w:ascii="Times New Roman"/>
          <w:sz w:val="24"/>
        </w:rPr>
      </w:pPr>
    </w:p>
    <w:p>
      <w:pPr>
        <w:pStyle w:val="Heading1"/>
        <w:rPr>
          <w:rFonts w:ascii="Times New Roman" w:hAnsi="Times New Roman"/>
        </w:rPr>
      </w:pPr>
      <w:bookmarkStart w:name="_bookmark2" w:id="3"/>
      <w:bookmarkEnd w:id="3"/>
      <w:r>
        <w:rPr>
          <w:b w:val="0"/>
        </w:rPr>
      </w:r>
      <w:r>
        <w:rPr>
          <w:rFonts w:ascii="Times New Roman" w:hAnsi="Times New Roman"/>
          <w:u w:val="single"/>
        </w:rPr>
        <w:t>Potvrzení</w:t>
      </w:r>
      <w:r>
        <w:rPr>
          <w:rFonts w:ascii="Times New Roman" w:hAnsi="Times New Roman"/>
          <w:spacing w:val="-2"/>
          <w:u w:val="single"/>
        </w:rPr>
        <w:t> přenosu</w:t>
      </w:r>
    </w:p>
    <w:p>
      <w:pPr>
        <w:pStyle w:val="Heading2"/>
        <w:spacing w:line="276" w:lineRule="auto" w:before="242"/>
        <w:ind w:right="140"/>
        <w:jc w:val="both"/>
      </w:pPr>
      <w:r>
        <w:rPr/>
        <w:t>Pokud se při spisové rozluce data přenášejí z jednoho systému do druhého, první systém data smaže</w:t>
      </w:r>
      <w:r>
        <w:rPr>
          <w:spacing w:val="-9"/>
        </w:rPr>
        <w:t> </w:t>
      </w:r>
      <w:r>
        <w:rPr/>
        <w:t>až</w:t>
      </w:r>
      <w:r>
        <w:rPr>
          <w:spacing w:val="-9"/>
        </w:rPr>
        <w:t> </w:t>
      </w:r>
      <w:r>
        <w:rPr/>
        <w:t>poté,</w:t>
      </w:r>
      <w:r>
        <w:rPr>
          <w:spacing w:val="-9"/>
        </w:rPr>
        <w:t> </w:t>
      </w:r>
      <w:r>
        <w:rPr/>
        <w:t>když</w:t>
      </w:r>
      <w:r>
        <w:rPr>
          <w:spacing w:val="-9"/>
        </w:rPr>
        <w:t> </w:t>
      </w:r>
      <w:r>
        <w:rPr/>
        <w:t>obdrží</w:t>
      </w:r>
      <w:r>
        <w:rPr>
          <w:spacing w:val="-8"/>
        </w:rPr>
        <w:t> </w:t>
      </w:r>
      <w:r>
        <w:rPr/>
        <w:t>potvrzení</w:t>
      </w:r>
      <w:r>
        <w:rPr>
          <w:spacing w:val="-8"/>
        </w:rPr>
        <w:t> </w:t>
      </w:r>
      <w:r>
        <w:rPr/>
        <w:t>o</w:t>
      </w:r>
      <w:r>
        <w:rPr>
          <w:spacing w:val="-8"/>
        </w:rPr>
        <w:t> </w:t>
      </w:r>
      <w:r>
        <w:rPr/>
        <w:t>úspěšném</w:t>
      </w:r>
      <w:r>
        <w:rPr>
          <w:spacing w:val="-5"/>
        </w:rPr>
        <w:t> </w:t>
      </w:r>
      <w:r>
        <w:rPr/>
        <w:t>a</w:t>
      </w:r>
      <w:r>
        <w:rPr>
          <w:spacing w:val="-9"/>
        </w:rPr>
        <w:t> </w:t>
      </w:r>
      <w:r>
        <w:rPr/>
        <w:t>kompletním</w:t>
      </w:r>
      <w:r>
        <w:rPr>
          <w:spacing w:val="-8"/>
        </w:rPr>
        <w:t> </w:t>
      </w:r>
      <w:r>
        <w:rPr/>
        <w:t>přenosu.</w:t>
      </w:r>
      <w:r>
        <w:rPr>
          <w:spacing w:val="-8"/>
        </w:rPr>
        <w:t> </w:t>
      </w:r>
      <w:r>
        <w:rPr/>
        <w:t>Potvrzení</w:t>
      </w:r>
      <w:r>
        <w:rPr>
          <w:spacing w:val="-8"/>
        </w:rPr>
        <w:t> </w:t>
      </w:r>
      <w:r>
        <w:rPr/>
        <w:t>má</w:t>
      </w:r>
      <w:r>
        <w:rPr>
          <w:spacing w:val="-9"/>
        </w:rPr>
        <w:t> </w:t>
      </w:r>
      <w:r>
        <w:rPr/>
        <w:t>podobu dokumentu XML, který má kořenový element </w:t>
      </w:r>
      <w:r>
        <w:rPr>
          <w:i/>
        </w:rPr>
        <w:t>PrenosPotvrzeni </w:t>
      </w:r>
      <w:r>
        <w:rPr/>
        <w:t>validní vůči schématu </w:t>
      </w:r>
      <w:r>
        <w:rPr>
          <w:i/>
          <w:spacing w:val="-2"/>
        </w:rPr>
        <w:t>ermsExportPrenos.xsd</w:t>
      </w:r>
      <w:r>
        <w:rPr>
          <w:spacing w:val="-2"/>
        </w:rPr>
        <w:t>.</w:t>
      </w:r>
    </w:p>
    <w:p>
      <w:pPr>
        <w:pStyle w:val="Heading2"/>
        <w:spacing w:after="0" w:line="276" w:lineRule="auto"/>
        <w:jc w:val="both"/>
        <w:sectPr>
          <w:headerReference w:type="default" r:id="rId6"/>
          <w:pgSz w:w="11910" w:h="16840"/>
          <w:pgMar w:header="716" w:footer="0" w:top="1320" w:bottom="280" w:left="1275" w:right="1275"/>
          <w:pgNumType w:start="2"/>
        </w:sectPr>
      </w:pPr>
    </w:p>
    <w:p>
      <w:pPr>
        <w:pStyle w:val="Heading1"/>
        <w:spacing w:before="91"/>
        <w:rPr>
          <w:rFonts w:ascii="Times New Roman" w:hAnsi="Times New Roman"/>
        </w:rPr>
      </w:pPr>
      <w:bookmarkStart w:name="_bookmark3" w:id="4"/>
      <w:bookmarkEnd w:id="4"/>
      <w:r>
        <w:rPr>
          <w:b w:val="0"/>
        </w:rPr>
      </w:r>
      <w:r>
        <w:rPr>
          <w:rFonts w:ascii="Times New Roman" w:hAnsi="Times New Roman"/>
          <w:u w:val="single"/>
        </w:rPr>
        <w:t>Schéma</w:t>
      </w:r>
      <w:r>
        <w:rPr>
          <w:rFonts w:ascii="Times New Roman" w:hAnsi="Times New Roman"/>
          <w:spacing w:val="-1"/>
          <w:u w:val="single"/>
        </w:rPr>
        <w:t> </w:t>
      </w:r>
      <w:r>
        <w:rPr>
          <w:rFonts w:ascii="Times New Roman" w:hAnsi="Times New Roman"/>
          <w:spacing w:val="-5"/>
          <w:u w:val="single"/>
        </w:rPr>
        <w:t>XML</w:t>
      </w:r>
    </w:p>
    <w:p>
      <w:pPr>
        <w:pStyle w:val="BodyText"/>
        <w:spacing w:line="240" w:lineRule="auto" w:before="37"/>
        <w:ind w:left="0"/>
        <w:rPr>
          <w:rFonts w:ascii="Times New Roman"/>
          <w:b/>
        </w:rPr>
      </w:pPr>
    </w:p>
    <w:p>
      <w:pPr>
        <w:pStyle w:val="BodyText"/>
      </w:pPr>
      <w:r>
        <w:rPr/>
        <w:t>&lt;?xml</w:t>
      </w:r>
      <w:r>
        <w:rPr>
          <w:spacing w:val="-14"/>
        </w:rPr>
        <w:t> </w:t>
      </w:r>
      <w:r>
        <w:rPr/>
        <w:t>version="1.0"</w:t>
      </w:r>
      <w:r>
        <w:rPr>
          <w:spacing w:val="-14"/>
        </w:rPr>
        <w:t> </w:t>
      </w:r>
      <w:r>
        <w:rPr/>
        <w:t>encoding="utf-8"</w:t>
      </w:r>
      <w:r>
        <w:rPr>
          <w:spacing w:val="-13"/>
        </w:rPr>
        <w:t> </w:t>
      </w:r>
      <w:r>
        <w:rPr>
          <w:spacing w:val="-5"/>
        </w:rPr>
        <w:t>?&gt;</w:t>
      </w:r>
    </w:p>
    <w:p>
      <w:pPr>
        <w:pStyle w:val="BodyText"/>
        <w:spacing w:line="240" w:lineRule="auto"/>
        <w:ind w:left="381" w:hanging="240"/>
      </w:pPr>
      <w:r>
        <w:rPr/>
        <w:t>&lt;xs:schema</w:t>
      </w:r>
      <w:r>
        <w:rPr>
          <w:spacing w:val="-32"/>
        </w:rPr>
        <w:t> </w:t>
      </w:r>
      <w:hyperlink r:id="rId7">
        <w:r>
          <w:rPr/>
          <w:t>targetNamespace="http://www.mvcr.cz/nsesss/2024/api"</w:t>
        </w:r>
      </w:hyperlink>
      <w:r>
        <w:rPr/>
        <w:t> </w:t>
      </w:r>
      <w:hyperlink r:id="rId7">
        <w:r>
          <w:rPr>
            <w:spacing w:val="-2"/>
          </w:rPr>
          <w:t>xmlns="http://www.mvcr.cz/nsesss/2024/api"</w:t>
        </w:r>
      </w:hyperlink>
    </w:p>
    <w:p>
      <w:pPr>
        <w:pStyle w:val="BodyText"/>
        <w:spacing w:line="240" w:lineRule="auto"/>
        <w:ind w:left="381" w:hanging="240"/>
      </w:pPr>
      <w:hyperlink r:id="rId8">
        <w:r>
          <w:rPr>
            <w:spacing w:val="-2"/>
          </w:rPr>
          <w:t>xmlns:isds="http://isds.czechpoint.cz/v20"</w:t>
        </w:r>
      </w:hyperlink>
      <w:r>
        <w:rPr>
          <w:spacing w:val="-2"/>
        </w:rPr>
        <w:t> </w:t>
      </w:r>
      <w:hyperlink r:id="rId9">
        <w:r>
          <w:rPr>
            <w:spacing w:val="-2"/>
          </w:rPr>
          <w:t>xmlns:xs="http://www.w3.org/2001/XMLSchema"</w:t>
        </w:r>
      </w:hyperlink>
    </w:p>
    <w:p>
      <w:pPr>
        <w:pStyle w:val="BodyText"/>
        <w:spacing w:line="240" w:lineRule="auto" w:before="1"/>
        <w:ind w:left="381" w:right="209" w:hanging="240"/>
      </w:pPr>
      <w:hyperlink r:id="rId10">
        <w:r>
          <w:rPr>
            <w:spacing w:val="-2"/>
          </w:rPr>
          <w:t>xmlns:log="http://www.mvcr.cz/nsesss/2024/log"</w:t>
        </w:r>
      </w:hyperlink>
      <w:r>
        <w:rPr>
          <w:spacing w:val="-2"/>
        </w:rPr>
        <w:t> </w:t>
      </w:r>
      <w:r>
        <w:rPr/>
        <w:t>elementFormDefault="qualified"</w:t>
      </w:r>
      <w:r>
        <w:rPr>
          <w:spacing w:val="-18"/>
        </w:rPr>
        <w:t> </w:t>
      </w:r>
      <w:r>
        <w:rPr/>
        <w:t>id="ermsExportPrenos"</w:t>
      </w:r>
      <w:r>
        <w:rPr>
          <w:spacing w:val="-18"/>
        </w:rPr>
        <w:t> </w:t>
      </w:r>
      <w:r>
        <w:rPr/>
        <w:t>xml:lang="cs"&gt;</w:t>
      </w:r>
    </w:p>
    <w:p>
      <w:pPr>
        <w:pStyle w:val="BodyText"/>
        <w:ind w:left="38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firstLine="480"/>
      </w:pPr>
      <w:r>
        <w:rPr/>
        <w:t>&lt;xs:documentation&gt;Schéma</w:t>
      </w:r>
      <w:r>
        <w:rPr>
          <w:spacing w:val="-5"/>
        </w:rPr>
        <w:t> </w:t>
      </w:r>
      <w:r>
        <w:rPr/>
        <w:t>pro</w:t>
      </w:r>
      <w:r>
        <w:rPr>
          <w:spacing w:val="-5"/>
        </w:rPr>
        <w:t> </w:t>
      </w:r>
      <w:r>
        <w:rPr/>
        <w:t>migraci</w:t>
      </w:r>
      <w:r>
        <w:rPr>
          <w:spacing w:val="-5"/>
        </w:rPr>
        <w:t> </w:t>
      </w:r>
      <w:r>
        <w:rPr/>
        <w:t>dat</w:t>
      </w:r>
      <w:r>
        <w:rPr>
          <w:spacing w:val="-5"/>
        </w:rPr>
        <w:t> </w:t>
      </w:r>
      <w:r>
        <w:rPr/>
        <w:t>mezi</w:t>
      </w:r>
      <w:r>
        <w:rPr>
          <w:spacing w:val="-5"/>
        </w:rPr>
        <w:t> </w:t>
      </w:r>
      <w:r>
        <w:rPr/>
        <w:t>spisovými</w:t>
      </w:r>
      <w:r>
        <w:rPr>
          <w:spacing w:val="-5"/>
        </w:rPr>
        <w:t> </w:t>
      </w:r>
      <w:r>
        <w:rPr/>
        <w:t>službami</w:t>
      </w:r>
      <w:r>
        <w:rPr>
          <w:spacing w:val="-5"/>
        </w:rPr>
        <w:t> </w:t>
      </w:r>
      <w:r>
        <w:rPr/>
        <w:t>a</w:t>
      </w:r>
      <w:r>
        <w:rPr>
          <w:spacing w:val="-5"/>
        </w:rPr>
        <w:t> </w:t>
      </w:r>
      <w:r>
        <w:rPr/>
        <w:t>pro spisovou rozluku&lt;/xs:documentation&gt;</w:t>
      </w:r>
    </w:p>
    <w:p>
      <w:pPr>
        <w:pStyle w:val="BodyText"/>
        <w:ind w:left="381"/>
      </w:pPr>
      <w:r>
        <w:rPr>
          <w:spacing w:val="-2"/>
        </w:rPr>
        <w:t>&lt;/xs:annotation&gt;</w:t>
      </w:r>
    </w:p>
    <w:p>
      <w:pPr>
        <w:pStyle w:val="BodyText"/>
        <w:spacing w:line="240" w:lineRule="auto"/>
        <w:ind w:firstLine="240"/>
      </w:pPr>
      <w:r>
        <w:rPr/>
        <w:t>&lt;xs:import</w:t>
      </w:r>
      <w:r>
        <w:rPr>
          <w:spacing w:val="-32"/>
        </w:rPr>
        <w:t> </w:t>
      </w:r>
      <w:r>
        <w:rPr/>
        <w:t>schemaLocation="dmBaseTypes.xsd" </w:t>
      </w:r>
      <w:hyperlink r:id="rId8">
        <w:r>
          <w:rPr>
            <w:spacing w:val="-2"/>
          </w:rPr>
          <w:t>namespace="http://isds.czechpoint.cz/v20"/&gt;</w:t>
        </w:r>
      </w:hyperlink>
    </w:p>
    <w:p>
      <w:pPr>
        <w:pStyle w:val="BodyText"/>
        <w:spacing w:line="240" w:lineRule="auto"/>
        <w:ind w:firstLine="240"/>
      </w:pPr>
      <w:r>
        <w:rPr/>
        <w:t>&lt;xs:import schemaLocation="nsesss-TrP.xsd" </w:t>
      </w:r>
      <w:hyperlink r:id="rId10">
        <w:r>
          <w:rPr>
            <w:spacing w:val="-2"/>
          </w:rPr>
          <w:t>namespace="http://www.mvcr.cz/nsesss/2024/log"/&gt;</w:t>
        </w:r>
      </w:hyperlink>
    </w:p>
    <w:p>
      <w:pPr>
        <w:pStyle w:val="BodyText"/>
        <w:spacing w:before="1"/>
        <w:ind w:left="381"/>
      </w:pPr>
      <w:r>
        <w:rPr/>
        <w:t>&lt;xs:include</w:t>
      </w:r>
      <w:r>
        <w:rPr>
          <w:spacing w:val="-14"/>
        </w:rPr>
        <w:t> </w:t>
      </w:r>
      <w:r>
        <w:rPr>
          <w:spacing w:val="-2"/>
        </w:rPr>
        <w:t>schemaLocation="ermsTypes.xsd"/&gt;</w:t>
      </w:r>
    </w:p>
    <w:p>
      <w:pPr>
        <w:pStyle w:val="BodyText"/>
        <w:spacing w:line="240" w:lineRule="auto"/>
        <w:ind w:left="381"/>
      </w:pPr>
      <w:r>
        <w:rPr/>
        <w:t>&lt;xs:include</w:t>
      </w:r>
      <w:r>
        <w:rPr>
          <w:spacing w:val="-14"/>
        </w:rPr>
        <w:t> </w:t>
      </w:r>
      <w:r>
        <w:rPr>
          <w:spacing w:val="-2"/>
        </w:rPr>
        <w:t>schemaLocation="ermsAsynU.xsd"/&gt;</w:t>
      </w:r>
    </w:p>
    <w:p>
      <w:pPr>
        <w:pStyle w:val="BodyText"/>
        <w:spacing w:before="1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name="Export"&gt;</w:t>
      </w:r>
    </w:p>
    <w:p>
      <w:pPr>
        <w:pStyle w:val="BodyText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right="209" w:firstLine="719"/>
      </w:pPr>
      <w:r>
        <w:rPr/>
        <w:t>&lt;xs:documentation&gt;Element pro export a následný import dat jednotlivých</w:t>
      </w:r>
      <w:r>
        <w:rPr>
          <w:spacing w:val="-4"/>
        </w:rPr>
        <w:t> </w:t>
      </w:r>
      <w:r>
        <w:rPr/>
        <w:t>entit</w:t>
      </w:r>
      <w:r>
        <w:rPr>
          <w:spacing w:val="-4"/>
        </w:rPr>
        <w:t> </w:t>
      </w:r>
      <w:r>
        <w:rPr/>
        <w:t>mezi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typu</w:t>
      </w:r>
      <w:r>
        <w:rPr>
          <w:spacing w:val="-4"/>
        </w:rPr>
        <w:t> </w:t>
      </w:r>
      <w:r>
        <w:rPr/>
        <w:t>spisová</w:t>
      </w:r>
      <w:r>
        <w:rPr>
          <w:spacing w:val="-4"/>
        </w:rPr>
        <w:t> </w:t>
      </w:r>
      <w:r>
        <w:rPr/>
        <w:t>služba.</w:t>
      </w:r>
      <w:r>
        <w:rPr>
          <w:spacing w:val="-4"/>
        </w:rPr>
        <w:t> </w:t>
      </w:r>
      <w:r>
        <w:rPr/>
        <w:t>Určeno</w:t>
      </w:r>
      <w:r>
        <w:rPr>
          <w:spacing w:val="-4"/>
        </w:rPr>
        <w:t> </w:t>
      </w:r>
      <w:r>
        <w:rPr/>
        <w:t>pro</w:t>
      </w:r>
      <w:r>
        <w:rPr>
          <w:spacing w:val="-4"/>
        </w:rPr>
        <w:t> </w:t>
      </w:r>
      <w:r>
        <w:rPr/>
        <w:t>off-line</w:t>
      </w:r>
      <w:r>
        <w:rPr>
          <w:spacing w:val="-4"/>
        </w:rPr>
        <w:t> </w:t>
      </w:r>
      <w:r>
        <w:rPr/>
        <w:t>předání dat mezi systém ISSD.&lt;/xs:documentation&gt;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2"/>
        <w:ind w:left="861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ref="gExportPrenosSpolecne"/&gt;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name="Autorizace"</w:t>
      </w:r>
      <w:r>
        <w:rPr>
          <w:spacing w:val="-17"/>
        </w:rPr>
        <w:t> </w:t>
      </w:r>
      <w:r>
        <w:rPr>
          <w:spacing w:val="-2"/>
        </w:rPr>
        <w:t>type="tAutorizace"/&gt;</w:t>
      </w:r>
    </w:p>
    <w:p>
      <w:pPr>
        <w:pStyle w:val="BodyText"/>
        <w:spacing w:line="240" w:lineRule="auto" w:before="1"/>
        <w:ind w:firstLine="959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8"/>
        </w:rPr>
        <w:t> </w:t>
      </w:r>
      <w:r>
        <w:rPr/>
        <w:t>name="DoplnujiciData" </w:t>
      </w:r>
      <w:r>
        <w:rPr>
          <w:spacing w:val="-2"/>
        </w:rPr>
        <w:t>type="tDoplnujiciData"/&gt;</w:t>
      </w:r>
    </w:p>
    <w:p>
      <w:pPr>
        <w:pStyle w:val="BodyText"/>
        <w:spacing w:before="1"/>
        <w:ind w:left="861"/>
      </w:pPr>
      <w:r>
        <w:rPr>
          <w:spacing w:val="-2"/>
        </w:rPr>
        <w:t>&lt;/xs:sequence&gt;</w:t>
      </w:r>
    </w:p>
    <w:p>
      <w:pPr>
        <w:pStyle w:val="BodyText"/>
        <w:ind w:left="861"/>
      </w:pPr>
      <w:r>
        <w:rPr/>
        <w:t>&lt;xs:attributeGroup</w:t>
      </w:r>
      <w:r>
        <w:rPr>
          <w:spacing w:val="-22"/>
        </w:rPr>
        <w:t> </w:t>
      </w:r>
      <w:r>
        <w:rPr>
          <w:spacing w:val="-2"/>
        </w:rPr>
        <w:t>ref="gZdrojDavkaPoradi"/&gt;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name="gExportPrenosSpolecne"&gt;</w:t>
      </w:r>
    </w:p>
    <w:p>
      <w:pPr>
        <w:pStyle w:val="BodyText"/>
        <w:spacing w:before="1"/>
        <w:ind w:left="0" w:right="7172"/>
        <w:jc w:val="right"/>
      </w:pPr>
      <w:r>
        <w:rPr>
          <w:spacing w:val="-2"/>
        </w:rPr>
        <w:t>&lt;xs:sequence&gt;</w:t>
      </w:r>
    </w:p>
    <w:p>
      <w:pPr>
        <w:pStyle w:val="BodyText"/>
        <w:ind w:left="0" w:right="7173"/>
        <w:jc w:val="right"/>
      </w:pPr>
      <w:r>
        <w:rPr>
          <w:spacing w:val="-2"/>
        </w:rPr>
        <w:t>&lt;xs:choice&gt;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name="TypovySpis"&gt;</w:t>
      </w:r>
    </w:p>
    <w:p>
      <w:pPr>
        <w:pStyle w:val="BodyText"/>
        <w:spacing w:before="1"/>
        <w:ind w:left="1341"/>
      </w:pPr>
      <w:r>
        <w:rPr>
          <w:spacing w:val="-2"/>
        </w:rPr>
        <w:t>&lt;xs:complexType&gt;</w:t>
      </w:r>
    </w:p>
    <w:p>
      <w:pPr>
        <w:pStyle w:val="BodyText"/>
        <w:ind w:left="1581"/>
      </w:pPr>
      <w:r>
        <w:rPr>
          <w:spacing w:val="-2"/>
        </w:rPr>
        <w:t>&lt;xs:sequence&gt;</w:t>
      </w:r>
    </w:p>
    <w:p>
      <w:pPr>
        <w:pStyle w:val="BodyText"/>
        <w:spacing w:before="2"/>
        <w:ind w:left="182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ref="gTypovySpis"/&gt;</w:t>
      </w:r>
    </w:p>
    <w:p>
      <w:pPr>
        <w:pStyle w:val="BodyText"/>
        <w:ind w:left="1821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name="Udalosti"&gt;</w:t>
      </w:r>
    </w:p>
    <w:p>
      <w:pPr>
        <w:pStyle w:val="BodyText"/>
        <w:spacing w:before="1"/>
        <w:ind w:left="206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firstLine="2159"/>
      </w:pPr>
      <w:r>
        <w:rPr/>
        <w:t>&lt;xs:documentation&gt;Události transakčního protokolu této entity</w:t>
      </w:r>
      <w:r>
        <w:rPr>
          <w:spacing w:val="-4"/>
        </w:rPr>
        <w:t> </w:t>
      </w:r>
      <w:r>
        <w:rPr/>
        <w:t>spisové</w:t>
      </w:r>
      <w:r>
        <w:rPr>
          <w:spacing w:val="-4"/>
        </w:rPr>
        <w:t> </w:t>
      </w:r>
      <w:r>
        <w:rPr/>
        <w:t>služby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typového</w:t>
      </w:r>
      <w:r>
        <w:rPr>
          <w:spacing w:val="-4"/>
        </w:rPr>
        <w:t> </w:t>
      </w:r>
      <w:r>
        <w:rPr/>
        <w:t>spisu.</w:t>
      </w:r>
      <w:r>
        <w:rPr>
          <w:spacing w:val="-4"/>
        </w:rPr>
        <w:t> </w:t>
      </w:r>
      <w:r>
        <w:rPr/>
        <w:t>Neobsahuje</w:t>
      </w:r>
      <w:r>
        <w:rPr>
          <w:spacing w:val="-4"/>
        </w:rPr>
        <w:t> </w:t>
      </w:r>
      <w:r>
        <w:rPr/>
        <w:t>události</w:t>
      </w:r>
      <w:r>
        <w:rPr>
          <w:spacing w:val="-4"/>
        </w:rPr>
        <w:t> </w:t>
      </w:r>
      <w:r>
        <w:rPr/>
        <w:t>vložených</w:t>
      </w:r>
      <w:r>
        <w:rPr>
          <w:spacing w:val="-4"/>
        </w:rPr>
        <w:t> </w:t>
      </w:r>
      <w:r>
        <w:rPr/>
        <w:t>entit</w:t>
      </w:r>
    </w:p>
    <w:p>
      <w:pPr>
        <w:pStyle w:val="BodyText"/>
      </w:pPr>
      <w:r>
        <w:rPr/>
        <w:t>-</w:t>
      </w:r>
      <w:r>
        <w:rPr>
          <w:spacing w:val="-7"/>
        </w:rPr>
        <w:t> </w:t>
      </w:r>
      <w:r>
        <w:rPr/>
        <w:t>ty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exportují</w:t>
      </w:r>
      <w:r>
        <w:rPr>
          <w:spacing w:val="-6"/>
        </w:rPr>
        <w:t> </w:t>
      </w:r>
      <w:r>
        <w:rPr/>
        <w:t>v</w:t>
      </w:r>
      <w:r>
        <w:rPr>
          <w:spacing w:val="-7"/>
        </w:rPr>
        <w:t> </w:t>
      </w:r>
      <w:r>
        <w:rPr/>
        <w:t>rámci</w:t>
      </w:r>
      <w:r>
        <w:rPr>
          <w:spacing w:val="-5"/>
        </w:rPr>
        <w:t> </w:t>
      </w:r>
      <w:r>
        <w:rPr/>
        <w:t>samostatných</w:t>
      </w:r>
      <w:r>
        <w:rPr>
          <w:spacing w:val="-6"/>
        </w:rPr>
        <w:t> </w:t>
      </w:r>
      <w:r>
        <w:rPr/>
        <w:t>XML</w:t>
      </w:r>
      <w:r>
        <w:rPr>
          <w:spacing w:val="-6"/>
        </w:rPr>
        <w:t> </w:t>
      </w:r>
      <w:r>
        <w:rPr/>
        <w:t>souborů</w:t>
      </w:r>
      <w:r>
        <w:rPr>
          <w:spacing w:val="-7"/>
        </w:rPr>
        <w:t> </w:t>
      </w:r>
      <w:r>
        <w:rPr/>
        <w:t>popisující</w:t>
      </w:r>
      <w:r>
        <w:rPr>
          <w:spacing w:val="-6"/>
        </w:rPr>
        <w:t> </w:t>
      </w:r>
      <w:r>
        <w:rPr>
          <w:spacing w:val="-2"/>
        </w:rPr>
        <w:t>jednotlivé</w:t>
      </w:r>
    </w:p>
    <w:p>
      <w:pPr>
        <w:pStyle w:val="BodyText"/>
      </w:pPr>
      <w:r>
        <w:rPr>
          <w:spacing w:val="-2"/>
        </w:rPr>
        <w:t>entity.&lt;/xs:documentation&gt;</w:t>
      </w:r>
    </w:p>
    <w:p>
      <w:pPr>
        <w:pStyle w:val="BodyText"/>
        <w:spacing w:before="2"/>
        <w:ind w:left="2061"/>
      </w:pPr>
      <w:r>
        <w:rPr>
          <w:spacing w:val="-2"/>
        </w:rPr>
        <w:t>&lt;/xs:annotation&gt;</w:t>
      </w:r>
    </w:p>
    <w:p>
      <w:pPr>
        <w:pStyle w:val="BodyText"/>
        <w:ind w:left="2061"/>
      </w:pPr>
      <w:r>
        <w:rPr>
          <w:spacing w:val="-2"/>
        </w:rPr>
        <w:t>&lt;xs:complexType&gt;</w:t>
      </w:r>
    </w:p>
    <w:p>
      <w:pPr>
        <w:pStyle w:val="BodyText"/>
        <w:ind w:left="2301"/>
      </w:pPr>
      <w:r>
        <w:rPr/>
        <w:t>&lt;xs:sequence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spacing w:before="2"/>
        <w:ind w:left="2541"/>
      </w:pPr>
      <w:r>
        <w:rPr/>
        <w:t>&lt;xs:element</w:t>
      </w:r>
      <w:r>
        <w:rPr>
          <w:spacing w:val="-17"/>
        </w:rPr>
        <w:t> </w:t>
      </w:r>
      <w:r>
        <w:rPr/>
        <w:t>name="Udalost"</w:t>
      </w:r>
      <w:r>
        <w:rPr>
          <w:spacing w:val="-15"/>
        </w:rPr>
        <w:t> </w:t>
      </w:r>
      <w:r>
        <w:rPr>
          <w:spacing w:val="-2"/>
        </w:rPr>
        <w:t>type="log:tUdalostObjektu"/&gt;</w:t>
      </w:r>
    </w:p>
    <w:p>
      <w:pPr>
        <w:pStyle w:val="BodyText"/>
        <w:ind w:left="230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2061"/>
      </w:pPr>
      <w:r>
        <w:rPr>
          <w:spacing w:val="-2"/>
        </w:rPr>
        <w:t>&lt;/xs:complexType&gt;</w:t>
      </w:r>
    </w:p>
    <w:p>
      <w:pPr>
        <w:pStyle w:val="BodyText"/>
        <w:ind w:left="1821"/>
      </w:pPr>
      <w:r>
        <w:rPr>
          <w:spacing w:val="-2"/>
        </w:rPr>
        <w:t>&lt;/xs:element&gt;</w:t>
      </w:r>
    </w:p>
    <w:p>
      <w:pPr>
        <w:pStyle w:val="BodyText"/>
        <w:ind w:left="158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name="Spis"&gt;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ind w:left="1581"/>
      </w:pPr>
      <w:r>
        <w:rPr>
          <w:spacing w:val="-2"/>
        </w:rPr>
        <w:t>&lt;xs:sequence&gt;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182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ref="gProfilSpisu"/&gt;</w:t>
      </w:r>
    </w:p>
    <w:p>
      <w:pPr>
        <w:pStyle w:val="BodyText"/>
        <w:spacing w:before="2"/>
        <w:ind w:left="1821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name="Udalosti"&gt;</w:t>
      </w:r>
    </w:p>
    <w:p>
      <w:pPr>
        <w:pStyle w:val="BodyText"/>
        <w:ind w:left="206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firstLine="2159"/>
      </w:pPr>
      <w:r>
        <w:rPr/>
        <w:t>&lt;xs:documentation&gt;Události transakčního protokolu této entity</w:t>
      </w:r>
      <w:r>
        <w:rPr>
          <w:spacing w:val="-4"/>
        </w:rPr>
        <w:t> </w:t>
      </w:r>
      <w:r>
        <w:rPr/>
        <w:t>spisové</w:t>
      </w:r>
      <w:r>
        <w:rPr>
          <w:spacing w:val="-4"/>
        </w:rPr>
        <w:t> </w:t>
      </w:r>
      <w:r>
        <w:rPr/>
        <w:t>služby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spisu.</w:t>
      </w:r>
      <w:r>
        <w:rPr>
          <w:spacing w:val="-4"/>
        </w:rPr>
        <w:t> </w:t>
      </w:r>
      <w:r>
        <w:rPr/>
        <w:t>Neobsahuje</w:t>
      </w:r>
      <w:r>
        <w:rPr>
          <w:spacing w:val="-4"/>
        </w:rPr>
        <w:t> </w:t>
      </w:r>
      <w:r>
        <w:rPr/>
        <w:t>události</w:t>
      </w:r>
      <w:r>
        <w:rPr>
          <w:spacing w:val="-4"/>
        </w:rPr>
        <w:t> </w:t>
      </w:r>
      <w:r>
        <w:rPr/>
        <w:t>vložených</w:t>
      </w:r>
      <w:r>
        <w:rPr>
          <w:spacing w:val="-4"/>
        </w:rPr>
        <w:t> </w:t>
      </w:r>
      <w:r>
        <w:rPr/>
        <w:t>entit</w:t>
      </w:r>
      <w:r>
        <w:rPr>
          <w:spacing w:val="-3"/>
        </w:rPr>
        <w:t> </w:t>
      </w:r>
      <w:r>
        <w:rPr/>
        <w:t>-</w:t>
      </w:r>
      <w:r>
        <w:rPr>
          <w:spacing w:val="-4"/>
        </w:rPr>
        <w:t> </w:t>
      </w:r>
      <w:r>
        <w:rPr/>
        <w:t>ty</w:t>
      </w:r>
      <w:r>
        <w:rPr>
          <w:spacing w:val="-4"/>
        </w:rPr>
        <w:t> </w:t>
      </w:r>
      <w:r>
        <w:rPr/>
        <w:t>se exportují v rámci samostatných XML souborů popisující jednotlivé </w:t>
      </w:r>
      <w:r>
        <w:rPr>
          <w:spacing w:val="-2"/>
        </w:rPr>
        <w:t>entity.&lt;/xs:documentation&gt;</w:t>
      </w:r>
    </w:p>
    <w:p>
      <w:pPr>
        <w:pStyle w:val="BodyText"/>
        <w:spacing w:line="225" w:lineRule="exact"/>
        <w:ind w:left="206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2061"/>
      </w:pPr>
      <w:r>
        <w:rPr>
          <w:spacing w:val="-2"/>
        </w:rPr>
        <w:t>&lt;xs:complexType&gt;</w:t>
      </w:r>
    </w:p>
    <w:p>
      <w:pPr>
        <w:pStyle w:val="BodyText"/>
        <w:ind w:left="2301"/>
      </w:pPr>
      <w:r>
        <w:rPr/>
        <w:t>&lt;xs:sequence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ind w:left="2541"/>
      </w:pPr>
      <w:r>
        <w:rPr/>
        <w:t>&lt;xs:element</w:t>
      </w:r>
      <w:r>
        <w:rPr>
          <w:spacing w:val="-17"/>
        </w:rPr>
        <w:t> </w:t>
      </w:r>
      <w:r>
        <w:rPr/>
        <w:t>name="Udalost"</w:t>
      </w:r>
      <w:r>
        <w:rPr>
          <w:spacing w:val="-15"/>
        </w:rPr>
        <w:t> </w:t>
      </w:r>
      <w:r>
        <w:rPr>
          <w:spacing w:val="-2"/>
        </w:rPr>
        <w:t>type="log:tUdalostObjektu"/&gt;</w:t>
      </w:r>
    </w:p>
    <w:p>
      <w:pPr>
        <w:pStyle w:val="BodyText"/>
        <w:spacing w:before="1"/>
        <w:ind w:left="2301"/>
      </w:pPr>
      <w:r>
        <w:rPr>
          <w:spacing w:val="-2"/>
        </w:rPr>
        <w:t>&lt;/xs:sequence&gt;</w:t>
      </w:r>
    </w:p>
    <w:p>
      <w:pPr>
        <w:pStyle w:val="BodyText"/>
        <w:ind w:left="206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1821"/>
      </w:pPr>
      <w:r>
        <w:rPr>
          <w:spacing w:val="-2"/>
        </w:rPr>
        <w:t>&lt;/xs:element&gt;</w:t>
      </w:r>
    </w:p>
    <w:p>
      <w:pPr>
        <w:pStyle w:val="BodyText"/>
        <w:ind w:left="1581"/>
      </w:pPr>
      <w:r>
        <w:rPr>
          <w:spacing w:val="-2"/>
        </w:rPr>
        <w:t>&lt;/xs:sequence&gt;</w:t>
      </w:r>
    </w:p>
    <w:p>
      <w:pPr>
        <w:pStyle w:val="BodyText"/>
        <w:ind w:left="1341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name="Dokument"&gt;</w:t>
      </w:r>
    </w:p>
    <w:p>
      <w:pPr>
        <w:pStyle w:val="BodyText"/>
        <w:spacing w:before="2"/>
        <w:ind w:left="1341"/>
      </w:pPr>
      <w:r>
        <w:rPr>
          <w:spacing w:val="-2"/>
        </w:rPr>
        <w:t>&lt;xs:complexType&gt;</w:t>
      </w:r>
    </w:p>
    <w:p>
      <w:pPr>
        <w:pStyle w:val="BodyText"/>
        <w:ind w:left="1581"/>
      </w:pPr>
      <w:r>
        <w:rPr>
          <w:spacing w:val="-2"/>
        </w:rPr>
        <w:t>&lt;xs:sequence&gt;</w:t>
      </w:r>
    </w:p>
    <w:p>
      <w:pPr>
        <w:pStyle w:val="BodyText"/>
        <w:ind w:left="1821"/>
      </w:pPr>
      <w:r>
        <w:rPr/>
        <w:t>&lt;xs:group</w:t>
      </w:r>
      <w:r>
        <w:rPr>
          <w:spacing w:val="-11"/>
        </w:rPr>
        <w:t> </w:t>
      </w:r>
      <w:r>
        <w:rPr>
          <w:spacing w:val="-2"/>
        </w:rPr>
        <w:t>ref="gProfilDokumentu"/&gt;</w:t>
      </w:r>
    </w:p>
    <w:p>
      <w:pPr>
        <w:pStyle w:val="BodyText"/>
        <w:spacing w:before="2"/>
        <w:ind w:left="1821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name="Udalosti"&gt;</w:t>
      </w:r>
    </w:p>
    <w:p>
      <w:pPr>
        <w:pStyle w:val="BodyText"/>
        <w:ind w:left="206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right="572" w:firstLine="2159"/>
        <w:jc w:val="both"/>
      </w:pPr>
      <w:r>
        <w:rPr/>
        <w:t>&lt;xs:documentation&gt;Události</w:t>
      </w:r>
      <w:r>
        <w:rPr>
          <w:spacing w:val="-12"/>
        </w:rPr>
        <w:t> </w:t>
      </w:r>
      <w:r>
        <w:rPr/>
        <w:t>transakčního</w:t>
      </w:r>
      <w:r>
        <w:rPr>
          <w:spacing w:val="-12"/>
        </w:rPr>
        <w:t> </w:t>
      </w:r>
      <w:r>
        <w:rPr/>
        <w:t>protokolu</w:t>
      </w:r>
      <w:r>
        <w:rPr>
          <w:spacing w:val="-12"/>
        </w:rPr>
        <w:t> </w:t>
      </w:r>
      <w:r>
        <w:rPr/>
        <w:t>této entity</w:t>
      </w:r>
      <w:r>
        <w:rPr>
          <w:spacing w:val="-4"/>
        </w:rPr>
        <w:t> </w:t>
      </w:r>
      <w:r>
        <w:rPr/>
        <w:t>spisové</w:t>
      </w:r>
      <w:r>
        <w:rPr>
          <w:spacing w:val="-4"/>
        </w:rPr>
        <w:t> </w:t>
      </w:r>
      <w:r>
        <w:rPr/>
        <w:t>služby</w:t>
      </w:r>
      <w:r>
        <w:rPr>
          <w:spacing w:val="-4"/>
        </w:rPr>
        <w:t> </w:t>
      </w:r>
      <w:r>
        <w:rPr/>
        <w:t>-</w:t>
      </w:r>
      <w:r>
        <w:rPr>
          <w:spacing w:val="-4"/>
        </w:rPr>
        <w:t> </w:t>
      </w:r>
      <w:r>
        <w:rPr/>
        <w:t>dokumentu.</w:t>
      </w:r>
      <w:r>
        <w:rPr>
          <w:spacing w:val="-4"/>
        </w:rPr>
        <w:t> </w:t>
      </w:r>
      <w:r>
        <w:rPr/>
        <w:t>Měl</w:t>
      </w:r>
      <w:r>
        <w:rPr>
          <w:spacing w:val="-4"/>
        </w:rPr>
        <w:t> </w:t>
      </w:r>
      <w:r>
        <w:rPr/>
        <w:t>by</w:t>
      </w:r>
      <w:r>
        <w:rPr>
          <w:spacing w:val="-4"/>
        </w:rPr>
        <w:t> </w:t>
      </w:r>
      <w:r>
        <w:rPr/>
        <w:t>obsahovat</w:t>
      </w:r>
      <w:r>
        <w:rPr>
          <w:spacing w:val="-4"/>
        </w:rPr>
        <w:t> </w:t>
      </w:r>
      <w:r>
        <w:rPr/>
        <w:t>i</w:t>
      </w:r>
      <w:r>
        <w:rPr>
          <w:spacing w:val="-4"/>
        </w:rPr>
        <w:t> </w:t>
      </w:r>
      <w:r>
        <w:rPr/>
        <w:t>události</w:t>
      </w:r>
      <w:r>
        <w:rPr>
          <w:spacing w:val="-4"/>
        </w:rPr>
        <w:t> </w:t>
      </w:r>
      <w:r>
        <w:rPr/>
        <w:t>spojené</w:t>
      </w:r>
      <w:r>
        <w:rPr>
          <w:spacing w:val="-4"/>
        </w:rPr>
        <w:t> </w:t>
      </w:r>
      <w:r>
        <w:rPr/>
        <w:t>s obsaženými komponentami tohoto dokumentu.&lt;/xs:documentation&gt;</w:t>
      </w:r>
    </w:p>
    <w:p>
      <w:pPr>
        <w:pStyle w:val="BodyText"/>
        <w:ind w:left="2061"/>
      </w:pPr>
      <w:r>
        <w:rPr>
          <w:spacing w:val="-2"/>
        </w:rPr>
        <w:t>&lt;/xs:annotation&gt;</w:t>
      </w:r>
    </w:p>
    <w:p>
      <w:pPr>
        <w:pStyle w:val="BodyText"/>
        <w:ind w:left="206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2301"/>
      </w:pPr>
      <w:r>
        <w:rPr/>
        <w:t>&lt;xs:sequence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ind w:left="2541"/>
      </w:pPr>
      <w:r>
        <w:rPr/>
        <w:t>&lt;xs:element</w:t>
      </w:r>
      <w:r>
        <w:rPr>
          <w:spacing w:val="-17"/>
        </w:rPr>
        <w:t> </w:t>
      </w:r>
      <w:r>
        <w:rPr/>
        <w:t>name="Udalost"</w:t>
      </w:r>
      <w:r>
        <w:rPr>
          <w:spacing w:val="-15"/>
        </w:rPr>
        <w:t> </w:t>
      </w:r>
      <w:r>
        <w:rPr>
          <w:spacing w:val="-2"/>
        </w:rPr>
        <w:t>type="log:tUdalostObjektu"/&gt;</w:t>
      </w:r>
    </w:p>
    <w:p>
      <w:pPr>
        <w:pStyle w:val="BodyText"/>
        <w:ind w:left="230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2061"/>
      </w:pPr>
      <w:r>
        <w:rPr>
          <w:spacing w:val="-2"/>
        </w:rPr>
        <w:t>&lt;/xs:complexType&gt;</w:t>
      </w:r>
    </w:p>
    <w:p>
      <w:pPr>
        <w:pStyle w:val="BodyText"/>
        <w:ind w:left="182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581"/>
      </w:pPr>
      <w:r>
        <w:rPr>
          <w:spacing w:val="-2"/>
        </w:rPr>
        <w:t>&lt;/xs:sequence&gt;</w:t>
      </w:r>
    </w:p>
    <w:p>
      <w:pPr>
        <w:pStyle w:val="BodyText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name="Soubor"&gt;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1581"/>
      </w:pPr>
      <w:r>
        <w:rPr>
          <w:spacing w:val="-2"/>
        </w:rPr>
        <w:t>&lt;xs:sequence&gt;</w:t>
      </w:r>
    </w:p>
    <w:p>
      <w:pPr>
        <w:pStyle w:val="BodyText"/>
        <w:ind w:left="1821"/>
      </w:pPr>
      <w:r>
        <w:rPr/>
        <w:t>&lt;xs:element</w:t>
      </w:r>
      <w:r>
        <w:rPr>
          <w:spacing w:val="-19"/>
        </w:rPr>
        <w:t> </w:t>
      </w:r>
      <w:r>
        <w:rPr/>
        <w:t>name="Identifikator"</w:t>
      </w:r>
      <w:r>
        <w:rPr>
          <w:spacing w:val="-19"/>
        </w:rPr>
        <w:t> </w:t>
      </w:r>
      <w:r>
        <w:rPr>
          <w:spacing w:val="-2"/>
        </w:rPr>
        <w:t>type="tIdentifikator"/&gt;</w:t>
      </w:r>
    </w:p>
    <w:p>
      <w:pPr>
        <w:pStyle w:val="BodyText"/>
        <w:spacing w:line="240" w:lineRule="auto"/>
        <w:ind w:right="332" w:firstLine="1679"/>
      </w:pPr>
      <w:r>
        <w:rPr/>
        <w:t>&lt;xs:element</w:t>
      </w:r>
      <w:r>
        <w:rPr>
          <w:spacing w:val="-32"/>
        </w:rPr>
        <w:t> </w:t>
      </w:r>
      <w:r>
        <w:rPr/>
        <w:t>name="AktualniVerze" </w:t>
      </w:r>
      <w:r>
        <w:rPr>
          <w:spacing w:val="-2"/>
        </w:rPr>
        <w:t>type="tTransferFileLocation"&gt;</w:t>
      </w:r>
    </w:p>
    <w:p>
      <w:pPr>
        <w:pStyle w:val="BodyText"/>
        <w:spacing w:line="240" w:lineRule="auto"/>
        <w:ind w:left="206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right="209" w:firstLine="2159"/>
      </w:pPr>
      <w:r>
        <w:rPr/>
        <w:t>&lt;xs:documentation&gt;Aktuálně platný obsah souboru/komponenty.</w:t>
      </w:r>
      <w:r>
        <w:rPr>
          <w:spacing w:val="-6"/>
        </w:rPr>
        <w:t> </w:t>
      </w:r>
      <w:r>
        <w:rPr/>
        <w:t>Většinou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přenáší</w:t>
      </w:r>
      <w:r>
        <w:rPr>
          <w:spacing w:val="-6"/>
        </w:rPr>
        <w:t> </w:t>
      </w:r>
      <w:r>
        <w:rPr/>
        <w:t>pouze</w:t>
      </w:r>
      <w:r>
        <w:rPr>
          <w:spacing w:val="-6"/>
        </w:rPr>
        <w:t> </w:t>
      </w:r>
      <w:r>
        <w:rPr/>
        <w:t>poslední</w:t>
      </w:r>
      <w:r>
        <w:rPr>
          <w:spacing w:val="-6"/>
        </w:rPr>
        <w:t> </w:t>
      </w:r>
      <w:r>
        <w:rPr/>
        <w:t>verze </w:t>
      </w:r>
      <w:r>
        <w:rPr>
          <w:spacing w:val="-2"/>
        </w:rPr>
        <w:t>souboru.&lt;/xs:documentation&gt;</w:t>
      </w:r>
    </w:p>
    <w:p>
      <w:pPr>
        <w:pStyle w:val="BodyText"/>
        <w:ind w:left="2061"/>
      </w:pPr>
      <w:r>
        <w:rPr>
          <w:spacing w:val="-2"/>
        </w:rPr>
        <w:t>&lt;/xs:annotation&gt;</w:t>
      </w:r>
    </w:p>
    <w:p>
      <w:pPr>
        <w:pStyle w:val="BodyText"/>
        <w:ind w:left="182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821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name="StareVerze"&gt;</w:t>
      </w:r>
    </w:p>
    <w:p>
      <w:pPr>
        <w:pStyle w:val="BodyText"/>
        <w:ind w:left="2061"/>
      </w:pPr>
      <w:r>
        <w:rPr>
          <w:spacing w:val="-2"/>
        </w:rPr>
        <w:t>&lt;xs:annotation&gt;</w:t>
      </w:r>
    </w:p>
    <w:p>
      <w:pPr>
        <w:pStyle w:val="BodyText"/>
        <w:ind w:left="2301"/>
      </w:pPr>
      <w:r>
        <w:rPr/>
        <w:t>&lt;xs:documentation&gt;Staré</w:t>
      </w:r>
      <w:r>
        <w:rPr>
          <w:spacing w:val="-17"/>
        </w:rPr>
        <w:t> </w:t>
      </w:r>
      <w:r>
        <w:rPr/>
        <w:t>verze</w:t>
      </w:r>
      <w:r>
        <w:rPr>
          <w:spacing w:val="-17"/>
        </w:rPr>
        <w:t> </w:t>
      </w:r>
      <w:r>
        <w:rPr>
          <w:spacing w:val="-2"/>
        </w:rPr>
        <w:t>souboru/komponenty.</w:t>
      </w:r>
    </w:p>
    <w:p>
      <w:pPr>
        <w:pStyle w:val="BodyText"/>
        <w:spacing w:line="240" w:lineRule="auto" w:before="2"/>
        <w:ind w:right="209"/>
      </w:pPr>
      <w:r>
        <w:rPr/>
        <w:t>Většinou se mezi systémy nepřenáší. Pokud je v rámci implementace požadováno, potom se uvedou i starší verze obsahů souboru/komponenty dokumentu.</w:t>
      </w:r>
      <w:r>
        <w:rPr>
          <w:spacing w:val="-4"/>
        </w:rPr>
        <w:t> </w:t>
      </w:r>
      <w:r>
        <w:rPr/>
        <w:t>Pozor:</w:t>
      </w:r>
      <w:r>
        <w:rPr>
          <w:spacing w:val="-4"/>
        </w:rPr>
        <w:t> </w:t>
      </w:r>
      <w:r>
        <w:rPr/>
        <w:t>Starší</w:t>
      </w:r>
      <w:r>
        <w:rPr>
          <w:spacing w:val="-4"/>
        </w:rPr>
        <w:t> </w:t>
      </w:r>
      <w:r>
        <w:rPr/>
        <w:t>verze</w:t>
      </w:r>
      <w:r>
        <w:rPr>
          <w:spacing w:val="-4"/>
        </w:rPr>
        <w:t> </w:t>
      </w:r>
      <w:r>
        <w:rPr/>
        <w:t>souboru/komponenty</w:t>
      </w:r>
      <w:r>
        <w:rPr>
          <w:spacing w:val="-4"/>
        </w:rPr>
        <w:t> </w:t>
      </w:r>
      <w:r>
        <w:rPr/>
        <w:t>mohou</w:t>
      </w:r>
      <w:r>
        <w:rPr>
          <w:spacing w:val="-4"/>
        </w:rPr>
        <w:t> </w:t>
      </w:r>
      <w:r>
        <w:rPr/>
        <w:t>mít</w:t>
      </w:r>
      <w:r>
        <w:rPr>
          <w:spacing w:val="-4"/>
        </w:rPr>
        <w:t> </w:t>
      </w:r>
      <w:r>
        <w:rPr/>
        <w:t>jiné</w:t>
      </w:r>
      <w:r>
        <w:rPr>
          <w:spacing w:val="-4"/>
        </w:rPr>
        <w:t> </w:t>
      </w:r>
      <w:r>
        <w:rPr/>
        <w:t>přípony</w:t>
      </w:r>
      <w:r>
        <w:rPr>
          <w:spacing w:val="-4"/>
        </w:rPr>
        <w:t> </w:t>
      </w:r>
      <w:r>
        <w:rPr/>
        <w:t>a tedy i jiné jméno souboru. Např. z pracovní verze ve formátu Word se před odesláním konverzí stane PDF a následně i PDF soubor po doplnění podpisů získá novou verzi atd..&lt;/xs:documentation&gt;</w:t>
      </w:r>
    </w:p>
    <w:p>
      <w:pPr>
        <w:pStyle w:val="BodyText"/>
        <w:ind w:left="206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2061"/>
      </w:pPr>
      <w:r>
        <w:rPr>
          <w:spacing w:val="-2"/>
        </w:rPr>
        <w:t>&lt;xs:complexType&gt;</w:t>
      </w:r>
    </w:p>
    <w:p>
      <w:pPr>
        <w:pStyle w:val="BodyText"/>
        <w:ind w:left="2301"/>
      </w:pPr>
      <w:r>
        <w:rPr/>
        <w:t>&lt;xs:sequence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firstLine="2399"/>
      </w:pPr>
      <w:r>
        <w:rPr/>
        <w:t>&lt;xs:element</w:t>
      </w:r>
      <w:r>
        <w:rPr>
          <w:spacing w:val="-32"/>
        </w:rPr>
        <w:t> </w:t>
      </w:r>
      <w:r>
        <w:rPr/>
        <w:t>name="StaraVerze" </w:t>
      </w:r>
      <w:r>
        <w:rPr>
          <w:spacing w:val="-2"/>
        </w:rPr>
        <w:t>type="tTransferFileLocation"/&gt;</w:t>
      </w:r>
    </w:p>
    <w:p>
      <w:pPr>
        <w:pStyle w:val="BodyText"/>
        <w:spacing w:line="240" w:lineRule="auto" w:before="1"/>
        <w:ind w:left="230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2061"/>
      </w:pPr>
      <w:r>
        <w:rPr>
          <w:spacing w:val="-2"/>
        </w:rPr>
        <w:t>&lt;/xs:complexType&gt;</w:t>
      </w:r>
    </w:p>
    <w:p>
      <w:pPr>
        <w:pStyle w:val="BodyText"/>
        <w:ind w:left="1821"/>
      </w:pPr>
      <w:r>
        <w:rPr>
          <w:spacing w:val="-2"/>
        </w:rPr>
        <w:t>&lt;/xs:element&gt;</w:t>
      </w:r>
    </w:p>
    <w:p>
      <w:pPr>
        <w:pStyle w:val="BodyText"/>
        <w:ind w:left="1821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name="Udalosti"&gt;</w:t>
      </w:r>
    </w:p>
    <w:p>
      <w:pPr>
        <w:pStyle w:val="BodyText"/>
        <w:spacing w:before="2"/>
        <w:ind w:left="206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firstLine="2159"/>
      </w:pPr>
      <w:r>
        <w:rPr/>
        <w:t>&lt;xs:documentation&gt;Události</w:t>
      </w:r>
      <w:r>
        <w:rPr>
          <w:spacing w:val="-12"/>
        </w:rPr>
        <w:t> </w:t>
      </w:r>
      <w:r>
        <w:rPr/>
        <w:t>transakčního</w:t>
      </w:r>
      <w:r>
        <w:rPr>
          <w:spacing w:val="-12"/>
        </w:rPr>
        <w:t> </w:t>
      </w:r>
      <w:r>
        <w:rPr/>
        <w:t>protokolu</w:t>
      </w:r>
      <w:r>
        <w:rPr>
          <w:spacing w:val="-12"/>
        </w:rPr>
        <w:t> </w:t>
      </w:r>
      <w:r>
        <w:rPr/>
        <w:t>této entity spisové služby.&lt;/xs:documentation&gt;</w:t>
      </w:r>
    </w:p>
    <w:p>
      <w:pPr>
        <w:pStyle w:val="BodyText"/>
        <w:ind w:left="2061"/>
      </w:pPr>
      <w:r>
        <w:rPr>
          <w:spacing w:val="-2"/>
        </w:rPr>
        <w:t>&lt;/xs:annotation&gt;</w:t>
      </w:r>
    </w:p>
    <w:p>
      <w:pPr>
        <w:pStyle w:val="BodyText"/>
        <w:ind w:left="206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2301"/>
      </w:pPr>
      <w:r>
        <w:rPr/>
        <w:t>&lt;xs:sequence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ind w:left="2541"/>
      </w:pPr>
      <w:r>
        <w:rPr/>
        <w:t>&lt;xs:element</w:t>
      </w:r>
      <w:r>
        <w:rPr>
          <w:spacing w:val="-17"/>
        </w:rPr>
        <w:t> </w:t>
      </w:r>
      <w:r>
        <w:rPr/>
        <w:t>name="Udalost"</w:t>
      </w:r>
      <w:r>
        <w:rPr>
          <w:spacing w:val="-15"/>
        </w:rPr>
        <w:t> </w:t>
      </w:r>
      <w:r>
        <w:rPr>
          <w:spacing w:val="-2"/>
        </w:rPr>
        <w:t>type="log:tUdalostObjektu"/&gt;</w:t>
      </w:r>
    </w:p>
    <w:p>
      <w:pPr>
        <w:pStyle w:val="BodyText"/>
        <w:spacing w:before="2"/>
        <w:ind w:left="2301"/>
      </w:pPr>
      <w:r>
        <w:rPr>
          <w:spacing w:val="-2"/>
        </w:rPr>
        <w:t>&lt;/xs:sequence&gt;</w:t>
      </w:r>
    </w:p>
    <w:p>
      <w:pPr>
        <w:pStyle w:val="BodyText"/>
        <w:ind w:left="2061"/>
      </w:pPr>
      <w:r>
        <w:rPr>
          <w:spacing w:val="-2"/>
        </w:rPr>
        <w:t>&lt;/xs:complexType&gt;</w:t>
      </w:r>
    </w:p>
    <w:p>
      <w:pPr>
        <w:pStyle w:val="BodyText"/>
        <w:ind w:left="182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581"/>
      </w:pPr>
      <w:r>
        <w:rPr>
          <w:spacing w:val="-2"/>
        </w:rPr>
        <w:t>&lt;/xs:sequence&gt;</w:t>
      </w:r>
    </w:p>
    <w:p>
      <w:pPr>
        <w:pStyle w:val="BodyText"/>
        <w:ind w:left="134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name="Ciselnik"&gt;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spacing w:before="2"/>
        <w:ind w:left="1581"/>
      </w:pPr>
      <w:r>
        <w:rPr>
          <w:spacing w:val="-2"/>
        </w:rPr>
        <w:t>&lt;xs:sequence&gt;</w:t>
      </w:r>
    </w:p>
    <w:p>
      <w:pPr>
        <w:pStyle w:val="BodyText"/>
        <w:ind w:left="1821"/>
      </w:pPr>
      <w:r>
        <w:rPr/>
        <w:t>&lt;xs:element</w:t>
      </w:r>
      <w:r>
        <w:rPr>
          <w:spacing w:val="-18"/>
        </w:rPr>
        <w:t> </w:t>
      </w:r>
      <w:r>
        <w:rPr/>
        <w:t>name="IdCiselniku"</w:t>
      </w:r>
      <w:r>
        <w:rPr>
          <w:spacing w:val="-17"/>
        </w:rPr>
        <w:t> </w:t>
      </w:r>
      <w:r>
        <w:rPr>
          <w:spacing w:val="-2"/>
        </w:rPr>
        <w:t>type="sIdCiselniku"&gt;</w:t>
      </w:r>
    </w:p>
    <w:p>
      <w:pPr>
        <w:pStyle w:val="BodyText"/>
        <w:spacing w:before="1"/>
        <w:ind w:left="2061"/>
      </w:pPr>
      <w:r>
        <w:rPr>
          <w:spacing w:val="-2"/>
        </w:rPr>
        <w:t>&lt;xs:annotation&gt;</w:t>
      </w:r>
    </w:p>
    <w:p>
      <w:pPr>
        <w:pStyle w:val="BodyText"/>
        <w:ind w:left="2301"/>
      </w:pPr>
      <w:r>
        <w:rPr/>
        <w:t>&lt;xs:documentation&gt;NSESSS</w:t>
      </w:r>
      <w:r>
        <w:rPr>
          <w:spacing w:val="-15"/>
        </w:rPr>
        <w:t> </w:t>
      </w:r>
      <w:r>
        <w:rPr/>
        <w:t>2023,</w:t>
      </w:r>
      <w:r>
        <w:rPr>
          <w:spacing w:val="-15"/>
        </w:rPr>
        <w:t> </w:t>
      </w:r>
      <w:r>
        <w:rPr/>
        <w:t>požadavek</w:t>
      </w:r>
      <w:r>
        <w:rPr>
          <w:spacing w:val="-15"/>
        </w:rPr>
        <w:t> </w:t>
      </w:r>
      <w:r>
        <w:rPr>
          <w:spacing w:val="-2"/>
        </w:rPr>
        <w:t>č.8.1.8</w:t>
      </w:r>
    </w:p>
    <w:p>
      <w:pPr>
        <w:pStyle w:val="BodyText"/>
      </w:pPr>
      <w:r>
        <w:rPr>
          <w:spacing w:val="-2"/>
        </w:rPr>
        <w:t>h)&lt;/xs:documentation&gt;</w:t>
      </w:r>
    </w:p>
    <w:p>
      <w:pPr>
        <w:pStyle w:val="BodyText"/>
        <w:spacing w:before="1"/>
        <w:ind w:left="2061"/>
      </w:pPr>
      <w:r>
        <w:rPr>
          <w:spacing w:val="-2"/>
        </w:rPr>
        <w:t>&lt;/xs:annotation&gt;</w:t>
      </w:r>
    </w:p>
    <w:p>
      <w:pPr>
        <w:pStyle w:val="BodyText"/>
        <w:ind w:left="182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1821"/>
      </w:pPr>
      <w:r>
        <w:rPr/>
        <w:t>&lt;xs:element</w:t>
      </w:r>
      <w:r>
        <w:rPr>
          <w:spacing w:val="-20"/>
        </w:rPr>
        <w:t> </w:t>
      </w:r>
      <w:r>
        <w:rPr/>
        <w:t>name="NazevCiselniku"</w:t>
      </w:r>
      <w:r>
        <w:rPr>
          <w:spacing w:val="-19"/>
        </w:rPr>
        <w:t> </w:t>
      </w:r>
      <w:r>
        <w:rPr>
          <w:spacing w:val="-2"/>
        </w:rPr>
        <w:t>type="xs:string"/&gt;</w:t>
      </w:r>
    </w:p>
    <w:p>
      <w:pPr>
        <w:pStyle w:val="BodyText"/>
        <w:ind w:left="182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name="Polozky"&gt;</w:t>
      </w:r>
    </w:p>
    <w:p>
      <w:pPr>
        <w:pStyle w:val="BodyText"/>
        <w:ind w:left="206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1"/>
        <w:ind w:firstLine="2159"/>
      </w:pPr>
      <w:r>
        <w:rPr/>
        <w:t>&lt;xs:documentation&gt;Seznam</w:t>
      </w:r>
      <w:r>
        <w:rPr>
          <w:spacing w:val="-32"/>
        </w:rPr>
        <w:t> </w:t>
      </w:r>
      <w:r>
        <w:rPr/>
        <w:t>položek </w:t>
      </w:r>
      <w:r>
        <w:rPr>
          <w:spacing w:val="-2"/>
        </w:rPr>
        <w:t>číselníku.&lt;/xs:documentation&gt;</w:t>
      </w:r>
    </w:p>
    <w:p>
      <w:pPr>
        <w:pStyle w:val="BodyText"/>
        <w:spacing w:before="1"/>
        <w:ind w:left="2061"/>
      </w:pPr>
      <w:r>
        <w:rPr>
          <w:spacing w:val="-2"/>
        </w:rPr>
        <w:t>&lt;/xs:annotation&gt;</w:t>
      </w:r>
    </w:p>
    <w:p>
      <w:pPr>
        <w:pStyle w:val="BodyText"/>
        <w:ind w:left="2061"/>
      </w:pPr>
      <w:r>
        <w:rPr>
          <w:spacing w:val="-2"/>
        </w:rPr>
        <w:t>&lt;xs:complexType&gt;</w:t>
      </w:r>
    </w:p>
    <w:p>
      <w:pPr>
        <w:pStyle w:val="BodyText"/>
        <w:ind w:left="2301"/>
      </w:pPr>
      <w:r>
        <w:rPr>
          <w:spacing w:val="-2"/>
        </w:rPr>
        <w:t>&lt;xs:sequence&gt;</w:t>
      </w:r>
    </w:p>
    <w:p>
      <w:pPr>
        <w:pStyle w:val="BodyText"/>
        <w:spacing w:before="1"/>
        <w:ind w:left="2541"/>
      </w:pPr>
      <w:r>
        <w:rPr/>
        <w:t>&lt;xs:element</w:t>
      </w:r>
      <w:r>
        <w:rPr>
          <w:spacing w:val="-15"/>
        </w:rPr>
        <w:t> </w:t>
      </w:r>
      <w:r>
        <w:rPr/>
        <w:t>minOccurs="0"</w:t>
      </w:r>
      <w:r>
        <w:rPr>
          <w:spacing w:val="-14"/>
        </w:rPr>
        <w:t> </w:t>
      </w:r>
      <w:r>
        <w:rPr>
          <w:spacing w:val="-2"/>
        </w:rPr>
        <w:t>maxOccurs="unbounded"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/>
      </w:pPr>
      <w:r>
        <w:rPr>
          <w:spacing w:val="-2"/>
        </w:rPr>
        <w:t>name="Polozka"</w:t>
      </w:r>
    </w:p>
    <w:p>
      <w:pPr>
        <w:pStyle w:val="BodyText"/>
        <w:spacing w:line="240" w:lineRule="auto" w:before="1"/>
        <w:ind w:left="0"/>
      </w:pPr>
      <w:r>
        <w:rPr/>
        <w:br w:type="column"/>
      </w:r>
      <w:r>
        <w:rPr/>
      </w:r>
    </w:p>
    <w:p>
      <w:pPr>
        <w:pStyle w:val="BodyText"/>
        <w:ind w:left="862"/>
      </w:pPr>
      <w:r>
        <w:rPr>
          <w:spacing w:val="-2"/>
        </w:rPr>
        <w:t>type="tPolozkaCiselniku"/&gt;</w:t>
      </w:r>
    </w:p>
    <w:p>
      <w:pPr>
        <w:pStyle w:val="BodyText"/>
        <w:ind w:left="381"/>
      </w:pPr>
      <w:r>
        <w:rPr>
          <w:spacing w:val="-2"/>
        </w:rPr>
        <w:t>&lt;/xs:sequence&gt;</w:t>
      </w:r>
    </w:p>
    <w:p>
      <w:pPr>
        <w:pStyle w:val="BodyText"/>
      </w:pPr>
      <w:r>
        <w:rPr>
          <w:spacing w:val="-2"/>
        </w:rPr>
        <w:t>&lt;/xs:complexType&gt;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  <w:cols w:num="2" w:equalWidth="0">
            <w:col w:w="1862" w:space="58"/>
            <w:col w:w="7440"/>
          </w:cols>
        </w:sectPr>
      </w:pPr>
    </w:p>
    <w:p>
      <w:pPr>
        <w:pStyle w:val="BodyText"/>
        <w:spacing w:before="1"/>
        <w:ind w:left="1821"/>
      </w:pPr>
      <w:r>
        <w:rPr>
          <w:spacing w:val="-2"/>
        </w:rPr>
        <w:t>&lt;/xs:element&gt;</w:t>
      </w:r>
    </w:p>
    <w:p>
      <w:pPr>
        <w:pStyle w:val="BodyText"/>
        <w:ind w:left="158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name="SeznamUzivatelu"&gt;</w:t>
      </w:r>
    </w:p>
    <w:p>
      <w:pPr>
        <w:pStyle w:val="BodyText"/>
        <w:spacing w:before="1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firstLine="1439"/>
      </w:pPr>
      <w:r>
        <w:rPr/>
        <w:t>&lt;xs:documentation&gt;Element pro export a následný import dat uživatelů</w:t>
      </w:r>
      <w:r>
        <w:rPr>
          <w:spacing w:val="-4"/>
        </w:rPr>
        <w:t> </w:t>
      </w:r>
      <w:r>
        <w:rPr/>
        <w:t>mezi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typu</w:t>
      </w:r>
      <w:r>
        <w:rPr>
          <w:spacing w:val="-3"/>
        </w:rPr>
        <w:t> </w:t>
      </w:r>
      <w:r>
        <w:rPr/>
        <w:t>spisová</w:t>
      </w:r>
      <w:r>
        <w:rPr>
          <w:spacing w:val="-4"/>
        </w:rPr>
        <w:t> </w:t>
      </w:r>
      <w:r>
        <w:rPr/>
        <w:t>služba.</w:t>
      </w:r>
      <w:r>
        <w:rPr>
          <w:spacing w:val="-4"/>
        </w:rPr>
        <w:t> </w:t>
      </w:r>
      <w:r>
        <w:rPr/>
        <w:t>Určeno</w:t>
      </w:r>
      <w:r>
        <w:rPr>
          <w:spacing w:val="-4"/>
        </w:rPr>
        <w:t> </w:t>
      </w:r>
      <w:r>
        <w:rPr/>
        <w:t>pro</w:t>
      </w:r>
      <w:r>
        <w:rPr>
          <w:spacing w:val="-4"/>
        </w:rPr>
        <w:t> </w:t>
      </w:r>
      <w:r>
        <w:rPr/>
        <w:t>off-line</w:t>
      </w:r>
      <w:r>
        <w:rPr>
          <w:spacing w:val="-4"/>
        </w:rPr>
        <w:t> </w:t>
      </w:r>
      <w:r>
        <w:rPr/>
        <w:t>předání</w:t>
      </w:r>
      <w:r>
        <w:rPr>
          <w:spacing w:val="-4"/>
        </w:rPr>
        <w:t> </w:t>
      </w:r>
      <w:r>
        <w:rPr/>
        <w:t>dat</w:t>
      </w:r>
      <w:r>
        <w:rPr>
          <w:spacing w:val="-4"/>
        </w:rPr>
        <w:t> </w:t>
      </w:r>
      <w:r>
        <w:rPr/>
        <w:t>mezi systémy ISSD.&lt;/xs:documentation&gt;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1341"/>
      </w:pPr>
      <w:r>
        <w:rPr>
          <w:spacing w:val="-2"/>
        </w:rPr>
        <w:t>&lt;xs:complexType&gt;</w:t>
      </w:r>
    </w:p>
    <w:p>
      <w:pPr>
        <w:pStyle w:val="BodyText"/>
        <w:ind w:left="1581"/>
      </w:pPr>
      <w:r>
        <w:rPr/>
        <w:t>&lt;xs:sequence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spacing w:before="1"/>
        <w:ind w:left="1821"/>
      </w:pPr>
      <w:r>
        <w:rPr/>
        <w:t>&lt;xs:element</w:t>
      </w:r>
      <w:r>
        <w:rPr>
          <w:spacing w:val="-16"/>
        </w:rPr>
        <w:t> </w:t>
      </w:r>
      <w:r>
        <w:rPr/>
        <w:t>name="Uzivatel"</w:t>
      </w:r>
      <w:r>
        <w:rPr>
          <w:spacing w:val="-16"/>
        </w:rPr>
        <w:t> </w:t>
      </w:r>
      <w:r>
        <w:rPr>
          <w:spacing w:val="-2"/>
        </w:rPr>
        <w:t>type="tProfilUzivateleSeznam"/&gt;</w:t>
      </w:r>
    </w:p>
    <w:p>
      <w:pPr>
        <w:pStyle w:val="BodyText"/>
        <w:ind w:left="1581"/>
      </w:pPr>
      <w:r>
        <w:rPr>
          <w:spacing w:val="-2"/>
        </w:rPr>
        <w:t>&lt;/xs:sequence&gt;</w:t>
      </w:r>
    </w:p>
    <w:p>
      <w:pPr>
        <w:pStyle w:val="BodyText"/>
        <w:ind w:left="134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1101"/>
      </w:pPr>
      <w:r>
        <w:rPr>
          <w:spacing w:val="-2"/>
        </w:rPr>
        <w:t>&lt;/xs:element&gt;</w:t>
      </w:r>
    </w:p>
    <w:p>
      <w:pPr>
        <w:pStyle w:val="BodyText"/>
        <w:ind w:left="0" w:right="7053"/>
        <w:jc w:val="right"/>
      </w:pPr>
      <w:r>
        <w:rPr>
          <w:spacing w:val="-2"/>
        </w:rPr>
        <w:t>&lt;/xs:choice&gt;</w:t>
      </w:r>
    </w:p>
    <w:p>
      <w:pPr>
        <w:pStyle w:val="BodyText"/>
        <w:spacing w:before="1"/>
        <w:ind w:left="0" w:right="7052"/>
        <w:jc w:val="right"/>
      </w:pPr>
      <w:r>
        <w:rPr>
          <w:spacing w:val="-2"/>
        </w:rPr>
        <w:t>&lt;/xs:sequence&gt;</w:t>
      </w:r>
    </w:p>
    <w:p>
      <w:pPr>
        <w:pStyle w:val="BodyText"/>
        <w:ind w:left="381"/>
      </w:pPr>
      <w:r>
        <w:rPr>
          <w:spacing w:val="-2"/>
        </w:rPr>
        <w:t>&lt;/xs:group&gt;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name="Davka"&gt;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 w:before="2"/>
        <w:ind w:right="209" w:firstLine="719"/>
      </w:pPr>
      <w:r>
        <w:rPr/>
        <w:t>&lt;xs:documentation&gt;Soubor popisující obsah celé přenosové dávky ve formátu ZIP Tento soubor musí být v root adresáři ZIPu se jménem manifest.xml</w:t>
      </w:r>
      <w:r>
        <w:rPr>
          <w:spacing w:val="-4"/>
        </w:rPr>
        <w:t> </w:t>
      </w:r>
      <w:r>
        <w:rPr/>
        <w:t>Ostatní</w:t>
      </w:r>
      <w:r>
        <w:rPr>
          <w:spacing w:val="-4"/>
        </w:rPr>
        <w:t> </w:t>
      </w:r>
      <w:r>
        <w:rPr/>
        <w:t>datové</w:t>
      </w:r>
      <w:r>
        <w:rPr>
          <w:spacing w:val="-4"/>
        </w:rPr>
        <w:t> </w:t>
      </w:r>
      <w:r>
        <w:rPr/>
        <w:t>soubory</w:t>
      </w:r>
      <w:r>
        <w:rPr>
          <w:spacing w:val="-4"/>
        </w:rPr>
        <w:t> </w:t>
      </w:r>
      <w:r>
        <w:rPr/>
        <w:t>obsažené</w:t>
      </w:r>
      <w:r>
        <w:rPr>
          <w:spacing w:val="-4"/>
        </w:rPr>
        <w:t> </w:t>
      </w:r>
      <w:r>
        <w:rPr/>
        <w:t>v</w:t>
      </w:r>
      <w:r>
        <w:rPr>
          <w:spacing w:val="-3"/>
        </w:rPr>
        <w:t> </w:t>
      </w:r>
      <w:r>
        <w:rPr/>
        <w:t>ZIP</w:t>
      </w:r>
      <w:r>
        <w:rPr>
          <w:spacing w:val="-4"/>
        </w:rPr>
        <w:t> </w:t>
      </w:r>
      <w:r>
        <w:rPr/>
        <w:t>souboru</w:t>
      </w:r>
      <w:r>
        <w:rPr>
          <w:spacing w:val="-4"/>
        </w:rPr>
        <w:t> </w:t>
      </w:r>
      <w:r>
        <w:rPr/>
        <w:t>budou</w:t>
      </w:r>
      <w:r>
        <w:rPr>
          <w:spacing w:val="-4"/>
        </w:rPr>
        <w:t> </w:t>
      </w:r>
      <w:r>
        <w:rPr/>
        <w:t>umístěny</w:t>
      </w:r>
      <w:r>
        <w:rPr>
          <w:spacing w:val="-4"/>
        </w:rPr>
        <w:t> </w:t>
      </w:r>
      <w:r>
        <w:rPr/>
        <w:t>v podadresářích. Tento soubor dokumentuje vznik případně určení dávky a dále popisuje obsah dávky.&lt;/xs:documentation&gt;</w:t>
      </w:r>
    </w:p>
    <w:p>
      <w:pPr>
        <w:pStyle w:val="BodyText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861"/>
      </w:pPr>
      <w:r>
        <w:rPr>
          <w:spacing w:val="-2"/>
        </w:rPr>
        <w:t>&lt;xs:sequence&gt;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name="DavkaId"</w:t>
      </w:r>
      <w:r>
        <w:rPr>
          <w:spacing w:val="-15"/>
        </w:rPr>
        <w:t> </w:t>
      </w:r>
      <w:r>
        <w:rPr>
          <w:spacing w:val="-2"/>
        </w:rPr>
        <w:t>type="sDavkaId"/&gt;</w:t>
      </w:r>
    </w:p>
    <w:p>
      <w:pPr>
        <w:pStyle w:val="BodyText"/>
        <w:ind w:left="1101"/>
      </w:pPr>
      <w:r>
        <w:rPr/>
        <w:t>&lt;xs:element</w:t>
      </w:r>
      <w:r>
        <w:rPr>
          <w:spacing w:val="-23"/>
        </w:rPr>
        <w:t> </w:t>
      </w:r>
      <w:r>
        <w:rPr/>
        <w:t>name="DatumCasVytvoreni"</w:t>
      </w:r>
      <w:r>
        <w:rPr>
          <w:spacing w:val="-21"/>
        </w:rPr>
        <w:t> </w:t>
      </w:r>
      <w:r>
        <w:rPr>
          <w:spacing w:val="-2"/>
        </w:rPr>
        <w:t>type="sDatumCasVytvoreni"&gt;</w:t>
      </w:r>
    </w:p>
    <w:p>
      <w:pPr>
        <w:pStyle w:val="BodyText"/>
        <w:spacing w:before="2"/>
        <w:ind w:left="1341"/>
      </w:pPr>
      <w:r>
        <w:rPr>
          <w:spacing w:val="-2"/>
        </w:rPr>
        <w:t>&lt;xs:annotation&gt;</w:t>
      </w:r>
    </w:p>
    <w:p>
      <w:pPr>
        <w:pStyle w:val="BodyText"/>
        <w:ind w:left="1581"/>
      </w:pPr>
      <w:r>
        <w:rPr/>
        <w:t>&lt;xs:documentation&gt;Čas</w:t>
      </w:r>
      <w:r>
        <w:rPr>
          <w:spacing w:val="-15"/>
        </w:rPr>
        <w:t> </w:t>
      </w:r>
      <w:r>
        <w:rPr/>
        <w:t>vzniku</w:t>
      </w:r>
      <w:r>
        <w:rPr>
          <w:spacing w:val="-14"/>
        </w:rPr>
        <w:t> </w:t>
      </w:r>
      <w:r>
        <w:rPr/>
        <w:t>přenosové</w:t>
      </w:r>
      <w:r>
        <w:rPr>
          <w:spacing w:val="-15"/>
        </w:rPr>
        <w:t> </w:t>
      </w:r>
      <w:r>
        <w:rPr>
          <w:spacing w:val="-2"/>
        </w:rPr>
        <w:t>dávky&lt;/xs:documentation&gt;</w:t>
      </w:r>
    </w:p>
    <w:p>
      <w:pPr>
        <w:pStyle w:val="BodyText"/>
        <w:spacing w:before="1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/>
        <w:t>name="Zdroj"</w:t>
      </w:r>
      <w:r>
        <w:rPr>
          <w:spacing w:val="-14"/>
        </w:rPr>
        <w:t> </w:t>
      </w:r>
      <w:r>
        <w:rPr>
          <w:spacing w:val="-2"/>
        </w:rPr>
        <w:t>type="sIdInformacnihoSystemu"&gt;</w:t>
      </w:r>
    </w:p>
    <w:p>
      <w:pPr>
        <w:pStyle w:val="BodyText"/>
        <w:spacing w:before="2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right="209" w:firstLine="1439"/>
      </w:pPr>
      <w:r>
        <w:rPr/>
        <w:t>&lt;xs:documentation&gt;Zdroj</w:t>
      </w:r>
      <w:r>
        <w:rPr>
          <w:spacing w:val="-9"/>
        </w:rPr>
        <w:t> </w:t>
      </w:r>
      <w:r>
        <w:rPr/>
        <w:t>interního</w:t>
      </w:r>
      <w:r>
        <w:rPr>
          <w:spacing w:val="-9"/>
        </w:rPr>
        <w:t> </w:t>
      </w:r>
      <w:r>
        <w:rPr/>
        <w:t>identifikátoru:</w:t>
      </w:r>
      <w:r>
        <w:rPr>
          <w:spacing w:val="-9"/>
        </w:rPr>
        <w:t> </w:t>
      </w:r>
      <w:r>
        <w:rPr/>
        <w:t>Zde</w:t>
      </w:r>
      <w:r>
        <w:rPr>
          <w:spacing w:val="-9"/>
        </w:rPr>
        <w:t> </w:t>
      </w:r>
      <w:r>
        <w:rPr/>
        <w:t>uvedený text by měl jednoznačně specifikovat zdroj uvedeného </w:t>
      </w:r>
      <w:r>
        <w:rPr>
          <w:spacing w:val="-2"/>
        </w:rPr>
        <w:t>identifikátoru.&lt;/xs:documentation&gt;</w:t>
      </w:r>
    </w:p>
    <w:p>
      <w:pPr>
        <w:pStyle w:val="BodyText"/>
        <w:spacing w:line="240" w:lineRule="auto"/>
        <w:ind w:right="209" w:firstLine="1439"/>
      </w:pPr>
      <w:r>
        <w:rPr/>
        <w:t>&lt;xs:documentation&gt;NSESSS</w:t>
      </w:r>
      <w:r>
        <w:rPr>
          <w:spacing w:val="-17"/>
        </w:rPr>
        <w:t> </w:t>
      </w:r>
      <w:r>
        <w:rPr/>
        <w:t>2023</w:t>
      </w:r>
      <w:r>
        <w:rPr>
          <w:spacing w:val="-17"/>
        </w:rPr>
        <w:t> </w:t>
      </w:r>
      <w:r>
        <w:rPr/>
        <w:t>požadavek </w:t>
      </w:r>
      <w:r>
        <w:rPr>
          <w:spacing w:val="-2"/>
        </w:rPr>
        <w:t>č.8.1.2&lt;/xs:documentation&gt;</w:t>
      </w:r>
    </w:p>
    <w:p>
      <w:pPr>
        <w:pStyle w:val="BodyText"/>
        <w:spacing w:line="240" w:lineRule="auto"/>
        <w:ind w:left="134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3"/>
        </w:rPr>
        <w:t> </w:t>
      </w:r>
      <w:r>
        <w:rPr/>
        <w:t>name="Cil"</w:t>
      </w:r>
      <w:r>
        <w:rPr>
          <w:spacing w:val="-13"/>
        </w:rPr>
        <w:t> </w:t>
      </w:r>
      <w:r>
        <w:rPr>
          <w:spacing w:val="-2"/>
        </w:rPr>
        <w:t>type="sIdInformacnihoSystemu"/&gt;</w:t>
      </w:r>
    </w:p>
    <w:p>
      <w:pPr>
        <w:pStyle w:val="BodyText"/>
        <w:ind w:left="1101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5"/>
        </w:rPr>
        <w:t> </w:t>
      </w:r>
      <w:r>
        <w:rPr/>
        <w:t>name="Puvodce"</w:t>
      </w:r>
      <w:r>
        <w:rPr>
          <w:spacing w:val="-15"/>
        </w:rPr>
        <w:t> </w:t>
      </w:r>
      <w:r>
        <w:rPr>
          <w:spacing w:val="-2"/>
        </w:rPr>
        <w:t>type="tAdresat"/&gt;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6"/>
        </w:rPr>
        <w:t> </w:t>
      </w:r>
      <w:r>
        <w:rPr/>
        <w:t>name="TypDavky"</w:t>
      </w:r>
      <w:r>
        <w:rPr>
          <w:spacing w:val="-16"/>
        </w:rPr>
        <w:t> </w:t>
      </w:r>
      <w:r>
        <w:rPr>
          <w:spacing w:val="-2"/>
        </w:rPr>
        <w:t>type="sTypDavky"/&gt;</w:t>
      </w:r>
    </w:p>
    <w:p>
      <w:pPr>
        <w:pStyle w:val="BodyText"/>
        <w:ind w:left="1101"/>
      </w:pPr>
      <w:r>
        <w:rPr/>
        <w:t>&lt;xs:element</w:t>
      </w:r>
      <w:r>
        <w:rPr>
          <w:spacing w:val="-18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name="UcelDavky"</w:t>
      </w:r>
      <w:r>
        <w:rPr>
          <w:spacing w:val="-16"/>
        </w:rPr>
        <w:t> </w:t>
      </w:r>
      <w:r>
        <w:rPr>
          <w:spacing w:val="-2"/>
        </w:rPr>
        <w:t>type="xs:string"/&gt;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6"/>
        </w:rPr>
        <w:t> </w:t>
      </w:r>
      <w:r>
        <w:rPr/>
        <w:t>minOccurs="0"</w:t>
      </w:r>
      <w:r>
        <w:rPr>
          <w:spacing w:val="-16"/>
        </w:rPr>
        <w:t> </w:t>
      </w:r>
      <w:r>
        <w:rPr/>
        <w:t>name="Poznamka"</w:t>
      </w:r>
      <w:r>
        <w:rPr>
          <w:spacing w:val="-15"/>
        </w:rPr>
        <w:t> </w:t>
      </w:r>
      <w:r>
        <w:rPr>
          <w:spacing w:val="-2"/>
        </w:rPr>
        <w:t>type="xs:string"/&gt;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name="Obsah"&gt;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spacing w:before="1"/>
        <w:ind w:left="1581"/>
      </w:pPr>
      <w:r>
        <w:rPr/>
        <w:t>&lt;xs:sequence</w:t>
      </w:r>
      <w:r>
        <w:rPr>
          <w:spacing w:val="-15"/>
        </w:rPr>
        <w:t> </w:t>
      </w:r>
      <w:r>
        <w:rPr>
          <w:spacing w:val="-2"/>
        </w:rPr>
        <w:t>maxOccurs="unbounded"&gt;</w:t>
      </w:r>
    </w:p>
    <w:p>
      <w:pPr>
        <w:pStyle w:val="BodyText"/>
        <w:ind w:left="182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name="Entita"&gt;</w:t>
      </w:r>
    </w:p>
    <w:p>
      <w:pPr>
        <w:pStyle w:val="BodyText"/>
        <w:spacing w:before="2"/>
        <w:ind w:left="2061"/>
      </w:pPr>
      <w:r>
        <w:rPr>
          <w:spacing w:val="-2"/>
        </w:rPr>
        <w:t>&lt;xs:complexType&gt;</w:t>
      </w:r>
    </w:p>
    <w:p>
      <w:pPr>
        <w:pStyle w:val="BodyText"/>
        <w:ind w:left="2301"/>
      </w:pPr>
      <w:r>
        <w:rPr/>
        <w:t>&lt;xs:attribute</w:t>
      </w:r>
      <w:r>
        <w:rPr>
          <w:spacing w:val="-16"/>
        </w:rPr>
        <w:t> </w:t>
      </w:r>
      <w:r>
        <w:rPr/>
        <w:t>name="Poradi"</w:t>
      </w:r>
      <w:r>
        <w:rPr>
          <w:spacing w:val="-16"/>
        </w:rPr>
        <w:t> </w:t>
      </w:r>
      <w:r>
        <w:rPr>
          <w:spacing w:val="-2"/>
        </w:rPr>
        <w:t>use="required"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480" w:lineRule="auto"/>
        <w:ind w:right="38"/>
      </w:pPr>
      <w:r>
        <w:rPr>
          <w:spacing w:val="-2"/>
        </w:rPr>
        <w:t>type="sPoradi"/&gt; use="required"&gt;</w:t>
      </w:r>
    </w:p>
    <w:p>
      <w:pPr>
        <w:pStyle w:val="BodyText"/>
        <w:spacing w:line="240" w:lineRule="auto" w:before="1"/>
        <w:ind w:left="0"/>
      </w:pPr>
      <w:r>
        <w:rPr/>
        <w:br w:type="column"/>
      </w:r>
      <w:r>
        <w:rPr/>
      </w:r>
    </w:p>
    <w:p>
      <w:pPr>
        <w:pStyle w:val="BodyText"/>
        <w:spacing w:line="240" w:lineRule="auto"/>
      </w:pPr>
      <w:r>
        <w:rPr/>
        <w:t>&lt;xs:attribute</w:t>
      </w:r>
      <w:r>
        <w:rPr>
          <w:spacing w:val="-17"/>
        </w:rPr>
        <w:t> </w:t>
      </w:r>
      <w:r>
        <w:rPr/>
        <w:t>name="Umisteni"</w:t>
      </w:r>
      <w:r>
        <w:rPr>
          <w:spacing w:val="-17"/>
        </w:rPr>
        <w:t> </w:t>
      </w:r>
      <w:r>
        <w:rPr>
          <w:spacing w:val="-2"/>
        </w:rPr>
        <w:t>type="xs:string"</w:t>
      </w:r>
    </w:p>
    <w:p>
      <w:pPr>
        <w:pStyle w:val="BodyText"/>
        <w:spacing w:line="240" w:lineRule="auto"/>
        <w:ind w:left="0"/>
      </w:pPr>
    </w:p>
    <w:p>
      <w:pPr>
        <w:pStyle w:val="BodyText"/>
        <w:ind w:left="381"/>
      </w:pPr>
      <w:r>
        <w:rPr>
          <w:spacing w:val="-2"/>
        </w:rPr>
        <w:t>&lt;xs:annotation&gt;</w:t>
      </w:r>
    </w:p>
    <w:p>
      <w:pPr>
        <w:pStyle w:val="BodyText"/>
        <w:ind w:left="622"/>
      </w:pPr>
      <w:r>
        <w:rPr/>
        <w:t>&lt;xs:documentation&gt;Relativní</w:t>
      </w:r>
      <w:r>
        <w:rPr>
          <w:spacing w:val="-14"/>
        </w:rPr>
        <w:t> </w:t>
      </w:r>
      <w:r>
        <w:rPr/>
        <w:t>cesta</w:t>
      </w:r>
      <w:r>
        <w:rPr>
          <w:spacing w:val="-12"/>
        </w:rPr>
        <w:t> </w:t>
      </w:r>
      <w:r>
        <w:rPr/>
        <w:t>k</w:t>
      </w:r>
      <w:r>
        <w:rPr>
          <w:spacing w:val="-12"/>
        </w:rPr>
        <w:t> </w:t>
      </w:r>
      <w:r>
        <w:rPr/>
        <w:t>souboru</w:t>
      </w:r>
      <w:r>
        <w:rPr>
          <w:spacing w:val="-12"/>
        </w:rPr>
        <w:t> </w:t>
      </w:r>
      <w:r>
        <w:rPr>
          <w:spacing w:val="-10"/>
        </w:rPr>
        <w:t>s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  <w:cols w:num="2" w:equalWidth="0">
            <w:col w:w="2102" w:space="58"/>
            <w:col w:w="7200"/>
          </w:cols>
        </w:sectPr>
      </w:pPr>
    </w:p>
    <w:p>
      <w:pPr>
        <w:pStyle w:val="BodyText"/>
        <w:spacing w:line="240" w:lineRule="auto"/>
        <w:ind w:right="332"/>
      </w:pPr>
      <w:r>
        <w:rPr/>
        <w:t>binárním obsahem komponenty. Relativní cesta je vztažena k lokaci načítaného</w:t>
      </w:r>
      <w:r>
        <w:rPr>
          <w:spacing w:val="-4"/>
        </w:rPr>
        <w:t> </w:t>
      </w:r>
      <w:r>
        <w:rPr/>
        <w:t>XML</w:t>
      </w:r>
      <w:r>
        <w:rPr>
          <w:spacing w:val="-4"/>
        </w:rPr>
        <w:t> </w:t>
      </w:r>
      <w:r>
        <w:rPr/>
        <w:t>souboru</w:t>
      </w:r>
      <w:r>
        <w:rPr>
          <w:spacing w:val="-4"/>
        </w:rPr>
        <w:t> </w:t>
      </w:r>
      <w:r>
        <w:rPr/>
        <w:t>s</w:t>
      </w:r>
      <w:r>
        <w:rPr>
          <w:spacing w:val="-4"/>
        </w:rPr>
        <w:t> </w:t>
      </w:r>
      <w:r>
        <w:rPr/>
        <w:t>daty</w:t>
      </w:r>
      <w:r>
        <w:rPr>
          <w:spacing w:val="-4"/>
        </w:rPr>
        <w:t> </w:t>
      </w:r>
      <w:r>
        <w:rPr/>
        <w:t>dokumentu.</w:t>
      </w:r>
      <w:r>
        <w:rPr>
          <w:spacing w:val="-4"/>
        </w:rPr>
        <w:t> </w:t>
      </w:r>
      <w:r>
        <w:rPr/>
        <w:t>Standardně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bude</w:t>
      </w:r>
      <w:r>
        <w:rPr>
          <w:spacing w:val="-4"/>
        </w:rPr>
        <w:t> </w:t>
      </w:r>
      <w:r>
        <w:rPr/>
        <w:t>jednat</w:t>
      </w:r>
      <w:r>
        <w:rPr>
          <w:spacing w:val="-4"/>
        </w:rPr>
        <w:t> </w:t>
      </w:r>
      <w:r>
        <w:rPr/>
        <w:t>o podadresář např. data nebo komponenty atd. &lt;/xs:documentation&gt;</w:t>
      </w:r>
    </w:p>
    <w:p>
      <w:pPr>
        <w:pStyle w:val="BodyText"/>
        <w:spacing w:before="2"/>
        <w:ind w:left="2541"/>
      </w:pPr>
      <w:r>
        <w:rPr>
          <w:spacing w:val="-2"/>
        </w:rPr>
        <w:t>&lt;/xs:annotation&gt;</w:t>
      </w:r>
    </w:p>
    <w:p>
      <w:pPr>
        <w:pStyle w:val="BodyText"/>
        <w:ind w:left="2301"/>
      </w:pPr>
      <w:r>
        <w:rPr>
          <w:spacing w:val="-2"/>
        </w:rPr>
        <w:t>&lt;/xs:attribute&gt;</w:t>
      </w:r>
    </w:p>
    <w:p>
      <w:pPr>
        <w:pStyle w:val="BodyText"/>
        <w:ind w:left="2301"/>
      </w:pPr>
      <w:r>
        <w:rPr/>
        <w:t>&lt;xs:attribute</w:t>
      </w:r>
      <w:r>
        <w:rPr>
          <w:spacing w:val="-17"/>
        </w:rPr>
        <w:t> </w:t>
      </w:r>
      <w:r>
        <w:rPr/>
        <w:t>name="Jmeno"</w:t>
      </w:r>
      <w:r>
        <w:rPr>
          <w:spacing w:val="-15"/>
        </w:rPr>
        <w:t> </w:t>
      </w:r>
      <w:r>
        <w:rPr>
          <w:spacing w:val="-2"/>
        </w:rPr>
        <w:t>type="xs:string"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1"/>
      </w:pPr>
      <w:r>
        <w:rPr>
          <w:spacing w:val="-2"/>
        </w:rPr>
        <w:t>use="required"&gt;</w:t>
      </w:r>
    </w:p>
    <w:p>
      <w:pPr>
        <w:pStyle w:val="BodyText"/>
        <w:spacing w:line="240" w:lineRule="auto"/>
        <w:ind w:left="0"/>
      </w:pPr>
      <w:r>
        <w:rPr/>
        <w:br w:type="column"/>
      </w:r>
      <w:r>
        <w:rPr/>
      </w:r>
    </w:p>
    <w:p>
      <w:pPr>
        <w:pStyle w:val="BodyText"/>
        <w:spacing w:line="240" w:lineRule="auto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382"/>
      </w:pPr>
      <w:r>
        <w:rPr/>
        <w:t>&lt;xs:documentation&gt;Jméno</w:t>
      </w:r>
      <w:r>
        <w:rPr>
          <w:spacing w:val="-16"/>
        </w:rPr>
        <w:t> </w:t>
      </w:r>
      <w:r>
        <w:rPr/>
        <w:t>pomocného</w:t>
      </w:r>
      <w:r>
        <w:rPr>
          <w:spacing w:val="-16"/>
        </w:rPr>
        <w:t> </w:t>
      </w:r>
      <w:r>
        <w:rPr/>
        <w:t>souboru</w:t>
      </w:r>
      <w:r>
        <w:rPr>
          <w:spacing w:val="-15"/>
        </w:rPr>
        <w:t> </w:t>
      </w:r>
      <w:r>
        <w:rPr>
          <w:spacing w:val="-2"/>
        </w:rPr>
        <w:t>použitého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  <w:cols w:num="2" w:equalWidth="0">
            <w:col w:w="1982" w:space="418"/>
            <w:col w:w="6960"/>
          </w:cols>
        </w:sectPr>
      </w:pPr>
    </w:p>
    <w:p>
      <w:pPr>
        <w:pStyle w:val="BodyText"/>
        <w:spacing w:line="240" w:lineRule="auto"/>
        <w:ind w:right="216"/>
      </w:pPr>
      <w:r>
        <w:rPr/>
        <w:t>pro přenos nebo export binárního obsahu komponenty. Jméno souboru standardně nebude odpovídat jménu komponenty evidované u přenášeného souboru. Ani přípona souboru nemusí odpovídat skutečné příponě komponenty. Standardně se bude jednat o strojně generovaný název např. s příponou .bin nebo</w:t>
      </w:r>
      <w:r>
        <w:rPr>
          <w:spacing w:val="-4"/>
        </w:rPr>
        <w:t> </w:t>
      </w:r>
      <w:r>
        <w:rPr/>
        <w:t>.dat</w:t>
      </w:r>
      <w:r>
        <w:rPr>
          <w:spacing w:val="-4"/>
        </w:rPr>
        <w:t> </w:t>
      </w:r>
      <w:r>
        <w:rPr/>
        <w:t>Jediné</w:t>
      </w:r>
      <w:r>
        <w:rPr>
          <w:spacing w:val="-4"/>
        </w:rPr>
        <w:t> </w:t>
      </w:r>
      <w:r>
        <w:rPr/>
        <w:t>zásadní</w:t>
      </w:r>
      <w:r>
        <w:rPr>
          <w:spacing w:val="-4"/>
        </w:rPr>
        <w:t> </w:t>
      </w:r>
      <w:r>
        <w:rPr/>
        <w:t>je</w:t>
      </w:r>
      <w:r>
        <w:rPr>
          <w:spacing w:val="-4"/>
        </w:rPr>
        <w:t> </w:t>
      </w:r>
      <w:r>
        <w:rPr/>
        <w:t>zachovat</w:t>
      </w:r>
      <w:r>
        <w:rPr>
          <w:spacing w:val="-3"/>
        </w:rPr>
        <w:t> </w:t>
      </w:r>
      <w:r>
        <w:rPr/>
        <w:t>unikátnost</w:t>
      </w:r>
      <w:r>
        <w:rPr>
          <w:spacing w:val="-4"/>
        </w:rPr>
        <w:t> </w:t>
      </w:r>
      <w:r>
        <w:rPr/>
        <w:t>názvů</w:t>
      </w:r>
      <w:r>
        <w:rPr>
          <w:spacing w:val="-4"/>
        </w:rPr>
        <w:t> </w:t>
      </w:r>
      <w:r>
        <w:rPr/>
        <w:t>přenášených</w:t>
      </w:r>
      <w:r>
        <w:rPr>
          <w:spacing w:val="-4"/>
        </w:rPr>
        <w:t> </w:t>
      </w:r>
      <w:r>
        <w:rPr/>
        <w:t>souborů</w:t>
      </w:r>
      <w:r>
        <w:rPr>
          <w:spacing w:val="-4"/>
        </w:rPr>
        <w:t> </w:t>
      </w:r>
      <w:r>
        <w:rPr/>
        <w:t>v rámci celé exportované nebo přenášené dávky.&lt;/xs:documentation&gt;</w:t>
      </w:r>
    </w:p>
    <w:p>
      <w:pPr>
        <w:pStyle w:val="BodyText"/>
        <w:ind w:left="254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2301"/>
      </w:pPr>
      <w:r>
        <w:rPr>
          <w:spacing w:val="-2"/>
        </w:rPr>
        <w:t>&lt;/xs:attribute&gt;</w:t>
      </w:r>
    </w:p>
    <w:p>
      <w:pPr>
        <w:pStyle w:val="BodyText"/>
        <w:ind w:left="2301"/>
      </w:pPr>
      <w:r>
        <w:rPr/>
        <w:t>&lt;xs:attribute</w:t>
      </w:r>
      <w:r>
        <w:rPr>
          <w:spacing w:val="-17"/>
        </w:rPr>
        <w:t> </w:t>
      </w:r>
      <w:r>
        <w:rPr/>
        <w:t>name="Otisk"</w:t>
      </w:r>
      <w:r>
        <w:rPr>
          <w:spacing w:val="-15"/>
        </w:rPr>
        <w:t> </w:t>
      </w:r>
      <w:r>
        <w:rPr>
          <w:spacing w:val="-2"/>
        </w:rPr>
        <w:t>type="xs:string"/&gt;</w:t>
      </w:r>
    </w:p>
    <w:p>
      <w:pPr>
        <w:pStyle w:val="BodyText"/>
        <w:spacing w:line="240" w:lineRule="auto" w:before="2"/>
        <w:ind w:firstLine="2159"/>
      </w:pPr>
      <w:r>
        <w:rPr/>
        <w:t>&lt;xs:attribute</w:t>
      </w:r>
      <w:r>
        <w:rPr>
          <w:spacing w:val="-18"/>
        </w:rPr>
        <w:t> </w:t>
      </w:r>
      <w:r>
        <w:rPr/>
        <w:t>name="TypEntity"</w:t>
      </w:r>
      <w:r>
        <w:rPr>
          <w:spacing w:val="-18"/>
        </w:rPr>
        <w:t> </w:t>
      </w:r>
      <w:r>
        <w:rPr/>
        <w:t>use="required" </w:t>
      </w:r>
      <w:r>
        <w:rPr>
          <w:spacing w:val="-2"/>
        </w:rPr>
        <w:t>type="sTypEntity"/&gt;</w:t>
      </w:r>
    </w:p>
    <w:p>
      <w:pPr>
        <w:pStyle w:val="BodyText"/>
        <w:spacing w:after="0" w:line="240" w:lineRule="auto"/>
        <w:sectPr>
          <w:type w:val="continuous"/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91"/>
        <w:ind w:left="0"/>
      </w:pPr>
    </w:p>
    <w:p>
      <w:pPr>
        <w:pStyle w:val="BodyText"/>
        <w:spacing w:line="240" w:lineRule="auto"/>
      </w:pPr>
      <w:r>
        <w:rPr>
          <w:spacing w:val="-2"/>
        </w:rPr>
        <w:t>use="required"&gt;</w:t>
      </w:r>
    </w:p>
    <w:p>
      <w:pPr>
        <w:pStyle w:val="BodyText"/>
        <w:spacing w:line="240" w:lineRule="auto" w:before="89"/>
      </w:pPr>
      <w:r>
        <w:rPr/>
        <w:br w:type="column"/>
      </w:r>
      <w:r>
        <w:rPr/>
        <w:t>&lt;xs:attribute</w:t>
      </w:r>
      <w:r>
        <w:rPr>
          <w:spacing w:val="-17"/>
        </w:rPr>
        <w:t> </w:t>
      </w:r>
      <w:r>
        <w:rPr/>
        <w:t>name="IdEntity"</w:t>
      </w:r>
      <w:r>
        <w:rPr>
          <w:spacing w:val="-17"/>
        </w:rPr>
        <w:t> </w:t>
      </w:r>
      <w:r>
        <w:rPr>
          <w:spacing w:val="-2"/>
        </w:rPr>
        <w:t>type="xs:string"</w:t>
      </w:r>
    </w:p>
    <w:p>
      <w:pPr>
        <w:pStyle w:val="BodyText"/>
        <w:spacing w:line="240" w:lineRule="auto" w:before="1"/>
        <w:ind w:left="0"/>
      </w:pPr>
    </w:p>
    <w:p>
      <w:pPr>
        <w:pStyle w:val="BodyText"/>
        <w:spacing w:line="240" w:lineRule="auto"/>
        <w:ind w:left="381"/>
      </w:pPr>
      <w:r>
        <w:rPr>
          <w:spacing w:val="-2"/>
        </w:rPr>
        <w:t>&lt;xs:annotation&gt;</w:t>
      </w:r>
    </w:p>
    <w:p>
      <w:pPr>
        <w:pStyle w:val="BodyText"/>
        <w:spacing w:before="1"/>
        <w:ind w:left="622"/>
      </w:pPr>
      <w:r>
        <w:rPr/>
        <w:t>&lt;xs:documentation&gt;Identifikace</w:t>
      </w:r>
      <w:r>
        <w:rPr>
          <w:spacing w:val="-17"/>
        </w:rPr>
        <w:t> </w:t>
      </w:r>
      <w:r>
        <w:rPr/>
        <w:t>entity</w:t>
      </w:r>
      <w:r>
        <w:rPr>
          <w:spacing w:val="-16"/>
        </w:rPr>
        <w:t> </w:t>
      </w:r>
      <w:r>
        <w:rPr/>
        <w:t>podle</w:t>
      </w:r>
      <w:r>
        <w:rPr>
          <w:spacing w:val="-17"/>
        </w:rPr>
        <w:t> </w:t>
      </w:r>
      <w:r>
        <w:rPr>
          <w:spacing w:val="-2"/>
        </w:rPr>
        <w:t>systému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  <w:cols w:num="2" w:equalWidth="0">
            <w:col w:w="1982" w:space="178"/>
            <w:col w:w="7200"/>
          </w:cols>
        </w:sectPr>
      </w:pPr>
    </w:p>
    <w:p>
      <w:pPr>
        <w:pStyle w:val="BodyText"/>
        <w:spacing w:line="240" w:lineRule="auto"/>
      </w:pPr>
      <w:r>
        <w:rPr/>
        <w:t>původce. Přesné identifikace entit jsou obsaženy v každém jednom obsaženém specifickém</w:t>
      </w:r>
      <w:r>
        <w:rPr>
          <w:spacing w:val="-4"/>
        </w:rPr>
        <w:t> </w:t>
      </w:r>
      <w:r>
        <w:rPr/>
        <w:t>XML</w:t>
      </w:r>
      <w:r>
        <w:rPr>
          <w:spacing w:val="-4"/>
        </w:rPr>
        <w:t> </w:t>
      </w:r>
      <w:r>
        <w:rPr/>
        <w:t>souboru.</w:t>
      </w:r>
      <w:r>
        <w:rPr>
          <w:spacing w:val="-4"/>
        </w:rPr>
        <w:t> </w:t>
      </w:r>
      <w:r>
        <w:rPr/>
        <w:t>Zde</w:t>
      </w:r>
      <w:r>
        <w:rPr>
          <w:spacing w:val="-4"/>
        </w:rPr>
        <w:t> </w:t>
      </w:r>
      <w:r>
        <w:rPr/>
        <w:t>uvedené</w:t>
      </w:r>
      <w:r>
        <w:rPr>
          <w:spacing w:val="-4"/>
        </w:rPr>
        <w:t> </w:t>
      </w:r>
      <w:r>
        <w:rPr/>
        <w:t>ID</w:t>
      </w:r>
      <w:r>
        <w:rPr>
          <w:spacing w:val="-4"/>
        </w:rPr>
        <w:t> </w:t>
      </w:r>
      <w:r>
        <w:rPr/>
        <w:t>má</w:t>
      </w:r>
      <w:r>
        <w:rPr>
          <w:spacing w:val="-4"/>
        </w:rPr>
        <w:t> </w:t>
      </w:r>
      <w:r>
        <w:rPr/>
        <w:t>především</w:t>
      </w:r>
      <w:r>
        <w:rPr>
          <w:spacing w:val="-4"/>
        </w:rPr>
        <w:t> </w:t>
      </w:r>
      <w:r>
        <w:rPr/>
        <w:t>přehledovou</w:t>
      </w:r>
      <w:r>
        <w:rPr>
          <w:spacing w:val="-4"/>
        </w:rPr>
        <w:t> </w:t>
      </w:r>
      <w:r>
        <w:rPr/>
        <w:t>funkci</w:t>
      </w:r>
      <w:r>
        <w:rPr>
          <w:spacing w:val="-4"/>
        </w:rPr>
        <w:t> </w:t>
      </w:r>
      <w:r>
        <w:rPr/>
        <w:t>pro uživatele, který dávku generoval nebo se chystá dávku </w:t>
      </w:r>
      <w:r>
        <w:rPr>
          <w:spacing w:val="-2"/>
        </w:rPr>
        <w:t>načítat.&lt;/xs:documentation&gt;</w:t>
      </w:r>
    </w:p>
    <w:p>
      <w:pPr>
        <w:pStyle w:val="BodyText"/>
        <w:spacing w:before="1"/>
        <w:ind w:left="2541"/>
      </w:pPr>
      <w:r>
        <w:rPr>
          <w:spacing w:val="-2"/>
        </w:rPr>
        <w:t>&lt;/xs:annotation&gt;</w:t>
      </w:r>
    </w:p>
    <w:p>
      <w:pPr>
        <w:pStyle w:val="BodyText"/>
        <w:ind w:left="0" w:right="5253"/>
        <w:jc w:val="right"/>
      </w:pPr>
      <w:r>
        <w:rPr>
          <w:spacing w:val="-2"/>
        </w:rPr>
        <w:t>&lt;/xs:attribute&gt;</w:t>
      </w:r>
    </w:p>
    <w:p>
      <w:pPr>
        <w:pStyle w:val="BodyText"/>
        <w:ind w:left="0" w:right="5253"/>
        <w:jc w:val="right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1821"/>
      </w:pPr>
      <w:r>
        <w:rPr>
          <w:spacing w:val="-2"/>
        </w:rPr>
        <w:t>&lt;/xs:element&gt;</w:t>
      </w:r>
    </w:p>
    <w:p>
      <w:pPr>
        <w:pStyle w:val="BodyText"/>
        <w:ind w:left="158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1581"/>
      </w:pPr>
      <w:r>
        <w:rPr/>
        <w:t>&lt;xs:attribute</w:t>
      </w:r>
      <w:r>
        <w:rPr>
          <w:spacing w:val="-20"/>
        </w:rPr>
        <w:t> </w:t>
      </w:r>
      <w:r>
        <w:rPr/>
        <w:t>name="HashAlgorithm"</w:t>
      </w:r>
      <w:r>
        <w:rPr>
          <w:spacing w:val="-20"/>
        </w:rPr>
        <w:t> </w:t>
      </w:r>
      <w:r>
        <w:rPr>
          <w:spacing w:val="-2"/>
        </w:rPr>
        <w:t>type="xs:string"&gt;</w:t>
      </w:r>
    </w:p>
    <w:p>
      <w:pPr>
        <w:pStyle w:val="BodyText"/>
        <w:ind w:left="18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right="332" w:firstLine="1919"/>
      </w:pPr>
      <w:r>
        <w:rPr/>
        <w:t>&lt;xs:documentation&gt;Identifikace algoritmu použitého pro kontrolní</w:t>
      </w:r>
      <w:r>
        <w:rPr>
          <w:spacing w:val="-4"/>
        </w:rPr>
        <w:t> </w:t>
      </w:r>
      <w:r>
        <w:rPr/>
        <w:t>otisk</w:t>
      </w:r>
      <w:r>
        <w:rPr>
          <w:spacing w:val="-4"/>
        </w:rPr>
        <w:t> </w:t>
      </w:r>
      <w:r>
        <w:rPr/>
        <w:t>souborů.</w:t>
      </w:r>
      <w:r>
        <w:rPr>
          <w:spacing w:val="-4"/>
        </w:rPr>
        <w:t> </w:t>
      </w:r>
      <w:r>
        <w:rPr/>
        <w:t>Jako</w:t>
      </w:r>
      <w:r>
        <w:rPr>
          <w:spacing w:val="-4"/>
        </w:rPr>
        <w:t> </w:t>
      </w:r>
      <w:r>
        <w:rPr/>
        <w:t>identifikátory</w:t>
      </w:r>
      <w:r>
        <w:rPr>
          <w:spacing w:val="-4"/>
        </w:rPr>
        <w:t> </w:t>
      </w:r>
      <w:r>
        <w:rPr/>
        <w:t>se</w:t>
      </w:r>
      <w:r>
        <w:rPr>
          <w:spacing w:val="-4"/>
        </w:rPr>
        <w:t> </w:t>
      </w:r>
      <w:r>
        <w:rPr/>
        <w:t>používají</w:t>
      </w:r>
      <w:r>
        <w:rPr>
          <w:spacing w:val="-4"/>
        </w:rPr>
        <w:t> </w:t>
      </w:r>
      <w:r>
        <w:rPr/>
        <w:t>URL</w:t>
      </w:r>
      <w:r>
        <w:rPr>
          <w:spacing w:val="-4"/>
        </w:rPr>
        <w:t> </w:t>
      </w:r>
      <w:r>
        <w:rPr/>
        <w:t>definované</w:t>
      </w:r>
      <w:r>
        <w:rPr>
          <w:spacing w:val="-4"/>
        </w:rPr>
        <w:t> </w:t>
      </w:r>
      <w:r>
        <w:rPr/>
        <w:t>v </w:t>
      </w:r>
      <w:hyperlink r:id="rId11">
        <w:r>
          <w:rPr/>
          <w:t>https://www.w3.org/TR/xmlsec-algorithms/#sha</w:t>
        </w:r>
      </w:hyperlink>
      <w:r>
        <w:rPr/>
        <w:t> Např. SHA-256 je identifikováno hodnotou </w:t>
      </w:r>
      <w:hyperlink r:id="rId12">
        <w:r>
          <w:rPr>
            <w:spacing w:val="-2"/>
          </w:rPr>
          <w:t>"http://www.w3.org/2001/04/xmlenc#sha256"&lt;/xs:documentation&gt;</w:t>
        </w:r>
      </w:hyperlink>
    </w:p>
    <w:p>
      <w:pPr>
        <w:pStyle w:val="BodyText"/>
        <w:spacing w:line="240" w:lineRule="auto"/>
        <w:ind w:left="182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0" w:right="5973"/>
        <w:jc w:val="right"/>
      </w:pPr>
      <w:r>
        <w:rPr>
          <w:spacing w:val="-2"/>
        </w:rPr>
        <w:t>&lt;/xs:attribute&gt;</w:t>
      </w:r>
    </w:p>
    <w:p>
      <w:pPr>
        <w:pStyle w:val="BodyText"/>
        <w:ind w:left="0" w:right="5973"/>
        <w:jc w:val="right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  <w:ind w:left="861"/>
      </w:pPr>
      <w:r>
        <w:rPr>
          <w:spacing w:val="-2"/>
        </w:rPr>
        <w:t>&lt;/xs:sequence&gt;</w:t>
      </w:r>
    </w:p>
    <w:p>
      <w:pPr>
        <w:pStyle w:val="BodyText"/>
        <w:ind w:left="621"/>
      </w:pPr>
      <w:r>
        <w:rPr>
          <w:spacing w:val="-2"/>
        </w:rPr>
        <w:t>&lt;/xs:complexType&gt;</w:t>
      </w:r>
    </w:p>
    <w:p>
      <w:pPr>
        <w:pStyle w:val="BodyText"/>
        <w:spacing w:before="2"/>
        <w:ind w:left="381"/>
      </w:pPr>
      <w:r>
        <w:rPr>
          <w:spacing w:val="-2"/>
        </w:rPr>
        <w:t>&lt;/xs:element&gt;</w:t>
      </w:r>
    </w:p>
    <w:p>
      <w:pPr>
        <w:pStyle w:val="BodyText"/>
        <w:ind w:left="38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name="PrenosPotvrzeni"&gt;</w:t>
      </w:r>
    </w:p>
    <w:p>
      <w:pPr>
        <w:pStyle w:val="BodyText"/>
        <w:spacing w:before="1"/>
        <w:ind w:left="62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right="332" w:firstLine="719"/>
      </w:pPr>
      <w:r>
        <w:rPr/>
        <w:t>&lt;xs:documentation&gt;Formát XML souboru, který se v rámci off-line přenosu</w:t>
      </w:r>
      <w:r>
        <w:rPr>
          <w:spacing w:val="-4"/>
        </w:rPr>
        <w:t> </w:t>
      </w:r>
      <w:r>
        <w:rPr/>
        <w:t>dat</w:t>
      </w:r>
      <w:r>
        <w:rPr>
          <w:spacing w:val="-4"/>
        </w:rPr>
        <w:t> </w:t>
      </w:r>
      <w:r>
        <w:rPr/>
        <w:t>používá</w:t>
      </w:r>
      <w:r>
        <w:rPr>
          <w:spacing w:val="-4"/>
        </w:rPr>
        <w:t> </w:t>
      </w:r>
      <w:r>
        <w:rPr/>
        <w:t>pro</w:t>
      </w:r>
      <w:r>
        <w:rPr>
          <w:spacing w:val="-4"/>
        </w:rPr>
        <w:t> </w:t>
      </w:r>
      <w:r>
        <w:rPr/>
        <w:t>potvrzení</w:t>
      </w:r>
      <w:r>
        <w:rPr>
          <w:spacing w:val="-4"/>
        </w:rPr>
        <w:t> </w:t>
      </w:r>
      <w:r>
        <w:rPr/>
        <w:t>úspěšného</w:t>
      </w:r>
      <w:r>
        <w:rPr>
          <w:spacing w:val="-4"/>
        </w:rPr>
        <w:t> </w:t>
      </w:r>
      <w:r>
        <w:rPr/>
        <w:t>přenosu</w:t>
      </w:r>
      <w:r>
        <w:rPr>
          <w:spacing w:val="-4"/>
        </w:rPr>
        <w:t> </w:t>
      </w:r>
      <w:r>
        <w:rPr/>
        <w:t>dat.</w:t>
      </w:r>
      <w:r>
        <w:rPr>
          <w:spacing w:val="-4"/>
        </w:rPr>
        <w:t> </w:t>
      </w:r>
      <w:r>
        <w:rPr/>
        <w:t>Na</w:t>
      </w:r>
      <w:r>
        <w:rPr>
          <w:spacing w:val="-4"/>
        </w:rPr>
        <w:t> </w:t>
      </w:r>
      <w:r>
        <w:rPr/>
        <w:t>základě</w:t>
      </w:r>
      <w:r>
        <w:rPr>
          <w:spacing w:val="-4"/>
        </w:rPr>
        <w:t> </w:t>
      </w:r>
      <w:r>
        <w:rPr/>
        <w:t>tohoto potvrzení zdrojový systém může realizovat mazání dat </w:t>
      </w:r>
      <w:r>
        <w:rPr>
          <w:spacing w:val="-2"/>
        </w:rPr>
        <w:t>atd.&lt;/xs:documentation&gt;</w:t>
      </w:r>
    </w:p>
    <w:p>
      <w:pPr>
        <w:pStyle w:val="BodyText"/>
        <w:spacing w:before="1"/>
        <w:ind w:left="621"/>
      </w:pPr>
      <w:r>
        <w:rPr>
          <w:spacing w:val="-2"/>
        </w:rPr>
        <w:t>&lt;/xs:annotation&gt;</w:t>
      </w:r>
    </w:p>
    <w:p>
      <w:pPr>
        <w:pStyle w:val="BodyText"/>
        <w:ind w:left="621"/>
      </w:pPr>
      <w:r>
        <w:rPr>
          <w:spacing w:val="-2"/>
        </w:rPr>
        <w:t>&lt;xs:complexType&gt;</w:t>
      </w:r>
    </w:p>
    <w:p>
      <w:pPr>
        <w:pStyle w:val="BodyText"/>
        <w:ind w:left="861"/>
      </w:pPr>
      <w:r>
        <w:rPr>
          <w:spacing w:val="-2"/>
        </w:rPr>
        <w:t>&lt;xs:sequence&gt;</w:t>
      </w:r>
    </w:p>
    <w:p>
      <w:pPr>
        <w:pStyle w:val="BodyText"/>
        <w:spacing w:line="240" w:lineRule="auto" w:before="1"/>
        <w:ind w:firstLine="959"/>
      </w:pPr>
      <w:r>
        <w:rPr/>
        <w:t>&lt;xs:element</w:t>
      </w:r>
      <w:r>
        <w:rPr>
          <w:spacing w:val="-12"/>
        </w:rPr>
        <w:t> </w:t>
      </w:r>
      <w:r>
        <w:rPr/>
        <w:t>minOccurs="1"</w:t>
      </w:r>
      <w:r>
        <w:rPr>
          <w:spacing w:val="-12"/>
        </w:rPr>
        <w:t> </w:t>
      </w:r>
      <w:r>
        <w:rPr/>
        <w:t>maxOccurs="1"</w:t>
      </w:r>
      <w:r>
        <w:rPr>
          <w:spacing w:val="-12"/>
        </w:rPr>
        <w:t> </w:t>
      </w:r>
      <w:r>
        <w:rPr/>
        <w:t>name="DatumCasPotvrzeni" </w:t>
      </w:r>
      <w:r>
        <w:rPr>
          <w:spacing w:val="-2"/>
        </w:rPr>
        <w:t>type="sDatumCasVytvoreni"&gt;</w:t>
      </w:r>
    </w:p>
    <w:p>
      <w:pPr>
        <w:pStyle w:val="BodyText"/>
        <w:spacing w:before="1"/>
        <w:ind w:left="1341"/>
      </w:pPr>
      <w:r>
        <w:rPr>
          <w:spacing w:val="-2"/>
        </w:rPr>
        <w:t>&lt;xs:annotation&gt;</w:t>
      </w:r>
    </w:p>
    <w:p>
      <w:pPr>
        <w:pStyle w:val="BodyText"/>
        <w:ind w:left="1581"/>
      </w:pPr>
      <w:r>
        <w:rPr/>
        <w:t>&lt;xs:documentation&gt;Čas</w:t>
      </w:r>
      <w:r>
        <w:rPr>
          <w:spacing w:val="-15"/>
        </w:rPr>
        <w:t> </w:t>
      </w:r>
      <w:r>
        <w:rPr/>
        <w:t>vzniku</w:t>
      </w:r>
      <w:r>
        <w:rPr>
          <w:spacing w:val="-14"/>
        </w:rPr>
        <w:t> </w:t>
      </w:r>
      <w:r>
        <w:rPr/>
        <w:t>přenosové</w:t>
      </w:r>
      <w:r>
        <w:rPr>
          <w:spacing w:val="-15"/>
        </w:rPr>
        <w:t> </w:t>
      </w:r>
      <w:r>
        <w:rPr>
          <w:spacing w:val="-2"/>
        </w:rPr>
        <w:t>dávky&lt;/xs:documentation&gt;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spacing w:before="1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20"/>
        </w:rPr>
        <w:t> </w:t>
      </w:r>
      <w:r>
        <w:rPr/>
        <w:t>name="ZdrojPotvrzeni"</w:t>
      </w:r>
      <w:r>
        <w:rPr>
          <w:spacing w:val="-19"/>
        </w:rPr>
        <w:t> </w:t>
      </w:r>
      <w:r>
        <w:rPr>
          <w:spacing w:val="-2"/>
        </w:rPr>
        <w:t>type="sIdInformacnihoSystemu"&gt;</w:t>
      </w:r>
    </w:p>
    <w:p>
      <w:pPr>
        <w:pStyle w:val="BodyText"/>
        <w:spacing w:before="2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right="209" w:firstLine="1439"/>
      </w:pPr>
      <w:r>
        <w:rPr/>
        <w:t>&lt;xs:documentation&gt;Zdroj</w:t>
      </w:r>
      <w:r>
        <w:rPr>
          <w:spacing w:val="-9"/>
        </w:rPr>
        <w:t> </w:t>
      </w:r>
      <w:r>
        <w:rPr/>
        <w:t>interního</w:t>
      </w:r>
      <w:r>
        <w:rPr>
          <w:spacing w:val="-9"/>
        </w:rPr>
        <w:t> </w:t>
      </w:r>
      <w:r>
        <w:rPr/>
        <w:t>identifikátoru:</w:t>
      </w:r>
      <w:r>
        <w:rPr>
          <w:spacing w:val="-9"/>
        </w:rPr>
        <w:t> </w:t>
      </w:r>
      <w:r>
        <w:rPr/>
        <w:t>Zde</w:t>
      </w:r>
      <w:r>
        <w:rPr>
          <w:spacing w:val="-9"/>
        </w:rPr>
        <w:t> </w:t>
      </w:r>
      <w:r>
        <w:rPr/>
        <w:t>uvedený text by měl jednoznačně specifikovat zdroj uvedeného </w:t>
      </w:r>
      <w:r>
        <w:rPr>
          <w:spacing w:val="-2"/>
        </w:rPr>
        <w:t>identifikátoru.&lt;/xs:documentation&gt;</w:t>
      </w:r>
    </w:p>
    <w:p>
      <w:pPr>
        <w:pStyle w:val="BodyText"/>
        <w:spacing w:line="240" w:lineRule="auto"/>
        <w:ind w:right="209" w:firstLine="1439"/>
      </w:pPr>
      <w:r>
        <w:rPr/>
        <w:t>&lt;xs:documentation&gt;NSESSS</w:t>
      </w:r>
      <w:r>
        <w:rPr>
          <w:spacing w:val="-17"/>
        </w:rPr>
        <w:t> </w:t>
      </w:r>
      <w:r>
        <w:rPr/>
        <w:t>2023</w:t>
      </w:r>
      <w:r>
        <w:rPr>
          <w:spacing w:val="-17"/>
        </w:rPr>
        <w:t> </w:t>
      </w:r>
      <w:r>
        <w:rPr/>
        <w:t>požadavek </w:t>
      </w:r>
      <w:r>
        <w:rPr>
          <w:spacing w:val="-2"/>
        </w:rPr>
        <w:t>č.8.1.2&lt;/xs:documentation&gt;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20"/>
        </w:rPr>
        <w:t> </w:t>
      </w:r>
      <w:r>
        <w:rPr/>
        <w:t>name="CilPotvrzeni"</w:t>
      </w:r>
      <w:r>
        <w:rPr>
          <w:spacing w:val="-18"/>
        </w:rPr>
        <w:t> </w:t>
      </w:r>
      <w:r>
        <w:rPr>
          <w:spacing w:val="-2"/>
        </w:rPr>
        <w:t>type="sIdInformacnihoSystemu"/&gt;</w:t>
      </w:r>
    </w:p>
    <w:p>
      <w:pPr>
        <w:pStyle w:val="BodyText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minOccurs="0"</w:t>
      </w:r>
      <w:r>
        <w:rPr>
          <w:spacing w:val="-19"/>
        </w:rPr>
        <w:t> </w:t>
      </w:r>
      <w:r>
        <w:rPr/>
        <w:t>name="PuvodcePotvrzeni"</w:t>
      </w:r>
      <w:r>
        <w:rPr>
          <w:spacing w:val="-19"/>
        </w:rPr>
        <w:t> </w:t>
      </w:r>
      <w:r>
        <w:rPr>
          <w:spacing w:val="-2"/>
        </w:rPr>
        <w:t>type="tAdresat"/&gt;</w:t>
      </w:r>
    </w:p>
    <w:p>
      <w:pPr>
        <w:pStyle w:val="BodyText"/>
        <w:spacing w:before="2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name="PotvrzovanaDavka"&gt;</w:t>
      </w:r>
    </w:p>
    <w:p>
      <w:pPr>
        <w:pStyle w:val="BodyText"/>
        <w:ind w:left="1341"/>
      </w:pPr>
      <w:r>
        <w:rPr>
          <w:spacing w:val="-2"/>
        </w:rPr>
        <w:t>&lt;xs:complexType&gt;</w:t>
      </w:r>
    </w:p>
    <w:p>
      <w:pPr>
        <w:pStyle w:val="BodyText"/>
        <w:ind w:left="1581"/>
      </w:pPr>
      <w:r>
        <w:rPr>
          <w:spacing w:val="-2"/>
        </w:rPr>
        <w:t>&lt;xs:sequence&gt;</w:t>
      </w:r>
    </w:p>
    <w:p>
      <w:pPr>
        <w:pStyle w:val="BodyText"/>
        <w:spacing w:before="1"/>
        <w:ind w:left="1821"/>
      </w:pPr>
      <w:r>
        <w:rPr/>
        <w:t>&lt;xs:element</w:t>
      </w:r>
      <w:r>
        <w:rPr>
          <w:spacing w:val="-17"/>
        </w:rPr>
        <w:t> </w:t>
      </w:r>
      <w:r>
        <w:rPr/>
        <w:t>name="DavkaId"</w:t>
      </w:r>
      <w:r>
        <w:rPr>
          <w:spacing w:val="-15"/>
        </w:rPr>
        <w:t> </w:t>
      </w:r>
      <w:r>
        <w:rPr>
          <w:spacing w:val="-2"/>
        </w:rPr>
        <w:t>type="sDavkaId"/&gt;</w:t>
      </w:r>
    </w:p>
    <w:p>
      <w:pPr>
        <w:pStyle w:val="BodyText"/>
        <w:ind w:left="1821"/>
      </w:pPr>
      <w:r>
        <w:rPr/>
        <w:t>&lt;xs:element</w:t>
      </w:r>
      <w:r>
        <w:rPr>
          <w:spacing w:val="-13"/>
        </w:rPr>
        <w:t> </w:t>
      </w:r>
      <w:r>
        <w:rPr/>
        <w:t>name="Cil"</w:t>
      </w:r>
      <w:r>
        <w:rPr>
          <w:spacing w:val="-13"/>
        </w:rPr>
        <w:t> </w:t>
      </w:r>
      <w:r>
        <w:rPr>
          <w:spacing w:val="-2"/>
        </w:rPr>
        <w:t>type="sIdInformacnihoSystemu"/&gt;</w:t>
      </w:r>
    </w:p>
    <w:p>
      <w:pPr>
        <w:pStyle w:val="BodyText"/>
        <w:spacing w:before="1"/>
        <w:ind w:left="1821"/>
      </w:pPr>
      <w:r>
        <w:rPr/>
        <w:t>&lt;xs:element</w:t>
      </w:r>
      <w:r>
        <w:rPr>
          <w:spacing w:val="-14"/>
        </w:rPr>
        <w:t> </w:t>
      </w:r>
      <w:r>
        <w:rPr/>
        <w:t>name="Zdroj"</w:t>
      </w:r>
      <w:r>
        <w:rPr>
          <w:spacing w:val="-14"/>
        </w:rPr>
        <w:t> </w:t>
      </w:r>
      <w:r>
        <w:rPr>
          <w:spacing w:val="-2"/>
        </w:rPr>
        <w:t>type="sIdInformacnihoSystemu"&gt;</w:t>
      </w:r>
    </w:p>
    <w:p>
      <w:pPr>
        <w:pStyle w:val="BodyText"/>
        <w:ind w:left="2061"/>
      </w:pPr>
      <w:r>
        <w:rPr>
          <w:spacing w:val="-2"/>
        </w:rPr>
        <w:t>&lt;xs:annotation&gt;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firstLine="2159"/>
      </w:pPr>
      <w:r>
        <w:rPr/>
        <w:t>&lt;xs:documentation&gt;Zdroj</w:t>
      </w:r>
      <w:r>
        <w:rPr>
          <w:spacing w:val="-12"/>
        </w:rPr>
        <w:t> </w:t>
      </w:r>
      <w:r>
        <w:rPr/>
        <w:t>interního</w:t>
      </w:r>
      <w:r>
        <w:rPr>
          <w:spacing w:val="-12"/>
        </w:rPr>
        <w:t> </w:t>
      </w:r>
      <w:r>
        <w:rPr/>
        <w:t>identifikátoru:</w:t>
      </w:r>
      <w:r>
        <w:rPr>
          <w:spacing w:val="-12"/>
        </w:rPr>
        <w:t> </w:t>
      </w:r>
      <w:r>
        <w:rPr/>
        <w:t>Zde uvedený text by měl jednoznačně specifikovat zdroj uvedeného </w:t>
      </w:r>
      <w:r>
        <w:rPr>
          <w:spacing w:val="-2"/>
        </w:rPr>
        <w:t>identifikátoru.&lt;/xs:documentation&gt;</w:t>
      </w:r>
    </w:p>
    <w:p>
      <w:pPr>
        <w:pStyle w:val="BodyText"/>
        <w:spacing w:line="240" w:lineRule="auto" w:before="2"/>
        <w:ind w:firstLine="2159"/>
      </w:pPr>
      <w:r>
        <w:rPr/>
        <w:t>&lt;xs:documentation&gt;NSESSS</w:t>
      </w:r>
      <w:r>
        <w:rPr>
          <w:spacing w:val="-17"/>
        </w:rPr>
        <w:t> </w:t>
      </w:r>
      <w:r>
        <w:rPr/>
        <w:t>2023</w:t>
      </w:r>
      <w:r>
        <w:rPr>
          <w:spacing w:val="-17"/>
        </w:rPr>
        <w:t> </w:t>
      </w:r>
      <w:r>
        <w:rPr/>
        <w:t>požadavek </w:t>
      </w:r>
      <w:r>
        <w:rPr>
          <w:spacing w:val="-2"/>
        </w:rPr>
        <w:t>č.8.1.2&lt;/xs:documentation&gt;</w:t>
      </w:r>
    </w:p>
    <w:p>
      <w:pPr>
        <w:pStyle w:val="BodyText"/>
        <w:spacing w:line="225" w:lineRule="exact"/>
        <w:ind w:left="2061"/>
      </w:pPr>
      <w:r>
        <w:rPr>
          <w:spacing w:val="-2"/>
        </w:rPr>
        <w:t>&lt;/xs:annotation&gt;</w:t>
      </w:r>
    </w:p>
    <w:p>
      <w:pPr>
        <w:pStyle w:val="BodyText"/>
        <w:spacing w:before="2"/>
        <w:ind w:left="1821"/>
      </w:pPr>
      <w:r>
        <w:rPr>
          <w:spacing w:val="-2"/>
        </w:rPr>
        <w:t>&lt;/xs:element&gt;</w:t>
      </w:r>
    </w:p>
    <w:p>
      <w:pPr>
        <w:pStyle w:val="BodyText"/>
        <w:ind w:left="158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ind w:left="1101"/>
      </w:pPr>
      <w:r>
        <w:rPr/>
        <w:t>&lt;xs:element</w:t>
      </w:r>
      <w:r>
        <w:rPr>
          <w:spacing w:val="-17"/>
        </w:rPr>
        <w:t> </w:t>
      </w:r>
      <w:r>
        <w:rPr/>
        <w:t>name="Poznamka"</w:t>
      </w:r>
      <w:r>
        <w:rPr>
          <w:spacing w:val="-17"/>
        </w:rPr>
        <w:t> </w:t>
      </w:r>
      <w:r>
        <w:rPr/>
        <w:t>type="xs:string"</w:t>
      </w:r>
      <w:r>
        <w:rPr>
          <w:spacing w:val="-17"/>
        </w:rPr>
        <w:t> </w:t>
      </w:r>
      <w:r>
        <w:rPr>
          <w:spacing w:val="-2"/>
        </w:rPr>
        <w:t>minOccurs="0"&gt;</w:t>
      </w:r>
    </w:p>
    <w:p>
      <w:pPr>
        <w:pStyle w:val="BodyText"/>
        <w:spacing w:before="2"/>
        <w:ind w:left="13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firstLine="1439"/>
      </w:pPr>
      <w:r>
        <w:rPr/>
        <w:t>&lt;xs:documentation&gt;Poznámku lze využít například k přenosu podrobnější</w:t>
      </w:r>
      <w:r>
        <w:rPr>
          <w:spacing w:val="-6"/>
        </w:rPr>
        <w:t> </w:t>
      </w:r>
      <w:r>
        <w:rPr/>
        <w:t>informace</w:t>
      </w:r>
      <w:r>
        <w:rPr>
          <w:spacing w:val="-6"/>
        </w:rPr>
        <w:t> </w:t>
      </w:r>
      <w:r>
        <w:rPr/>
        <w:t>o</w:t>
      </w:r>
      <w:r>
        <w:rPr>
          <w:spacing w:val="-6"/>
        </w:rPr>
        <w:t> </w:t>
      </w:r>
      <w:r>
        <w:rPr/>
        <w:t>tom,</w:t>
      </w:r>
      <w:r>
        <w:rPr>
          <w:spacing w:val="-5"/>
        </w:rPr>
        <w:t> </w:t>
      </w:r>
      <w:r>
        <w:rPr/>
        <w:t>proč</w:t>
      </w:r>
      <w:r>
        <w:rPr>
          <w:spacing w:val="-6"/>
        </w:rPr>
        <w:t> </w:t>
      </w:r>
      <w:r>
        <w:rPr/>
        <w:t>se</w:t>
      </w:r>
      <w:r>
        <w:rPr>
          <w:spacing w:val="-6"/>
        </w:rPr>
        <w:t> </w:t>
      </w:r>
      <w:r>
        <w:rPr/>
        <w:t>přenos</w:t>
      </w:r>
      <w:r>
        <w:rPr>
          <w:spacing w:val="-6"/>
        </w:rPr>
        <w:t> </w:t>
      </w:r>
      <w:r>
        <w:rPr/>
        <w:t>nepovedl.&lt;/xs:documentation&gt;</w:t>
      </w:r>
    </w:p>
    <w:p>
      <w:pPr>
        <w:pStyle w:val="BodyText"/>
        <w:ind w:left="1341"/>
      </w:pPr>
      <w:r>
        <w:rPr>
          <w:spacing w:val="-2"/>
        </w:rPr>
        <w:t>&lt;/xs:annotation&gt;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spacing w:before="1"/>
        <w:ind w:left="1101"/>
      </w:pPr>
      <w:r>
        <w:rPr/>
        <w:t>&lt;xs:element</w:t>
      </w:r>
      <w:r>
        <w:rPr>
          <w:spacing w:val="-19"/>
        </w:rPr>
        <w:t> </w:t>
      </w:r>
      <w:r>
        <w:rPr/>
        <w:t>name="StatusPrenosu"</w:t>
      </w:r>
      <w:r>
        <w:rPr>
          <w:spacing w:val="-19"/>
        </w:rPr>
        <w:t> </w:t>
      </w:r>
      <w:r>
        <w:rPr>
          <w:spacing w:val="-2"/>
        </w:rPr>
        <w:t>type="sStatusPrenosu"/&gt;</w:t>
      </w:r>
    </w:p>
    <w:p>
      <w:pPr>
        <w:pStyle w:val="BodyText"/>
        <w:ind w:left="110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name="StatusEntit"&gt;</w:t>
      </w:r>
    </w:p>
    <w:p>
      <w:pPr>
        <w:pStyle w:val="BodyText"/>
        <w:spacing w:before="2"/>
        <w:ind w:left="1341"/>
      </w:pPr>
      <w:r>
        <w:rPr>
          <w:spacing w:val="-2"/>
        </w:rPr>
        <w:t>&lt;xs:complexType&gt;</w:t>
      </w:r>
    </w:p>
    <w:p>
      <w:pPr>
        <w:pStyle w:val="BodyText"/>
        <w:ind w:left="1581"/>
      </w:pPr>
      <w:r>
        <w:rPr>
          <w:spacing w:val="-2"/>
        </w:rPr>
        <w:t>&lt;xs:sequence&gt;</w:t>
      </w:r>
    </w:p>
    <w:p>
      <w:pPr>
        <w:pStyle w:val="BodyText"/>
        <w:ind w:left="1821"/>
      </w:pPr>
      <w:r>
        <w:rPr/>
        <w:t>&lt;xs:element</w:t>
      </w:r>
      <w:r>
        <w:rPr>
          <w:spacing w:val="-14"/>
        </w:rPr>
        <w:t> </w:t>
      </w:r>
      <w:r>
        <w:rPr>
          <w:spacing w:val="-2"/>
        </w:rPr>
        <w:t>name="Entita"&gt;</w:t>
      </w:r>
    </w:p>
    <w:p>
      <w:pPr>
        <w:pStyle w:val="BodyText"/>
        <w:spacing w:before="2"/>
        <w:ind w:left="2061"/>
      </w:pPr>
      <w:r>
        <w:rPr>
          <w:spacing w:val="-2"/>
        </w:rPr>
        <w:t>&lt;xs:complexType&gt;</w:t>
      </w:r>
    </w:p>
    <w:p>
      <w:pPr>
        <w:pStyle w:val="BodyText"/>
        <w:ind w:left="2301"/>
      </w:pPr>
      <w:r>
        <w:rPr/>
        <w:t>&lt;xs:attribute</w:t>
      </w:r>
      <w:r>
        <w:rPr>
          <w:spacing w:val="-16"/>
        </w:rPr>
        <w:t> </w:t>
      </w:r>
      <w:r>
        <w:rPr/>
        <w:t>name="Poradi"</w:t>
      </w:r>
      <w:r>
        <w:rPr>
          <w:spacing w:val="-16"/>
        </w:rPr>
        <w:t> </w:t>
      </w:r>
      <w:r>
        <w:rPr>
          <w:spacing w:val="-2"/>
        </w:rPr>
        <w:t>use="required"</w:t>
      </w:r>
    </w:p>
    <w:p>
      <w:pPr>
        <w:pStyle w:val="BodyText"/>
        <w:spacing w:before="1"/>
      </w:pPr>
      <w:r>
        <w:rPr>
          <w:spacing w:val="-2"/>
        </w:rPr>
        <w:t>type="sPoradi"/&gt;</w:t>
      </w:r>
    </w:p>
    <w:p>
      <w:pPr>
        <w:pStyle w:val="BodyText"/>
        <w:ind w:left="2301"/>
      </w:pPr>
      <w:r>
        <w:rPr/>
        <w:t>&lt;xs:attribute</w:t>
      </w:r>
      <w:r>
        <w:rPr>
          <w:spacing w:val="-18"/>
        </w:rPr>
        <w:t> </w:t>
      </w:r>
      <w:r>
        <w:rPr/>
        <w:t>name="TypEntity"</w:t>
      </w:r>
      <w:r>
        <w:rPr>
          <w:spacing w:val="-17"/>
        </w:rPr>
        <w:t> </w:t>
      </w:r>
      <w:r>
        <w:rPr>
          <w:spacing w:val="-2"/>
        </w:rPr>
        <w:t>use="required"</w:t>
      </w:r>
    </w:p>
    <w:p>
      <w:pPr>
        <w:pStyle w:val="BodyText"/>
      </w:pPr>
      <w:r>
        <w:rPr>
          <w:spacing w:val="-2"/>
        </w:rPr>
        <w:t>type="sTypEntity"/&gt;</w:t>
      </w:r>
    </w:p>
    <w:p>
      <w:pPr>
        <w:pStyle w:val="BodyText"/>
        <w:spacing w:before="1"/>
        <w:ind w:left="2301"/>
      </w:pPr>
      <w:r>
        <w:rPr/>
        <w:t>&lt;xs:attribute</w:t>
      </w:r>
      <w:r>
        <w:rPr>
          <w:spacing w:val="-17"/>
        </w:rPr>
        <w:t> </w:t>
      </w:r>
      <w:r>
        <w:rPr/>
        <w:t>name="IdEntity"</w:t>
      </w:r>
      <w:r>
        <w:rPr>
          <w:spacing w:val="-17"/>
        </w:rPr>
        <w:t> </w:t>
      </w:r>
      <w:r>
        <w:rPr>
          <w:spacing w:val="-2"/>
        </w:rPr>
        <w:t>type="xs:string"</w:t>
      </w:r>
    </w:p>
    <w:p>
      <w:pPr>
        <w:pStyle w:val="BodyText"/>
        <w:spacing w:after="0"/>
        <w:sectPr>
          <w:pgSz w:w="11910" w:h="16840"/>
          <w:pgMar w:header="716" w:footer="0" w:top="1320" w:bottom="280" w:left="1275" w:right="1275"/>
        </w:sectPr>
      </w:pPr>
    </w:p>
    <w:p>
      <w:pPr>
        <w:pStyle w:val="BodyText"/>
      </w:pPr>
      <w:r>
        <w:rPr>
          <w:spacing w:val="-2"/>
        </w:rPr>
        <w:t>use="required"&gt;</w:t>
      </w:r>
    </w:p>
    <w:p>
      <w:pPr>
        <w:pStyle w:val="BodyText"/>
        <w:spacing w:line="240" w:lineRule="auto" w:before="1"/>
        <w:ind w:left="0"/>
      </w:pPr>
      <w:r>
        <w:rPr/>
        <w:br w:type="column"/>
      </w:r>
      <w:r>
        <w:rPr/>
      </w:r>
    </w:p>
    <w:p>
      <w:pPr>
        <w:pStyle w:val="BodyText"/>
      </w:pPr>
      <w:r>
        <w:rPr>
          <w:spacing w:val="-2"/>
        </w:rPr>
        <w:t>&lt;xs:annotation&gt;</w:t>
      </w:r>
    </w:p>
    <w:p>
      <w:pPr>
        <w:pStyle w:val="BodyText"/>
        <w:ind w:left="382"/>
      </w:pPr>
      <w:r>
        <w:rPr/>
        <w:t>&lt;xs:documentation&gt;Identifikace</w:t>
      </w:r>
      <w:r>
        <w:rPr>
          <w:spacing w:val="-17"/>
        </w:rPr>
        <w:t> </w:t>
      </w:r>
      <w:r>
        <w:rPr/>
        <w:t>entity</w:t>
      </w:r>
      <w:r>
        <w:rPr>
          <w:spacing w:val="-16"/>
        </w:rPr>
        <w:t> </w:t>
      </w:r>
      <w:r>
        <w:rPr/>
        <w:t>podle</w:t>
      </w:r>
      <w:r>
        <w:rPr>
          <w:spacing w:val="-17"/>
        </w:rPr>
        <w:t> </w:t>
      </w:r>
      <w:r>
        <w:rPr>
          <w:spacing w:val="-2"/>
        </w:rPr>
        <w:t>systému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  <w:cols w:num="2" w:equalWidth="0">
            <w:col w:w="1982" w:space="418"/>
            <w:col w:w="6960"/>
          </w:cols>
        </w:sectPr>
      </w:pPr>
    </w:p>
    <w:p>
      <w:pPr>
        <w:pStyle w:val="BodyText"/>
        <w:spacing w:line="240" w:lineRule="auto"/>
      </w:pPr>
      <w:r>
        <w:rPr/>
        <w:t>původce. Přesné identifikace entit jsou obsaženy v každém jednom obsaženém specifickém</w:t>
      </w:r>
      <w:r>
        <w:rPr>
          <w:spacing w:val="-4"/>
        </w:rPr>
        <w:t> </w:t>
      </w:r>
      <w:r>
        <w:rPr/>
        <w:t>XML</w:t>
      </w:r>
      <w:r>
        <w:rPr>
          <w:spacing w:val="-4"/>
        </w:rPr>
        <w:t> </w:t>
      </w:r>
      <w:r>
        <w:rPr/>
        <w:t>souboru.</w:t>
      </w:r>
      <w:r>
        <w:rPr>
          <w:spacing w:val="-4"/>
        </w:rPr>
        <w:t> </w:t>
      </w:r>
      <w:r>
        <w:rPr/>
        <w:t>Zde</w:t>
      </w:r>
      <w:r>
        <w:rPr>
          <w:spacing w:val="-4"/>
        </w:rPr>
        <w:t> </w:t>
      </w:r>
      <w:r>
        <w:rPr/>
        <w:t>uvedené</w:t>
      </w:r>
      <w:r>
        <w:rPr>
          <w:spacing w:val="-4"/>
        </w:rPr>
        <w:t> </w:t>
      </w:r>
      <w:r>
        <w:rPr/>
        <w:t>ID</w:t>
      </w:r>
      <w:r>
        <w:rPr>
          <w:spacing w:val="-4"/>
        </w:rPr>
        <w:t> </w:t>
      </w:r>
      <w:r>
        <w:rPr/>
        <w:t>má</w:t>
      </w:r>
      <w:r>
        <w:rPr>
          <w:spacing w:val="-4"/>
        </w:rPr>
        <w:t> </w:t>
      </w:r>
      <w:r>
        <w:rPr/>
        <w:t>především</w:t>
      </w:r>
      <w:r>
        <w:rPr>
          <w:spacing w:val="-4"/>
        </w:rPr>
        <w:t> </w:t>
      </w:r>
      <w:r>
        <w:rPr/>
        <w:t>přehledovou</w:t>
      </w:r>
      <w:r>
        <w:rPr>
          <w:spacing w:val="-4"/>
        </w:rPr>
        <w:t> </w:t>
      </w:r>
      <w:r>
        <w:rPr/>
        <w:t>funkci</w:t>
      </w:r>
      <w:r>
        <w:rPr>
          <w:spacing w:val="-4"/>
        </w:rPr>
        <w:t> </w:t>
      </w:r>
      <w:r>
        <w:rPr/>
        <w:t>pro uživatele, který dávku generoval nebo se chystá dávku </w:t>
      </w:r>
      <w:r>
        <w:rPr>
          <w:spacing w:val="-2"/>
        </w:rPr>
        <w:t>načítat.&lt;/xs:documentation&gt;</w:t>
      </w:r>
    </w:p>
    <w:p>
      <w:pPr>
        <w:pStyle w:val="BodyText"/>
        <w:ind w:left="2541"/>
      </w:pPr>
      <w:r>
        <w:rPr>
          <w:spacing w:val="-2"/>
        </w:rPr>
        <w:t>&lt;/xs:annotation&gt;</w:t>
      </w:r>
    </w:p>
    <w:p>
      <w:pPr>
        <w:pStyle w:val="BodyText"/>
        <w:ind w:left="2301"/>
      </w:pPr>
      <w:r>
        <w:rPr>
          <w:spacing w:val="-2"/>
        </w:rPr>
        <w:t>&lt;/xs:attribute&gt;</w:t>
      </w:r>
    </w:p>
    <w:p>
      <w:pPr>
        <w:pStyle w:val="BodyText"/>
        <w:spacing w:line="240" w:lineRule="auto" w:before="2"/>
        <w:ind w:firstLine="2159"/>
      </w:pPr>
      <w:r>
        <w:rPr/>
        <w:t>&lt;xs:attribute</w:t>
      </w:r>
      <w:r>
        <w:rPr>
          <w:spacing w:val="-18"/>
        </w:rPr>
        <w:t> </w:t>
      </w:r>
      <w:r>
        <w:rPr/>
        <w:t>name="StatusPrenosu"</w:t>
      </w:r>
      <w:r>
        <w:rPr>
          <w:spacing w:val="-18"/>
        </w:rPr>
        <w:t> </w:t>
      </w:r>
      <w:r>
        <w:rPr/>
        <w:t>use="required" </w:t>
      </w:r>
      <w:r>
        <w:rPr>
          <w:spacing w:val="-2"/>
        </w:rPr>
        <w:t>type="sStatusPrenosuEntita"/&gt;</w:t>
      </w:r>
    </w:p>
    <w:p>
      <w:pPr>
        <w:pStyle w:val="BodyText"/>
        <w:ind w:left="2301"/>
      </w:pPr>
      <w:r>
        <w:rPr/>
        <w:t>&lt;xs:attribute</w:t>
      </w:r>
      <w:r>
        <w:rPr>
          <w:spacing w:val="-17"/>
        </w:rPr>
        <w:t> </w:t>
      </w:r>
      <w:r>
        <w:rPr/>
        <w:t>name="Poznamka"</w:t>
      </w:r>
      <w:r>
        <w:rPr>
          <w:spacing w:val="-17"/>
        </w:rPr>
        <w:t> </w:t>
      </w:r>
      <w:r>
        <w:rPr>
          <w:spacing w:val="-2"/>
        </w:rPr>
        <w:t>type="sPoznamka"&gt;</w:t>
      </w:r>
    </w:p>
    <w:p>
      <w:pPr>
        <w:pStyle w:val="BodyText"/>
        <w:ind w:left="2541"/>
      </w:pPr>
      <w:r>
        <w:rPr>
          <w:spacing w:val="-2"/>
        </w:rPr>
        <w:t>&lt;xs:annotation&gt;</w:t>
      </w:r>
    </w:p>
    <w:p>
      <w:pPr>
        <w:pStyle w:val="BodyText"/>
        <w:spacing w:line="240" w:lineRule="auto"/>
        <w:ind w:firstLine="2640"/>
      </w:pPr>
      <w:r>
        <w:rPr/>
        <w:t>&lt;xs:documentation&gt;Poznámku</w:t>
      </w:r>
      <w:r>
        <w:rPr>
          <w:spacing w:val="-9"/>
        </w:rPr>
        <w:t> </w:t>
      </w:r>
      <w:r>
        <w:rPr/>
        <w:t>lze</w:t>
      </w:r>
      <w:r>
        <w:rPr>
          <w:spacing w:val="-9"/>
        </w:rPr>
        <w:t> </w:t>
      </w:r>
      <w:r>
        <w:rPr/>
        <w:t>využít</w:t>
      </w:r>
      <w:r>
        <w:rPr>
          <w:spacing w:val="-9"/>
        </w:rPr>
        <w:t> </w:t>
      </w:r>
      <w:r>
        <w:rPr/>
        <w:t>například</w:t>
      </w:r>
      <w:r>
        <w:rPr>
          <w:spacing w:val="-9"/>
        </w:rPr>
        <w:t> </w:t>
      </w:r>
      <w:r>
        <w:rPr/>
        <w:t>k přenosu podrobnější informace o tom, proč se přenos </w:t>
      </w:r>
      <w:r>
        <w:rPr>
          <w:spacing w:val="-2"/>
        </w:rPr>
        <w:t>nepovedl.&lt;/xs:documentation&gt;</w:t>
      </w:r>
    </w:p>
    <w:p>
      <w:pPr>
        <w:pStyle w:val="BodyText"/>
        <w:spacing w:before="2"/>
        <w:ind w:left="2541"/>
      </w:pPr>
      <w:r>
        <w:rPr>
          <w:spacing w:val="-2"/>
        </w:rPr>
        <w:t>&lt;/xs:annotation&gt;</w:t>
      </w:r>
    </w:p>
    <w:p>
      <w:pPr>
        <w:pStyle w:val="BodyText"/>
        <w:ind w:left="0" w:right="5253"/>
        <w:jc w:val="right"/>
      </w:pPr>
      <w:r>
        <w:rPr>
          <w:spacing w:val="-2"/>
        </w:rPr>
        <w:t>&lt;/xs:attribute&gt;</w:t>
      </w:r>
    </w:p>
    <w:p>
      <w:pPr>
        <w:pStyle w:val="BodyText"/>
        <w:ind w:left="0" w:right="5253"/>
        <w:jc w:val="right"/>
      </w:pPr>
      <w:r>
        <w:rPr>
          <w:spacing w:val="-2"/>
        </w:rPr>
        <w:t>&lt;/xs:complexType&gt;</w:t>
      </w:r>
    </w:p>
    <w:p>
      <w:pPr>
        <w:pStyle w:val="BodyText"/>
        <w:spacing w:before="1"/>
        <w:ind w:left="1821"/>
      </w:pPr>
      <w:r>
        <w:rPr>
          <w:spacing w:val="-2"/>
        </w:rPr>
        <w:t>&lt;/xs:element&gt;</w:t>
      </w:r>
    </w:p>
    <w:p>
      <w:pPr>
        <w:pStyle w:val="BodyText"/>
        <w:ind w:left="1581"/>
      </w:pPr>
      <w:r>
        <w:rPr>
          <w:spacing w:val="-2"/>
        </w:rPr>
        <w:t>&lt;/xs:sequence&gt;</w:t>
      </w:r>
    </w:p>
    <w:p>
      <w:pPr>
        <w:pStyle w:val="BodyText"/>
        <w:spacing w:before="1"/>
        <w:ind w:left="1341"/>
      </w:pPr>
      <w:r>
        <w:rPr>
          <w:spacing w:val="-2"/>
        </w:rPr>
        <w:t>&lt;/xs:complexType&gt;</w:t>
      </w:r>
    </w:p>
    <w:p>
      <w:pPr>
        <w:pStyle w:val="BodyText"/>
        <w:ind w:left="1101"/>
      </w:pPr>
      <w:r>
        <w:rPr>
          <w:spacing w:val="-2"/>
        </w:rPr>
        <w:t>&lt;/xs:element&gt;</w:t>
      </w:r>
    </w:p>
    <w:p>
      <w:pPr>
        <w:pStyle w:val="BodyText"/>
        <w:ind w:left="861"/>
      </w:pPr>
      <w:r>
        <w:rPr>
          <w:spacing w:val="-2"/>
        </w:rPr>
        <w:t>&lt;/xs:sequence&gt;</w:t>
      </w:r>
    </w:p>
    <w:p>
      <w:pPr>
        <w:pStyle w:val="BodyText"/>
        <w:spacing w:before="2"/>
        <w:ind w:left="621"/>
      </w:pPr>
      <w:r>
        <w:rPr>
          <w:spacing w:val="-2"/>
        </w:rPr>
        <w:t>&lt;/xs:complexType&gt;</w:t>
      </w:r>
    </w:p>
    <w:p>
      <w:pPr>
        <w:pStyle w:val="BodyText"/>
        <w:ind w:left="381"/>
      </w:pPr>
      <w:r>
        <w:rPr>
          <w:spacing w:val="-2"/>
        </w:rPr>
        <w:t>&lt;/xs:element&gt;</w:t>
      </w:r>
    </w:p>
    <w:p>
      <w:pPr>
        <w:pStyle w:val="BodyText"/>
        <w:spacing w:before="2"/>
        <w:ind w:left="381"/>
      </w:pPr>
      <w:r>
        <w:rPr/>
        <w:t>&lt;xs:simpleType</w:t>
      </w:r>
      <w:r>
        <w:rPr>
          <w:spacing w:val="-17"/>
        </w:rPr>
        <w:t> </w:t>
      </w:r>
      <w:r>
        <w:rPr>
          <w:spacing w:val="-2"/>
        </w:rPr>
        <w:t>name="sTypEntity"&gt;</w:t>
      </w:r>
    </w:p>
    <w:p>
      <w:pPr>
        <w:pStyle w:val="BodyText"/>
        <w:ind w:left="621"/>
      </w:pPr>
      <w:r>
        <w:rPr/>
        <w:t>&lt;xs:restriction</w:t>
      </w:r>
      <w:r>
        <w:rPr>
          <w:spacing w:val="-20"/>
        </w:rPr>
        <w:t> </w:t>
      </w:r>
      <w:r>
        <w:rPr>
          <w:spacing w:val="-2"/>
        </w:rPr>
        <w:t>base="xs:string"&gt;</w:t>
      </w:r>
    </w:p>
    <w:p>
      <w:pPr>
        <w:pStyle w:val="BodyText"/>
        <w:ind w:left="86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value="TypovySpis"/&gt;</w:t>
      </w:r>
    </w:p>
    <w:p>
      <w:pPr>
        <w:pStyle w:val="BodyText"/>
        <w:spacing w:before="1"/>
        <w:ind w:left="86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value="Spis"/&gt;</w:t>
      </w:r>
    </w:p>
    <w:p>
      <w:pPr>
        <w:pStyle w:val="BodyText"/>
        <w:ind w:left="86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value="Dokument"/&gt;</w:t>
      </w:r>
    </w:p>
    <w:p>
      <w:pPr>
        <w:pStyle w:val="BodyText"/>
        <w:spacing w:before="2"/>
        <w:ind w:left="86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value="Soubor"/&gt;</w:t>
      </w:r>
    </w:p>
    <w:p>
      <w:pPr>
        <w:pStyle w:val="BodyText"/>
        <w:ind w:left="86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value="SeznamUzivatelu"/&gt;</w:t>
      </w:r>
    </w:p>
    <w:p>
      <w:pPr>
        <w:pStyle w:val="BodyText"/>
        <w:ind w:left="861"/>
      </w:pPr>
      <w:r>
        <w:rPr/>
        <w:t>&lt;xs:enumeration</w:t>
      </w:r>
      <w:r>
        <w:rPr>
          <w:spacing w:val="-20"/>
        </w:rPr>
        <w:t> </w:t>
      </w:r>
      <w:r>
        <w:rPr>
          <w:spacing w:val="-2"/>
        </w:rPr>
        <w:t>value="Ciselnik"/&gt;</w:t>
      </w:r>
    </w:p>
    <w:p>
      <w:pPr>
        <w:pStyle w:val="BodyText"/>
        <w:spacing w:after="0"/>
        <w:sectPr>
          <w:type w:val="continuous"/>
          <w:pgSz w:w="11910" w:h="16840"/>
          <w:pgMar w:header="716" w:footer="0" w:top="1320" w:bottom="280" w:left="1275" w:right="1275"/>
        </w:sectPr>
      </w:pPr>
    </w:p>
    <w:p>
      <w:pPr>
        <w:pStyle w:val="BodyText"/>
        <w:spacing w:line="240" w:lineRule="auto" w:before="89"/>
        <w:ind w:left="621"/>
      </w:pPr>
      <w:r>
        <w:rPr>
          <w:spacing w:val="-2"/>
        </w:rPr>
        <w:t>&lt;/xs:restriction&gt;</w:t>
      </w:r>
    </w:p>
    <w:p>
      <w:pPr>
        <w:pStyle w:val="BodyText"/>
        <w:spacing w:line="240" w:lineRule="auto" w:before="2"/>
        <w:ind w:left="381"/>
      </w:pPr>
      <w:r>
        <w:rPr>
          <w:spacing w:val="-2"/>
        </w:rPr>
        <w:t>&lt;/xs:simpleType&gt;</w:t>
      </w:r>
    </w:p>
    <w:p>
      <w:pPr>
        <w:pStyle w:val="BodyText"/>
        <w:spacing w:line="240" w:lineRule="auto"/>
        <w:ind w:left="0"/>
      </w:pPr>
    </w:p>
    <w:p>
      <w:pPr>
        <w:pStyle w:val="BodyText"/>
        <w:spacing w:line="240" w:lineRule="auto"/>
      </w:pPr>
      <w:r>
        <w:rPr>
          <w:spacing w:val="-2"/>
        </w:rPr>
        <w:t>&lt;/xs:schema&gt;</w:t>
      </w:r>
    </w:p>
    <w:sectPr>
      <w:pgSz w:w="11910" w:h="16840"/>
      <w:pgMar w:header="716" w:footer="0" w:top="1320" w:bottom="28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EE"/>
    <w:family w:val="roman"/>
    <w:pitch w:val="variable"/>
  </w:font>
  <w:font w:name="Arial">
    <w:altName w:val="Arial"/>
    <w:charset w:val="EE"/>
    <w:family w:val="swiss"/>
    <w:pitch w:val="variable"/>
  </w:font>
  <w:font w:name="Courier New">
    <w:altName w:val="Courier New"/>
    <w:charset w:val="EE"/>
    <w:family w:val="modern"/>
    <w:pitch w:val="fixed"/>
  </w:font>
  <w:font w:name="Symbol">
    <w:altName w:val="Symbol"/>
    <w:charset w:val="2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58976">
              <wp:simplePos x="0" y="0"/>
              <wp:positionH relativeFrom="page">
                <wp:posOffset>4546472</wp:posOffset>
              </wp:positionH>
              <wp:positionV relativeFrom="page">
                <wp:posOffset>442172</wp:posOffset>
              </wp:positionV>
              <wp:extent cx="2128520" cy="19621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2128520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sz w:val="24"/>
                            </w:rPr>
                            <w:t>Příloha č.</w:t>
                          </w:r>
                          <w:r>
                            <w:rPr>
                              <w:rFonts w:ascii="Arial" w:hAnsi="Arial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7</w:t>
                          </w:r>
                          <w:r>
                            <w:rPr>
                              <w:rFonts w:ascii="Arial" w:hAnsi="Arial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k</w:t>
                          </w:r>
                          <w:r>
                            <w:rPr>
                              <w:rFonts w:ascii="Arial" w:hAnsi="Arial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VMV</w:t>
                          </w:r>
                          <w:r>
                            <w:rPr>
                              <w:rFonts w:ascii="Arial" w:hAnsi="Arial"/>
                              <w:spacing w:val="-1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čá.</w:t>
                          </w:r>
                          <w:r>
                            <w:rPr>
                              <w:rFonts w:ascii="Arial" w:hAnsi="Arial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2"/>
                              <w:sz w:val="24"/>
                            </w:rPr>
                            <w:t>85/2024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357.98999pt;margin-top:34.8167pt;width:167.6pt;height:15.45pt;mso-position-horizontal-relative:page;mso-position-vertical-relative:page;z-index:-15957504" type="#_x0000_t202" id="docshape1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sz w:val="24"/>
                      </w:rPr>
                    </w:pPr>
                    <w:r>
                      <w:rPr>
                        <w:rFonts w:ascii="Arial" w:hAnsi="Arial"/>
                        <w:sz w:val="24"/>
                      </w:rPr>
                      <w:t>Příloha č.</w:t>
                    </w:r>
                    <w:r>
                      <w:rPr>
                        <w:rFonts w:ascii="Arial" w:hAnsi="Arial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7</w:t>
                    </w:r>
                    <w:r>
                      <w:rPr>
                        <w:rFonts w:ascii="Arial" w:hAnsi="Arial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k</w:t>
                    </w:r>
                    <w:r>
                      <w:rPr>
                        <w:rFonts w:ascii="Arial" w:hAnsi="Arial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VMV</w:t>
                    </w:r>
                    <w:r>
                      <w:rPr>
                        <w:rFonts w:ascii="Arial" w:hAnsi="Arial"/>
                        <w:spacing w:val="-1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čá.</w:t>
                    </w:r>
                    <w:r>
                      <w:rPr>
                        <w:rFonts w:ascii="Arial" w:hAnsi="Arial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pacing w:val="-2"/>
                        <w:sz w:val="24"/>
                      </w:rPr>
                      <w:t>85/2024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</w:pPr>
    <w:r>
      <w:rPr/>
      <mc:AlternateContent>
        <mc:Choice Requires="wps">
          <w:drawing>
            <wp:anchor distT="0" distB="0" distL="0" distR="0" allowOverlap="1" layoutInCell="1" locked="0" behindDoc="1" simplePos="0" relativeHeight="487359488">
              <wp:simplePos x="0" y="0"/>
              <wp:positionH relativeFrom="page">
                <wp:posOffset>899464</wp:posOffset>
              </wp:positionH>
              <wp:positionV relativeFrom="page">
                <wp:posOffset>609599</wp:posOffset>
              </wp:positionV>
              <wp:extent cx="5761990" cy="10795"/>
              <wp:effectExtent l="0" t="0" r="0" b="0"/>
              <wp:wrapNone/>
              <wp:docPr id="2" name="Graphic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Graphic 2"/>
                    <wps:cNvSpPr/>
                    <wps:spPr>
                      <a:xfrm>
                        <a:off x="0" y="0"/>
                        <a:ext cx="5761990" cy="1079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61990" h="10795">
                            <a:moveTo>
                              <a:pt x="5761609" y="0"/>
                            </a:moveTo>
                            <a:lnTo>
                              <a:pt x="0" y="0"/>
                            </a:lnTo>
                            <a:lnTo>
                              <a:pt x="0" y="10668"/>
                            </a:lnTo>
                            <a:lnTo>
                              <a:pt x="5761609" y="10668"/>
                            </a:lnTo>
                            <a:lnTo>
                              <a:pt x="5761609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0.823997pt;margin-top:47.999985pt;width:453.67pt;height:.84pt;mso-position-horizontal-relative:page;mso-position-vertical-relative:page;z-index:-15956992" id="docshape2" filled="true" fillcolor="#000000" stroked="false">
              <v:fill type="solid"/>
              <w10:wrap type="none"/>
            </v:rect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60000">
              <wp:simplePos x="0" y="0"/>
              <wp:positionH relativeFrom="page">
                <wp:posOffset>886764</wp:posOffset>
              </wp:positionH>
              <wp:positionV relativeFrom="page">
                <wp:posOffset>442172</wp:posOffset>
              </wp:positionV>
              <wp:extent cx="2094864" cy="19621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2094864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 w:hAnsi="Arial"/>
                              <w:sz w:val="24"/>
                            </w:rPr>
                          </w:pPr>
                          <w:r>
                            <w:rPr>
                              <w:rFonts w:ascii="Arial" w:hAnsi="Arial"/>
                              <w:sz w:val="24"/>
                            </w:rPr>
                            <w:t>VMV</w:t>
                          </w:r>
                          <w:r>
                            <w:rPr>
                              <w:rFonts w:ascii="Arial" w:hAnsi="Arial"/>
                              <w:spacing w:val="-6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čá.</w:t>
                          </w:r>
                          <w:r>
                            <w:rPr>
                              <w:rFonts w:ascii="Arial" w:hAnsi="Arial"/>
                              <w:spacing w:val="-5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85/2024</w:t>
                          </w:r>
                          <w:r>
                            <w:rPr>
                              <w:rFonts w:ascii="Arial" w:hAnsi="Arial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(příloha</w:t>
                          </w:r>
                          <w:r>
                            <w:rPr>
                              <w:rFonts w:ascii="Arial" w:hAnsi="Arial"/>
                              <w:spacing w:val="-4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z w:val="24"/>
                            </w:rPr>
                            <w:t>č.</w:t>
                          </w:r>
                          <w:r>
                            <w:rPr>
                              <w:rFonts w:ascii="Arial" w:hAnsi="Arial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 w:hAnsi="Arial"/>
                              <w:spacing w:val="-5"/>
                              <w:sz w:val="24"/>
                            </w:rPr>
                            <w:t>7)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69.823997pt;margin-top:34.8167pt;width:164.95pt;height:15.45pt;mso-position-horizontal-relative:page;mso-position-vertical-relative:page;z-index:-15956480" type="#_x0000_t202" id="docshape3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 w:hAnsi="Arial"/>
                        <w:sz w:val="24"/>
                      </w:rPr>
                    </w:pPr>
                    <w:r>
                      <w:rPr>
                        <w:rFonts w:ascii="Arial" w:hAnsi="Arial"/>
                        <w:sz w:val="24"/>
                      </w:rPr>
                      <w:t>VMV</w:t>
                    </w:r>
                    <w:r>
                      <w:rPr>
                        <w:rFonts w:ascii="Arial" w:hAnsi="Arial"/>
                        <w:spacing w:val="-6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čá.</w:t>
                    </w:r>
                    <w:r>
                      <w:rPr>
                        <w:rFonts w:ascii="Arial" w:hAnsi="Arial"/>
                        <w:spacing w:val="-5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85/2024</w:t>
                    </w:r>
                    <w:r>
                      <w:rPr>
                        <w:rFonts w:ascii="Arial" w:hAnsi="Arial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(příloha</w:t>
                    </w:r>
                    <w:r>
                      <w:rPr>
                        <w:rFonts w:ascii="Arial" w:hAnsi="Arial"/>
                        <w:spacing w:val="-4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z w:val="24"/>
                      </w:rPr>
                      <w:t>č.</w:t>
                    </w:r>
                    <w:r>
                      <w:rPr>
                        <w:rFonts w:ascii="Arial" w:hAnsi="Arial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 w:hAnsi="Arial"/>
                        <w:spacing w:val="-5"/>
                        <w:sz w:val="24"/>
                      </w:rPr>
                      <w:t>7)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/>
      <mc:AlternateContent>
        <mc:Choice Requires="wps">
          <w:drawing>
            <wp:anchor distT="0" distB="0" distL="0" distR="0" allowOverlap="1" layoutInCell="1" locked="0" behindDoc="1" simplePos="0" relativeHeight="487360512">
              <wp:simplePos x="0" y="0"/>
              <wp:positionH relativeFrom="page">
                <wp:posOffset>6072378</wp:posOffset>
              </wp:positionH>
              <wp:positionV relativeFrom="page">
                <wp:posOffset>442172</wp:posOffset>
              </wp:positionV>
              <wp:extent cx="640715" cy="19621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64071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2"/>
                            <w:ind w:left="20" w:right="0" w:firstLine="0"/>
                            <w:jc w:val="left"/>
                            <w:rPr>
                              <w:rFonts w:ascii="Arial"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sz w:val="24"/>
                            </w:rPr>
                            <w:t>Strana</w:t>
                          </w:r>
                          <w:r>
                            <w:rPr>
                              <w:rFonts w:ascii="Arial"/>
                              <w:spacing w:val="-3"/>
                              <w:sz w:val="24"/>
                            </w:rPr>
                            <w:t> </w:t>
                          </w:r>
                          <w:r>
                            <w:rPr>
                              <w:rFonts w:ascii="Arial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rFonts w:ascii="Arial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spacing w:val="-10"/>
                              <w:sz w:val="24"/>
                            </w:rPr>
                            <w:t>2</w:t>
                          </w:r>
                          <w:r>
                            <w:rPr>
                              <w:rFonts w:ascii="Arial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8.140015pt;margin-top:34.8167pt;width:50.45pt;height:15.45pt;mso-position-horizontal-relative:page;mso-position-vertical-relative:page;z-index:-15955968" type="#_x0000_t202" id="docshape4" filled="false" stroked="false">
              <v:textbox inset="0,0,0,0">
                <w:txbxContent>
                  <w:p>
                    <w:pPr>
                      <w:spacing w:before="12"/>
                      <w:ind w:left="20" w:right="0" w:firstLine="0"/>
                      <w:jc w:val="left"/>
                      <w:rPr>
                        <w:rFonts w:ascii="Arial"/>
                        <w:sz w:val="24"/>
                      </w:rPr>
                    </w:pPr>
                    <w:r>
                      <w:rPr>
                        <w:rFonts w:ascii="Arial"/>
                        <w:sz w:val="24"/>
                      </w:rPr>
                      <w:t>Strana</w:t>
                    </w:r>
                    <w:r>
                      <w:rPr>
                        <w:rFonts w:ascii="Arial"/>
                        <w:spacing w:val="-3"/>
                        <w:sz w:val="24"/>
                      </w:rPr>
                      <w:t> </w:t>
                    </w:r>
                    <w:r>
                      <w:rPr>
                        <w:rFonts w:ascii="Arial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rFonts w:ascii="Arial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rFonts w:ascii="Arial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rFonts w:ascii="Arial"/>
                        <w:spacing w:val="-10"/>
                        <w:sz w:val="24"/>
                      </w:rPr>
                      <w:t>2</w:t>
                    </w:r>
                    <w:r>
                      <w:rPr>
                        <w:rFonts w:ascii="Arial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861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4"/>
        <w:szCs w:val="24"/>
        <w:lang w:val="cs-CZ" w:eastAsia="en-US" w:bidi="ar-SA"/>
      </w:rPr>
    </w:lvl>
    <w:lvl w:ilvl="1">
      <w:start w:val="0"/>
      <w:numFmt w:val="bullet"/>
      <w:lvlText w:val="•"/>
      <w:lvlJc w:val="left"/>
      <w:pPr>
        <w:ind w:left="1709" w:hanging="360"/>
      </w:pPr>
      <w:rPr>
        <w:rFonts w:hint="default"/>
        <w:lang w:val="cs-CZ" w:eastAsia="en-US" w:bidi="ar-SA"/>
      </w:rPr>
    </w:lvl>
    <w:lvl w:ilvl="2">
      <w:start w:val="0"/>
      <w:numFmt w:val="bullet"/>
      <w:lvlText w:val="•"/>
      <w:lvlJc w:val="left"/>
      <w:pPr>
        <w:ind w:left="2559" w:hanging="360"/>
      </w:pPr>
      <w:rPr>
        <w:rFonts w:hint="default"/>
        <w:lang w:val="cs-CZ" w:eastAsia="en-US" w:bidi="ar-SA"/>
      </w:rPr>
    </w:lvl>
    <w:lvl w:ilvl="3">
      <w:start w:val="0"/>
      <w:numFmt w:val="bullet"/>
      <w:lvlText w:val="•"/>
      <w:lvlJc w:val="left"/>
      <w:pPr>
        <w:ind w:left="3408" w:hanging="360"/>
      </w:pPr>
      <w:rPr>
        <w:rFonts w:hint="default"/>
        <w:lang w:val="cs-CZ" w:eastAsia="en-US" w:bidi="ar-SA"/>
      </w:rPr>
    </w:lvl>
    <w:lvl w:ilvl="4">
      <w:start w:val="0"/>
      <w:numFmt w:val="bullet"/>
      <w:lvlText w:val="•"/>
      <w:lvlJc w:val="left"/>
      <w:pPr>
        <w:ind w:left="4258" w:hanging="360"/>
      </w:pPr>
      <w:rPr>
        <w:rFonts w:hint="default"/>
        <w:lang w:val="cs-CZ" w:eastAsia="en-US" w:bidi="ar-SA"/>
      </w:rPr>
    </w:lvl>
    <w:lvl w:ilvl="5">
      <w:start w:val="0"/>
      <w:numFmt w:val="bullet"/>
      <w:lvlText w:val="•"/>
      <w:lvlJc w:val="left"/>
      <w:pPr>
        <w:ind w:left="5108" w:hanging="360"/>
      </w:pPr>
      <w:rPr>
        <w:rFonts w:hint="default"/>
        <w:lang w:val="cs-CZ" w:eastAsia="en-US" w:bidi="ar-SA"/>
      </w:rPr>
    </w:lvl>
    <w:lvl w:ilvl="6">
      <w:start w:val="0"/>
      <w:numFmt w:val="bullet"/>
      <w:lvlText w:val="•"/>
      <w:lvlJc w:val="left"/>
      <w:pPr>
        <w:ind w:left="5957" w:hanging="360"/>
      </w:pPr>
      <w:rPr>
        <w:rFonts w:hint="default"/>
        <w:lang w:val="cs-CZ" w:eastAsia="en-US" w:bidi="ar-SA"/>
      </w:rPr>
    </w:lvl>
    <w:lvl w:ilvl="7">
      <w:start w:val="0"/>
      <w:numFmt w:val="bullet"/>
      <w:lvlText w:val="•"/>
      <w:lvlJc w:val="left"/>
      <w:pPr>
        <w:ind w:left="6807" w:hanging="360"/>
      </w:pPr>
      <w:rPr>
        <w:rFonts w:hint="default"/>
        <w:lang w:val="cs-CZ" w:eastAsia="en-US" w:bidi="ar-SA"/>
      </w:rPr>
    </w:lvl>
    <w:lvl w:ilvl="8">
      <w:start w:val="0"/>
      <w:numFmt w:val="bullet"/>
      <w:lvlText w:val="•"/>
      <w:lvlJc w:val="left"/>
      <w:pPr>
        <w:ind w:left="7657" w:hanging="360"/>
      </w:pPr>
      <w:rPr>
        <w:rFonts w:hint="default"/>
        <w:lang w:val="cs-CZ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urier New" w:hAnsi="Courier New" w:eastAsia="Courier New" w:cs="Courier New"/>
      <w:lang w:val="cs-CZ" w:eastAsia="en-US" w:bidi="ar-SA"/>
    </w:rPr>
  </w:style>
  <w:style w:styleId="TOC1" w:type="paragraph">
    <w:name w:val="TOC 1"/>
    <w:basedOn w:val="Normal"/>
    <w:uiPriority w:val="1"/>
    <w:qFormat/>
    <w:pPr>
      <w:spacing w:before="360"/>
      <w:ind w:left="141"/>
    </w:pPr>
    <w:rPr>
      <w:rFonts w:ascii="Times New Roman" w:hAnsi="Times New Roman" w:eastAsia="Times New Roman" w:cs="Times New Roman"/>
      <w:i/>
      <w:iCs/>
      <w:sz w:val="24"/>
      <w:szCs w:val="24"/>
      <w:lang w:val="cs-CZ" w:eastAsia="en-US" w:bidi="ar-SA"/>
    </w:rPr>
  </w:style>
  <w:style w:styleId="BodyText" w:type="paragraph">
    <w:name w:val="Body Text"/>
    <w:basedOn w:val="Normal"/>
    <w:uiPriority w:val="1"/>
    <w:qFormat/>
    <w:pPr>
      <w:spacing w:line="226" w:lineRule="exact"/>
      <w:ind w:left="141"/>
    </w:pPr>
    <w:rPr>
      <w:rFonts w:ascii="Courier New" w:hAnsi="Courier New" w:eastAsia="Courier New" w:cs="Courier New"/>
      <w:sz w:val="20"/>
      <w:szCs w:val="20"/>
      <w:lang w:val="cs-CZ" w:eastAsia="en-US" w:bidi="ar-SA"/>
    </w:rPr>
  </w:style>
  <w:style w:styleId="Heading1" w:type="paragraph">
    <w:name w:val="Heading 1"/>
    <w:basedOn w:val="Normal"/>
    <w:uiPriority w:val="1"/>
    <w:qFormat/>
    <w:pPr>
      <w:ind w:left="141"/>
      <w:outlineLvl w:val="1"/>
    </w:pPr>
    <w:rPr>
      <w:rFonts w:ascii="Arial" w:hAnsi="Arial" w:eastAsia="Arial" w:cs="Arial"/>
      <w:b/>
      <w:bCs/>
      <w:sz w:val="24"/>
      <w:szCs w:val="24"/>
      <w:lang w:val="cs-CZ" w:eastAsia="en-US" w:bidi="ar-SA"/>
    </w:rPr>
  </w:style>
  <w:style w:styleId="Heading2" w:type="paragraph">
    <w:name w:val="Heading 2"/>
    <w:basedOn w:val="Normal"/>
    <w:uiPriority w:val="1"/>
    <w:qFormat/>
    <w:pPr>
      <w:ind w:left="141"/>
      <w:outlineLvl w:val="2"/>
    </w:pPr>
    <w:rPr>
      <w:rFonts w:ascii="Times New Roman" w:hAnsi="Times New Roman" w:eastAsia="Times New Roman" w:cs="Times New Roman"/>
      <w:sz w:val="24"/>
      <w:szCs w:val="24"/>
      <w:lang w:val="cs-CZ" w:eastAsia="en-US" w:bidi="ar-SA"/>
    </w:rPr>
  </w:style>
  <w:style w:styleId="ListParagraph" w:type="paragraph">
    <w:name w:val="List Paragraph"/>
    <w:basedOn w:val="Normal"/>
    <w:uiPriority w:val="1"/>
    <w:qFormat/>
    <w:pPr>
      <w:spacing w:before="6"/>
      <w:ind w:left="861" w:hanging="360"/>
    </w:pPr>
    <w:rPr>
      <w:rFonts w:ascii="Times New Roman" w:hAnsi="Times New Roman" w:eastAsia="Times New Roman" w:cs="Times New Roman"/>
      <w:lang w:val="cs-CZ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cs-CZ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eader" Target="header2.xml"/><Relationship Id="rId7" Type="http://schemas.openxmlformats.org/officeDocument/2006/relationships/hyperlink" Target="http://www.mvcr.cz/nsesss/2024/api" TargetMode="External"/><Relationship Id="rId8" Type="http://schemas.openxmlformats.org/officeDocument/2006/relationships/hyperlink" Target="http://isds.czechpoint.cz/v20" TargetMode="External"/><Relationship Id="rId9" Type="http://schemas.openxmlformats.org/officeDocument/2006/relationships/hyperlink" Target="http://www.w3.org/2001/XMLSchema" TargetMode="External"/><Relationship Id="rId10" Type="http://schemas.openxmlformats.org/officeDocument/2006/relationships/hyperlink" Target="http://www.mvcr.cz/nsesss/2024/log" TargetMode="External"/><Relationship Id="rId11" Type="http://schemas.openxmlformats.org/officeDocument/2006/relationships/hyperlink" Target="https://www.w3.org/TR/xmlsec-algorithms/#sha" TargetMode="External"/><Relationship Id="rId12" Type="http://schemas.openxmlformats.org/officeDocument/2006/relationships/hyperlink" Target="http://www.w3.org/2001/04/xmlenc#sha256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Stanislav Fiala</dc:creator>
  <dcterms:created xsi:type="dcterms:W3CDTF">2026-06-12T18:59:32Z</dcterms:created>
  <dcterms:modified xsi:type="dcterms:W3CDTF">2026-06-12T18:59:32Z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2024-12-06T00:00:00Z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2026-06-12T00:00:00Z</vt:filetime>
  </property>
  <property fmtid="{D5CDD505-2E9C-101B-9397-08002B2CF9AE}" pid="5" name="Producer">
    <vt:lpwstr>Microsoft® Word LTSC</vt:lpwstr>
  </property>
</Properties>
</file>