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0"/>
        <w:ind w:left="307" w:right="310" w:firstLine="0"/>
        <w:jc w:val="center"/>
        <w:rPr>
          <w:rFonts w:ascii="Arial" w:hAnsi="Arial"/>
          <w:b/>
          <w:sz w:val="24"/>
        </w:rPr>
      </w:pPr>
      <w:r>
        <w:rPr>
          <w:rFonts w:ascii="Arial" w:hAnsi="Arial"/>
          <w:b/>
          <w:sz w:val="24"/>
        </w:rPr>
        <w:t>Schéma</w:t>
      </w:r>
      <w:r>
        <w:rPr>
          <w:rFonts w:ascii="Arial" w:hAnsi="Arial"/>
          <w:b/>
          <w:spacing w:val="-5"/>
          <w:sz w:val="24"/>
        </w:rPr>
        <w:t> </w:t>
      </w:r>
      <w:r>
        <w:rPr>
          <w:rFonts w:ascii="Arial" w:hAnsi="Arial"/>
          <w:b/>
          <w:sz w:val="24"/>
        </w:rPr>
        <w:t>XML</w:t>
      </w:r>
      <w:r>
        <w:rPr>
          <w:rFonts w:ascii="Arial" w:hAnsi="Arial"/>
          <w:b/>
          <w:spacing w:val="-3"/>
          <w:sz w:val="24"/>
        </w:rPr>
        <w:t> </w:t>
      </w:r>
      <w:r>
        <w:rPr>
          <w:rFonts w:ascii="Arial" w:hAnsi="Arial"/>
          <w:b/>
          <w:sz w:val="24"/>
        </w:rPr>
        <w:t>pro</w:t>
      </w:r>
      <w:r>
        <w:rPr>
          <w:rFonts w:ascii="Arial" w:hAnsi="Arial"/>
          <w:b/>
          <w:spacing w:val="-2"/>
          <w:sz w:val="24"/>
        </w:rPr>
        <w:t> </w:t>
      </w:r>
      <w:r>
        <w:rPr>
          <w:rFonts w:ascii="Arial" w:hAnsi="Arial"/>
          <w:b/>
          <w:sz w:val="24"/>
        </w:rPr>
        <w:t>vytvoření</w:t>
      </w:r>
      <w:r>
        <w:rPr>
          <w:rFonts w:ascii="Arial" w:hAnsi="Arial"/>
          <w:b/>
          <w:spacing w:val="-3"/>
          <w:sz w:val="24"/>
        </w:rPr>
        <w:t> </w:t>
      </w:r>
      <w:r>
        <w:rPr>
          <w:rFonts w:ascii="Arial" w:hAnsi="Arial"/>
          <w:b/>
          <w:sz w:val="24"/>
        </w:rPr>
        <w:t>datového</w:t>
      </w:r>
      <w:r>
        <w:rPr>
          <w:rFonts w:ascii="Arial" w:hAnsi="Arial"/>
          <w:b/>
          <w:spacing w:val="-3"/>
          <w:sz w:val="24"/>
        </w:rPr>
        <w:t> </w:t>
      </w:r>
      <w:r>
        <w:rPr>
          <w:rFonts w:ascii="Arial" w:hAnsi="Arial"/>
          <w:b/>
          <w:sz w:val="24"/>
        </w:rPr>
        <w:t>balíčku</w:t>
      </w:r>
      <w:r>
        <w:rPr>
          <w:rFonts w:ascii="Arial" w:hAnsi="Arial"/>
          <w:b/>
          <w:spacing w:val="-2"/>
          <w:sz w:val="24"/>
        </w:rPr>
        <w:t> </w:t>
      </w:r>
      <w:r>
        <w:rPr>
          <w:rFonts w:ascii="Arial" w:hAnsi="Arial"/>
          <w:b/>
          <w:spacing w:val="-5"/>
          <w:sz w:val="24"/>
        </w:rPr>
        <w:t>SIP</w:t>
      </w:r>
    </w:p>
    <w:p>
      <w:pPr>
        <w:spacing w:before="1"/>
        <w:ind w:left="307" w:right="310" w:firstLine="0"/>
        <w:jc w:val="center"/>
        <w:rPr>
          <w:rFonts w:ascii="Arial" w:hAnsi="Arial"/>
          <w:b/>
          <w:sz w:val="24"/>
        </w:rPr>
      </w:pPr>
      <w:r>
        <w:rPr>
          <w:rFonts w:ascii="Arial" w:hAnsi="Arial"/>
          <w:b/>
          <w:sz w:val="24"/>
        </w:rPr>
        <w:t>a</w:t>
      </w:r>
      <w:r>
        <w:rPr>
          <w:rFonts w:ascii="Arial" w:hAnsi="Arial"/>
          <w:b/>
          <w:spacing w:val="-6"/>
          <w:sz w:val="24"/>
        </w:rPr>
        <w:t> </w:t>
      </w:r>
      <w:r>
        <w:rPr>
          <w:rFonts w:ascii="Arial" w:hAnsi="Arial"/>
          <w:b/>
          <w:sz w:val="24"/>
        </w:rPr>
        <w:t>pro</w:t>
      </w:r>
      <w:r>
        <w:rPr>
          <w:rFonts w:ascii="Arial" w:hAnsi="Arial"/>
          <w:b/>
          <w:spacing w:val="-4"/>
          <w:sz w:val="24"/>
        </w:rPr>
        <w:t> </w:t>
      </w:r>
      <w:r>
        <w:rPr>
          <w:rFonts w:ascii="Arial" w:hAnsi="Arial"/>
          <w:b/>
          <w:sz w:val="24"/>
        </w:rPr>
        <w:t>zaznamenání</w:t>
      </w:r>
      <w:r>
        <w:rPr>
          <w:rFonts w:ascii="Arial" w:hAnsi="Arial"/>
          <w:b/>
          <w:spacing w:val="-3"/>
          <w:sz w:val="24"/>
        </w:rPr>
        <w:t> </w:t>
      </w:r>
      <w:r>
        <w:rPr>
          <w:rFonts w:ascii="Arial" w:hAnsi="Arial"/>
          <w:b/>
          <w:sz w:val="24"/>
        </w:rPr>
        <w:t>popisných</w:t>
      </w:r>
      <w:r>
        <w:rPr>
          <w:rFonts w:ascii="Arial" w:hAnsi="Arial"/>
          <w:b/>
          <w:spacing w:val="-4"/>
          <w:sz w:val="24"/>
        </w:rPr>
        <w:t> </w:t>
      </w:r>
      <w:r>
        <w:rPr>
          <w:rFonts w:ascii="Arial" w:hAnsi="Arial"/>
          <w:b/>
          <w:sz w:val="24"/>
        </w:rPr>
        <w:t>metadat</w:t>
      </w:r>
      <w:r>
        <w:rPr>
          <w:rFonts w:ascii="Arial" w:hAnsi="Arial"/>
          <w:b/>
          <w:spacing w:val="-4"/>
          <w:sz w:val="24"/>
        </w:rPr>
        <w:t> </w:t>
      </w:r>
      <w:r>
        <w:rPr>
          <w:rFonts w:ascii="Arial" w:hAnsi="Arial"/>
          <w:b/>
          <w:sz w:val="24"/>
        </w:rPr>
        <w:t>uvnitř</w:t>
      </w:r>
      <w:r>
        <w:rPr>
          <w:rFonts w:ascii="Arial" w:hAnsi="Arial"/>
          <w:b/>
          <w:spacing w:val="-3"/>
          <w:sz w:val="24"/>
        </w:rPr>
        <w:t> </w:t>
      </w:r>
      <w:r>
        <w:rPr>
          <w:rFonts w:ascii="Arial" w:hAnsi="Arial"/>
          <w:b/>
          <w:sz w:val="24"/>
        </w:rPr>
        <w:t>datového</w:t>
      </w:r>
      <w:r>
        <w:rPr>
          <w:rFonts w:ascii="Arial" w:hAnsi="Arial"/>
          <w:b/>
          <w:spacing w:val="-4"/>
          <w:sz w:val="24"/>
        </w:rPr>
        <w:t> </w:t>
      </w:r>
      <w:r>
        <w:rPr>
          <w:rFonts w:ascii="Arial" w:hAnsi="Arial"/>
          <w:b/>
          <w:sz w:val="24"/>
        </w:rPr>
        <w:t>balíčku</w:t>
      </w:r>
      <w:r>
        <w:rPr>
          <w:rFonts w:ascii="Arial" w:hAnsi="Arial"/>
          <w:b/>
          <w:spacing w:val="-6"/>
          <w:sz w:val="24"/>
        </w:rPr>
        <w:t> </w:t>
      </w:r>
      <w:r>
        <w:rPr>
          <w:rFonts w:ascii="Arial" w:hAnsi="Arial"/>
          <w:b/>
          <w:spacing w:val="-5"/>
          <w:sz w:val="24"/>
        </w:rPr>
        <w:t>SIP</w:t>
      </w:r>
    </w:p>
    <w:p>
      <w:pPr>
        <w:pStyle w:val="BodyText"/>
        <w:spacing w:line="240" w:lineRule="auto"/>
        <w:ind w:left="0"/>
        <w:rPr>
          <w:rFonts w:ascii="Arial"/>
          <w:b/>
          <w:sz w:val="24"/>
        </w:rPr>
      </w:pPr>
    </w:p>
    <w:p>
      <w:pPr>
        <w:pStyle w:val="BodyText"/>
        <w:spacing w:line="240" w:lineRule="auto"/>
        <w:ind w:left="0"/>
        <w:rPr>
          <w:rFonts w:ascii="Arial"/>
          <w:b/>
          <w:sz w:val="24"/>
        </w:rPr>
      </w:pPr>
    </w:p>
    <w:p>
      <w:pPr>
        <w:pStyle w:val="BodyText"/>
        <w:spacing w:line="240" w:lineRule="auto" w:before="274"/>
        <w:ind w:left="0"/>
        <w:rPr>
          <w:rFonts w:ascii="Arial"/>
          <w:b/>
          <w:sz w:val="24"/>
        </w:rPr>
      </w:pPr>
    </w:p>
    <w:p>
      <w:pPr>
        <w:spacing w:before="1"/>
        <w:ind w:left="141" w:right="0" w:firstLine="0"/>
        <w:jc w:val="left"/>
        <w:rPr>
          <w:rFonts w:ascii="Times New Roman" w:hAnsi="Times New Roman"/>
          <w:sz w:val="24"/>
        </w:rPr>
      </w:pPr>
      <w:r>
        <w:rPr>
          <w:rFonts w:ascii="Times New Roman" w:hAnsi="Times New Roman"/>
          <w:sz w:val="24"/>
          <w:u w:val="single"/>
        </w:rPr>
        <w:t>Normativní</w:t>
      </w:r>
      <w:r>
        <w:rPr>
          <w:rFonts w:ascii="Times New Roman" w:hAnsi="Times New Roman"/>
          <w:spacing w:val="-4"/>
          <w:sz w:val="24"/>
          <w:u w:val="single"/>
        </w:rPr>
        <w:t> </w:t>
      </w:r>
      <w:r>
        <w:rPr>
          <w:rFonts w:ascii="Times New Roman" w:hAnsi="Times New Roman"/>
          <w:sz w:val="24"/>
          <w:u w:val="single"/>
        </w:rPr>
        <w:t>části</w:t>
      </w:r>
      <w:r>
        <w:rPr>
          <w:rFonts w:ascii="Times New Roman" w:hAnsi="Times New Roman"/>
          <w:spacing w:val="-1"/>
          <w:sz w:val="24"/>
          <w:u w:val="single"/>
        </w:rPr>
        <w:t> </w:t>
      </w:r>
      <w:r>
        <w:rPr>
          <w:rFonts w:ascii="Times New Roman" w:hAnsi="Times New Roman"/>
          <w:spacing w:val="-2"/>
          <w:sz w:val="24"/>
          <w:u w:val="single"/>
        </w:rPr>
        <w:t>přílohy:</w:t>
      </w:r>
    </w:p>
    <w:sdt>
      <w:sdtPr>
        <w:docPartObj>
          <w:docPartGallery w:val="Table of Contents"/>
          <w:docPartUnique/>
        </w:docPartObj>
      </w:sdtPr>
      <w:sdtEndPr/>
      <w:sdtContent>
        <w:p>
          <w:pPr>
            <w:pStyle w:val="TOC1"/>
            <w:tabs>
              <w:tab w:pos="9205" w:val="right" w:leader="dot"/>
            </w:tabs>
            <w:spacing w:before="276"/>
            <w:ind w:left="141" w:firstLine="0"/>
            <w:rPr>
              <w:i/>
            </w:rPr>
          </w:pPr>
          <w:hyperlink w:history="true" w:anchor="_bookmark0">
            <w:r>
              <w:rPr>
                <w:i/>
              </w:rPr>
              <w:t>Popisná</w:t>
            </w:r>
            <w:r>
              <w:rPr>
                <w:i/>
                <w:spacing w:val="-1"/>
              </w:rPr>
              <w:t> </w:t>
            </w:r>
            <w:r>
              <w:rPr>
                <w:i/>
              </w:rPr>
              <w:t>metadata a datový</w:t>
            </w:r>
            <w:r>
              <w:rPr>
                <w:i/>
                <w:spacing w:val="-2"/>
              </w:rPr>
              <w:t> </w:t>
            </w:r>
            <w:r>
              <w:rPr>
                <w:i/>
              </w:rPr>
              <w:t>balíček</w:t>
            </w:r>
            <w:r>
              <w:rPr>
                <w:i/>
                <w:spacing w:val="-1"/>
              </w:rPr>
              <w:t> </w:t>
            </w:r>
            <w:r>
              <w:rPr>
                <w:i/>
                <w:spacing w:val="-5"/>
              </w:rPr>
              <w:t>SIP</w:t>
            </w:r>
            <w:r>
              <w:rPr>
                <w:i w:val="0"/>
              </w:rPr>
              <w:tab/>
            </w:r>
            <w:r>
              <w:rPr>
                <w:i/>
                <w:spacing w:val="-10"/>
              </w:rPr>
              <w:t>2</w:t>
            </w:r>
          </w:hyperlink>
        </w:p>
        <w:p>
          <w:pPr>
            <w:pStyle w:val="TOC1"/>
            <w:numPr>
              <w:ilvl w:val="0"/>
              <w:numId w:val="1"/>
            </w:numPr>
            <w:tabs>
              <w:tab w:pos="542" w:val="left" w:leader="none"/>
              <w:tab w:pos="9205" w:val="right" w:leader="dot"/>
            </w:tabs>
            <w:spacing w:line="240" w:lineRule="auto" w:before="43" w:after="0"/>
            <w:ind w:left="542" w:right="0" w:hanging="401"/>
            <w:jc w:val="left"/>
            <w:rPr>
              <w:i/>
            </w:rPr>
          </w:pPr>
          <w:hyperlink w:history="true" w:anchor="_bookmark1">
            <w:r>
              <w:rPr>
                <w:i/>
              </w:rPr>
              <w:t>Podmínky</w:t>
            </w:r>
            <w:r>
              <w:rPr>
                <w:i/>
                <w:spacing w:val="-6"/>
              </w:rPr>
              <w:t> </w:t>
            </w:r>
            <w:r>
              <w:rPr>
                <w:i/>
              </w:rPr>
              <w:t>použití</w:t>
            </w:r>
            <w:r>
              <w:rPr>
                <w:i/>
                <w:spacing w:val="-1"/>
              </w:rPr>
              <w:t> </w:t>
            </w:r>
            <w:r>
              <w:rPr>
                <w:i/>
              </w:rPr>
              <w:t>prvků</w:t>
            </w:r>
            <w:r>
              <w:rPr>
                <w:i/>
                <w:spacing w:val="-2"/>
              </w:rPr>
              <w:t> </w:t>
            </w:r>
            <w:r>
              <w:rPr>
                <w:i/>
              </w:rPr>
              <w:t>schématu</w:t>
            </w:r>
            <w:r>
              <w:rPr>
                <w:i/>
                <w:spacing w:val="-1"/>
              </w:rPr>
              <w:t> </w:t>
            </w:r>
            <w:r>
              <w:rPr>
                <w:i/>
              </w:rPr>
              <w:t>XML</w:t>
            </w:r>
            <w:r>
              <w:rPr>
                <w:i/>
                <w:spacing w:val="-1"/>
              </w:rPr>
              <w:t> </w:t>
            </w:r>
            <w:r>
              <w:rPr>
                <w:i/>
                <w:spacing w:val="-4"/>
              </w:rPr>
              <w:t>METS</w:t>
            </w:r>
            <w:r>
              <w:rPr>
                <w:i w:val="0"/>
              </w:rPr>
              <w:tab/>
            </w:r>
            <w:r>
              <w:rPr>
                <w:i/>
                <w:spacing w:val="-10"/>
              </w:rPr>
              <w:t>2</w:t>
            </w:r>
          </w:hyperlink>
        </w:p>
        <w:p>
          <w:pPr>
            <w:pStyle w:val="TOC2"/>
            <w:numPr>
              <w:ilvl w:val="1"/>
              <w:numId w:val="1"/>
            </w:numPr>
            <w:tabs>
              <w:tab w:pos="700" w:val="left" w:leader="none"/>
              <w:tab w:pos="9205" w:val="right" w:leader="dot"/>
            </w:tabs>
            <w:spacing w:line="240" w:lineRule="auto" w:before="41" w:after="0"/>
            <w:ind w:left="700" w:right="0" w:hanging="360"/>
            <w:jc w:val="left"/>
            <w:rPr>
              <w:i/>
            </w:rPr>
          </w:pPr>
          <w:hyperlink w:history="true" w:anchor="_bookmark2">
            <w:r>
              <w:rPr>
                <w:i/>
              </w:rPr>
              <w:t>Kořenový</w:t>
            </w:r>
            <w:r>
              <w:rPr>
                <w:i/>
                <w:spacing w:val="-3"/>
              </w:rPr>
              <w:t> </w:t>
            </w:r>
            <w:r>
              <w:rPr>
                <w:i/>
              </w:rPr>
              <w:t>element</w:t>
            </w:r>
            <w:r>
              <w:rPr>
                <w:i/>
                <w:spacing w:val="-2"/>
              </w:rPr>
              <w:t> </w:t>
            </w:r>
            <w:r>
              <w:rPr>
                <w:i/>
                <w:spacing w:val="-4"/>
              </w:rPr>
              <w:t>METS</w:t>
            </w:r>
            <w:r>
              <w:rPr>
                <w:i/>
              </w:rPr>
              <w:tab/>
            </w:r>
            <w:r>
              <w:rPr>
                <w:i/>
                <w:spacing w:val="-10"/>
              </w:rPr>
              <w:t>2</w:t>
            </w:r>
          </w:hyperlink>
        </w:p>
        <w:p>
          <w:pPr>
            <w:pStyle w:val="TOC2"/>
            <w:numPr>
              <w:ilvl w:val="1"/>
              <w:numId w:val="1"/>
            </w:numPr>
            <w:tabs>
              <w:tab w:pos="700" w:val="left" w:leader="none"/>
              <w:tab w:pos="9205" w:val="right" w:leader="dot"/>
            </w:tabs>
            <w:spacing w:line="240" w:lineRule="auto" w:before="40" w:after="0"/>
            <w:ind w:left="700" w:right="0" w:hanging="360"/>
            <w:jc w:val="left"/>
            <w:rPr>
              <w:i/>
            </w:rPr>
          </w:pPr>
          <w:hyperlink w:history="true" w:anchor="_bookmark3">
            <w:r>
              <w:rPr>
                <w:i/>
              </w:rPr>
              <w:t>Záhlaví</w:t>
            </w:r>
            <w:r>
              <w:rPr>
                <w:i/>
                <w:spacing w:val="-2"/>
              </w:rPr>
              <w:t> </w:t>
            </w:r>
            <w:r>
              <w:rPr>
                <w:i/>
                <w:spacing w:val="-4"/>
              </w:rPr>
              <w:t>METS</w:t>
            </w:r>
            <w:r>
              <w:rPr>
                <w:i/>
              </w:rPr>
              <w:tab/>
            </w:r>
            <w:r>
              <w:rPr>
                <w:i/>
                <w:spacing w:val="-10"/>
              </w:rPr>
              <w:t>3</w:t>
            </w:r>
          </w:hyperlink>
        </w:p>
        <w:p>
          <w:pPr>
            <w:pStyle w:val="TOC2"/>
            <w:numPr>
              <w:ilvl w:val="1"/>
              <w:numId w:val="1"/>
            </w:numPr>
            <w:tabs>
              <w:tab w:pos="700" w:val="left" w:leader="none"/>
              <w:tab w:pos="9205" w:val="right" w:leader="dot"/>
            </w:tabs>
            <w:spacing w:line="240" w:lineRule="auto" w:before="41" w:after="0"/>
            <w:ind w:left="700" w:right="0" w:hanging="360"/>
            <w:jc w:val="left"/>
            <w:rPr>
              <w:i/>
            </w:rPr>
          </w:pPr>
          <w:hyperlink w:history="true" w:anchor="_bookmark4">
            <w:r>
              <w:rPr>
                <w:i/>
                <w:spacing w:val="-2"/>
              </w:rPr>
              <w:t>Subjekt</w:t>
            </w:r>
            <w:r>
              <w:rPr>
                <w:i/>
              </w:rPr>
              <w:tab/>
            </w:r>
            <w:r>
              <w:rPr>
                <w:i/>
                <w:spacing w:val="-10"/>
              </w:rPr>
              <w:t>3</w:t>
            </w:r>
          </w:hyperlink>
        </w:p>
        <w:p>
          <w:pPr>
            <w:pStyle w:val="TOC2"/>
            <w:numPr>
              <w:ilvl w:val="1"/>
              <w:numId w:val="1"/>
            </w:numPr>
            <w:tabs>
              <w:tab w:pos="700" w:val="left" w:leader="none"/>
              <w:tab w:pos="9205" w:val="right" w:leader="dot"/>
            </w:tabs>
            <w:spacing w:line="240" w:lineRule="auto" w:before="44" w:after="0"/>
            <w:ind w:left="700" w:right="0" w:hanging="360"/>
            <w:jc w:val="left"/>
            <w:rPr>
              <w:i/>
            </w:rPr>
          </w:pPr>
          <w:hyperlink w:history="true" w:anchor="_bookmark5">
            <w:r>
              <w:rPr>
                <w:i/>
              </w:rPr>
              <w:t>Název/jméno</w:t>
            </w:r>
            <w:r>
              <w:rPr>
                <w:i/>
                <w:spacing w:val="-4"/>
              </w:rPr>
              <w:t> </w:t>
            </w:r>
            <w:r>
              <w:rPr>
                <w:i/>
                <w:spacing w:val="-2"/>
              </w:rPr>
              <w:t>subjektu</w:t>
            </w:r>
            <w:r>
              <w:rPr>
                <w:i/>
              </w:rPr>
              <w:tab/>
            </w:r>
            <w:r>
              <w:rPr>
                <w:i/>
                <w:spacing w:val="-10"/>
              </w:rPr>
              <w:t>3</w:t>
            </w:r>
          </w:hyperlink>
        </w:p>
        <w:p>
          <w:pPr>
            <w:pStyle w:val="TOC2"/>
            <w:numPr>
              <w:ilvl w:val="1"/>
              <w:numId w:val="1"/>
            </w:numPr>
            <w:tabs>
              <w:tab w:pos="700" w:val="left" w:leader="none"/>
              <w:tab w:pos="9205" w:val="right" w:leader="dot"/>
            </w:tabs>
            <w:spacing w:line="240" w:lineRule="auto" w:before="41" w:after="0"/>
            <w:ind w:left="700" w:right="0" w:hanging="360"/>
            <w:jc w:val="left"/>
            <w:rPr>
              <w:i/>
            </w:rPr>
          </w:pPr>
          <w:hyperlink w:history="true" w:anchor="_bookmark6">
            <w:r>
              <w:rPr>
                <w:i/>
              </w:rPr>
              <w:t>Poznámka</w:t>
            </w:r>
            <w:r>
              <w:rPr>
                <w:i/>
                <w:spacing w:val="-2"/>
              </w:rPr>
              <w:t> subjektu</w:t>
            </w:r>
            <w:r>
              <w:rPr>
                <w:i w:val="0"/>
              </w:rPr>
              <w:tab/>
            </w:r>
            <w:r>
              <w:rPr>
                <w:i/>
                <w:spacing w:val="-10"/>
              </w:rPr>
              <w:t>4</w:t>
            </w:r>
          </w:hyperlink>
        </w:p>
        <w:p>
          <w:pPr>
            <w:pStyle w:val="TOC2"/>
            <w:numPr>
              <w:ilvl w:val="1"/>
              <w:numId w:val="1"/>
            </w:numPr>
            <w:tabs>
              <w:tab w:pos="700" w:val="left" w:leader="none"/>
              <w:tab w:pos="9205" w:val="right" w:leader="dot"/>
            </w:tabs>
            <w:spacing w:line="240" w:lineRule="auto" w:before="41" w:after="0"/>
            <w:ind w:left="700" w:right="0" w:hanging="360"/>
            <w:jc w:val="left"/>
            <w:rPr>
              <w:i/>
            </w:rPr>
          </w:pPr>
          <w:hyperlink w:history="true" w:anchor="_bookmark7">
            <w:r>
              <w:rPr>
                <w:i/>
              </w:rPr>
              <w:t>Sekce</w:t>
            </w:r>
            <w:r>
              <w:rPr>
                <w:i/>
                <w:spacing w:val="-5"/>
              </w:rPr>
              <w:t> </w:t>
            </w:r>
            <w:r>
              <w:rPr>
                <w:i/>
              </w:rPr>
              <w:t>popisných</w:t>
            </w:r>
            <w:r>
              <w:rPr>
                <w:i/>
                <w:spacing w:val="-3"/>
              </w:rPr>
              <w:t> </w:t>
            </w:r>
            <w:r>
              <w:rPr>
                <w:i/>
                <w:spacing w:val="-2"/>
              </w:rPr>
              <w:t>metadat</w:t>
            </w:r>
            <w:r>
              <w:rPr>
                <w:i w:val="0"/>
              </w:rPr>
              <w:tab/>
            </w:r>
            <w:r>
              <w:rPr>
                <w:i/>
                <w:spacing w:val="-10"/>
              </w:rPr>
              <w:t>4</w:t>
            </w:r>
          </w:hyperlink>
        </w:p>
        <w:p>
          <w:pPr>
            <w:pStyle w:val="TOC2"/>
            <w:numPr>
              <w:ilvl w:val="1"/>
              <w:numId w:val="1"/>
            </w:numPr>
            <w:tabs>
              <w:tab w:pos="700" w:val="left" w:leader="none"/>
              <w:tab w:pos="9205" w:val="right" w:leader="dot"/>
            </w:tabs>
            <w:spacing w:line="240" w:lineRule="auto" w:before="41" w:after="0"/>
            <w:ind w:left="700" w:right="0" w:hanging="360"/>
            <w:jc w:val="left"/>
            <w:rPr>
              <w:i/>
            </w:rPr>
          </w:pPr>
          <w:hyperlink w:history="true" w:anchor="_bookmark8">
            <w:r>
              <w:rPr>
                <w:i/>
              </w:rPr>
              <w:t>Vložená</w:t>
            </w:r>
            <w:r>
              <w:rPr>
                <w:i/>
                <w:spacing w:val="-3"/>
              </w:rPr>
              <w:t> </w:t>
            </w:r>
            <w:r>
              <w:rPr>
                <w:i/>
              </w:rPr>
              <w:t>(popisná)</w:t>
            </w:r>
            <w:r>
              <w:rPr>
                <w:i/>
                <w:spacing w:val="-3"/>
              </w:rPr>
              <w:t> </w:t>
            </w:r>
            <w:r>
              <w:rPr>
                <w:i/>
                <w:spacing w:val="-2"/>
              </w:rPr>
              <w:t>metadata</w:t>
            </w:r>
            <w:r>
              <w:rPr>
                <w:i w:val="0"/>
              </w:rPr>
              <w:tab/>
            </w:r>
            <w:r>
              <w:rPr>
                <w:i/>
                <w:spacing w:val="-10"/>
              </w:rPr>
              <w:t>4</w:t>
            </w:r>
          </w:hyperlink>
        </w:p>
        <w:p>
          <w:pPr>
            <w:pStyle w:val="TOC2"/>
            <w:numPr>
              <w:ilvl w:val="1"/>
              <w:numId w:val="1"/>
            </w:numPr>
            <w:tabs>
              <w:tab w:pos="700" w:val="left" w:leader="none"/>
              <w:tab w:pos="9205" w:val="right" w:leader="dot"/>
            </w:tabs>
            <w:spacing w:line="240" w:lineRule="auto" w:before="40" w:after="0"/>
            <w:ind w:left="700" w:right="0" w:hanging="360"/>
            <w:jc w:val="left"/>
            <w:rPr>
              <w:i/>
            </w:rPr>
          </w:pPr>
          <w:hyperlink w:history="true" w:anchor="_bookmark9">
            <w:r>
              <w:rPr>
                <w:i/>
              </w:rPr>
              <w:t>(popisná)</w:t>
            </w:r>
            <w:r>
              <w:rPr>
                <w:i/>
                <w:spacing w:val="-4"/>
              </w:rPr>
              <w:t> </w:t>
            </w:r>
            <w:r>
              <w:rPr>
                <w:i/>
              </w:rPr>
              <w:t>Data</w:t>
            </w:r>
            <w:r>
              <w:rPr>
                <w:i/>
                <w:spacing w:val="-1"/>
              </w:rPr>
              <w:t> </w:t>
            </w:r>
            <w:r>
              <w:rPr>
                <w:i/>
                <w:spacing w:val="-5"/>
              </w:rPr>
              <w:t>XML</w:t>
            </w:r>
            <w:r>
              <w:rPr>
                <w:i w:val="0"/>
              </w:rPr>
              <w:tab/>
            </w:r>
            <w:r>
              <w:rPr>
                <w:i/>
                <w:spacing w:val="-10"/>
              </w:rPr>
              <w:t>5</w:t>
            </w:r>
          </w:hyperlink>
        </w:p>
        <w:p>
          <w:pPr>
            <w:pStyle w:val="TOC2"/>
            <w:numPr>
              <w:ilvl w:val="1"/>
              <w:numId w:val="1"/>
            </w:numPr>
            <w:tabs>
              <w:tab w:pos="700" w:val="left" w:leader="none"/>
              <w:tab w:pos="9205" w:val="right" w:leader="dot"/>
            </w:tabs>
            <w:spacing w:line="240" w:lineRule="auto" w:before="44" w:after="0"/>
            <w:ind w:left="700" w:right="0" w:hanging="360"/>
            <w:jc w:val="left"/>
            <w:rPr>
              <w:i/>
            </w:rPr>
          </w:pPr>
          <w:hyperlink w:history="true" w:anchor="_bookmark10">
            <w:r>
              <w:rPr>
                <w:i/>
              </w:rPr>
              <w:t>Sekce</w:t>
            </w:r>
            <w:r>
              <w:rPr>
                <w:i/>
                <w:spacing w:val="-5"/>
              </w:rPr>
              <w:t> </w:t>
            </w:r>
            <w:r>
              <w:rPr>
                <w:i/>
              </w:rPr>
              <w:t>administrativních</w:t>
            </w:r>
            <w:r>
              <w:rPr>
                <w:i/>
                <w:spacing w:val="-3"/>
              </w:rPr>
              <w:t> </w:t>
            </w:r>
            <w:r>
              <w:rPr>
                <w:i/>
                <w:spacing w:val="-2"/>
              </w:rPr>
              <w:t>metadat</w:t>
            </w:r>
            <w:r>
              <w:rPr>
                <w:i w:val="0"/>
              </w:rPr>
              <w:tab/>
            </w:r>
            <w:r>
              <w:rPr>
                <w:i/>
                <w:spacing w:val="-10"/>
              </w:rPr>
              <w:t>5</w:t>
            </w:r>
          </w:hyperlink>
        </w:p>
        <w:p>
          <w:pPr>
            <w:pStyle w:val="TOC2"/>
            <w:numPr>
              <w:ilvl w:val="1"/>
              <w:numId w:val="1"/>
            </w:numPr>
            <w:tabs>
              <w:tab w:pos="820" w:val="left" w:leader="none"/>
              <w:tab w:pos="9205" w:val="right" w:leader="dot"/>
            </w:tabs>
            <w:spacing w:line="240" w:lineRule="auto" w:before="40" w:after="0"/>
            <w:ind w:left="820" w:right="0" w:hanging="480"/>
            <w:jc w:val="left"/>
            <w:rPr>
              <w:i/>
            </w:rPr>
          </w:pPr>
          <w:hyperlink w:history="true" w:anchor="_bookmark11">
            <w:r>
              <w:rPr>
                <w:i/>
              </w:rPr>
              <w:t>Digitální</w:t>
            </w:r>
            <w:r>
              <w:rPr>
                <w:i/>
                <w:spacing w:val="-3"/>
              </w:rPr>
              <w:t> </w:t>
            </w:r>
            <w:r>
              <w:rPr>
                <w:i/>
              </w:rPr>
              <w:t>provenience</w:t>
            </w:r>
            <w:r>
              <w:rPr>
                <w:i/>
                <w:spacing w:val="-2"/>
              </w:rPr>
              <w:t> entity/objektu</w:t>
            </w:r>
            <w:r>
              <w:rPr>
                <w:i w:val="0"/>
              </w:rPr>
              <w:tab/>
            </w:r>
            <w:r>
              <w:rPr>
                <w:i/>
                <w:spacing w:val="-10"/>
              </w:rPr>
              <w:t>5</w:t>
            </w:r>
          </w:hyperlink>
        </w:p>
        <w:p>
          <w:pPr>
            <w:pStyle w:val="TOC2"/>
            <w:numPr>
              <w:ilvl w:val="1"/>
              <w:numId w:val="1"/>
            </w:numPr>
            <w:tabs>
              <w:tab w:pos="820" w:val="left" w:leader="none"/>
              <w:tab w:pos="9205" w:val="right" w:leader="dot"/>
            </w:tabs>
            <w:spacing w:line="240" w:lineRule="auto" w:before="41" w:after="0"/>
            <w:ind w:left="820" w:right="0" w:hanging="480"/>
            <w:jc w:val="left"/>
            <w:rPr>
              <w:i/>
            </w:rPr>
          </w:pPr>
          <w:hyperlink w:history="true" w:anchor="_bookmark12">
            <w:r>
              <w:rPr>
                <w:i/>
              </w:rPr>
              <w:t>Vložená</w:t>
            </w:r>
            <w:r>
              <w:rPr>
                <w:i/>
                <w:spacing w:val="-4"/>
              </w:rPr>
              <w:t> </w:t>
            </w:r>
            <w:r>
              <w:rPr>
                <w:i/>
              </w:rPr>
              <w:t>(administrativní)</w:t>
            </w:r>
            <w:r>
              <w:rPr>
                <w:i/>
                <w:spacing w:val="-4"/>
              </w:rPr>
              <w:t> </w:t>
            </w:r>
            <w:r>
              <w:rPr>
                <w:i/>
                <w:spacing w:val="-2"/>
              </w:rPr>
              <w:t>metadata</w:t>
            </w:r>
            <w:r>
              <w:rPr>
                <w:i w:val="0"/>
              </w:rPr>
              <w:tab/>
            </w:r>
            <w:r>
              <w:rPr>
                <w:i/>
                <w:spacing w:val="-10"/>
              </w:rPr>
              <w:t>6</w:t>
            </w:r>
          </w:hyperlink>
        </w:p>
        <w:p>
          <w:pPr>
            <w:pStyle w:val="TOC2"/>
            <w:numPr>
              <w:ilvl w:val="1"/>
              <w:numId w:val="1"/>
            </w:numPr>
            <w:tabs>
              <w:tab w:pos="820" w:val="left" w:leader="none"/>
              <w:tab w:pos="9205" w:val="right" w:leader="dot"/>
            </w:tabs>
            <w:spacing w:line="240" w:lineRule="auto" w:before="41" w:after="0"/>
            <w:ind w:left="820" w:right="0" w:hanging="480"/>
            <w:jc w:val="left"/>
            <w:rPr>
              <w:i/>
            </w:rPr>
          </w:pPr>
          <w:hyperlink w:history="true" w:anchor="_bookmark13">
            <w:r>
              <w:rPr>
                <w:i/>
              </w:rPr>
              <w:t>(administrativní)</w:t>
            </w:r>
            <w:r>
              <w:rPr>
                <w:i/>
                <w:spacing w:val="-4"/>
              </w:rPr>
              <w:t> </w:t>
            </w:r>
            <w:r>
              <w:rPr>
                <w:i/>
              </w:rPr>
              <w:t>Data</w:t>
            </w:r>
            <w:r>
              <w:rPr>
                <w:i/>
                <w:spacing w:val="-3"/>
              </w:rPr>
              <w:t> </w:t>
            </w:r>
            <w:r>
              <w:rPr>
                <w:i/>
                <w:spacing w:val="-5"/>
              </w:rPr>
              <w:t>XML</w:t>
            </w:r>
            <w:r>
              <w:rPr>
                <w:i w:val="0"/>
              </w:rPr>
              <w:tab/>
            </w:r>
            <w:r>
              <w:rPr>
                <w:i/>
                <w:spacing w:val="-10"/>
              </w:rPr>
              <w:t>6</w:t>
            </w:r>
          </w:hyperlink>
        </w:p>
        <w:p>
          <w:pPr>
            <w:pStyle w:val="TOC2"/>
            <w:numPr>
              <w:ilvl w:val="1"/>
              <w:numId w:val="1"/>
            </w:numPr>
            <w:tabs>
              <w:tab w:pos="820" w:val="left" w:leader="none"/>
              <w:tab w:pos="9205" w:val="right" w:leader="dot"/>
            </w:tabs>
            <w:spacing w:line="240" w:lineRule="auto" w:before="43" w:after="0"/>
            <w:ind w:left="820" w:right="0" w:hanging="480"/>
            <w:jc w:val="left"/>
            <w:rPr>
              <w:i/>
            </w:rPr>
          </w:pPr>
          <w:hyperlink w:history="true" w:anchor="_bookmark14">
            <w:r>
              <w:rPr>
                <w:i/>
              </w:rPr>
              <w:t>Sekce</w:t>
            </w:r>
            <w:r>
              <w:rPr>
                <w:i/>
                <w:spacing w:val="-2"/>
              </w:rPr>
              <w:t> </w:t>
            </w:r>
            <w:r>
              <w:rPr>
                <w:i/>
              </w:rPr>
              <w:t>souborů </w:t>
            </w:r>
            <w:r>
              <w:rPr>
                <w:i/>
                <w:spacing w:val="-2"/>
              </w:rPr>
              <w:t>(komponent)</w:t>
            </w:r>
            <w:r>
              <w:rPr>
                <w:i w:val="0"/>
              </w:rPr>
              <w:tab/>
            </w:r>
            <w:r>
              <w:rPr>
                <w:i/>
                <w:spacing w:val="-10"/>
              </w:rPr>
              <w:t>6</w:t>
            </w:r>
          </w:hyperlink>
        </w:p>
        <w:p>
          <w:pPr>
            <w:pStyle w:val="TOC2"/>
            <w:numPr>
              <w:ilvl w:val="1"/>
              <w:numId w:val="1"/>
            </w:numPr>
            <w:tabs>
              <w:tab w:pos="820" w:val="left" w:leader="none"/>
              <w:tab w:pos="9205" w:val="right" w:leader="dot"/>
            </w:tabs>
            <w:spacing w:line="240" w:lineRule="auto" w:before="41" w:after="0"/>
            <w:ind w:left="820" w:right="0" w:hanging="480"/>
            <w:jc w:val="left"/>
            <w:rPr>
              <w:i/>
            </w:rPr>
          </w:pPr>
          <w:hyperlink w:history="true" w:anchor="_bookmark15">
            <w:r>
              <w:rPr>
                <w:i/>
              </w:rPr>
              <w:t>Skupina</w:t>
            </w:r>
            <w:r>
              <w:rPr>
                <w:i/>
                <w:spacing w:val="-3"/>
              </w:rPr>
              <w:t> </w:t>
            </w:r>
            <w:r>
              <w:rPr>
                <w:i/>
              </w:rPr>
              <w:t>souborů </w:t>
            </w:r>
            <w:r>
              <w:rPr>
                <w:i/>
                <w:spacing w:val="-2"/>
              </w:rPr>
              <w:t>(komponent)</w:t>
            </w:r>
            <w:r>
              <w:rPr>
                <w:i w:val="0"/>
              </w:rPr>
              <w:tab/>
            </w:r>
            <w:r>
              <w:rPr>
                <w:i/>
                <w:spacing w:val="-10"/>
              </w:rPr>
              <w:t>7</w:t>
            </w:r>
          </w:hyperlink>
        </w:p>
        <w:p>
          <w:pPr>
            <w:pStyle w:val="TOC2"/>
            <w:numPr>
              <w:ilvl w:val="1"/>
              <w:numId w:val="1"/>
            </w:numPr>
            <w:tabs>
              <w:tab w:pos="820" w:val="left" w:leader="none"/>
              <w:tab w:pos="9205" w:val="right" w:leader="dot"/>
            </w:tabs>
            <w:spacing w:line="240" w:lineRule="auto" w:before="41" w:after="0"/>
            <w:ind w:left="820" w:right="0" w:hanging="480"/>
            <w:jc w:val="left"/>
            <w:rPr>
              <w:i/>
            </w:rPr>
          </w:pPr>
          <w:hyperlink w:history="true" w:anchor="_bookmark16">
            <w:r>
              <w:rPr>
                <w:i/>
              </w:rPr>
              <w:t>Soubor </w:t>
            </w:r>
            <w:r>
              <w:rPr>
                <w:i/>
                <w:spacing w:val="-2"/>
              </w:rPr>
              <w:t>(komponenta)</w:t>
            </w:r>
            <w:r>
              <w:rPr>
                <w:i/>
              </w:rPr>
              <w:tab/>
            </w:r>
            <w:r>
              <w:rPr>
                <w:i/>
                <w:spacing w:val="-10"/>
              </w:rPr>
              <w:t>7</w:t>
            </w:r>
          </w:hyperlink>
        </w:p>
        <w:p>
          <w:pPr>
            <w:pStyle w:val="TOC2"/>
            <w:numPr>
              <w:ilvl w:val="1"/>
              <w:numId w:val="1"/>
            </w:numPr>
            <w:tabs>
              <w:tab w:pos="820" w:val="left" w:leader="none"/>
              <w:tab w:pos="9205" w:val="right" w:leader="dot"/>
            </w:tabs>
            <w:spacing w:line="240" w:lineRule="auto" w:before="41" w:after="0"/>
            <w:ind w:left="820" w:right="0" w:hanging="480"/>
            <w:jc w:val="left"/>
            <w:rPr>
              <w:i/>
            </w:rPr>
          </w:pPr>
          <w:hyperlink w:history="true" w:anchor="_bookmark17">
            <w:r>
              <w:rPr>
                <w:i/>
              </w:rPr>
              <w:t>Odkaz</w:t>
            </w:r>
            <w:r>
              <w:rPr>
                <w:i/>
                <w:spacing w:val="-1"/>
              </w:rPr>
              <w:t> </w:t>
            </w:r>
            <w:r>
              <w:rPr>
                <w:i/>
              </w:rPr>
              <w:t>na</w:t>
            </w:r>
            <w:r>
              <w:rPr>
                <w:i/>
                <w:spacing w:val="-1"/>
              </w:rPr>
              <w:t> </w:t>
            </w:r>
            <w:r>
              <w:rPr>
                <w:i/>
              </w:rPr>
              <w:t>soubor </w:t>
            </w:r>
            <w:r>
              <w:rPr>
                <w:i/>
                <w:spacing w:val="-2"/>
              </w:rPr>
              <w:t>(komponentu)</w:t>
            </w:r>
            <w:r>
              <w:rPr>
                <w:i/>
              </w:rPr>
              <w:tab/>
            </w:r>
            <w:r>
              <w:rPr>
                <w:i/>
                <w:spacing w:val="-10"/>
              </w:rPr>
              <w:t>8</w:t>
            </w:r>
          </w:hyperlink>
        </w:p>
        <w:p>
          <w:pPr>
            <w:pStyle w:val="TOC2"/>
            <w:numPr>
              <w:ilvl w:val="1"/>
              <w:numId w:val="1"/>
            </w:numPr>
            <w:tabs>
              <w:tab w:pos="820" w:val="left" w:leader="none"/>
              <w:tab w:pos="9205" w:val="right" w:leader="dot"/>
            </w:tabs>
            <w:spacing w:line="240" w:lineRule="auto" w:before="43" w:after="0"/>
            <w:ind w:left="820" w:right="0" w:hanging="480"/>
            <w:jc w:val="left"/>
            <w:rPr>
              <w:i/>
            </w:rPr>
          </w:pPr>
          <w:hyperlink w:history="true" w:anchor="_bookmark18">
            <w:r>
              <w:rPr>
                <w:i/>
              </w:rPr>
              <w:t>Strukturální</w:t>
            </w:r>
            <w:r>
              <w:rPr>
                <w:i/>
                <w:spacing w:val="-2"/>
              </w:rPr>
              <w:t> </w:t>
            </w:r>
            <w:r>
              <w:rPr>
                <w:i/>
                <w:spacing w:val="-4"/>
              </w:rPr>
              <w:t>mapa</w:t>
            </w:r>
            <w:r>
              <w:rPr>
                <w:i w:val="0"/>
              </w:rPr>
              <w:tab/>
            </w:r>
            <w:r>
              <w:rPr>
                <w:i/>
                <w:spacing w:val="-10"/>
              </w:rPr>
              <w:t>8</w:t>
            </w:r>
          </w:hyperlink>
        </w:p>
        <w:p>
          <w:pPr>
            <w:pStyle w:val="TOC2"/>
            <w:numPr>
              <w:ilvl w:val="1"/>
              <w:numId w:val="1"/>
            </w:numPr>
            <w:tabs>
              <w:tab w:pos="820" w:val="left" w:leader="none"/>
              <w:tab w:pos="9205" w:val="right" w:leader="dot"/>
            </w:tabs>
            <w:spacing w:line="240" w:lineRule="auto" w:before="41" w:after="0"/>
            <w:ind w:left="820" w:right="0" w:hanging="480"/>
            <w:jc w:val="left"/>
            <w:rPr>
              <w:i/>
            </w:rPr>
          </w:pPr>
          <w:hyperlink w:history="true" w:anchor="_bookmark19">
            <w:r>
              <w:rPr>
                <w:i/>
                <w:spacing w:val="-2"/>
              </w:rPr>
              <w:t>Objekt/entita</w:t>
            </w:r>
            <w:r>
              <w:rPr>
                <w:i/>
              </w:rPr>
              <w:tab/>
            </w:r>
            <w:r>
              <w:rPr>
                <w:i/>
                <w:spacing w:val="-10"/>
              </w:rPr>
              <w:t>8</w:t>
            </w:r>
          </w:hyperlink>
        </w:p>
        <w:p>
          <w:pPr>
            <w:pStyle w:val="TOC2"/>
            <w:numPr>
              <w:ilvl w:val="1"/>
              <w:numId w:val="1"/>
            </w:numPr>
            <w:tabs>
              <w:tab w:pos="820" w:val="left" w:leader="none"/>
              <w:tab w:pos="9205" w:val="right" w:leader="dot"/>
            </w:tabs>
            <w:spacing w:line="240" w:lineRule="auto" w:before="41" w:after="0"/>
            <w:ind w:left="820" w:right="0" w:hanging="480"/>
            <w:jc w:val="left"/>
            <w:rPr>
              <w:i/>
            </w:rPr>
          </w:pPr>
          <w:hyperlink w:history="true" w:anchor="_bookmark20">
            <w:r>
              <w:rPr>
                <w:i/>
              </w:rPr>
              <w:t>Vazba souboru </w:t>
            </w:r>
            <w:r>
              <w:rPr>
                <w:i/>
                <w:spacing w:val="-2"/>
              </w:rPr>
              <w:t>(komponenty)</w:t>
            </w:r>
            <w:r>
              <w:rPr>
                <w:i/>
              </w:rPr>
              <w:tab/>
            </w:r>
            <w:r>
              <w:rPr>
                <w:i/>
                <w:spacing w:val="-10"/>
              </w:rPr>
              <w:t>9</w:t>
            </w:r>
          </w:hyperlink>
        </w:p>
        <w:p>
          <w:pPr>
            <w:pStyle w:val="TOC1"/>
            <w:numPr>
              <w:ilvl w:val="0"/>
              <w:numId w:val="1"/>
            </w:numPr>
            <w:tabs>
              <w:tab w:pos="542" w:val="left" w:leader="none"/>
              <w:tab w:pos="9205" w:val="right" w:leader="dot"/>
            </w:tabs>
            <w:spacing w:line="240" w:lineRule="auto" w:before="41" w:after="0"/>
            <w:ind w:left="542" w:right="0" w:hanging="401"/>
            <w:jc w:val="left"/>
            <w:rPr>
              <w:i/>
            </w:rPr>
          </w:pPr>
          <w:hyperlink w:history="true" w:anchor="_bookmark21">
            <w:r>
              <w:rPr>
                <w:i/>
              </w:rPr>
              <w:t>Schéma</w:t>
            </w:r>
            <w:r>
              <w:rPr>
                <w:i/>
                <w:spacing w:val="-2"/>
              </w:rPr>
              <w:t> </w:t>
            </w:r>
            <w:r>
              <w:rPr>
                <w:i/>
              </w:rPr>
              <w:t>XML</w:t>
            </w:r>
            <w:r>
              <w:rPr>
                <w:i/>
                <w:spacing w:val="-1"/>
              </w:rPr>
              <w:t> </w:t>
            </w:r>
            <w:r>
              <w:rPr>
                <w:i/>
              </w:rPr>
              <w:t>pro</w:t>
            </w:r>
            <w:r>
              <w:rPr>
                <w:i/>
                <w:spacing w:val="-1"/>
              </w:rPr>
              <w:t> </w:t>
            </w:r>
            <w:r>
              <w:rPr>
                <w:i/>
              </w:rPr>
              <w:t>zaznamenání</w:t>
            </w:r>
            <w:r>
              <w:rPr>
                <w:i/>
                <w:spacing w:val="-1"/>
              </w:rPr>
              <w:t> </w:t>
            </w:r>
            <w:r>
              <w:rPr>
                <w:i/>
              </w:rPr>
              <w:t>popisných</w:t>
            </w:r>
            <w:r>
              <w:rPr>
                <w:i/>
                <w:spacing w:val="-2"/>
              </w:rPr>
              <w:t> </w:t>
            </w:r>
            <w:r>
              <w:rPr>
                <w:i/>
              </w:rPr>
              <w:t>metadat</w:t>
            </w:r>
            <w:r>
              <w:rPr>
                <w:i/>
                <w:spacing w:val="-1"/>
              </w:rPr>
              <w:t> </w:t>
            </w:r>
            <w:r>
              <w:rPr>
                <w:i/>
              </w:rPr>
              <w:t>uvnitř</w:t>
            </w:r>
            <w:r>
              <w:rPr>
                <w:i/>
                <w:spacing w:val="-2"/>
              </w:rPr>
              <w:t> </w:t>
            </w:r>
            <w:r>
              <w:rPr>
                <w:i/>
              </w:rPr>
              <w:t>datového balíčku</w:t>
            </w:r>
            <w:r>
              <w:rPr>
                <w:i/>
                <w:spacing w:val="-1"/>
              </w:rPr>
              <w:t> </w:t>
            </w:r>
            <w:r>
              <w:rPr>
                <w:i/>
                <w:spacing w:val="-5"/>
              </w:rPr>
              <w:t>SIP</w:t>
            </w:r>
            <w:r>
              <w:rPr>
                <w:i w:val="0"/>
              </w:rPr>
              <w:tab/>
            </w:r>
            <w:r>
              <w:rPr>
                <w:i/>
                <w:spacing w:val="-5"/>
              </w:rPr>
              <w:t>10</w:t>
            </w:r>
          </w:hyperlink>
        </w:p>
        <w:p>
          <w:pPr>
            <w:pStyle w:val="TOC1"/>
            <w:numPr>
              <w:ilvl w:val="0"/>
              <w:numId w:val="1"/>
            </w:numPr>
            <w:tabs>
              <w:tab w:pos="542" w:val="left" w:leader="none"/>
              <w:tab w:pos="9205" w:val="right" w:leader="dot"/>
            </w:tabs>
            <w:spacing w:line="240" w:lineRule="auto" w:before="43" w:after="0"/>
            <w:ind w:left="542" w:right="0" w:hanging="401"/>
            <w:jc w:val="left"/>
            <w:rPr>
              <w:i/>
            </w:rPr>
          </w:pPr>
          <w:hyperlink w:history="true" w:anchor="_bookmark22">
            <w:r>
              <w:rPr>
                <w:i/>
              </w:rPr>
              <w:t>Schéma</w:t>
            </w:r>
            <w:r>
              <w:rPr>
                <w:i/>
                <w:spacing w:val="-1"/>
              </w:rPr>
              <w:t> </w:t>
            </w:r>
            <w:r>
              <w:rPr>
                <w:i/>
              </w:rPr>
              <w:t>standardu</w:t>
            </w:r>
            <w:r>
              <w:rPr>
                <w:i/>
                <w:spacing w:val="-1"/>
              </w:rPr>
              <w:t> </w:t>
            </w:r>
            <w:r>
              <w:rPr>
                <w:i/>
              </w:rPr>
              <w:t>METS</w:t>
            </w:r>
            <w:r>
              <w:rPr>
                <w:i/>
                <w:spacing w:val="1"/>
              </w:rPr>
              <w:t> </w:t>
            </w:r>
            <w:r>
              <w:rPr>
                <w:i/>
              </w:rPr>
              <w:t>pro</w:t>
            </w:r>
            <w:r>
              <w:rPr>
                <w:i/>
                <w:spacing w:val="-1"/>
              </w:rPr>
              <w:t> </w:t>
            </w:r>
            <w:r>
              <w:rPr>
                <w:i/>
              </w:rPr>
              <w:t>datový</w:t>
            </w:r>
            <w:r>
              <w:rPr>
                <w:i/>
                <w:spacing w:val="-2"/>
              </w:rPr>
              <w:t> </w:t>
            </w:r>
            <w:r>
              <w:rPr>
                <w:i/>
              </w:rPr>
              <w:t>balíček</w:t>
            </w:r>
            <w:r>
              <w:rPr>
                <w:i/>
                <w:spacing w:val="-1"/>
              </w:rPr>
              <w:t> </w:t>
            </w:r>
            <w:r>
              <w:rPr>
                <w:i/>
                <w:spacing w:val="-5"/>
              </w:rPr>
              <w:t>SIP</w:t>
            </w:r>
            <w:r>
              <w:rPr>
                <w:i w:val="0"/>
              </w:rPr>
              <w:tab/>
            </w:r>
            <w:r>
              <w:rPr>
                <w:i/>
                <w:spacing w:val="-5"/>
              </w:rPr>
              <w:t>44</w:t>
            </w:r>
          </w:hyperlink>
        </w:p>
        <w:p>
          <w:pPr>
            <w:pStyle w:val="TOC1"/>
            <w:numPr>
              <w:ilvl w:val="0"/>
              <w:numId w:val="1"/>
            </w:numPr>
            <w:tabs>
              <w:tab w:pos="542" w:val="left" w:leader="none"/>
              <w:tab w:pos="9205" w:val="right" w:leader="dot"/>
            </w:tabs>
            <w:spacing w:line="240" w:lineRule="auto" w:before="41" w:after="0"/>
            <w:ind w:left="542" w:right="0" w:hanging="401"/>
            <w:jc w:val="left"/>
            <w:rPr>
              <w:i/>
            </w:rPr>
          </w:pPr>
          <w:hyperlink w:history="true" w:anchor="_bookmark23">
            <w:r>
              <w:rPr>
                <w:i/>
              </w:rPr>
              <w:t>Schéma</w:t>
            </w:r>
            <w:r>
              <w:rPr>
                <w:i/>
                <w:spacing w:val="-1"/>
              </w:rPr>
              <w:t> </w:t>
            </w:r>
            <w:r>
              <w:rPr>
                <w:i/>
              </w:rPr>
              <w:t>XLink</w:t>
            </w:r>
            <w:r>
              <w:rPr>
                <w:i/>
                <w:spacing w:val="-1"/>
              </w:rPr>
              <w:t> </w:t>
            </w:r>
            <w:r>
              <w:rPr>
                <w:i/>
              </w:rPr>
              <w:t>standardu</w:t>
            </w:r>
            <w:r>
              <w:rPr>
                <w:i/>
                <w:spacing w:val="1"/>
              </w:rPr>
              <w:t> </w:t>
            </w:r>
            <w:r>
              <w:rPr>
                <w:i/>
              </w:rPr>
              <w:t>METS</w:t>
            </w:r>
            <w:r>
              <w:rPr>
                <w:i/>
                <w:spacing w:val="-1"/>
              </w:rPr>
              <w:t> </w:t>
            </w:r>
            <w:r>
              <w:rPr>
                <w:i/>
              </w:rPr>
              <w:t>pro</w:t>
            </w:r>
            <w:r>
              <w:rPr>
                <w:i/>
                <w:spacing w:val="-1"/>
              </w:rPr>
              <w:t> </w:t>
            </w:r>
            <w:r>
              <w:rPr>
                <w:i/>
              </w:rPr>
              <w:t>datový</w:t>
            </w:r>
            <w:r>
              <w:rPr>
                <w:i/>
                <w:spacing w:val="-2"/>
              </w:rPr>
              <w:t> </w:t>
            </w:r>
            <w:r>
              <w:rPr>
                <w:i/>
              </w:rPr>
              <w:t>balíček</w:t>
            </w:r>
            <w:r>
              <w:rPr>
                <w:i/>
                <w:spacing w:val="-1"/>
              </w:rPr>
              <w:t> </w:t>
            </w:r>
            <w:r>
              <w:rPr>
                <w:i/>
                <w:spacing w:val="-5"/>
              </w:rPr>
              <w:t>SIP</w:t>
            </w:r>
            <w:r>
              <w:rPr>
                <w:i w:val="0"/>
              </w:rPr>
              <w:tab/>
            </w:r>
            <w:r>
              <w:rPr>
                <w:i/>
                <w:spacing w:val="-5"/>
              </w:rPr>
              <w:t>90</w:t>
            </w:r>
          </w:hyperlink>
        </w:p>
      </w:sdtContent>
    </w:sdt>
    <w:p>
      <w:pPr>
        <w:spacing w:before="754"/>
        <w:ind w:left="141" w:right="0" w:firstLine="0"/>
        <w:jc w:val="left"/>
        <w:rPr>
          <w:rFonts w:ascii="Times New Roman" w:hAnsi="Times New Roman"/>
          <w:sz w:val="24"/>
        </w:rPr>
      </w:pPr>
      <w:r>
        <w:rPr>
          <w:rFonts w:ascii="Times New Roman" w:hAnsi="Times New Roman"/>
          <w:sz w:val="24"/>
          <w:u w:val="single"/>
        </w:rPr>
        <w:t>Doplňující</w:t>
      </w:r>
      <w:r>
        <w:rPr>
          <w:rFonts w:ascii="Times New Roman" w:hAnsi="Times New Roman"/>
          <w:spacing w:val="-1"/>
          <w:sz w:val="24"/>
          <w:u w:val="single"/>
        </w:rPr>
        <w:t> </w:t>
      </w:r>
      <w:r>
        <w:rPr>
          <w:rFonts w:ascii="Times New Roman" w:hAnsi="Times New Roman"/>
          <w:spacing w:val="-2"/>
          <w:sz w:val="24"/>
          <w:u w:val="single"/>
        </w:rPr>
        <w:t>informace:</w:t>
      </w:r>
    </w:p>
    <w:p>
      <w:pPr>
        <w:spacing w:before="595"/>
        <w:ind w:left="141" w:right="0" w:firstLine="0"/>
        <w:jc w:val="left"/>
        <w:rPr>
          <w:rFonts w:ascii="Times New Roman" w:hAnsi="Times New Roman"/>
          <w:sz w:val="24"/>
        </w:rPr>
      </w:pPr>
      <w:r>
        <w:rPr>
          <w:rFonts w:ascii="Times New Roman" w:hAnsi="Times New Roman"/>
          <w:sz w:val="24"/>
        </w:rPr>
        <w:t>Dokumentace</w:t>
      </w:r>
      <w:r>
        <w:rPr>
          <w:rFonts w:ascii="Times New Roman" w:hAnsi="Times New Roman"/>
          <w:spacing w:val="25"/>
          <w:sz w:val="24"/>
        </w:rPr>
        <w:t>  </w:t>
      </w:r>
      <w:r>
        <w:rPr>
          <w:rFonts w:ascii="Times New Roman" w:hAnsi="Times New Roman"/>
          <w:sz w:val="24"/>
        </w:rPr>
        <w:t>schématu</w:t>
      </w:r>
      <w:r>
        <w:rPr>
          <w:rFonts w:ascii="Times New Roman" w:hAnsi="Times New Roman"/>
          <w:spacing w:val="28"/>
          <w:sz w:val="24"/>
        </w:rPr>
        <w:t>  </w:t>
      </w:r>
      <w:r>
        <w:rPr>
          <w:rFonts w:ascii="Times New Roman" w:hAnsi="Times New Roman"/>
          <w:sz w:val="24"/>
        </w:rPr>
        <w:t>je</w:t>
      </w:r>
      <w:r>
        <w:rPr>
          <w:rFonts w:ascii="Times New Roman" w:hAnsi="Times New Roman"/>
          <w:spacing w:val="27"/>
          <w:sz w:val="24"/>
        </w:rPr>
        <w:t>  </w:t>
      </w:r>
      <w:r>
        <w:rPr>
          <w:rFonts w:ascii="Times New Roman" w:hAnsi="Times New Roman"/>
          <w:sz w:val="24"/>
        </w:rPr>
        <w:t>zveřejněna</w:t>
      </w:r>
      <w:r>
        <w:rPr>
          <w:rFonts w:ascii="Times New Roman" w:hAnsi="Times New Roman"/>
          <w:spacing w:val="27"/>
          <w:sz w:val="24"/>
        </w:rPr>
        <w:t>  </w:t>
      </w:r>
      <w:r>
        <w:rPr>
          <w:rFonts w:ascii="Times New Roman" w:hAnsi="Times New Roman"/>
          <w:sz w:val="24"/>
        </w:rPr>
        <w:t>na</w:t>
      </w:r>
      <w:r>
        <w:rPr>
          <w:rFonts w:ascii="Times New Roman" w:hAnsi="Times New Roman"/>
          <w:spacing w:val="26"/>
          <w:sz w:val="24"/>
        </w:rPr>
        <w:t>  </w:t>
      </w:r>
      <w:r>
        <w:rPr>
          <w:rFonts w:ascii="Times New Roman" w:hAnsi="Times New Roman"/>
          <w:sz w:val="24"/>
        </w:rPr>
        <w:t>stránkách</w:t>
      </w:r>
      <w:r>
        <w:rPr>
          <w:rFonts w:ascii="Times New Roman" w:hAnsi="Times New Roman"/>
          <w:spacing w:val="27"/>
          <w:sz w:val="24"/>
        </w:rPr>
        <w:t>  </w:t>
      </w:r>
      <w:r>
        <w:rPr>
          <w:rFonts w:ascii="Times New Roman" w:hAnsi="Times New Roman"/>
          <w:sz w:val="24"/>
        </w:rPr>
        <w:t>MV</w:t>
      </w:r>
      <w:r>
        <w:rPr>
          <w:rFonts w:ascii="Times New Roman" w:hAnsi="Times New Roman"/>
          <w:spacing w:val="27"/>
          <w:sz w:val="24"/>
        </w:rPr>
        <w:t>  </w:t>
      </w:r>
      <w:r>
        <w:rPr>
          <w:rFonts w:ascii="Times New Roman" w:hAnsi="Times New Roman"/>
          <w:sz w:val="24"/>
        </w:rPr>
        <w:t>v</w:t>
      </w:r>
      <w:r>
        <w:rPr>
          <w:rFonts w:ascii="Times New Roman" w:hAnsi="Times New Roman"/>
          <w:spacing w:val="2"/>
          <w:sz w:val="24"/>
        </w:rPr>
        <w:t> </w:t>
      </w:r>
      <w:r>
        <w:rPr>
          <w:rFonts w:ascii="Times New Roman" w:hAnsi="Times New Roman"/>
          <w:sz w:val="24"/>
        </w:rPr>
        <w:t>sekci</w:t>
      </w:r>
      <w:r>
        <w:rPr>
          <w:rFonts w:ascii="Times New Roman" w:hAnsi="Times New Roman"/>
          <w:spacing w:val="28"/>
          <w:sz w:val="24"/>
        </w:rPr>
        <w:t>  </w:t>
      </w:r>
      <w:r>
        <w:rPr>
          <w:rFonts w:ascii="Times New Roman" w:hAnsi="Times New Roman"/>
          <w:sz w:val="24"/>
        </w:rPr>
        <w:t>„O</w:t>
      </w:r>
      <w:r>
        <w:rPr>
          <w:rFonts w:ascii="Times New Roman" w:hAnsi="Times New Roman"/>
          <w:spacing w:val="26"/>
          <w:sz w:val="24"/>
        </w:rPr>
        <w:t>  </w:t>
      </w:r>
      <w:r>
        <w:rPr>
          <w:rFonts w:ascii="Times New Roman" w:hAnsi="Times New Roman"/>
          <w:sz w:val="24"/>
        </w:rPr>
        <w:t>nás“,</w:t>
      </w:r>
      <w:r>
        <w:rPr>
          <w:rFonts w:ascii="Times New Roman" w:hAnsi="Times New Roman"/>
          <w:spacing w:val="27"/>
          <w:sz w:val="24"/>
        </w:rPr>
        <w:t>  </w:t>
      </w:r>
      <w:r>
        <w:rPr>
          <w:rFonts w:ascii="Times New Roman" w:hAnsi="Times New Roman"/>
          <w:spacing w:val="-2"/>
          <w:sz w:val="24"/>
        </w:rPr>
        <w:t>podsekce</w:t>
      </w:r>
    </w:p>
    <w:p>
      <w:pPr>
        <w:spacing w:before="0"/>
        <w:ind w:left="141" w:right="148" w:firstLine="0"/>
        <w:jc w:val="left"/>
        <w:rPr>
          <w:rFonts w:ascii="Times New Roman" w:hAnsi="Times New Roman"/>
          <w:sz w:val="24"/>
        </w:rPr>
      </w:pPr>
      <w:r>
        <w:rPr>
          <w:rFonts w:ascii="Times New Roman" w:hAnsi="Times New Roman"/>
          <w:sz w:val="24"/>
        </w:rPr>
        <w:t>„Archivnictví</w:t>
      </w:r>
      <w:r>
        <w:rPr>
          <w:rFonts w:ascii="Times New Roman" w:hAnsi="Times New Roman"/>
          <w:spacing w:val="80"/>
          <w:sz w:val="24"/>
        </w:rPr>
        <w:t> </w:t>
      </w:r>
      <w:r>
        <w:rPr>
          <w:rFonts w:ascii="Times New Roman" w:hAnsi="Times New Roman"/>
          <w:sz w:val="24"/>
        </w:rPr>
        <w:t>a</w:t>
      </w:r>
      <w:r>
        <w:rPr>
          <w:rFonts w:ascii="Times New Roman" w:hAnsi="Times New Roman"/>
          <w:spacing w:val="80"/>
          <w:sz w:val="24"/>
        </w:rPr>
        <w:t> </w:t>
      </w:r>
      <w:r>
        <w:rPr>
          <w:rFonts w:ascii="Times New Roman" w:hAnsi="Times New Roman"/>
          <w:sz w:val="24"/>
        </w:rPr>
        <w:t>spisová</w:t>
      </w:r>
      <w:r>
        <w:rPr>
          <w:rFonts w:ascii="Times New Roman" w:hAnsi="Times New Roman"/>
          <w:spacing w:val="80"/>
          <w:sz w:val="24"/>
        </w:rPr>
        <w:t> </w:t>
      </w:r>
      <w:r>
        <w:rPr>
          <w:rFonts w:ascii="Times New Roman" w:hAnsi="Times New Roman"/>
          <w:sz w:val="24"/>
        </w:rPr>
        <w:t>služba“¨,</w:t>
      </w:r>
      <w:r>
        <w:rPr>
          <w:rFonts w:ascii="Times New Roman" w:hAnsi="Times New Roman"/>
          <w:spacing w:val="80"/>
          <w:sz w:val="24"/>
        </w:rPr>
        <w:t> </w:t>
      </w:r>
      <w:r>
        <w:rPr>
          <w:rFonts w:ascii="Times New Roman" w:hAnsi="Times New Roman"/>
          <w:sz w:val="24"/>
        </w:rPr>
        <w:t>oblast</w:t>
      </w:r>
      <w:r>
        <w:rPr>
          <w:rFonts w:ascii="Times New Roman" w:hAnsi="Times New Roman"/>
          <w:spacing w:val="80"/>
          <w:sz w:val="24"/>
        </w:rPr>
        <w:t> </w:t>
      </w:r>
      <w:r>
        <w:rPr>
          <w:rFonts w:ascii="Times New Roman" w:hAnsi="Times New Roman"/>
          <w:sz w:val="24"/>
        </w:rPr>
        <w:t>„Právní</w:t>
      </w:r>
      <w:r>
        <w:rPr>
          <w:rFonts w:ascii="Times New Roman" w:hAnsi="Times New Roman"/>
          <w:spacing w:val="80"/>
          <w:sz w:val="24"/>
        </w:rPr>
        <w:t> </w:t>
      </w:r>
      <w:r>
        <w:rPr>
          <w:rFonts w:ascii="Times New Roman" w:hAnsi="Times New Roman"/>
          <w:sz w:val="24"/>
        </w:rPr>
        <w:t>předpisy“,</w:t>
      </w:r>
      <w:r>
        <w:rPr>
          <w:rFonts w:ascii="Times New Roman" w:hAnsi="Times New Roman"/>
          <w:spacing w:val="80"/>
          <w:sz w:val="24"/>
        </w:rPr>
        <w:t> </w:t>
      </w:r>
      <w:r>
        <w:rPr>
          <w:rFonts w:ascii="Times New Roman" w:hAnsi="Times New Roman"/>
          <w:sz w:val="24"/>
        </w:rPr>
        <w:t>odkaz</w:t>
      </w:r>
      <w:r>
        <w:rPr>
          <w:rFonts w:ascii="Times New Roman" w:hAnsi="Times New Roman"/>
          <w:spacing w:val="80"/>
          <w:sz w:val="24"/>
        </w:rPr>
        <w:t> </w:t>
      </w:r>
      <w:r>
        <w:rPr>
          <w:rFonts w:ascii="Times New Roman" w:hAnsi="Times New Roman"/>
          <w:sz w:val="24"/>
        </w:rPr>
        <w:t>„Národní</w:t>
      </w:r>
      <w:r>
        <w:rPr>
          <w:rFonts w:ascii="Times New Roman" w:hAnsi="Times New Roman"/>
          <w:spacing w:val="80"/>
          <w:sz w:val="24"/>
        </w:rPr>
        <w:t> </w:t>
      </w:r>
      <w:r>
        <w:rPr>
          <w:rFonts w:ascii="Times New Roman" w:hAnsi="Times New Roman"/>
          <w:sz w:val="24"/>
        </w:rPr>
        <w:t>standard pro elektronické systémy spisové služby“.</w:t>
      </w:r>
    </w:p>
    <w:p>
      <w:pPr>
        <w:spacing w:after="0"/>
        <w:jc w:val="left"/>
        <w:rPr>
          <w:rFonts w:ascii="Times New Roman" w:hAnsi="Times New Roman"/>
          <w:sz w:val="24"/>
        </w:rPr>
        <w:sectPr>
          <w:headerReference w:type="default" r:id="rId5"/>
          <w:type w:val="continuous"/>
          <w:pgSz w:w="11910" w:h="16840"/>
          <w:pgMar w:header="716" w:footer="0" w:top="1320" w:bottom="280" w:left="1275" w:right="1275"/>
          <w:pgNumType w:start="1"/>
        </w:sectPr>
      </w:pPr>
    </w:p>
    <w:p>
      <w:pPr>
        <w:pStyle w:val="Heading1"/>
        <w:spacing w:before="89"/>
        <w:ind w:left="141" w:firstLine="0"/>
        <w:rPr>
          <w:u w:val="none"/>
        </w:rPr>
      </w:pPr>
      <w:bookmarkStart w:name="_bookmark0" w:id="1"/>
      <w:bookmarkEnd w:id="1"/>
      <w:r>
        <w:rPr>
          <w:b w:val="0"/>
          <w:u w:val="none"/>
        </w:rPr>
      </w:r>
      <w:r>
        <w:rPr>
          <w:u w:val="single"/>
        </w:rPr>
        <w:t>Popisná</w:t>
      </w:r>
      <w:r>
        <w:rPr>
          <w:spacing w:val="-4"/>
          <w:u w:val="single"/>
        </w:rPr>
        <w:t> </w:t>
      </w:r>
      <w:r>
        <w:rPr>
          <w:u w:val="single"/>
        </w:rPr>
        <w:t>metadata</w:t>
      </w:r>
      <w:r>
        <w:rPr>
          <w:spacing w:val="-1"/>
          <w:u w:val="single"/>
        </w:rPr>
        <w:t> </w:t>
      </w:r>
      <w:r>
        <w:rPr>
          <w:u w:val="single"/>
        </w:rPr>
        <w:t>a</w:t>
      </w:r>
      <w:r>
        <w:rPr>
          <w:spacing w:val="-1"/>
          <w:u w:val="single"/>
        </w:rPr>
        <w:t> </w:t>
      </w:r>
      <w:r>
        <w:rPr>
          <w:u w:val="single"/>
        </w:rPr>
        <w:t>datový</w:t>
      </w:r>
      <w:r>
        <w:rPr>
          <w:spacing w:val="-1"/>
          <w:u w:val="single"/>
        </w:rPr>
        <w:t> </w:t>
      </w:r>
      <w:r>
        <w:rPr>
          <w:u w:val="single"/>
        </w:rPr>
        <w:t>balíček</w:t>
      </w:r>
      <w:r>
        <w:rPr>
          <w:spacing w:val="-1"/>
          <w:u w:val="single"/>
        </w:rPr>
        <w:t> </w:t>
      </w:r>
      <w:r>
        <w:rPr>
          <w:spacing w:val="-5"/>
          <w:u w:val="single"/>
        </w:rPr>
        <w:t>SIP</w:t>
      </w:r>
    </w:p>
    <w:p>
      <w:pPr>
        <w:pStyle w:val="BodyText"/>
        <w:spacing w:line="240" w:lineRule="auto" w:before="41"/>
        <w:ind w:left="0"/>
        <w:rPr>
          <w:rFonts w:ascii="Times New Roman"/>
          <w:b/>
          <w:sz w:val="24"/>
        </w:rPr>
      </w:pPr>
    </w:p>
    <w:p>
      <w:pPr>
        <w:pStyle w:val="Heading1"/>
        <w:numPr>
          <w:ilvl w:val="0"/>
          <w:numId w:val="2"/>
        </w:numPr>
        <w:tabs>
          <w:tab w:pos="860" w:val="left" w:leader="none"/>
        </w:tabs>
        <w:spacing w:line="240" w:lineRule="auto" w:before="0" w:after="0"/>
        <w:ind w:left="860" w:right="0" w:hanging="359"/>
        <w:jc w:val="left"/>
        <w:rPr>
          <w:u w:val="none"/>
        </w:rPr>
      </w:pPr>
      <w:bookmarkStart w:name="_bookmark1" w:id="2"/>
      <w:bookmarkEnd w:id="2"/>
      <w:r>
        <w:rPr>
          <w:b w:val="0"/>
          <w:u w:val="none"/>
        </w:rPr>
      </w:r>
      <w:r>
        <w:rPr>
          <w:u w:val="none"/>
        </w:rPr>
        <w:t>Podmínky</w:t>
      </w:r>
      <w:r>
        <w:rPr>
          <w:spacing w:val="-4"/>
          <w:u w:val="none"/>
        </w:rPr>
        <w:t> </w:t>
      </w:r>
      <w:r>
        <w:rPr>
          <w:u w:val="none"/>
        </w:rPr>
        <w:t>použití</w:t>
      </w:r>
      <w:r>
        <w:rPr>
          <w:spacing w:val="-3"/>
          <w:u w:val="none"/>
        </w:rPr>
        <w:t> </w:t>
      </w:r>
      <w:r>
        <w:rPr>
          <w:u w:val="none"/>
        </w:rPr>
        <w:t>prvků</w:t>
      </w:r>
      <w:r>
        <w:rPr>
          <w:spacing w:val="-3"/>
          <w:u w:val="none"/>
        </w:rPr>
        <w:t> </w:t>
      </w:r>
      <w:r>
        <w:rPr>
          <w:u w:val="none"/>
        </w:rPr>
        <w:t>schématu</w:t>
      </w:r>
      <w:r>
        <w:rPr>
          <w:spacing w:val="-4"/>
          <w:u w:val="none"/>
        </w:rPr>
        <w:t> </w:t>
      </w:r>
      <w:r>
        <w:rPr>
          <w:u w:val="none"/>
        </w:rPr>
        <w:t>XML</w:t>
      </w:r>
      <w:r>
        <w:rPr>
          <w:spacing w:val="-3"/>
          <w:u w:val="none"/>
        </w:rPr>
        <w:t> </w:t>
      </w:r>
      <w:r>
        <w:rPr>
          <w:spacing w:val="-4"/>
          <w:u w:val="none"/>
        </w:rPr>
        <w:t>METS</w:t>
      </w:r>
    </w:p>
    <w:p>
      <w:pPr>
        <w:spacing w:before="200"/>
        <w:ind w:left="141" w:right="140" w:firstLine="0"/>
        <w:jc w:val="both"/>
        <w:rPr>
          <w:rFonts w:ascii="Times New Roman" w:hAnsi="Times New Roman"/>
          <w:sz w:val="24"/>
        </w:rPr>
      </w:pPr>
      <w:r>
        <w:rPr>
          <w:rFonts w:ascii="Times New Roman" w:hAnsi="Times New Roman"/>
          <w:sz w:val="24"/>
        </w:rPr>
        <w:t>Následující popis prvků schématu XML specifikuje použití těchto prvků za účelem vytvoření datového balíčku SIP. Pokud je u elementu uveden atribut, jde o prvek s</w:t>
      </w:r>
      <w:r>
        <w:rPr>
          <w:rFonts w:ascii="Times New Roman" w:hAnsi="Times New Roman"/>
          <w:spacing w:val="-1"/>
          <w:sz w:val="24"/>
        </w:rPr>
        <w:t> </w:t>
      </w:r>
      <w:r>
        <w:rPr>
          <w:rFonts w:ascii="Times New Roman" w:hAnsi="Times New Roman"/>
          <w:sz w:val="24"/>
        </w:rPr>
        <w:t>povinným výskytem. Jestliže</w:t>
      </w:r>
      <w:r>
        <w:rPr>
          <w:rFonts w:ascii="Times New Roman" w:hAnsi="Times New Roman"/>
          <w:spacing w:val="32"/>
          <w:sz w:val="24"/>
        </w:rPr>
        <w:t> </w:t>
      </w:r>
      <w:r>
        <w:rPr>
          <w:rFonts w:ascii="Times New Roman" w:hAnsi="Times New Roman"/>
          <w:sz w:val="24"/>
        </w:rPr>
        <w:t>je</w:t>
      </w:r>
      <w:r>
        <w:rPr>
          <w:rFonts w:ascii="Times New Roman" w:hAnsi="Times New Roman"/>
          <w:spacing w:val="33"/>
          <w:sz w:val="24"/>
        </w:rPr>
        <w:t> </w:t>
      </w:r>
      <w:r>
        <w:rPr>
          <w:rFonts w:ascii="Times New Roman" w:hAnsi="Times New Roman"/>
          <w:sz w:val="24"/>
        </w:rPr>
        <w:t>u</w:t>
      </w:r>
      <w:r>
        <w:rPr>
          <w:rFonts w:ascii="Times New Roman" w:hAnsi="Times New Roman"/>
          <w:spacing w:val="-2"/>
          <w:sz w:val="24"/>
        </w:rPr>
        <w:t> </w:t>
      </w:r>
      <w:r>
        <w:rPr>
          <w:rFonts w:ascii="Times New Roman" w:hAnsi="Times New Roman"/>
          <w:sz w:val="24"/>
        </w:rPr>
        <w:t>hodnoty</w:t>
      </w:r>
      <w:r>
        <w:rPr>
          <w:rFonts w:ascii="Times New Roman" w:hAnsi="Times New Roman"/>
          <w:spacing w:val="34"/>
          <w:sz w:val="24"/>
        </w:rPr>
        <w:t> </w:t>
      </w:r>
      <w:r>
        <w:rPr>
          <w:rFonts w:ascii="Times New Roman" w:hAnsi="Times New Roman"/>
          <w:sz w:val="24"/>
        </w:rPr>
        <w:t>atributu</w:t>
      </w:r>
      <w:r>
        <w:rPr>
          <w:rFonts w:ascii="Times New Roman" w:hAnsi="Times New Roman"/>
          <w:spacing w:val="34"/>
          <w:sz w:val="24"/>
        </w:rPr>
        <w:t> </w:t>
      </w:r>
      <w:r>
        <w:rPr>
          <w:rFonts w:ascii="Times New Roman" w:hAnsi="Times New Roman"/>
          <w:sz w:val="24"/>
        </w:rPr>
        <w:t>uvedeno,</w:t>
      </w:r>
      <w:r>
        <w:rPr>
          <w:rFonts w:ascii="Times New Roman" w:hAnsi="Times New Roman"/>
          <w:spacing w:val="33"/>
          <w:sz w:val="24"/>
        </w:rPr>
        <w:t> </w:t>
      </w:r>
      <w:r>
        <w:rPr>
          <w:rFonts w:ascii="Times New Roman" w:hAnsi="Times New Roman"/>
          <w:sz w:val="24"/>
        </w:rPr>
        <w:t>že</w:t>
      </w:r>
      <w:r>
        <w:rPr>
          <w:rFonts w:ascii="Times New Roman" w:hAnsi="Times New Roman"/>
          <w:spacing w:val="32"/>
          <w:sz w:val="24"/>
        </w:rPr>
        <w:t> </w:t>
      </w:r>
      <w:r>
        <w:rPr>
          <w:rFonts w:ascii="Times New Roman" w:hAnsi="Times New Roman"/>
          <w:sz w:val="24"/>
        </w:rPr>
        <w:t>„jeho</w:t>
      </w:r>
      <w:r>
        <w:rPr>
          <w:rFonts w:ascii="Times New Roman" w:hAnsi="Times New Roman"/>
          <w:spacing w:val="36"/>
          <w:sz w:val="24"/>
        </w:rPr>
        <w:t> </w:t>
      </w:r>
      <w:r>
        <w:rPr>
          <w:rFonts w:ascii="Times New Roman" w:hAnsi="Times New Roman"/>
          <w:sz w:val="24"/>
        </w:rPr>
        <w:t>konstrukce</w:t>
      </w:r>
      <w:r>
        <w:rPr>
          <w:rFonts w:ascii="Times New Roman" w:hAnsi="Times New Roman"/>
          <w:spacing w:val="32"/>
          <w:sz w:val="24"/>
        </w:rPr>
        <w:t> </w:t>
      </w:r>
      <w:r>
        <w:rPr>
          <w:rFonts w:ascii="Times New Roman" w:hAnsi="Times New Roman"/>
          <w:sz w:val="24"/>
        </w:rPr>
        <w:t>není</w:t>
      </w:r>
      <w:r>
        <w:rPr>
          <w:rFonts w:ascii="Times New Roman" w:hAnsi="Times New Roman"/>
          <w:spacing w:val="34"/>
          <w:sz w:val="24"/>
        </w:rPr>
        <w:t> </w:t>
      </w:r>
      <w:r>
        <w:rPr>
          <w:rFonts w:ascii="Times New Roman" w:hAnsi="Times New Roman"/>
          <w:sz w:val="24"/>
        </w:rPr>
        <w:t>předepsána“,</w:t>
      </w:r>
      <w:r>
        <w:rPr>
          <w:rFonts w:ascii="Times New Roman" w:hAnsi="Times New Roman"/>
          <w:spacing w:val="36"/>
          <w:sz w:val="24"/>
        </w:rPr>
        <w:t> </w:t>
      </w:r>
      <w:r>
        <w:rPr>
          <w:rFonts w:ascii="Times New Roman" w:hAnsi="Times New Roman"/>
          <w:sz w:val="24"/>
        </w:rPr>
        <w:t>znamená</w:t>
      </w:r>
      <w:r>
        <w:rPr>
          <w:rFonts w:ascii="Times New Roman" w:hAnsi="Times New Roman"/>
          <w:spacing w:val="32"/>
          <w:sz w:val="24"/>
        </w:rPr>
        <w:t> </w:t>
      </w:r>
      <w:r>
        <w:rPr>
          <w:rFonts w:ascii="Times New Roman" w:hAnsi="Times New Roman"/>
          <w:sz w:val="24"/>
        </w:rPr>
        <w:t>to, že</w:t>
      </w:r>
      <w:r>
        <w:rPr>
          <w:rFonts w:ascii="Times New Roman" w:hAnsi="Times New Roman"/>
          <w:spacing w:val="-2"/>
          <w:sz w:val="24"/>
        </w:rPr>
        <w:t> </w:t>
      </w:r>
      <w:r>
        <w:rPr>
          <w:rFonts w:ascii="Times New Roman" w:hAnsi="Times New Roman"/>
          <w:sz w:val="24"/>
        </w:rPr>
        <w:t>hodnota</w:t>
      </w:r>
      <w:r>
        <w:rPr>
          <w:rFonts w:ascii="Times New Roman" w:hAnsi="Times New Roman"/>
          <w:spacing w:val="40"/>
          <w:sz w:val="24"/>
        </w:rPr>
        <w:t> </w:t>
      </w:r>
      <w:r>
        <w:rPr>
          <w:rFonts w:ascii="Times New Roman" w:hAnsi="Times New Roman"/>
          <w:sz w:val="24"/>
        </w:rPr>
        <w:t>není</w:t>
      </w:r>
      <w:r>
        <w:rPr>
          <w:rFonts w:ascii="Times New Roman" w:hAnsi="Times New Roman"/>
          <w:spacing w:val="40"/>
          <w:sz w:val="24"/>
        </w:rPr>
        <w:t> </w:t>
      </w:r>
      <w:r>
        <w:rPr>
          <w:rFonts w:ascii="Times New Roman" w:hAnsi="Times New Roman"/>
          <w:sz w:val="24"/>
        </w:rPr>
        <w:t>definována</w:t>
      </w:r>
      <w:r>
        <w:rPr>
          <w:rFonts w:ascii="Times New Roman" w:hAnsi="Times New Roman"/>
          <w:spacing w:val="40"/>
          <w:sz w:val="24"/>
        </w:rPr>
        <w:t> </w:t>
      </w:r>
      <w:r>
        <w:rPr>
          <w:rFonts w:ascii="Times New Roman" w:hAnsi="Times New Roman"/>
          <w:sz w:val="24"/>
        </w:rPr>
        <w:t>pravidly</w:t>
      </w:r>
      <w:r>
        <w:rPr>
          <w:rFonts w:ascii="Times New Roman" w:hAnsi="Times New Roman"/>
          <w:spacing w:val="40"/>
          <w:sz w:val="24"/>
        </w:rPr>
        <w:t> </w:t>
      </w:r>
      <w:r>
        <w:rPr>
          <w:rFonts w:ascii="Times New Roman" w:hAnsi="Times New Roman"/>
          <w:sz w:val="24"/>
        </w:rPr>
        <w:t>a</w:t>
      </w:r>
      <w:r>
        <w:rPr>
          <w:rFonts w:ascii="Times New Roman" w:hAnsi="Times New Roman"/>
          <w:spacing w:val="40"/>
          <w:sz w:val="24"/>
        </w:rPr>
        <w:t> </w:t>
      </w:r>
      <w:r>
        <w:rPr>
          <w:rFonts w:ascii="Times New Roman" w:hAnsi="Times New Roman"/>
          <w:sz w:val="24"/>
        </w:rPr>
        <w:t>že</w:t>
      </w:r>
      <w:r>
        <w:rPr>
          <w:rFonts w:ascii="Times New Roman" w:hAnsi="Times New Roman"/>
          <w:spacing w:val="40"/>
          <w:sz w:val="24"/>
        </w:rPr>
        <w:t> </w:t>
      </w:r>
      <w:r>
        <w:rPr>
          <w:rFonts w:ascii="Times New Roman" w:hAnsi="Times New Roman"/>
          <w:sz w:val="24"/>
        </w:rPr>
        <w:t>je</w:t>
      </w:r>
      <w:r>
        <w:rPr>
          <w:rFonts w:ascii="Times New Roman" w:hAnsi="Times New Roman"/>
          <w:spacing w:val="40"/>
          <w:sz w:val="24"/>
        </w:rPr>
        <w:t> </w:t>
      </w:r>
      <w:r>
        <w:rPr>
          <w:rFonts w:ascii="Times New Roman" w:hAnsi="Times New Roman"/>
          <w:sz w:val="24"/>
        </w:rPr>
        <w:t>možné</w:t>
      </w:r>
      <w:r>
        <w:rPr>
          <w:rFonts w:ascii="Times New Roman" w:hAnsi="Times New Roman"/>
          <w:spacing w:val="40"/>
          <w:sz w:val="24"/>
        </w:rPr>
        <w:t> </w:t>
      </w:r>
      <w:r>
        <w:rPr>
          <w:rFonts w:ascii="Times New Roman" w:hAnsi="Times New Roman"/>
          <w:sz w:val="24"/>
        </w:rPr>
        <w:t>ji</w:t>
      </w:r>
      <w:r>
        <w:rPr>
          <w:rFonts w:ascii="Times New Roman" w:hAnsi="Times New Roman"/>
          <w:spacing w:val="40"/>
          <w:sz w:val="24"/>
        </w:rPr>
        <w:t> </w:t>
      </w:r>
      <w:r>
        <w:rPr>
          <w:rFonts w:ascii="Times New Roman" w:hAnsi="Times New Roman"/>
          <w:sz w:val="24"/>
        </w:rPr>
        <w:t>vyplnit</w:t>
      </w:r>
      <w:r>
        <w:rPr>
          <w:rFonts w:ascii="Times New Roman" w:hAnsi="Times New Roman"/>
          <w:spacing w:val="40"/>
          <w:sz w:val="24"/>
        </w:rPr>
        <w:t> </w:t>
      </w:r>
      <w:r>
        <w:rPr>
          <w:rFonts w:ascii="Times New Roman" w:hAnsi="Times New Roman"/>
          <w:sz w:val="24"/>
        </w:rPr>
        <w:t>jakkoli</w:t>
      </w:r>
      <w:r>
        <w:rPr>
          <w:rFonts w:ascii="Times New Roman" w:hAnsi="Times New Roman"/>
          <w:spacing w:val="40"/>
          <w:sz w:val="24"/>
        </w:rPr>
        <w:t> </w:t>
      </w:r>
      <w:r>
        <w:rPr>
          <w:rFonts w:ascii="Times New Roman" w:hAnsi="Times New Roman"/>
          <w:sz w:val="24"/>
        </w:rPr>
        <w:t>s</w:t>
      </w:r>
      <w:r>
        <w:rPr>
          <w:rFonts w:ascii="Times New Roman" w:hAnsi="Times New Roman"/>
          <w:spacing w:val="40"/>
          <w:sz w:val="24"/>
        </w:rPr>
        <w:t> </w:t>
      </w:r>
      <w:r>
        <w:rPr>
          <w:rFonts w:ascii="Times New Roman" w:hAnsi="Times New Roman"/>
          <w:sz w:val="24"/>
        </w:rPr>
        <w:t>omezením</w:t>
      </w:r>
      <w:r>
        <w:rPr>
          <w:rFonts w:ascii="Times New Roman" w:hAnsi="Times New Roman"/>
          <w:spacing w:val="40"/>
          <w:sz w:val="24"/>
        </w:rPr>
        <w:t> </w:t>
      </w:r>
      <w:r>
        <w:rPr>
          <w:rFonts w:ascii="Times New Roman" w:hAnsi="Times New Roman"/>
          <w:sz w:val="24"/>
        </w:rPr>
        <w:t>pouze na</w:t>
      </w:r>
      <w:r>
        <w:rPr>
          <w:rFonts w:ascii="Times New Roman" w:hAnsi="Times New Roman"/>
          <w:spacing w:val="-2"/>
          <w:sz w:val="24"/>
        </w:rPr>
        <w:t> </w:t>
      </w:r>
      <w:r>
        <w:rPr>
          <w:rFonts w:ascii="Times New Roman" w:hAnsi="Times New Roman"/>
          <w:sz w:val="24"/>
        </w:rPr>
        <w:t>validitu hodnoty proti schématu METS. Naopak popis „uváděná hodnota atributu je“ znamená, že hodnota je jediná přípustná a musí být v dokumentu XML výslovně uvedena.</w:t>
      </w:r>
    </w:p>
    <w:p>
      <w:pPr>
        <w:pStyle w:val="ListParagraph"/>
        <w:numPr>
          <w:ilvl w:val="1"/>
          <w:numId w:val="2"/>
        </w:numPr>
        <w:tabs>
          <w:tab w:pos="441" w:val="left" w:leader="none"/>
        </w:tabs>
        <w:spacing w:line="415" w:lineRule="auto" w:before="201" w:after="0"/>
        <w:ind w:left="141" w:right="5853" w:firstLine="0"/>
        <w:jc w:val="both"/>
        <w:rPr>
          <w:rFonts w:ascii="Times New Roman" w:hAnsi="Times New Roman"/>
          <w:sz w:val="24"/>
        </w:rPr>
      </w:pPr>
      <w:bookmarkStart w:name="_bookmark2" w:id="3"/>
      <w:bookmarkEnd w:id="3"/>
      <w:r>
        <w:rPr/>
      </w:r>
      <w:r>
        <w:rPr>
          <w:rFonts w:ascii="Times New Roman" w:hAnsi="Times New Roman"/>
          <w:sz w:val="24"/>
          <w:u w:val="single"/>
        </w:rPr>
        <w:t> ​Kořenový element METS</w:t>
      </w:r>
      <w:r>
        <w:rPr>
          <w:rFonts w:ascii="Times New Roman" w:hAnsi="Times New Roman"/>
          <w:sz w:val="24"/>
          <w:u w:val="none"/>
        </w:rPr>
        <w:t> Element</w:t>
      </w:r>
      <w:r>
        <w:rPr>
          <w:rFonts w:ascii="Times New Roman" w:hAnsi="Times New Roman"/>
          <w:spacing w:val="-11"/>
          <w:sz w:val="24"/>
          <w:u w:val="none"/>
        </w:rPr>
        <w:t> </w:t>
      </w:r>
      <w:r>
        <w:rPr>
          <w:rFonts w:ascii="Times New Roman" w:hAnsi="Times New Roman"/>
          <w:sz w:val="24"/>
          <w:u w:val="none"/>
        </w:rPr>
        <w:t>definuje</w:t>
      </w:r>
      <w:r>
        <w:rPr>
          <w:rFonts w:ascii="Times New Roman" w:hAnsi="Times New Roman"/>
          <w:spacing w:val="-12"/>
          <w:sz w:val="24"/>
          <w:u w:val="none"/>
        </w:rPr>
        <w:t> </w:t>
      </w:r>
      <w:r>
        <w:rPr>
          <w:rFonts w:ascii="Times New Roman" w:hAnsi="Times New Roman"/>
          <w:sz w:val="24"/>
          <w:u w:val="none"/>
        </w:rPr>
        <w:t>globální</w:t>
      </w:r>
      <w:r>
        <w:rPr>
          <w:rFonts w:ascii="Times New Roman" w:hAnsi="Times New Roman"/>
          <w:spacing w:val="-11"/>
          <w:sz w:val="24"/>
          <w:u w:val="none"/>
        </w:rPr>
        <w:t> </w:t>
      </w:r>
      <w:r>
        <w:rPr>
          <w:rFonts w:ascii="Times New Roman" w:hAnsi="Times New Roman"/>
          <w:sz w:val="24"/>
          <w:u w:val="none"/>
        </w:rPr>
        <w:t>atributy.</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3" w:hRule="atLeast"/>
        </w:trPr>
        <w:tc>
          <w:tcPr>
            <w:tcW w:w="1754" w:type="dxa"/>
          </w:tcPr>
          <w:p>
            <w:pPr>
              <w:pStyle w:val="TableParagraph"/>
              <w:spacing w:before="66"/>
              <w:ind w:left="71"/>
              <w:rPr>
                <w:b/>
                <w:sz w:val="24"/>
              </w:rPr>
            </w:pPr>
            <w:r>
              <w:rPr>
                <w:b/>
                <w:spacing w:val="-2"/>
                <w:sz w:val="24"/>
              </w:rPr>
              <w:t>Element</w:t>
            </w:r>
          </w:p>
        </w:tc>
        <w:tc>
          <w:tcPr>
            <w:tcW w:w="7309" w:type="dxa"/>
          </w:tcPr>
          <w:p>
            <w:pPr>
              <w:pStyle w:val="TableParagraph"/>
              <w:spacing w:before="66"/>
              <w:rPr>
                <w:b/>
                <w:sz w:val="24"/>
              </w:rPr>
            </w:pPr>
            <w:r>
              <w:rPr>
                <w:b/>
                <w:spacing w:val="-2"/>
                <w:sz w:val="24"/>
              </w:rPr>
              <w:t>&lt;mets:mets&gt;</w:t>
            </w:r>
          </w:p>
        </w:tc>
      </w:tr>
      <w:tr>
        <w:trPr>
          <w:trHeight w:val="412" w:hRule="atLeast"/>
        </w:trPr>
        <w:tc>
          <w:tcPr>
            <w:tcW w:w="1754" w:type="dxa"/>
          </w:tcPr>
          <w:p>
            <w:pPr>
              <w:pStyle w:val="TableParagraph"/>
              <w:spacing w:before="65"/>
              <w:ind w:left="71"/>
              <w:rPr>
                <w:b/>
                <w:sz w:val="24"/>
              </w:rPr>
            </w:pPr>
            <w:r>
              <w:rPr>
                <w:b/>
                <w:spacing w:val="-5"/>
                <w:sz w:val="24"/>
              </w:rPr>
              <w:t>Typ</w:t>
            </w:r>
          </w:p>
        </w:tc>
        <w:tc>
          <w:tcPr>
            <w:tcW w:w="7309" w:type="dxa"/>
          </w:tcPr>
          <w:p>
            <w:pPr>
              <w:pStyle w:val="TableParagraph"/>
              <w:spacing w:before="65"/>
              <w:rPr>
                <w:sz w:val="24"/>
              </w:rPr>
            </w:pPr>
            <w:r>
              <w:rPr>
                <w:sz w:val="24"/>
              </w:rPr>
              <w:t>složený</w:t>
            </w:r>
            <w:r>
              <w:rPr>
                <w:spacing w:val="-1"/>
                <w:sz w:val="24"/>
              </w:rPr>
              <w:t> </w:t>
            </w:r>
            <w:r>
              <w:rPr>
                <w:sz w:val="24"/>
              </w:rPr>
              <w:t>datový</w:t>
            </w:r>
            <w:r>
              <w:rPr>
                <w:spacing w:val="-1"/>
                <w:sz w:val="24"/>
              </w:rPr>
              <w:t> </w:t>
            </w:r>
            <w:r>
              <w:rPr>
                <w:sz w:val="24"/>
              </w:rPr>
              <w:t>typ</w:t>
            </w:r>
            <w:r>
              <w:rPr>
                <w:spacing w:val="-1"/>
                <w:sz w:val="24"/>
              </w:rPr>
              <w:t> </w:t>
            </w:r>
            <w:r>
              <w:rPr>
                <w:spacing w:val="-2"/>
                <w:sz w:val="24"/>
              </w:rPr>
              <w:t>(kontejner)</w:t>
            </w:r>
          </w:p>
        </w:tc>
      </w:tr>
      <w:tr>
        <w:trPr>
          <w:trHeight w:val="412" w:hRule="atLeast"/>
        </w:trPr>
        <w:tc>
          <w:tcPr>
            <w:tcW w:w="1754" w:type="dxa"/>
          </w:tcPr>
          <w:p>
            <w:pPr>
              <w:pStyle w:val="TableParagraph"/>
              <w:spacing w:before="63"/>
              <w:ind w:left="71"/>
              <w:rPr>
                <w:b/>
                <w:sz w:val="24"/>
              </w:rPr>
            </w:pPr>
            <w:r>
              <w:rPr>
                <w:b/>
                <w:spacing w:val="-2"/>
                <w:sz w:val="24"/>
              </w:rPr>
              <w:t>Povinnost</w:t>
            </w:r>
          </w:p>
        </w:tc>
        <w:tc>
          <w:tcPr>
            <w:tcW w:w="7309" w:type="dxa"/>
          </w:tcPr>
          <w:p>
            <w:pPr>
              <w:pStyle w:val="TableParagraph"/>
              <w:spacing w:before="63"/>
              <w:rPr>
                <w:sz w:val="24"/>
              </w:rPr>
            </w:pPr>
            <w:r>
              <w:rPr>
                <w:spacing w:val="-5"/>
                <w:sz w:val="24"/>
              </w:rPr>
              <w:t>ANO</w:t>
            </w:r>
          </w:p>
        </w:tc>
      </w:tr>
      <w:tr>
        <w:trPr>
          <w:trHeight w:val="412" w:hRule="atLeast"/>
        </w:trPr>
        <w:tc>
          <w:tcPr>
            <w:tcW w:w="1754" w:type="dxa"/>
          </w:tcPr>
          <w:p>
            <w:pPr>
              <w:pStyle w:val="TableParagraph"/>
              <w:spacing w:before="63"/>
              <w:ind w:left="71"/>
              <w:rPr>
                <w:b/>
                <w:sz w:val="24"/>
              </w:rPr>
            </w:pPr>
            <w:r>
              <w:rPr>
                <w:b/>
                <w:spacing w:val="-2"/>
                <w:sz w:val="24"/>
              </w:rPr>
              <w:t>Opakovatelnost</w:t>
            </w:r>
          </w:p>
        </w:tc>
        <w:tc>
          <w:tcPr>
            <w:tcW w:w="7309" w:type="dxa"/>
          </w:tcPr>
          <w:p>
            <w:pPr>
              <w:pStyle w:val="TableParagraph"/>
              <w:spacing w:before="63"/>
              <w:rPr>
                <w:sz w:val="24"/>
              </w:rPr>
            </w:pPr>
            <w:r>
              <w:rPr>
                <w:spacing w:val="-5"/>
                <w:sz w:val="24"/>
              </w:rPr>
              <w:t>NE</w:t>
            </w:r>
          </w:p>
        </w:tc>
      </w:tr>
      <w:tr>
        <w:trPr>
          <w:trHeight w:val="7587" w:hRule="atLeast"/>
        </w:trPr>
        <w:tc>
          <w:tcPr>
            <w:tcW w:w="1754" w:type="dxa"/>
          </w:tcPr>
          <w:p>
            <w:pPr>
              <w:pStyle w:val="TableParagraph"/>
              <w:spacing w:before="63"/>
              <w:ind w:left="71"/>
              <w:rPr>
                <w:sz w:val="24"/>
              </w:rPr>
            </w:pPr>
            <w:r>
              <w:rPr>
                <w:spacing w:val="-2"/>
                <w:sz w:val="24"/>
              </w:rPr>
              <w:t>Atributy</w:t>
            </w:r>
          </w:p>
        </w:tc>
        <w:tc>
          <w:tcPr>
            <w:tcW w:w="7309" w:type="dxa"/>
          </w:tcPr>
          <w:p>
            <w:pPr>
              <w:pStyle w:val="TableParagraph"/>
              <w:spacing w:before="63"/>
              <w:ind w:right="226"/>
              <w:rPr>
                <w:sz w:val="24"/>
              </w:rPr>
            </w:pPr>
            <w:r>
              <w:rPr>
                <w:b/>
                <w:spacing w:val="-2"/>
                <w:sz w:val="24"/>
              </w:rPr>
              <w:t>xsi:schemaLocation</w:t>
            </w:r>
            <w:r>
              <w:rPr>
                <w:spacing w:val="-2"/>
                <w:sz w:val="24"/>
              </w:rPr>
              <w:t>="</w:t>
            </w:r>
            <w:hyperlink r:id="rId7">
              <w:r>
                <w:rPr>
                  <w:spacing w:val="-2"/>
                  <w:sz w:val="24"/>
                </w:rPr>
                <w:t>http://www.loc.gov/METS/</w:t>
              </w:r>
            </w:hyperlink>
            <w:r>
              <w:rPr>
                <w:spacing w:val="-2"/>
                <w:sz w:val="24"/>
              </w:rPr>
              <w:t> </w:t>
            </w:r>
            <w:hyperlink r:id="rId8">
              <w:r>
                <w:rPr>
                  <w:spacing w:val="-2"/>
                  <w:sz w:val="24"/>
                </w:rPr>
                <w:t>http://www.loc.gov/standards/mets/mets.xsd</w:t>
              </w:r>
            </w:hyperlink>
            <w:r>
              <w:rPr>
                <w:spacing w:val="-2"/>
                <w:sz w:val="24"/>
              </w:rPr>
              <w:t> </w:t>
            </w:r>
            <w:hyperlink r:id="rId9">
              <w:r>
                <w:rPr>
                  <w:sz w:val="24"/>
                </w:rPr>
                <w:t>http://www.mvcr.cz/nsesss/v4</w:t>
              </w:r>
            </w:hyperlink>
            <w:r>
              <w:rPr>
                <w:spacing w:val="-15"/>
                <w:sz w:val="24"/>
              </w:rPr>
              <w:t> </w:t>
            </w:r>
            <w:hyperlink r:id="rId10">
              <w:r>
                <w:rPr>
                  <w:sz w:val="24"/>
                </w:rPr>
                <w:t>https://www.mvcr.cz/nsesss/v4/nsesss.xsd</w:t>
              </w:r>
            </w:hyperlink>
            <w:r>
              <w:rPr>
                <w:sz w:val="24"/>
              </w:rPr>
              <w:t> </w:t>
            </w:r>
            <w:hyperlink r:id="rId11">
              <w:r>
                <w:rPr>
                  <w:spacing w:val="-2"/>
                  <w:sz w:val="24"/>
                </w:rPr>
                <w:t>http://www.mvcr.cz/nsesss/2023/log</w:t>
              </w:r>
            </w:hyperlink>
            <w:r>
              <w:rPr>
                <w:spacing w:val="-2"/>
                <w:sz w:val="24"/>
              </w:rPr>
              <w:t> </w:t>
            </w:r>
            <w:hyperlink r:id="rId12">
              <w:r>
                <w:rPr>
                  <w:spacing w:val="-2"/>
                  <w:sz w:val="24"/>
                </w:rPr>
                <w:t>https://www.mvcr.cz/nsesss/v4/nsesss-TrP.xsd</w:t>
              </w:r>
            </w:hyperlink>
            <w:r>
              <w:rPr>
                <w:spacing w:val="-2"/>
                <w:sz w:val="24"/>
              </w:rPr>
              <w:t>"</w:t>
            </w:r>
          </w:p>
          <w:p>
            <w:pPr>
              <w:pStyle w:val="TableParagraph"/>
              <w:spacing w:before="0"/>
              <w:ind w:left="0"/>
              <w:rPr>
                <w:sz w:val="24"/>
              </w:rPr>
            </w:pPr>
          </w:p>
          <w:p>
            <w:pPr>
              <w:pStyle w:val="TableParagraph"/>
              <w:spacing w:before="0"/>
              <w:ind w:right="483"/>
              <w:rPr>
                <w:sz w:val="24"/>
              </w:rPr>
            </w:pPr>
            <w:r>
              <w:rPr>
                <w:b/>
                <w:sz w:val="24"/>
              </w:rPr>
              <w:t>OBJID</w:t>
            </w:r>
            <w:r>
              <w:rPr>
                <w:b/>
                <w:spacing w:val="-5"/>
                <w:sz w:val="24"/>
              </w:rPr>
              <w:t> </w:t>
            </w:r>
            <w:r>
              <w:rPr>
                <w:sz w:val="24"/>
              </w:rPr>
              <w:t>identifikuje</w:t>
            </w:r>
            <w:r>
              <w:rPr>
                <w:spacing w:val="-6"/>
                <w:sz w:val="24"/>
              </w:rPr>
              <w:t> </w:t>
            </w:r>
            <w:r>
              <w:rPr>
                <w:sz w:val="24"/>
              </w:rPr>
              <w:t>balíček</w:t>
            </w:r>
            <w:r>
              <w:rPr>
                <w:spacing w:val="-5"/>
                <w:sz w:val="24"/>
              </w:rPr>
              <w:t> </w:t>
            </w:r>
            <w:r>
              <w:rPr>
                <w:sz w:val="24"/>
              </w:rPr>
              <w:t>SIP.</w:t>
            </w:r>
            <w:r>
              <w:rPr>
                <w:spacing w:val="-5"/>
                <w:sz w:val="24"/>
              </w:rPr>
              <w:t> </w:t>
            </w:r>
            <w:r>
              <w:rPr>
                <w:sz w:val="24"/>
              </w:rPr>
              <w:t>Jde</w:t>
            </w:r>
            <w:r>
              <w:rPr>
                <w:spacing w:val="-6"/>
                <w:sz w:val="24"/>
              </w:rPr>
              <w:t> </w:t>
            </w:r>
            <w:r>
              <w:rPr>
                <w:sz w:val="24"/>
              </w:rPr>
              <w:t>o</w:t>
            </w:r>
            <w:r>
              <w:rPr>
                <w:spacing w:val="-5"/>
                <w:sz w:val="24"/>
              </w:rPr>
              <w:t> </w:t>
            </w:r>
            <w:r>
              <w:rPr>
                <w:sz w:val="24"/>
              </w:rPr>
              <w:t>jedinečný</w:t>
            </w:r>
            <w:r>
              <w:rPr>
                <w:spacing w:val="-5"/>
                <w:sz w:val="24"/>
              </w:rPr>
              <w:t> </w:t>
            </w:r>
            <w:r>
              <w:rPr>
                <w:sz w:val="24"/>
              </w:rPr>
              <w:t>identifikátor</w:t>
            </w:r>
            <w:r>
              <w:rPr>
                <w:spacing w:val="-5"/>
                <w:sz w:val="24"/>
              </w:rPr>
              <w:t> </w:t>
            </w:r>
            <w:r>
              <w:rPr>
                <w:sz w:val="24"/>
              </w:rPr>
              <w:t>balíčku v rámci původce. Jeho konstrukce není předepsána.</w:t>
            </w:r>
          </w:p>
          <w:p>
            <w:pPr>
              <w:pStyle w:val="TableParagraph"/>
              <w:spacing w:before="0"/>
              <w:ind w:left="0"/>
              <w:rPr>
                <w:sz w:val="24"/>
              </w:rPr>
            </w:pPr>
          </w:p>
          <w:p>
            <w:pPr>
              <w:pStyle w:val="TableParagraph"/>
              <w:spacing w:before="0"/>
              <w:ind w:right="226"/>
              <w:rPr>
                <w:sz w:val="24"/>
              </w:rPr>
            </w:pPr>
            <w:r>
              <w:rPr>
                <w:b/>
                <w:sz w:val="24"/>
              </w:rPr>
              <w:t>LABEL </w:t>
            </w:r>
            <w:r>
              <w:rPr>
                <w:sz w:val="24"/>
              </w:rPr>
              <w:t>uvádí popis použití dokumentu XML. Povolené hodnoty jsou "Datový</w:t>
            </w:r>
            <w:r>
              <w:rPr>
                <w:spacing w:val="-4"/>
                <w:sz w:val="24"/>
              </w:rPr>
              <w:t> </w:t>
            </w:r>
            <w:r>
              <w:rPr>
                <w:sz w:val="24"/>
              </w:rPr>
              <w:t>balíček</w:t>
            </w:r>
            <w:r>
              <w:rPr>
                <w:spacing w:val="-4"/>
                <w:sz w:val="24"/>
              </w:rPr>
              <w:t> </w:t>
            </w:r>
            <w:r>
              <w:rPr>
                <w:sz w:val="24"/>
              </w:rPr>
              <w:t>pro</w:t>
            </w:r>
            <w:r>
              <w:rPr>
                <w:spacing w:val="-5"/>
                <w:sz w:val="24"/>
              </w:rPr>
              <w:t> </w:t>
            </w:r>
            <w:r>
              <w:rPr>
                <w:sz w:val="24"/>
              </w:rPr>
              <w:t>provedení</w:t>
            </w:r>
            <w:r>
              <w:rPr>
                <w:spacing w:val="-4"/>
                <w:sz w:val="24"/>
              </w:rPr>
              <w:t> </w:t>
            </w:r>
            <w:r>
              <w:rPr>
                <w:sz w:val="24"/>
              </w:rPr>
              <w:t>skartačního</w:t>
            </w:r>
            <w:r>
              <w:rPr>
                <w:spacing w:val="-4"/>
                <w:sz w:val="24"/>
              </w:rPr>
              <w:t> </w:t>
            </w:r>
            <w:r>
              <w:rPr>
                <w:sz w:val="24"/>
              </w:rPr>
              <w:t>řízení"</w:t>
            </w:r>
            <w:r>
              <w:rPr>
                <w:spacing w:val="-2"/>
                <w:sz w:val="24"/>
              </w:rPr>
              <w:t> </w:t>
            </w:r>
            <w:r>
              <w:rPr>
                <w:sz w:val="24"/>
              </w:rPr>
              <w:t>v</w:t>
            </w:r>
            <w:r>
              <w:rPr>
                <w:spacing w:val="-2"/>
                <w:sz w:val="24"/>
              </w:rPr>
              <w:t> </w:t>
            </w:r>
            <w:r>
              <w:rPr>
                <w:sz w:val="24"/>
              </w:rPr>
              <w:t>případě</w:t>
            </w:r>
            <w:r>
              <w:rPr>
                <w:spacing w:val="-5"/>
                <w:sz w:val="24"/>
              </w:rPr>
              <w:t> </w:t>
            </w:r>
            <w:r>
              <w:rPr>
                <w:sz w:val="24"/>
              </w:rPr>
              <w:t>dokumentů určených k posouzení ve skartačním řízení a "Datový balíček pro předávání</w:t>
            </w:r>
            <w:r>
              <w:rPr>
                <w:spacing w:val="-5"/>
                <w:sz w:val="24"/>
              </w:rPr>
              <w:t> </w:t>
            </w:r>
            <w:r>
              <w:rPr>
                <w:sz w:val="24"/>
              </w:rPr>
              <w:t>dokumentů</w:t>
            </w:r>
            <w:r>
              <w:rPr>
                <w:spacing w:val="-3"/>
                <w:sz w:val="24"/>
              </w:rPr>
              <w:t> </w:t>
            </w:r>
            <w:r>
              <w:rPr>
                <w:sz w:val="24"/>
              </w:rPr>
              <w:t>a</w:t>
            </w:r>
            <w:r>
              <w:rPr>
                <w:spacing w:val="-6"/>
                <w:sz w:val="24"/>
              </w:rPr>
              <w:t> </w:t>
            </w:r>
            <w:r>
              <w:rPr>
                <w:sz w:val="24"/>
              </w:rPr>
              <w:t>jejich</w:t>
            </w:r>
            <w:r>
              <w:rPr>
                <w:spacing w:val="-5"/>
                <w:sz w:val="24"/>
              </w:rPr>
              <w:t> </w:t>
            </w:r>
            <w:r>
              <w:rPr>
                <w:sz w:val="24"/>
              </w:rPr>
              <w:t>metadat</w:t>
            </w:r>
            <w:r>
              <w:rPr>
                <w:spacing w:val="-5"/>
                <w:sz w:val="24"/>
              </w:rPr>
              <w:t> </w:t>
            </w:r>
            <w:r>
              <w:rPr>
                <w:sz w:val="24"/>
              </w:rPr>
              <w:t>do</w:t>
            </w:r>
            <w:r>
              <w:rPr>
                <w:spacing w:val="-5"/>
                <w:sz w:val="24"/>
              </w:rPr>
              <w:t> </w:t>
            </w:r>
            <w:r>
              <w:rPr>
                <w:sz w:val="24"/>
              </w:rPr>
              <w:t>archivu"</w:t>
            </w:r>
            <w:r>
              <w:rPr>
                <w:spacing w:val="-5"/>
                <w:sz w:val="24"/>
              </w:rPr>
              <w:t> </w:t>
            </w:r>
            <w:r>
              <w:rPr>
                <w:sz w:val="24"/>
              </w:rPr>
              <w:t>v</w:t>
            </w:r>
            <w:r>
              <w:rPr>
                <w:spacing w:val="-4"/>
                <w:sz w:val="24"/>
              </w:rPr>
              <w:t> </w:t>
            </w:r>
            <w:r>
              <w:rPr>
                <w:sz w:val="24"/>
              </w:rPr>
              <w:t>případě</w:t>
            </w:r>
            <w:r>
              <w:rPr>
                <w:spacing w:val="-6"/>
                <w:sz w:val="24"/>
              </w:rPr>
              <w:t> </w:t>
            </w:r>
            <w:r>
              <w:rPr>
                <w:sz w:val="24"/>
              </w:rPr>
              <w:t>dokumentů vybraných jako archiválie.</w:t>
            </w:r>
          </w:p>
          <w:p>
            <w:pPr>
              <w:pStyle w:val="TableParagraph"/>
              <w:spacing w:before="0"/>
              <w:ind w:left="0"/>
              <w:rPr>
                <w:sz w:val="24"/>
              </w:rPr>
            </w:pPr>
          </w:p>
          <w:p>
            <w:pPr>
              <w:pStyle w:val="TableParagraph"/>
              <w:spacing w:before="1"/>
              <w:rPr>
                <w:sz w:val="24"/>
              </w:rPr>
            </w:pPr>
            <w:r>
              <w:rPr>
                <w:b/>
                <w:sz w:val="24"/>
              </w:rPr>
              <w:t>xmlns:mets</w:t>
            </w:r>
            <w:r>
              <w:rPr>
                <w:b/>
                <w:spacing w:val="-7"/>
                <w:sz w:val="24"/>
              </w:rPr>
              <w:t> </w:t>
            </w:r>
            <w:r>
              <w:rPr>
                <w:sz w:val="24"/>
              </w:rPr>
              <w:t>zaznamenává</w:t>
            </w:r>
            <w:r>
              <w:rPr>
                <w:spacing w:val="-8"/>
                <w:sz w:val="24"/>
              </w:rPr>
              <w:t> </w:t>
            </w:r>
            <w:r>
              <w:rPr>
                <w:sz w:val="24"/>
              </w:rPr>
              <w:t>adresu</w:t>
            </w:r>
            <w:r>
              <w:rPr>
                <w:spacing w:val="-6"/>
                <w:sz w:val="24"/>
              </w:rPr>
              <w:t> </w:t>
            </w:r>
            <w:r>
              <w:rPr>
                <w:sz w:val="24"/>
              </w:rPr>
              <w:t>(URI)</w:t>
            </w:r>
            <w:r>
              <w:rPr>
                <w:spacing w:val="-7"/>
                <w:sz w:val="24"/>
              </w:rPr>
              <w:t> </w:t>
            </w:r>
            <w:r>
              <w:rPr>
                <w:sz w:val="24"/>
              </w:rPr>
              <w:t>jmenného</w:t>
            </w:r>
            <w:r>
              <w:rPr>
                <w:spacing w:val="-6"/>
                <w:sz w:val="24"/>
              </w:rPr>
              <w:t> </w:t>
            </w:r>
            <w:r>
              <w:rPr>
                <w:sz w:val="24"/>
              </w:rPr>
              <w:t>prostoru</w:t>
            </w:r>
            <w:r>
              <w:rPr>
                <w:spacing w:val="-7"/>
                <w:sz w:val="24"/>
              </w:rPr>
              <w:t> </w:t>
            </w:r>
            <w:r>
              <w:rPr>
                <w:sz w:val="24"/>
              </w:rPr>
              <w:t>schématu METS. Uváděná hodnota je </w:t>
            </w:r>
            <w:hyperlink r:id="rId7">
              <w:r>
                <w:rPr>
                  <w:sz w:val="24"/>
                </w:rPr>
                <w:t>"http://www.loc.gov/METS/"</w:t>
              </w:r>
            </w:hyperlink>
            <w:r>
              <w:rPr>
                <w:sz w:val="24"/>
              </w:rPr>
              <w:t>.</w:t>
            </w:r>
          </w:p>
          <w:p>
            <w:pPr>
              <w:pStyle w:val="TableParagraph"/>
              <w:spacing w:before="276"/>
              <w:rPr>
                <w:sz w:val="24"/>
              </w:rPr>
            </w:pPr>
            <w:r>
              <w:rPr>
                <w:b/>
                <w:sz w:val="24"/>
              </w:rPr>
              <w:t>xmlns:nsesss </w:t>
            </w:r>
            <w:r>
              <w:rPr>
                <w:sz w:val="24"/>
              </w:rPr>
              <w:t>zaznamenává adresu (URI) jmenného prostoru schématu NSESSS</w:t>
            </w:r>
            <w:r>
              <w:rPr>
                <w:spacing w:val="-6"/>
                <w:sz w:val="24"/>
              </w:rPr>
              <w:t> </w:t>
            </w:r>
            <w:r>
              <w:rPr>
                <w:sz w:val="24"/>
              </w:rPr>
              <w:t>verze</w:t>
            </w:r>
            <w:r>
              <w:rPr>
                <w:spacing w:val="-7"/>
                <w:sz w:val="24"/>
              </w:rPr>
              <w:t> </w:t>
            </w:r>
            <w:r>
              <w:rPr>
                <w:sz w:val="24"/>
              </w:rPr>
              <w:t>3.0.</w:t>
            </w:r>
            <w:r>
              <w:rPr>
                <w:spacing w:val="-6"/>
                <w:sz w:val="24"/>
              </w:rPr>
              <w:t> </w:t>
            </w:r>
            <w:r>
              <w:rPr>
                <w:sz w:val="24"/>
              </w:rPr>
              <w:t>Uváděná</w:t>
            </w:r>
            <w:r>
              <w:rPr>
                <w:spacing w:val="-7"/>
                <w:sz w:val="24"/>
              </w:rPr>
              <w:t> </w:t>
            </w:r>
            <w:r>
              <w:rPr>
                <w:sz w:val="24"/>
              </w:rPr>
              <w:t>hodnota</w:t>
            </w:r>
            <w:r>
              <w:rPr>
                <w:spacing w:val="-6"/>
                <w:sz w:val="24"/>
              </w:rPr>
              <w:t> </w:t>
            </w:r>
            <w:r>
              <w:rPr>
                <w:sz w:val="24"/>
              </w:rPr>
              <w:t>je</w:t>
            </w:r>
            <w:r>
              <w:rPr>
                <w:spacing w:val="-7"/>
                <w:sz w:val="24"/>
              </w:rPr>
              <w:t> </w:t>
            </w:r>
            <w:hyperlink r:id="rId13">
              <w:r>
                <w:rPr>
                  <w:sz w:val="24"/>
                </w:rPr>
                <w:t>"https://www.mvcr.cz/nsesss/v4".</w:t>
              </w:r>
            </w:hyperlink>
          </w:p>
          <w:p>
            <w:pPr>
              <w:pStyle w:val="TableParagraph"/>
              <w:spacing w:before="276"/>
              <w:rPr>
                <w:sz w:val="24"/>
              </w:rPr>
            </w:pPr>
            <w:r>
              <w:rPr>
                <w:b/>
                <w:sz w:val="24"/>
              </w:rPr>
              <w:t>xmlns:tp</w:t>
            </w:r>
            <w:r>
              <w:rPr>
                <w:b/>
                <w:spacing w:val="-6"/>
                <w:sz w:val="24"/>
              </w:rPr>
              <w:t> </w:t>
            </w:r>
            <w:r>
              <w:rPr>
                <w:sz w:val="24"/>
              </w:rPr>
              <w:t>zaznamenává</w:t>
            </w:r>
            <w:r>
              <w:rPr>
                <w:spacing w:val="-6"/>
                <w:sz w:val="24"/>
              </w:rPr>
              <w:t> </w:t>
            </w:r>
            <w:r>
              <w:rPr>
                <w:sz w:val="24"/>
              </w:rPr>
              <w:t>adresu</w:t>
            </w:r>
            <w:r>
              <w:rPr>
                <w:spacing w:val="-7"/>
                <w:sz w:val="24"/>
              </w:rPr>
              <w:t> </w:t>
            </w:r>
            <w:r>
              <w:rPr>
                <w:sz w:val="24"/>
              </w:rPr>
              <w:t>(URI)</w:t>
            </w:r>
            <w:r>
              <w:rPr>
                <w:spacing w:val="-7"/>
                <w:sz w:val="24"/>
              </w:rPr>
              <w:t> </w:t>
            </w:r>
            <w:r>
              <w:rPr>
                <w:sz w:val="24"/>
              </w:rPr>
              <w:t>jmenného</w:t>
            </w:r>
            <w:r>
              <w:rPr>
                <w:spacing w:val="-7"/>
                <w:sz w:val="24"/>
              </w:rPr>
              <w:t> </w:t>
            </w:r>
            <w:r>
              <w:rPr>
                <w:sz w:val="24"/>
              </w:rPr>
              <w:t>prostoru</w:t>
            </w:r>
            <w:r>
              <w:rPr>
                <w:spacing w:val="-7"/>
                <w:sz w:val="24"/>
              </w:rPr>
              <w:t> </w:t>
            </w:r>
            <w:r>
              <w:rPr>
                <w:sz w:val="24"/>
              </w:rPr>
              <w:t>schématu transakčního protokolu. Uváděná hodnota je </w:t>
            </w:r>
            <w:hyperlink r:id="rId11">
              <w:r>
                <w:rPr>
                  <w:spacing w:val="-2"/>
                  <w:sz w:val="24"/>
                </w:rPr>
                <w:t>"http://www.mvcr.cz/nsesss/2023/log".</w:t>
              </w:r>
            </w:hyperlink>
          </w:p>
          <w:p>
            <w:pPr>
              <w:pStyle w:val="TableParagraph"/>
              <w:spacing w:before="0"/>
              <w:ind w:left="0"/>
              <w:rPr>
                <w:sz w:val="24"/>
              </w:rPr>
            </w:pPr>
          </w:p>
          <w:p>
            <w:pPr>
              <w:pStyle w:val="TableParagraph"/>
              <w:spacing w:before="0"/>
              <w:rPr>
                <w:sz w:val="24"/>
              </w:rPr>
            </w:pPr>
            <w:r>
              <w:rPr>
                <w:b/>
                <w:sz w:val="24"/>
              </w:rPr>
              <w:t>xmlns:xlink</w:t>
            </w:r>
            <w:r>
              <w:rPr>
                <w:b/>
                <w:spacing w:val="40"/>
                <w:sz w:val="24"/>
              </w:rPr>
              <w:t> </w:t>
            </w:r>
            <w:r>
              <w:rPr>
                <w:sz w:val="24"/>
              </w:rPr>
              <w:t>zaznamenává</w:t>
            </w:r>
            <w:r>
              <w:rPr>
                <w:spacing w:val="40"/>
                <w:sz w:val="24"/>
              </w:rPr>
              <w:t> </w:t>
            </w:r>
            <w:r>
              <w:rPr>
                <w:sz w:val="24"/>
              </w:rPr>
              <w:t>adresu</w:t>
            </w:r>
            <w:r>
              <w:rPr>
                <w:spacing w:val="40"/>
                <w:sz w:val="24"/>
              </w:rPr>
              <w:t> </w:t>
            </w:r>
            <w:r>
              <w:rPr>
                <w:sz w:val="24"/>
              </w:rPr>
              <w:t>(URI)</w:t>
            </w:r>
            <w:r>
              <w:rPr>
                <w:spacing w:val="40"/>
                <w:sz w:val="24"/>
              </w:rPr>
              <w:t> </w:t>
            </w:r>
            <w:r>
              <w:rPr>
                <w:sz w:val="24"/>
              </w:rPr>
              <w:t>jmenného</w:t>
            </w:r>
            <w:r>
              <w:rPr>
                <w:spacing w:val="40"/>
                <w:sz w:val="24"/>
              </w:rPr>
              <w:t> </w:t>
            </w:r>
            <w:r>
              <w:rPr>
                <w:sz w:val="24"/>
              </w:rPr>
              <w:t>prostoru</w:t>
            </w:r>
            <w:r>
              <w:rPr>
                <w:spacing w:val="40"/>
                <w:sz w:val="24"/>
              </w:rPr>
              <w:t> </w:t>
            </w:r>
            <w:r>
              <w:rPr>
                <w:sz w:val="24"/>
              </w:rPr>
              <w:t>schématu XLink. Uváděná hodnota je </w:t>
            </w:r>
            <w:hyperlink r:id="rId14">
              <w:r>
                <w:rPr>
                  <w:sz w:val="24"/>
                </w:rPr>
                <w:t>"http://www.w3.org/1999/xlink".</w:t>
              </w:r>
            </w:hyperlink>
          </w:p>
        </w:tc>
      </w:tr>
    </w:tbl>
    <w:p>
      <w:pPr>
        <w:pStyle w:val="TableParagraph"/>
        <w:spacing w:after="0"/>
        <w:rPr>
          <w:sz w:val="24"/>
        </w:rPr>
        <w:sectPr>
          <w:headerReference w:type="default" r:id="rId6"/>
          <w:pgSz w:w="11910" w:h="16840"/>
          <w:pgMar w:header="716" w:footer="0" w:top="1320" w:bottom="280" w:left="1275" w:right="1275"/>
          <w:pgNumType w:start="2"/>
        </w:sectPr>
      </w:pPr>
    </w:p>
    <w:p>
      <w:pPr>
        <w:pStyle w:val="Heading2"/>
        <w:numPr>
          <w:ilvl w:val="1"/>
          <w:numId w:val="2"/>
        </w:numPr>
        <w:tabs>
          <w:tab w:pos="441" w:val="left" w:leader="none"/>
        </w:tabs>
        <w:spacing w:line="240" w:lineRule="auto" w:before="89" w:after="0"/>
        <w:ind w:left="441" w:right="0" w:hanging="300"/>
        <w:jc w:val="left"/>
      </w:pPr>
      <w:bookmarkStart w:name="_bookmark3" w:id="4"/>
      <w:bookmarkEnd w:id="4"/>
      <w:r>
        <w:rPr/>
      </w:r>
      <w:r>
        <w:rPr>
          <w:spacing w:val="-1"/>
          <w:u w:val="single"/>
        </w:rPr>
        <w:t> </w:t>
      </w:r>
      <w:r>
        <w:rPr>
          <w:u w:val="single"/>
        </w:rPr>
        <w:t>​Záhlaví</w:t>
      </w:r>
      <w:r>
        <w:rPr>
          <w:spacing w:val="-2"/>
          <w:u w:val="single"/>
        </w:rPr>
        <w:t> </w:t>
      </w:r>
      <w:r>
        <w:rPr>
          <w:spacing w:val="-4"/>
          <w:u w:val="single"/>
        </w:rPr>
        <w:t>METS</w:t>
      </w:r>
    </w:p>
    <w:p>
      <w:pPr>
        <w:spacing w:before="243"/>
        <w:ind w:left="141" w:right="148" w:firstLine="0"/>
        <w:jc w:val="left"/>
        <w:rPr>
          <w:rFonts w:ascii="Times New Roman" w:hAnsi="Times New Roman"/>
          <w:sz w:val="24"/>
        </w:rPr>
      </w:pPr>
      <w:r>
        <w:rPr>
          <w:rFonts w:ascii="Times New Roman" w:hAnsi="Times New Roman"/>
          <w:sz w:val="24"/>
        </w:rPr>
        <w:t>Element</w:t>
      </w:r>
      <w:r>
        <w:rPr>
          <w:rFonts w:ascii="Times New Roman" w:hAnsi="Times New Roman"/>
          <w:spacing w:val="56"/>
          <w:sz w:val="24"/>
        </w:rPr>
        <w:t> </w:t>
      </w:r>
      <w:r>
        <w:rPr>
          <w:rFonts w:ascii="Times New Roman" w:hAnsi="Times New Roman"/>
          <w:sz w:val="24"/>
        </w:rPr>
        <w:t>definuje</w:t>
      </w:r>
      <w:r>
        <w:rPr>
          <w:rFonts w:ascii="Times New Roman" w:hAnsi="Times New Roman"/>
          <w:spacing w:val="56"/>
          <w:sz w:val="24"/>
        </w:rPr>
        <w:t> </w:t>
      </w:r>
      <w:r>
        <w:rPr>
          <w:rFonts w:ascii="Times New Roman" w:hAnsi="Times New Roman"/>
          <w:sz w:val="24"/>
        </w:rPr>
        <w:t>subjekty,</w:t>
      </w:r>
      <w:r>
        <w:rPr>
          <w:rFonts w:ascii="Times New Roman" w:hAnsi="Times New Roman"/>
          <w:spacing w:val="57"/>
          <w:sz w:val="24"/>
        </w:rPr>
        <w:t> </w:t>
      </w:r>
      <w:r>
        <w:rPr>
          <w:rFonts w:ascii="Times New Roman" w:hAnsi="Times New Roman"/>
          <w:sz w:val="24"/>
        </w:rPr>
        <w:t>pro</w:t>
      </w:r>
      <w:r>
        <w:rPr>
          <w:rFonts w:ascii="Times New Roman" w:hAnsi="Times New Roman"/>
          <w:spacing w:val="56"/>
          <w:sz w:val="24"/>
        </w:rPr>
        <w:t> </w:t>
      </w:r>
      <w:r>
        <w:rPr>
          <w:rFonts w:ascii="Times New Roman" w:hAnsi="Times New Roman"/>
          <w:sz w:val="24"/>
        </w:rPr>
        <w:t>které</w:t>
      </w:r>
      <w:r>
        <w:rPr>
          <w:rFonts w:ascii="Times New Roman" w:hAnsi="Times New Roman"/>
          <w:spacing w:val="55"/>
          <w:sz w:val="24"/>
        </w:rPr>
        <w:t> </w:t>
      </w:r>
      <w:r>
        <w:rPr>
          <w:rFonts w:ascii="Times New Roman" w:hAnsi="Times New Roman"/>
          <w:sz w:val="24"/>
        </w:rPr>
        <w:t>je</w:t>
      </w:r>
      <w:r>
        <w:rPr>
          <w:rFonts w:ascii="Times New Roman" w:hAnsi="Times New Roman"/>
          <w:spacing w:val="56"/>
          <w:sz w:val="24"/>
        </w:rPr>
        <w:t> </w:t>
      </w:r>
      <w:r>
        <w:rPr>
          <w:rFonts w:ascii="Times New Roman" w:hAnsi="Times New Roman"/>
          <w:sz w:val="24"/>
        </w:rPr>
        <w:t>dokument</w:t>
      </w:r>
      <w:r>
        <w:rPr>
          <w:rFonts w:ascii="Times New Roman" w:hAnsi="Times New Roman"/>
          <w:spacing w:val="56"/>
          <w:sz w:val="24"/>
        </w:rPr>
        <w:t> </w:t>
      </w:r>
      <w:r>
        <w:rPr>
          <w:rFonts w:ascii="Times New Roman" w:hAnsi="Times New Roman"/>
          <w:sz w:val="24"/>
        </w:rPr>
        <w:t>XML</w:t>
      </w:r>
      <w:r>
        <w:rPr>
          <w:rFonts w:ascii="Times New Roman" w:hAnsi="Times New Roman"/>
          <w:spacing w:val="56"/>
          <w:sz w:val="24"/>
        </w:rPr>
        <w:t> </w:t>
      </w:r>
      <w:r>
        <w:rPr>
          <w:rFonts w:ascii="Times New Roman" w:hAnsi="Times New Roman"/>
          <w:sz w:val="24"/>
        </w:rPr>
        <w:t>určen,</w:t>
      </w:r>
      <w:r>
        <w:rPr>
          <w:rFonts w:ascii="Times New Roman" w:hAnsi="Times New Roman"/>
          <w:spacing w:val="56"/>
          <w:sz w:val="24"/>
        </w:rPr>
        <w:t> </w:t>
      </w:r>
      <w:r>
        <w:rPr>
          <w:rFonts w:ascii="Times New Roman" w:hAnsi="Times New Roman"/>
          <w:sz w:val="24"/>
        </w:rPr>
        <w:t>a</w:t>
      </w:r>
      <w:r>
        <w:rPr>
          <w:rFonts w:ascii="Times New Roman" w:hAnsi="Times New Roman"/>
          <w:spacing w:val="55"/>
          <w:sz w:val="24"/>
        </w:rPr>
        <w:t> </w:t>
      </w:r>
      <w:r>
        <w:rPr>
          <w:rFonts w:ascii="Times New Roman" w:hAnsi="Times New Roman"/>
          <w:sz w:val="24"/>
        </w:rPr>
        <w:t>informace</w:t>
      </w:r>
      <w:r>
        <w:rPr>
          <w:rFonts w:ascii="Times New Roman" w:hAnsi="Times New Roman"/>
          <w:spacing w:val="55"/>
          <w:sz w:val="24"/>
        </w:rPr>
        <w:t> </w:t>
      </w:r>
      <w:r>
        <w:rPr>
          <w:rFonts w:ascii="Times New Roman" w:hAnsi="Times New Roman"/>
          <w:sz w:val="24"/>
        </w:rPr>
        <w:t>o</w:t>
      </w:r>
      <w:r>
        <w:rPr>
          <w:rFonts w:ascii="Times New Roman" w:hAnsi="Times New Roman"/>
          <w:spacing w:val="56"/>
          <w:sz w:val="24"/>
        </w:rPr>
        <w:t> </w:t>
      </w:r>
      <w:r>
        <w:rPr>
          <w:rFonts w:ascii="Times New Roman" w:hAnsi="Times New Roman"/>
          <w:sz w:val="24"/>
        </w:rPr>
        <w:t>vytvoření a pozdějších úpravách dokumentu.</w:t>
      </w:r>
    </w:p>
    <w:p>
      <w:pPr>
        <w:pStyle w:val="BodyText"/>
        <w:spacing w:line="240" w:lineRule="auto" w:before="4" w:after="1"/>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2" w:hRule="atLeast"/>
        </w:trPr>
        <w:tc>
          <w:tcPr>
            <w:tcW w:w="1754" w:type="dxa"/>
          </w:tcPr>
          <w:p>
            <w:pPr>
              <w:pStyle w:val="TableParagraph"/>
              <w:ind w:left="71"/>
              <w:rPr>
                <w:b/>
                <w:sz w:val="24"/>
              </w:rPr>
            </w:pPr>
            <w:r>
              <w:rPr>
                <w:b/>
                <w:spacing w:val="-2"/>
                <w:sz w:val="24"/>
              </w:rPr>
              <w:t>Element</w:t>
            </w:r>
          </w:p>
        </w:tc>
        <w:tc>
          <w:tcPr>
            <w:tcW w:w="7309" w:type="dxa"/>
          </w:tcPr>
          <w:p>
            <w:pPr>
              <w:pStyle w:val="TableParagraph"/>
              <w:rPr>
                <w:b/>
                <w:sz w:val="24"/>
              </w:rPr>
            </w:pPr>
            <w:r>
              <w:rPr>
                <w:b/>
                <w:spacing w:val="-2"/>
                <w:sz w:val="24"/>
              </w:rPr>
              <w:t>&lt;mets:metsHdr&gt;</w:t>
            </w:r>
          </w:p>
        </w:tc>
      </w:tr>
      <w:tr>
        <w:trPr>
          <w:trHeight w:val="412" w:hRule="atLeast"/>
        </w:trPr>
        <w:tc>
          <w:tcPr>
            <w:tcW w:w="1754" w:type="dxa"/>
          </w:tcPr>
          <w:p>
            <w:pPr>
              <w:pStyle w:val="TableParagraph"/>
              <w:ind w:left="71"/>
              <w:rPr>
                <w:b/>
                <w:sz w:val="24"/>
              </w:rPr>
            </w:pPr>
            <w:r>
              <w:rPr>
                <w:b/>
                <w:spacing w:val="-5"/>
                <w:sz w:val="24"/>
              </w:rPr>
              <w:t>Typ</w:t>
            </w:r>
          </w:p>
        </w:tc>
        <w:tc>
          <w:tcPr>
            <w:tcW w:w="7309" w:type="dxa"/>
          </w:tcPr>
          <w:p>
            <w:pPr>
              <w:pStyle w:val="TableParagraph"/>
              <w:rPr>
                <w:sz w:val="24"/>
              </w:rPr>
            </w:pPr>
            <w:r>
              <w:rPr>
                <w:sz w:val="24"/>
              </w:rPr>
              <w:t>složený</w:t>
            </w:r>
            <w:r>
              <w:rPr>
                <w:spacing w:val="-1"/>
                <w:sz w:val="24"/>
              </w:rPr>
              <w:t> </w:t>
            </w:r>
            <w:r>
              <w:rPr>
                <w:sz w:val="24"/>
              </w:rPr>
              <w:t>datový</w:t>
            </w:r>
            <w:r>
              <w:rPr>
                <w:spacing w:val="-1"/>
                <w:sz w:val="24"/>
              </w:rPr>
              <w:t> </w:t>
            </w:r>
            <w:r>
              <w:rPr>
                <w:sz w:val="24"/>
              </w:rPr>
              <w:t>typ</w:t>
            </w:r>
            <w:r>
              <w:rPr>
                <w:spacing w:val="-1"/>
                <w:sz w:val="24"/>
              </w:rPr>
              <w:t> </w:t>
            </w:r>
            <w:r>
              <w:rPr>
                <w:spacing w:val="-2"/>
                <w:sz w:val="24"/>
              </w:rPr>
              <w:t>(kontejner)</w:t>
            </w:r>
          </w:p>
        </w:tc>
      </w:tr>
      <w:tr>
        <w:trPr>
          <w:trHeight w:val="412" w:hRule="atLeast"/>
        </w:trPr>
        <w:tc>
          <w:tcPr>
            <w:tcW w:w="1754" w:type="dxa"/>
          </w:tcPr>
          <w:p>
            <w:pPr>
              <w:pStyle w:val="TableParagraph"/>
              <w:spacing w:before="66"/>
              <w:ind w:left="71"/>
              <w:rPr>
                <w:b/>
                <w:sz w:val="24"/>
              </w:rPr>
            </w:pPr>
            <w:r>
              <w:rPr>
                <w:b/>
                <w:spacing w:val="-2"/>
                <w:sz w:val="24"/>
              </w:rPr>
              <w:t>Povinnost</w:t>
            </w:r>
          </w:p>
        </w:tc>
        <w:tc>
          <w:tcPr>
            <w:tcW w:w="7309" w:type="dxa"/>
          </w:tcPr>
          <w:p>
            <w:pPr>
              <w:pStyle w:val="TableParagraph"/>
              <w:spacing w:before="66"/>
              <w:rPr>
                <w:sz w:val="24"/>
              </w:rPr>
            </w:pPr>
            <w:r>
              <w:rPr>
                <w:spacing w:val="-5"/>
                <w:sz w:val="24"/>
              </w:rPr>
              <w:t>ANO</w:t>
            </w:r>
          </w:p>
        </w:tc>
      </w:tr>
      <w:tr>
        <w:trPr>
          <w:trHeight w:val="412" w:hRule="atLeast"/>
        </w:trPr>
        <w:tc>
          <w:tcPr>
            <w:tcW w:w="1754" w:type="dxa"/>
          </w:tcPr>
          <w:p>
            <w:pPr>
              <w:pStyle w:val="TableParagraph"/>
              <w:spacing w:before="66"/>
              <w:ind w:left="71"/>
              <w:rPr>
                <w:b/>
                <w:sz w:val="24"/>
              </w:rPr>
            </w:pPr>
            <w:r>
              <w:rPr>
                <w:b/>
                <w:spacing w:val="-2"/>
                <w:sz w:val="24"/>
              </w:rPr>
              <w:t>Opakovatelnost</w:t>
            </w:r>
          </w:p>
        </w:tc>
        <w:tc>
          <w:tcPr>
            <w:tcW w:w="7309" w:type="dxa"/>
          </w:tcPr>
          <w:p>
            <w:pPr>
              <w:pStyle w:val="TableParagraph"/>
              <w:spacing w:before="66"/>
              <w:rPr>
                <w:sz w:val="24"/>
              </w:rPr>
            </w:pPr>
            <w:r>
              <w:rPr>
                <w:spacing w:val="-5"/>
                <w:sz w:val="24"/>
              </w:rPr>
              <w:t>NE</w:t>
            </w:r>
          </w:p>
        </w:tc>
      </w:tr>
      <w:tr>
        <w:trPr>
          <w:trHeight w:val="1517" w:hRule="atLeast"/>
        </w:trPr>
        <w:tc>
          <w:tcPr>
            <w:tcW w:w="1754" w:type="dxa"/>
          </w:tcPr>
          <w:p>
            <w:pPr>
              <w:pStyle w:val="TableParagraph"/>
              <w:spacing w:before="66"/>
              <w:ind w:left="71"/>
              <w:rPr>
                <w:b/>
                <w:sz w:val="24"/>
              </w:rPr>
            </w:pPr>
            <w:r>
              <w:rPr>
                <w:b/>
                <w:spacing w:val="-2"/>
                <w:sz w:val="24"/>
              </w:rPr>
              <w:t>Atributy</w:t>
            </w:r>
          </w:p>
        </w:tc>
        <w:tc>
          <w:tcPr>
            <w:tcW w:w="7309" w:type="dxa"/>
          </w:tcPr>
          <w:p>
            <w:pPr>
              <w:pStyle w:val="TableParagraph"/>
              <w:spacing w:before="66"/>
              <w:rPr>
                <w:sz w:val="24"/>
              </w:rPr>
            </w:pPr>
            <w:r>
              <w:rPr>
                <w:b/>
                <w:sz w:val="24"/>
              </w:rPr>
              <w:t>LASTMODDATE</w:t>
            </w:r>
            <w:r>
              <w:rPr>
                <w:b/>
                <w:spacing w:val="-15"/>
                <w:sz w:val="24"/>
              </w:rPr>
              <w:t> </w:t>
            </w:r>
            <w:r>
              <w:rPr>
                <w:sz w:val="24"/>
              </w:rPr>
              <w:t>zaznamenává</w:t>
            </w:r>
            <w:r>
              <w:rPr>
                <w:spacing w:val="-15"/>
                <w:sz w:val="24"/>
              </w:rPr>
              <w:t> </w:t>
            </w:r>
            <w:r>
              <w:rPr>
                <w:sz w:val="24"/>
              </w:rPr>
              <w:t>datum</w:t>
            </w:r>
            <w:r>
              <w:rPr>
                <w:spacing w:val="-15"/>
                <w:sz w:val="24"/>
              </w:rPr>
              <w:t> </w:t>
            </w:r>
            <w:r>
              <w:rPr>
                <w:sz w:val="24"/>
              </w:rPr>
              <w:t>poslední</w:t>
            </w:r>
            <w:r>
              <w:rPr>
                <w:spacing w:val="-15"/>
                <w:sz w:val="24"/>
              </w:rPr>
              <w:t> </w:t>
            </w:r>
            <w:r>
              <w:rPr>
                <w:sz w:val="24"/>
              </w:rPr>
              <w:t>úpravy</w:t>
            </w:r>
            <w:r>
              <w:rPr>
                <w:spacing w:val="-15"/>
                <w:sz w:val="24"/>
              </w:rPr>
              <w:t> </w:t>
            </w:r>
            <w:r>
              <w:rPr>
                <w:sz w:val="24"/>
              </w:rPr>
              <w:t>dokumentu</w:t>
            </w:r>
            <w:r>
              <w:rPr>
                <w:spacing w:val="-15"/>
                <w:sz w:val="24"/>
              </w:rPr>
              <w:t> </w:t>
            </w:r>
            <w:r>
              <w:rPr>
                <w:sz w:val="24"/>
              </w:rPr>
              <w:t>XML ve formě, která je dána normou ISO 8601.</w:t>
            </w:r>
          </w:p>
          <w:p>
            <w:pPr>
              <w:pStyle w:val="TableParagraph"/>
              <w:spacing w:before="0"/>
              <w:ind w:left="0"/>
              <w:rPr>
                <w:sz w:val="24"/>
              </w:rPr>
            </w:pPr>
          </w:p>
          <w:p>
            <w:pPr>
              <w:pStyle w:val="TableParagraph"/>
              <w:tabs>
                <w:tab w:pos="1956" w:val="left" w:leader="none"/>
                <w:tab w:pos="3461" w:val="left" w:leader="none"/>
                <w:tab w:pos="4277" w:val="left" w:leader="none"/>
                <w:tab w:pos="5412" w:val="left" w:leader="none"/>
                <w:tab w:pos="6708" w:val="left" w:leader="none"/>
              </w:tabs>
              <w:spacing w:before="0"/>
              <w:ind w:right="55"/>
              <w:rPr>
                <w:sz w:val="24"/>
              </w:rPr>
            </w:pPr>
            <w:r>
              <w:rPr>
                <w:b/>
                <w:spacing w:val="-2"/>
                <w:sz w:val="24"/>
              </w:rPr>
              <w:t>CREATEDATE</w:t>
            </w:r>
            <w:r>
              <w:rPr>
                <w:b/>
                <w:sz w:val="24"/>
              </w:rPr>
              <w:tab/>
            </w:r>
            <w:r>
              <w:rPr>
                <w:spacing w:val="-2"/>
                <w:sz w:val="24"/>
              </w:rPr>
              <w:t>zaznamenává</w:t>
            </w:r>
            <w:r>
              <w:rPr>
                <w:sz w:val="24"/>
              </w:rPr>
              <w:tab/>
            </w:r>
            <w:r>
              <w:rPr>
                <w:spacing w:val="-4"/>
                <w:sz w:val="24"/>
              </w:rPr>
              <w:t>datum</w:t>
            </w:r>
            <w:r>
              <w:rPr>
                <w:sz w:val="24"/>
              </w:rPr>
              <w:tab/>
            </w:r>
            <w:r>
              <w:rPr>
                <w:spacing w:val="-2"/>
                <w:sz w:val="24"/>
              </w:rPr>
              <w:t>vytvoření</w:t>
            </w:r>
            <w:r>
              <w:rPr>
                <w:sz w:val="24"/>
              </w:rPr>
              <w:tab/>
            </w:r>
            <w:r>
              <w:rPr>
                <w:spacing w:val="-2"/>
                <w:sz w:val="24"/>
              </w:rPr>
              <w:t>dokumentu</w:t>
            </w:r>
            <w:r>
              <w:rPr>
                <w:sz w:val="24"/>
              </w:rPr>
              <w:tab/>
            </w:r>
            <w:r>
              <w:rPr>
                <w:spacing w:val="-4"/>
                <w:sz w:val="24"/>
              </w:rPr>
              <w:t>XML </w:t>
            </w:r>
            <w:r>
              <w:rPr>
                <w:sz w:val="24"/>
              </w:rPr>
              <w:t>ve formě, která je dána normou ISO 8601.</w:t>
            </w:r>
          </w:p>
        </w:tc>
      </w:tr>
    </w:tbl>
    <w:p>
      <w:pPr>
        <w:pStyle w:val="BodyText"/>
        <w:spacing w:line="240" w:lineRule="auto"/>
        <w:ind w:left="0"/>
        <w:rPr>
          <w:rFonts w:ascii="Times New Roman"/>
          <w:sz w:val="24"/>
        </w:rPr>
      </w:pPr>
    </w:p>
    <w:p>
      <w:pPr>
        <w:pStyle w:val="BodyText"/>
        <w:spacing w:line="240" w:lineRule="auto" w:before="122"/>
        <w:ind w:left="0"/>
        <w:rPr>
          <w:rFonts w:ascii="Times New Roman"/>
          <w:sz w:val="24"/>
        </w:rPr>
      </w:pPr>
    </w:p>
    <w:p>
      <w:pPr>
        <w:pStyle w:val="Heading2"/>
        <w:numPr>
          <w:ilvl w:val="1"/>
          <w:numId w:val="2"/>
        </w:numPr>
        <w:tabs>
          <w:tab w:pos="441" w:val="left" w:leader="none"/>
        </w:tabs>
        <w:spacing w:line="240" w:lineRule="auto" w:before="0" w:after="0"/>
        <w:ind w:left="441" w:right="0" w:hanging="300"/>
        <w:jc w:val="left"/>
      </w:pPr>
      <w:bookmarkStart w:name="_bookmark4" w:id="5"/>
      <w:bookmarkEnd w:id="5"/>
      <w:r>
        <w:rPr/>
      </w:r>
      <w:r>
        <w:rPr>
          <w:u w:val="single"/>
        </w:rPr>
        <w:t> ​</w:t>
      </w:r>
      <w:r>
        <w:rPr>
          <w:spacing w:val="-2"/>
          <w:u w:val="single"/>
        </w:rPr>
        <w:t>Subjekt</w:t>
      </w:r>
    </w:p>
    <w:p>
      <w:pPr>
        <w:spacing w:line="242" w:lineRule="auto" w:before="241"/>
        <w:ind w:left="141" w:right="278" w:firstLine="0"/>
        <w:jc w:val="left"/>
        <w:rPr>
          <w:rFonts w:ascii="Times New Roman" w:hAnsi="Times New Roman"/>
          <w:sz w:val="24"/>
        </w:rPr>
      </w:pPr>
      <w:r>
        <w:rPr>
          <w:rFonts w:ascii="Times New Roman" w:hAnsi="Times New Roman"/>
          <w:sz w:val="24"/>
        </w:rPr>
        <w:t>Element zaznamenává subjekt, který dokument XML vytvořil. Uveden je původce i fyzická</w:t>
      </w:r>
      <w:r>
        <w:rPr>
          <w:rFonts w:ascii="Times New Roman" w:hAnsi="Times New Roman"/>
          <w:spacing w:val="40"/>
          <w:sz w:val="24"/>
        </w:rPr>
        <w:t> </w:t>
      </w:r>
      <w:r>
        <w:rPr>
          <w:rFonts w:ascii="Times New Roman" w:hAnsi="Times New Roman"/>
          <w:sz w:val="24"/>
        </w:rPr>
        <w:t>osoba odpovědná za tvorbu balíčku.</w:t>
      </w:r>
    </w:p>
    <w:p>
      <w:pPr>
        <w:pStyle w:val="BodyText"/>
        <w:spacing w:line="240" w:lineRule="auto" w:before="1"/>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2" w:hRule="atLeast"/>
        </w:trPr>
        <w:tc>
          <w:tcPr>
            <w:tcW w:w="1754" w:type="dxa"/>
          </w:tcPr>
          <w:p>
            <w:pPr>
              <w:pStyle w:val="TableParagraph"/>
              <w:ind w:left="71"/>
              <w:rPr>
                <w:b/>
                <w:sz w:val="24"/>
              </w:rPr>
            </w:pPr>
            <w:r>
              <w:rPr>
                <w:b/>
                <w:spacing w:val="-2"/>
                <w:sz w:val="24"/>
              </w:rPr>
              <w:t>Element</w:t>
            </w:r>
          </w:p>
        </w:tc>
        <w:tc>
          <w:tcPr>
            <w:tcW w:w="7309" w:type="dxa"/>
          </w:tcPr>
          <w:p>
            <w:pPr>
              <w:pStyle w:val="TableParagraph"/>
              <w:rPr>
                <w:b/>
                <w:sz w:val="24"/>
              </w:rPr>
            </w:pPr>
            <w:r>
              <w:rPr>
                <w:b/>
                <w:spacing w:val="-2"/>
                <w:sz w:val="24"/>
              </w:rPr>
              <w:t>&lt;mets:agent&gt;</w:t>
            </w:r>
          </w:p>
        </w:tc>
      </w:tr>
      <w:tr>
        <w:trPr>
          <w:trHeight w:val="412" w:hRule="atLeast"/>
        </w:trPr>
        <w:tc>
          <w:tcPr>
            <w:tcW w:w="1754" w:type="dxa"/>
          </w:tcPr>
          <w:p>
            <w:pPr>
              <w:pStyle w:val="TableParagraph"/>
              <w:spacing w:before="66"/>
              <w:ind w:left="71"/>
              <w:rPr>
                <w:b/>
                <w:sz w:val="24"/>
              </w:rPr>
            </w:pPr>
            <w:r>
              <w:rPr>
                <w:b/>
                <w:spacing w:val="-5"/>
                <w:sz w:val="24"/>
              </w:rPr>
              <w:t>Typ</w:t>
            </w:r>
          </w:p>
        </w:tc>
        <w:tc>
          <w:tcPr>
            <w:tcW w:w="7309" w:type="dxa"/>
          </w:tcPr>
          <w:p>
            <w:pPr>
              <w:pStyle w:val="TableParagraph"/>
              <w:spacing w:before="66"/>
              <w:rPr>
                <w:sz w:val="24"/>
              </w:rPr>
            </w:pPr>
            <w:r>
              <w:rPr>
                <w:sz w:val="24"/>
              </w:rPr>
              <w:t>složený</w:t>
            </w:r>
            <w:r>
              <w:rPr>
                <w:spacing w:val="-1"/>
                <w:sz w:val="24"/>
              </w:rPr>
              <w:t> </w:t>
            </w:r>
            <w:r>
              <w:rPr>
                <w:sz w:val="24"/>
              </w:rPr>
              <w:t>datový</w:t>
            </w:r>
            <w:r>
              <w:rPr>
                <w:spacing w:val="-1"/>
                <w:sz w:val="24"/>
              </w:rPr>
              <w:t> </w:t>
            </w:r>
            <w:r>
              <w:rPr>
                <w:sz w:val="24"/>
              </w:rPr>
              <w:t>typ</w:t>
            </w:r>
            <w:r>
              <w:rPr>
                <w:spacing w:val="-1"/>
                <w:sz w:val="24"/>
              </w:rPr>
              <w:t> </w:t>
            </w:r>
            <w:r>
              <w:rPr>
                <w:spacing w:val="-2"/>
                <w:sz w:val="24"/>
              </w:rPr>
              <w:t>(kontejner)</w:t>
            </w:r>
          </w:p>
        </w:tc>
      </w:tr>
      <w:tr>
        <w:trPr>
          <w:trHeight w:val="412" w:hRule="atLeast"/>
        </w:trPr>
        <w:tc>
          <w:tcPr>
            <w:tcW w:w="1754" w:type="dxa"/>
          </w:tcPr>
          <w:p>
            <w:pPr>
              <w:pStyle w:val="TableParagraph"/>
              <w:spacing w:before="66"/>
              <w:ind w:left="71"/>
              <w:rPr>
                <w:b/>
                <w:sz w:val="24"/>
              </w:rPr>
            </w:pPr>
            <w:r>
              <w:rPr>
                <w:b/>
                <w:spacing w:val="-2"/>
                <w:sz w:val="24"/>
              </w:rPr>
              <w:t>Povinnost</w:t>
            </w:r>
          </w:p>
        </w:tc>
        <w:tc>
          <w:tcPr>
            <w:tcW w:w="7309" w:type="dxa"/>
          </w:tcPr>
          <w:p>
            <w:pPr>
              <w:pStyle w:val="TableParagraph"/>
              <w:spacing w:before="66"/>
              <w:rPr>
                <w:sz w:val="24"/>
              </w:rPr>
            </w:pPr>
            <w:r>
              <w:rPr>
                <w:spacing w:val="-5"/>
                <w:sz w:val="24"/>
              </w:rPr>
              <w:t>ANO</w:t>
            </w:r>
          </w:p>
        </w:tc>
      </w:tr>
      <w:tr>
        <w:trPr>
          <w:trHeight w:val="410" w:hRule="atLeast"/>
        </w:trPr>
        <w:tc>
          <w:tcPr>
            <w:tcW w:w="1754" w:type="dxa"/>
          </w:tcPr>
          <w:p>
            <w:pPr>
              <w:pStyle w:val="TableParagraph"/>
              <w:spacing w:before="66"/>
              <w:ind w:left="71"/>
              <w:rPr>
                <w:b/>
                <w:sz w:val="24"/>
              </w:rPr>
            </w:pPr>
            <w:r>
              <w:rPr>
                <w:b/>
                <w:spacing w:val="-2"/>
                <w:sz w:val="24"/>
              </w:rPr>
              <w:t>Opakovatelnost</w:t>
            </w:r>
          </w:p>
        </w:tc>
        <w:tc>
          <w:tcPr>
            <w:tcW w:w="7309" w:type="dxa"/>
          </w:tcPr>
          <w:p>
            <w:pPr>
              <w:pStyle w:val="TableParagraph"/>
              <w:spacing w:before="66"/>
              <w:rPr>
                <w:sz w:val="24"/>
              </w:rPr>
            </w:pPr>
            <w:r>
              <w:rPr>
                <w:spacing w:val="-5"/>
                <w:sz w:val="24"/>
              </w:rPr>
              <w:t>ANO</w:t>
            </w:r>
          </w:p>
        </w:tc>
      </w:tr>
      <w:tr>
        <w:trPr>
          <w:trHeight w:val="2344" w:hRule="atLeast"/>
        </w:trPr>
        <w:tc>
          <w:tcPr>
            <w:tcW w:w="1754" w:type="dxa"/>
          </w:tcPr>
          <w:p>
            <w:pPr>
              <w:pStyle w:val="TableParagraph"/>
              <w:ind w:left="71"/>
              <w:rPr>
                <w:b/>
                <w:sz w:val="24"/>
              </w:rPr>
            </w:pPr>
            <w:r>
              <w:rPr>
                <w:b/>
                <w:spacing w:val="-2"/>
                <w:sz w:val="24"/>
              </w:rPr>
              <w:t>Atributy</w:t>
            </w:r>
          </w:p>
        </w:tc>
        <w:tc>
          <w:tcPr>
            <w:tcW w:w="7309" w:type="dxa"/>
          </w:tcPr>
          <w:p>
            <w:pPr>
              <w:pStyle w:val="TableParagraph"/>
              <w:rPr>
                <w:sz w:val="24"/>
              </w:rPr>
            </w:pPr>
            <w:r>
              <w:rPr>
                <w:b/>
                <w:sz w:val="24"/>
              </w:rPr>
              <w:t>TYPE</w:t>
            </w:r>
            <w:r>
              <w:rPr>
                <w:b/>
                <w:spacing w:val="80"/>
                <w:w w:val="150"/>
                <w:sz w:val="24"/>
              </w:rPr>
              <w:t> </w:t>
            </w:r>
            <w:r>
              <w:rPr>
                <w:sz w:val="24"/>
              </w:rPr>
              <w:t>definuje,</w:t>
            </w:r>
            <w:r>
              <w:rPr>
                <w:spacing w:val="80"/>
                <w:w w:val="150"/>
                <w:sz w:val="24"/>
              </w:rPr>
              <w:t> </w:t>
            </w:r>
            <w:r>
              <w:rPr>
                <w:sz w:val="24"/>
              </w:rPr>
              <w:t>o</w:t>
            </w:r>
            <w:r>
              <w:rPr>
                <w:spacing w:val="80"/>
                <w:w w:val="150"/>
                <w:sz w:val="24"/>
              </w:rPr>
              <w:t> </w:t>
            </w:r>
            <w:r>
              <w:rPr>
                <w:sz w:val="24"/>
              </w:rPr>
              <w:t>jaký</w:t>
            </w:r>
            <w:r>
              <w:rPr>
                <w:spacing w:val="80"/>
                <w:sz w:val="24"/>
              </w:rPr>
              <w:t> </w:t>
            </w:r>
            <w:r>
              <w:rPr>
                <w:sz w:val="24"/>
              </w:rPr>
              <w:t>typ</w:t>
            </w:r>
            <w:r>
              <w:rPr>
                <w:spacing w:val="80"/>
                <w:w w:val="150"/>
                <w:sz w:val="24"/>
              </w:rPr>
              <w:t> </w:t>
            </w:r>
            <w:r>
              <w:rPr>
                <w:sz w:val="24"/>
              </w:rPr>
              <w:t>subjektu</w:t>
            </w:r>
            <w:r>
              <w:rPr>
                <w:spacing w:val="80"/>
                <w:w w:val="150"/>
                <w:sz w:val="24"/>
              </w:rPr>
              <w:t> </w:t>
            </w:r>
            <w:r>
              <w:rPr>
                <w:sz w:val="24"/>
              </w:rPr>
              <w:t>jde.</w:t>
            </w:r>
            <w:r>
              <w:rPr>
                <w:spacing w:val="80"/>
                <w:sz w:val="24"/>
              </w:rPr>
              <w:t> </w:t>
            </w:r>
            <w:r>
              <w:rPr>
                <w:sz w:val="24"/>
              </w:rPr>
              <w:t>Povolené</w:t>
            </w:r>
            <w:r>
              <w:rPr>
                <w:spacing w:val="80"/>
                <w:sz w:val="24"/>
              </w:rPr>
              <w:t> </w:t>
            </w:r>
            <w:r>
              <w:rPr>
                <w:sz w:val="24"/>
              </w:rPr>
              <w:t>hodnoty</w:t>
            </w:r>
            <w:r>
              <w:rPr>
                <w:spacing w:val="80"/>
                <w:w w:val="150"/>
                <w:sz w:val="24"/>
              </w:rPr>
              <w:t> </w:t>
            </w:r>
            <w:r>
              <w:rPr>
                <w:sz w:val="24"/>
              </w:rPr>
              <w:t>jsou "ORGANIZATION" (korporace) a "INDIVIDUAL" (fyzická osoba).</w:t>
            </w:r>
          </w:p>
          <w:p>
            <w:pPr>
              <w:pStyle w:val="TableParagraph"/>
              <w:spacing w:before="0"/>
              <w:ind w:left="0"/>
              <w:rPr>
                <w:sz w:val="24"/>
              </w:rPr>
            </w:pPr>
          </w:p>
          <w:p>
            <w:pPr>
              <w:pStyle w:val="TableParagraph"/>
              <w:spacing w:before="0"/>
              <w:rPr>
                <w:sz w:val="24"/>
              </w:rPr>
            </w:pPr>
            <w:r>
              <w:rPr>
                <w:b/>
                <w:sz w:val="24"/>
              </w:rPr>
              <w:t>ROLE</w:t>
            </w:r>
            <w:r>
              <w:rPr>
                <w:b/>
                <w:spacing w:val="78"/>
                <w:sz w:val="24"/>
              </w:rPr>
              <w:t> </w:t>
            </w:r>
            <w:r>
              <w:rPr>
                <w:sz w:val="24"/>
              </w:rPr>
              <w:t>definuje,</w:t>
            </w:r>
            <w:r>
              <w:rPr>
                <w:spacing w:val="77"/>
                <w:sz w:val="24"/>
              </w:rPr>
              <w:t> </w:t>
            </w:r>
            <w:r>
              <w:rPr>
                <w:sz w:val="24"/>
              </w:rPr>
              <w:t>jakou</w:t>
            </w:r>
            <w:r>
              <w:rPr>
                <w:spacing w:val="78"/>
                <w:sz w:val="24"/>
              </w:rPr>
              <w:t> </w:t>
            </w:r>
            <w:r>
              <w:rPr>
                <w:sz w:val="24"/>
              </w:rPr>
              <w:t>roli</w:t>
            </w:r>
            <w:r>
              <w:rPr>
                <w:spacing w:val="77"/>
                <w:sz w:val="24"/>
              </w:rPr>
              <w:t> </w:t>
            </w:r>
            <w:r>
              <w:rPr>
                <w:sz w:val="24"/>
              </w:rPr>
              <w:t>příslušný</w:t>
            </w:r>
            <w:r>
              <w:rPr>
                <w:spacing w:val="77"/>
                <w:sz w:val="24"/>
              </w:rPr>
              <w:t> </w:t>
            </w:r>
            <w:r>
              <w:rPr>
                <w:sz w:val="24"/>
              </w:rPr>
              <w:t>subjekt</w:t>
            </w:r>
            <w:r>
              <w:rPr>
                <w:spacing w:val="79"/>
                <w:sz w:val="24"/>
              </w:rPr>
              <w:t> </w:t>
            </w:r>
            <w:r>
              <w:rPr>
                <w:sz w:val="24"/>
              </w:rPr>
              <w:t>plní.</w:t>
            </w:r>
            <w:r>
              <w:rPr>
                <w:spacing w:val="77"/>
                <w:sz w:val="24"/>
              </w:rPr>
              <w:t> </w:t>
            </w:r>
            <w:r>
              <w:rPr>
                <w:sz w:val="24"/>
              </w:rPr>
              <w:t>Uváděná</w:t>
            </w:r>
            <w:r>
              <w:rPr>
                <w:spacing w:val="40"/>
                <w:sz w:val="24"/>
              </w:rPr>
              <w:t> </w:t>
            </w:r>
            <w:r>
              <w:rPr>
                <w:sz w:val="24"/>
              </w:rPr>
              <w:t>hodnota atributu je "CREATOR" (původce).</w:t>
            </w:r>
          </w:p>
          <w:p>
            <w:pPr>
              <w:pStyle w:val="TableParagraph"/>
              <w:spacing w:before="0"/>
              <w:ind w:left="0"/>
              <w:rPr>
                <w:sz w:val="24"/>
              </w:rPr>
            </w:pPr>
          </w:p>
          <w:p>
            <w:pPr>
              <w:pStyle w:val="TableParagraph"/>
              <w:spacing w:before="0"/>
              <w:rPr>
                <w:sz w:val="24"/>
              </w:rPr>
            </w:pPr>
            <w:r>
              <w:rPr>
                <w:b/>
                <w:sz w:val="24"/>
              </w:rPr>
              <w:t>ID</w:t>
            </w:r>
            <w:r>
              <w:rPr>
                <w:b/>
                <w:spacing w:val="80"/>
                <w:sz w:val="24"/>
              </w:rPr>
              <w:t> </w:t>
            </w:r>
            <w:r>
              <w:rPr>
                <w:sz w:val="24"/>
              </w:rPr>
              <w:t>identifikuje</w:t>
            </w:r>
            <w:r>
              <w:rPr>
                <w:spacing w:val="80"/>
                <w:sz w:val="24"/>
              </w:rPr>
              <w:t> </w:t>
            </w:r>
            <w:r>
              <w:rPr>
                <w:sz w:val="24"/>
              </w:rPr>
              <w:t>subjekt.</w:t>
            </w:r>
            <w:r>
              <w:rPr>
                <w:spacing w:val="80"/>
                <w:sz w:val="24"/>
              </w:rPr>
              <w:t> </w:t>
            </w:r>
            <w:r>
              <w:rPr>
                <w:sz w:val="24"/>
              </w:rPr>
              <w:t>Jde</w:t>
            </w:r>
            <w:r>
              <w:rPr>
                <w:spacing w:val="80"/>
                <w:sz w:val="24"/>
              </w:rPr>
              <w:t> </w:t>
            </w:r>
            <w:r>
              <w:rPr>
                <w:sz w:val="24"/>
              </w:rPr>
              <w:t>o</w:t>
            </w:r>
            <w:r>
              <w:rPr>
                <w:spacing w:val="80"/>
                <w:sz w:val="24"/>
              </w:rPr>
              <w:t> </w:t>
            </w:r>
            <w:r>
              <w:rPr>
                <w:sz w:val="24"/>
              </w:rPr>
              <w:t>jedinečný</w:t>
            </w:r>
            <w:r>
              <w:rPr>
                <w:spacing w:val="80"/>
                <w:sz w:val="24"/>
              </w:rPr>
              <w:t> </w:t>
            </w:r>
            <w:r>
              <w:rPr>
                <w:sz w:val="24"/>
              </w:rPr>
              <w:t>identifikátor</w:t>
            </w:r>
            <w:r>
              <w:rPr>
                <w:spacing w:val="80"/>
                <w:sz w:val="24"/>
              </w:rPr>
              <w:t> </w:t>
            </w:r>
            <w:r>
              <w:rPr>
                <w:sz w:val="24"/>
              </w:rPr>
              <w:t>subjektu.</w:t>
            </w:r>
            <w:r>
              <w:rPr>
                <w:spacing w:val="80"/>
                <w:sz w:val="24"/>
              </w:rPr>
              <w:t> </w:t>
            </w:r>
            <w:r>
              <w:rPr>
                <w:sz w:val="24"/>
              </w:rPr>
              <w:t>Jeho konstrukce není předepsána.</w:t>
            </w:r>
          </w:p>
        </w:tc>
      </w:tr>
    </w:tbl>
    <w:p>
      <w:pPr>
        <w:pStyle w:val="BodyText"/>
        <w:spacing w:line="240" w:lineRule="auto"/>
        <w:ind w:left="0"/>
        <w:rPr>
          <w:rFonts w:ascii="Times New Roman"/>
          <w:sz w:val="24"/>
        </w:rPr>
      </w:pPr>
    </w:p>
    <w:p>
      <w:pPr>
        <w:pStyle w:val="BodyText"/>
        <w:spacing w:line="240" w:lineRule="auto" w:before="125"/>
        <w:ind w:left="0"/>
        <w:rPr>
          <w:rFonts w:ascii="Times New Roman"/>
          <w:sz w:val="24"/>
        </w:rPr>
      </w:pPr>
    </w:p>
    <w:p>
      <w:pPr>
        <w:pStyle w:val="Heading2"/>
        <w:numPr>
          <w:ilvl w:val="1"/>
          <w:numId w:val="2"/>
        </w:numPr>
        <w:tabs>
          <w:tab w:pos="441" w:val="left" w:leader="none"/>
        </w:tabs>
        <w:spacing w:line="240" w:lineRule="auto" w:before="0" w:after="0"/>
        <w:ind w:left="441" w:right="0" w:hanging="300"/>
        <w:jc w:val="left"/>
      </w:pPr>
      <w:bookmarkStart w:name="_bookmark5" w:id="6"/>
      <w:bookmarkEnd w:id="6"/>
      <w:r>
        <w:rPr/>
      </w:r>
      <w:r>
        <w:rPr>
          <w:spacing w:val="-2"/>
          <w:u w:val="single"/>
        </w:rPr>
        <w:t> </w:t>
      </w:r>
      <w:r>
        <w:rPr>
          <w:u w:val="single"/>
        </w:rPr>
        <w:t>​Název/jméno</w:t>
      </w:r>
      <w:r>
        <w:rPr>
          <w:spacing w:val="-2"/>
          <w:u w:val="single"/>
        </w:rPr>
        <w:t> subjektu</w:t>
      </w:r>
    </w:p>
    <w:p>
      <w:pPr>
        <w:spacing w:before="243"/>
        <w:ind w:left="141" w:right="0" w:firstLine="0"/>
        <w:jc w:val="left"/>
        <w:rPr>
          <w:rFonts w:ascii="Times New Roman" w:hAnsi="Times New Roman"/>
          <w:sz w:val="24"/>
        </w:rPr>
      </w:pPr>
      <w:r>
        <w:rPr>
          <w:rFonts w:ascii="Times New Roman" w:hAnsi="Times New Roman"/>
          <w:sz w:val="24"/>
        </w:rPr>
        <w:t>Element</w:t>
      </w:r>
      <w:r>
        <w:rPr>
          <w:rFonts w:ascii="Times New Roman" w:hAnsi="Times New Roman"/>
          <w:spacing w:val="-1"/>
          <w:sz w:val="24"/>
        </w:rPr>
        <w:t> </w:t>
      </w:r>
      <w:r>
        <w:rPr>
          <w:rFonts w:ascii="Times New Roman" w:hAnsi="Times New Roman"/>
          <w:sz w:val="24"/>
        </w:rPr>
        <w:t>definuje</w:t>
      </w:r>
      <w:r>
        <w:rPr>
          <w:rFonts w:ascii="Times New Roman" w:hAnsi="Times New Roman"/>
          <w:spacing w:val="-2"/>
          <w:sz w:val="24"/>
        </w:rPr>
        <w:t> </w:t>
      </w:r>
      <w:r>
        <w:rPr>
          <w:rFonts w:ascii="Times New Roman" w:hAnsi="Times New Roman"/>
          <w:sz w:val="24"/>
        </w:rPr>
        <w:t>název nebo</w:t>
      </w:r>
      <w:r>
        <w:rPr>
          <w:rFonts w:ascii="Times New Roman" w:hAnsi="Times New Roman"/>
          <w:spacing w:val="-1"/>
          <w:sz w:val="24"/>
        </w:rPr>
        <w:t> </w:t>
      </w:r>
      <w:r>
        <w:rPr>
          <w:rFonts w:ascii="Times New Roman" w:hAnsi="Times New Roman"/>
          <w:sz w:val="24"/>
        </w:rPr>
        <w:t>jméno </w:t>
      </w:r>
      <w:r>
        <w:rPr>
          <w:rFonts w:ascii="Times New Roman" w:hAnsi="Times New Roman"/>
          <w:spacing w:val="-2"/>
          <w:sz w:val="24"/>
        </w:rPr>
        <w:t>subjektu.</w:t>
      </w:r>
    </w:p>
    <w:p>
      <w:pPr>
        <w:pStyle w:val="BodyText"/>
        <w:spacing w:line="240" w:lineRule="auto" w:before="5"/>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2" w:hRule="atLeast"/>
        </w:trPr>
        <w:tc>
          <w:tcPr>
            <w:tcW w:w="1754" w:type="dxa"/>
          </w:tcPr>
          <w:p>
            <w:pPr>
              <w:pStyle w:val="TableParagraph"/>
              <w:spacing w:before="66"/>
              <w:ind w:left="71"/>
              <w:rPr>
                <w:b/>
                <w:sz w:val="24"/>
              </w:rPr>
            </w:pPr>
            <w:r>
              <w:rPr>
                <w:b/>
                <w:spacing w:val="-2"/>
                <w:sz w:val="24"/>
              </w:rPr>
              <w:t>Element</w:t>
            </w:r>
          </w:p>
        </w:tc>
        <w:tc>
          <w:tcPr>
            <w:tcW w:w="7309" w:type="dxa"/>
          </w:tcPr>
          <w:p>
            <w:pPr>
              <w:pStyle w:val="TableParagraph"/>
              <w:spacing w:before="66"/>
              <w:rPr>
                <w:b/>
                <w:sz w:val="24"/>
              </w:rPr>
            </w:pPr>
            <w:r>
              <w:rPr>
                <w:b/>
                <w:spacing w:val="-2"/>
                <w:sz w:val="24"/>
              </w:rPr>
              <w:t>&lt;mets:name&gt;</w:t>
            </w:r>
          </w:p>
        </w:tc>
      </w:tr>
      <w:tr>
        <w:trPr>
          <w:trHeight w:val="410" w:hRule="atLeast"/>
        </w:trPr>
        <w:tc>
          <w:tcPr>
            <w:tcW w:w="1754" w:type="dxa"/>
          </w:tcPr>
          <w:p>
            <w:pPr>
              <w:pStyle w:val="TableParagraph"/>
              <w:spacing w:before="66"/>
              <w:ind w:left="71"/>
              <w:rPr>
                <w:b/>
                <w:sz w:val="24"/>
              </w:rPr>
            </w:pPr>
            <w:r>
              <w:rPr>
                <w:b/>
                <w:spacing w:val="-5"/>
                <w:sz w:val="24"/>
              </w:rPr>
              <w:t>Typ</w:t>
            </w:r>
          </w:p>
        </w:tc>
        <w:tc>
          <w:tcPr>
            <w:tcW w:w="7309" w:type="dxa"/>
          </w:tcPr>
          <w:p>
            <w:pPr>
              <w:pStyle w:val="TableParagraph"/>
              <w:spacing w:before="66"/>
              <w:rPr>
                <w:sz w:val="24"/>
              </w:rPr>
            </w:pPr>
            <w:r>
              <w:rPr>
                <w:sz w:val="24"/>
              </w:rPr>
              <w:t>jednoduchý</w:t>
            </w:r>
            <w:r>
              <w:rPr>
                <w:spacing w:val="-2"/>
                <w:sz w:val="24"/>
              </w:rPr>
              <w:t> </w:t>
            </w:r>
            <w:r>
              <w:rPr>
                <w:sz w:val="24"/>
              </w:rPr>
              <w:t>datový</w:t>
            </w:r>
            <w:r>
              <w:rPr>
                <w:spacing w:val="-1"/>
                <w:sz w:val="24"/>
              </w:rPr>
              <w:t> </w:t>
            </w:r>
            <w:r>
              <w:rPr>
                <w:spacing w:val="-5"/>
                <w:sz w:val="24"/>
              </w:rPr>
              <w:t>typ</w:t>
            </w:r>
          </w:p>
        </w:tc>
      </w:tr>
      <w:tr>
        <w:trPr>
          <w:trHeight w:val="412" w:hRule="atLeast"/>
        </w:trPr>
        <w:tc>
          <w:tcPr>
            <w:tcW w:w="1754" w:type="dxa"/>
          </w:tcPr>
          <w:p>
            <w:pPr>
              <w:pStyle w:val="TableParagraph"/>
              <w:ind w:left="71"/>
              <w:rPr>
                <w:b/>
                <w:sz w:val="24"/>
              </w:rPr>
            </w:pPr>
            <w:r>
              <w:rPr>
                <w:b/>
                <w:spacing w:val="-2"/>
                <w:sz w:val="24"/>
              </w:rPr>
              <w:t>Povinnost</w:t>
            </w:r>
          </w:p>
        </w:tc>
        <w:tc>
          <w:tcPr>
            <w:tcW w:w="7309" w:type="dxa"/>
          </w:tcPr>
          <w:p>
            <w:pPr>
              <w:pStyle w:val="TableParagraph"/>
              <w:rPr>
                <w:sz w:val="24"/>
              </w:rPr>
            </w:pPr>
            <w:r>
              <w:rPr>
                <w:spacing w:val="-5"/>
                <w:sz w:val="24"/>
              </w:rPr>
              <w:t>ANO</w:t>
            </w:r>
          </w:p>
        </w:tc>
      </w:tr>
      <w:tr>
        <w:trPr>
          <w:trHeight w:val="412" w:hRule="atLeast"/>
        </w:trPr>
        <w:tc>
          <w:tcPr>
            <w:tcW w:w="1754" w:type="dxa"/>
          </w:tcPr>
          <w:p>
            <w:pPr>
              <w:pStyle w:val="TableParagraph"/>
              <w:ind w:left="71"/>
              <w:rPr>
                <w:b/>
                <w:sz w:val="24"/>
              </w:rPr>
            </w:pPr>
            <w:r>
              <w:rPr>
                <w:b/>
                <w:spacing w:val="-2"/>
                <w:sz w:val="24"/>
              </w:rPr>
              <w:t>Opakovatelnost</w:t>
            </w:r>
          </w:p>
        </w:tc>
        <w:tc>
          <w:tcPr>
            <w:tcW w:w="7309" w:type="dxa"/>
          </w:tcPr>
          <w:p>
            <w:pPr>
              <w:pStyle w:val="TableParagraph"/>
              <w:rPr>
                <w:sz w:val="24"/>
              </w:rPr>
            </w:pPr>
            <w:r>
              <w:rPr>
                <w:spacing w:val="-5"/>
                <w:sz w:val="24"/>
              </w:rPr>
              <w:t>NE</w:t>
            </w:r>
          </w:p>
        </w:tc>
      </w:tr>
    </w:tbl>
    <w:p>
      <w:pPr>
        <w:pStyle w:val="TableParagraph"/>
        <w:spacing w:after="0"/>
        <w:rPr>
          <w:sz w:val="24"/>
        </w:rPr>
        <w:sectPr>
          <w:pgSz w:w="11910" w:h="16840"/>
          <w:pgMar w:header="716" w:footer="0" w:top="1320" w:bottom="280" w:left="1275" w:right="1275"/>
        </w:sectPr>
      </w:pPr>
    </w:p>
    <w:p>
      <w:pPr>
        <w:pStyle w:val="BodyText"/>
        <w:spacing w:line="240" w:lineRule="auto"/>
        <w:ind w:left="0"/>
        <w:rPr>
          <w:rFonts w:ascii="Times New Roman"/>
          <w:sz w:val="24"/>
        </w:rPr>
      </w:pPr>
    </w:p>
    <w:p>
      <w:pPr>
        <w:pStyle w:val="BodyText"/>
        <w:spacing w:line="240" w:lineRule="auto" w:before="15"/>
        <w:ind w:left="0"/>
        <w:rPr>
          <w:rFonts w:ascii="Times New Roman"/>
          <w:sz w:val="24"/>
        </w:rPr>
      </w:pPr>
    </w:p>
    <w:p>
      <w:pPr>
        <w:pStyle w:val="Heading2"/>
        <w:numPr>
          <w:ilvl w:val="1"/>
          <w:numId w:val="2"/>
        </w:numPr>
        <w:tabs>
          <w:tab w:pos="441" w:val="left" w:leader="none"/>
        </w:tabs>
        <w:spacing w:line="240" w:lineRule="auto" w:before="0" w:after="0"/>
        <w:ind w:left="441" w:right="0" w:hanging="300"/>
        <w:jc w:val="left"/>
      </w:pPr>
      <w:bookmarkStart w:name="_bookmark6" w:id="7"/>
      <w:bookmarkEnd w:id="7"/>
      <w:r>
        <w:rPr/>
      </w:r>
      <w:r>
        <w:rPr>
          <w:spacing w:val="-3"/>
          <w:u w:val="single"/>
        </w:rPr>
        <w:t> </w:t>
      </w:r>
      <w:r>
        <w:rPr>
          <w:u w:val="single"/>
        </w:rPr>
        <w:t>​Poznámka</w:t>
      </w:r>
      <w:r>
        <w:rPr>
          <w:spacing w:val="-1"/>
          <w:u w:val="single"/>
        </w:rPr>
        <w:t> </w:t>
      </w:r>
      <w:r>
        <w:rPr>
          <w:spacing w:val="-2"/>
          <w:u w:val="single"/>
        </w:rPr>
        <w:t>subjektu</w:t>
      </w:r>
    </w:p>
    <w:p>
      <w:pPr>
        <w:spacing w:before="243"/>
        <w:ind w:left="141" w:right="0" w:firstLine="0"/>
        <w:jc w:val="left"/>
        <w:rPr>
          <w:rFonts w:ascii="Times New Roman" w:hAnsi="Times New Roman"/>
          <w:sz w:val="24"/>
        </w:rPr>
      </w:pPr>
      <w:r>
        <w:rPr>
          <w:rFonts w:ascii="Times New Roman" w:hAnsi="Times New Roman"/>
          <w:sz w:val="24"/>
        </w:rPr>
        <w:t>Element</w:t>
      </w:r>
      <w:r>
        <w:rPr>
          <w:rFonts w:ascii="Times New Roman" w:hAnsi="Times New Roman"/>
          <w:spacing w:val="-2"/>
          <w:sz w:val="24"/>
        </w:rPr>
        <w:t> </w:t>
      </w:r>
      <w:r>
        <w:rPr>
          <w:rFonts w:ascii="Times New Roman" w:hAnsi="Times New Roman"/>
          <w:sz w:val="24"/>
        </w:rPr>
        <w:t>definuje</w:t>
      </w:r>
      <w:r>
        <w:rPr>
          <w:rFonts w:ascii="Times New Roman" w:hAnsi="Times New Roman"/>
          <w:spacing w:val="-2"/>
          <w:sz w:val="24"/>
        </w:rPr>
        <w:t> </w:t>
      </w:r>
      <w:r>
        <w:rPr>
          <w:rFonts w:ascii="Times New Roman" w:hAnsi="Times New Roman"/>
          <w:sz w:val="24"/>
        </w:rPr>
        <w:t>další libovolnou</w:t>
      </w:r>
      <w:r>
        <w:rPr>
          <w:rFonts w:ascii="Times New Roman" w:hAnsi="Times New Roman"/>
          <w:spacing w:val="-1"/>
          <w:sz w:val="24"/>
        </w:rPr>
        <w:t> </w:t>
      </w:r>
      <w:r>
        <w:rPr>
          <w:rFonts w:ascii="Times New Roman" w:hAnsi="Times New Roman"/>
          <w:sz w:val="24"/>
        </w:rPr>
        <w:t>charakteristiku</w:t>
      </w:r>
      <w:r>
        <w:rPr>
          <w:rFonts w:ascii="Times New Roman" w:hAnsi="Times New Roman"/>
          <w:spacing w:val="-1"/>
          <w:sz w:val="24"/>
        </w:rPr>
        <w:t> </w:t>
      </w:r>
      <w:r>
        <w:rPr>
          <w:rFonts w:ascii="Times New Roman" w:hAnsi="Times New Roman"/>
          <w:spacing w:val="-2"/>
          <w:sz w:val="24"/>
        </w:rPr>
        <w:t>subjektu.</w:t>
      </w:r>
    </w:p>
    <w:p>
      <w:pPr>
        <w:pStyle w:val="BodyText"/>
        <w:spacing w:line="240" w:lineRule="auto" w:before="4"/>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0" w:hRule="atLeast"/>
        </w:trPr>
        <w:tc>
          <w:tcPr>
            <w:tcW w:w="1754" w:type="dxa"/>
          </w:tcPr>
          <w:p>
            <w:pPr>
              <w:pStyle w:val="TableParagraph"/>
              <w:spacing w:before="66"/>
              <w:ind w:left="71"/>
              <w:rPr>
                <w:b/>
                <w:sz w:val="24"/>
              </w:rPr>
            </w:pPr>
            <w:r>
              <w:rPr>
                <w:b/>
                <w:spacing w:val="-2"/>
                <w:sz w:val="24"/>
              </w:rPr>
              <w:t>Element</w:t>
            </w:r>
          </w:p>
        </w:tc>
        <w:tc>
          <w:tcPr>
            <w:tcW w:w="7309" w:type="dxa"/>
          </w:tcPr>
          <w:p>
            <w:pPr>
              <w:pStyle w:val="TableParagraph"/>
              <w:spacing w:before="66"/>
              <w:rPr>
                <w:b/>
                <w:sz w:val="24"/>
              </w:rPr>
            </w:pPr>
            <w:r>
              <w:rPr>
                <w:b/>
                <w:spacing w:val="-2"/>
                <w:sz w:val="24"/>
              </w:rPr>
              <w:t>&lt;mets:note&gt;</w:t>
            </w:r>
          </w:p>
        </w:tc>
      </w:tr>
      <w:tr>
        <w:trPr>
          <w:trHeight w:val="412" w:hRule="atLeast"/>
        </w:trPr>
        <w:tc>
          <w:tcPr>
            <w:tcW w:w="1754" w:type="dxa"/>
          </w:tcPr>
          <w:p>
            <w:pPr>
              <w:pStyle w:val="TableParagraph"/>
              <w:ind w:left="71"/>
              <w:rPr>
                <w:b/>
                <w:sz w:val="24"/>
              </w:rPr>
            </w:pPr>
            <w:r>
              <w:rPr>
                <w:b/>
                <w:spacing w:val="-5"/>
                <w:sz w:val="24"/>
              </w:rPr>
              <w:t>Typ</w:t>
            </w:r>
          </w:p>
        </w:tc>
        <w:tc>
          <w:tcPr>
            <w:tcW w:w="7309" w:type="dxa"/>
          </w:tcPr>
          <w:p>
            <w:pPr>
              <w:pStyle w:val="TableParagraph"/>
              <w:rPr>
                <w:sz w:val="24"/>
              </w:rPr>
            </w:pPr>
            <w:r>
              <w:rPr>
                <w:sz w:val="24"/>
              </w:rPr>
              <w:t>jednoduchý</w:t>
            </w:r>
            <w:r>
              <w:rPr>
                <w:spacing w:val="-2"/>
                <w:sz w:val="24"/>
              </w:rPr>
              <w:t> </w:t>
            </w:r>
            <w:r>
              <w:rPr>
                <w:sz w:val="24"/>
              </w:rPr>
              <w:t>datový</w:t>
            </w:r>
            <w:r>
              <w:rPr>
                <w:spacing w:val="-1"/>
                <w:sz w:val="24"/>
              </w:rPr>
              <w:t> </w:t>
            </w:r>
            <w:r>
              <w:rPr>
                <w:spacing w:val="-5"/>
                <w:sz w:val="24"/>
              </w:rPr>
              <w:t>typ</w:t>
            </w:r>
          </w:p>
        </w:tc>
      </w:tr>
      <w:tr>
        <w:trPr>
          <w:trHeight w:val="412" w:hRule="atLeast"/>
        </w:trPr>
        <w:tc>
          <w:tcPr>
            <w:tcW w:w="1754" w:type="dxa"/>
          </w:tcPr>
          <w:p>
            <w:pPr>
              <w:pStyle w:val="TableParagraph"/>
              <w:ind w:left="71"/>
              <w:rPr>
                <w:b/>
                <w:sz w:val="24"/>
              </w:rPr>
            </w:pPr>
            <w:r>
              <w:rPr>
                <w:b/>
                <w:spacing w:val="-2"/>
                <w:sz w:val="24"/>
              </w:rPr>
              <w:t>Povinnost</w:t>
            </w:r>
          </w:p>
        </w:tc>
        <w:tc>
          <w:tcPr>
            <w:tcW w:w="7309" w:type="dxa"/>
          </w:tcPr>
          <w:p>
            <w:pPr>
              <w:pStyle w:val="TableParagraph"/>
              <w:rPr>
                <w:sz w:val="24"/>
              </w:rPr>
            </w:pPr>
            <w:r>
              <w:rPr>
                <w:spacing w:val="-5"/>
                <w:sz w:val="24"/>
              </w:rPr>
              <w:t>NE</w:t>
            </w:r>
          </w:p>
        </w:tc>
      </w:tr>
      <w:tr>
        <w:trPr>
          <w:trHeight w:val="412" w:hRule="atLeast"/>
        </w:trPr>
        <w:tc>
          <w:tcPr>
            <w:tcW w:w="1754" w:type="dxa"/>
          </w:tcPr>
          <w:p>
            <w:pPr>
              <w:pStyle w:val="TableParagraph"/>
              <w:ind w:left="71"/>
              <w:rPr>
                <w:b/>
                <w:sz w:val="24"/>
              </w:rPr>
            </w:pPr>
            <w:r>
              <w:rPr>
                <w:b/>
                <w:spacing w:val="-2"/>
                <w:sz w:val="24"/>
              </w:rPr>
              <w:t>Opakovatelnost</w:t>
            </w:r>
          </w:p>
        </w:tc>
        <w:tc>
          <w:tcPr>
            <w:tcW w:w="7309" w:type="dxa"/>
          </w:tcPr>
          <w:p>
            <w:pPr>
              <w:pStyle w:val="TableParagraph"/>
              <w:rPr>
                <w:sz w:val="24"/>
              </w:rPr>
            </w:pPr>
            <w:r>
              <w:rPr>
                <w:spacing w:val="-5"/>
                <w:sz w:val="24"/>
              </w:rPr>
              <w:t>ANO</w:t>
            </w:r>
          </w:p>
        </w:tc>
      </w:tr>
    </w:tbl>
    <w:p>
      <w:pPr>
        <w:pStyle w:val="BodyText"/>
        <w:spacing w:line="240" w:lineRule="auto"/>
        <w:ind w:left="0"/>
        <w:rPr>
          <w:rFonts w:ascii="Times New Roman"/>
          <w:sz w:val="24"/>
        </w:rPr>
      </w:pPr>
    </w:p>
    <w:p>
      <w:pPr>
        <w:pStyle w:val="BodyText"/>
        <w:spacing w:line="240" w:lineRule="auto" w:before="124"/>
        <w:ind w:left="0"/>
        <w:rPr>
          <w:rFonts w:ascii="Times New Roman"/>
          <w:sz w:val="24"/>
        </w:rPr>
      </w:pPr>
    </w:p>
    <w:p>
      <w:pPr>
        <w:pStyle w:val="Heading2"/>
        <w:numPr>
          <w:ilvl w:val="1"/>
          <w:numId w:val="2"/>
        </w:numPr>
        <w:tabs>
          <w:tab w:pos="441" w:val="left" w:leader="none"/>
        </w:tabs>
        <w:spacing w:line="240" w:lineRule="auto" w:before="0" w:after="0"/>
        <w:ind w:left="441" w:right="0" w:hanging="300"/>
        <w:jc w:val="left"/>
      </w:pPr>
      <w:bookmarkStart w:name="_bookmark7" w:id="8"/>
      <w:bookmarkEnd w:id="8"/>
      <w:r>
        <w:rPr/>
      </w:r>
      <w:r>
        <w:rPr>
          <w:spacing w:val="-3"/>
          <w:u w:val="single"/>
        </w:rPr>
        <w:t> </w:t>
      </w:r>
      <w:r>
        <w:rPr>
          <w:u w:val="single"/>
        </w:rPr>
        <w:t>​Sekce</w:t>
      </w:r>
      <w:r>
        <w:rPr>
          <w:spacing w:val="-3"/>
          <w:u w:val="single"/>
        </w:rPr>
        <w:t> </w:t>
      </w:r>
      <w:r>
        <w:rPr>
          <w:u w:val="single"/>
        </w:rPr>
        <w:t>popisných</w:t>
      </w:r>
      <w:r>
        <w:rPr>
          <w:spacing w:val="-2"/>
          <w:u w:val="single"/>
        </w:rPr>
        <w:t> metadat</w:t>
      </w:r>
    </w:p>
    <w:p>
      <w:pPr>
        <w:spacing w:before="241"/>
        <w:ind w:left="141" w:right="148" w:firstLine="0"/>
        <w:jc w:val="left"/>
        <w:rPr>
          <w:rFonts w:ascii="Times New Roman" w:hAnsi="Times New Roman"/>
          <w:sz w:val="24"/>
        </w:rPr>
      </w:pPr>
      <w:r>
        <w:rPr>
          <w:rFonts w:ascii="Times New Roman" w:hAnsi="Times New Roman"/>
          <w:sz w:val="24"/>
        </w:rPr>
        <w:t>Element</w:t>
      </w:r>
      <w:r>
        <w:rPr>
          <w:rFonts w:ascii="Times New Roman" w:hAnsi="Times New Roman"/>
          <w:spacing w:val="40"/>
          <w:sz w:val="24"/>
        </w:rPr>
        <w:t> </w:t>
      </w:r>
      <w:r>
        <w:rPr>
          <w:rFonts w:ascii="Times New Roman" w:hAnsi="Times New Roman"/>
          <w:sz w:val="24"/>
        </w:rPr>
        <w:t>definuje</w:t>
      </w:r>
      <w:r>
        <w:rPr>
          <w:rFonts w:ascii="Times New Roman" w:hAnsi="Times New Roman"/>
          <w:spacing w:val="40"/>
          <w:sz w:val="24"/>
        </w:rPr>
        <w:t> </w:t>
      </w:r>
      <w:r>
        <w:rPr>
          <w:rFonts w:ascii="Times New Roman" w:hAnsi="Times New Roman"/>
          <w:sz w:val="24"/>
        </w:rPr>
        <w:t>část</w:t>
      </w:r>
      <w:r>
        <w:rPr>
          <w:rFonts w:ascii="Times New Roman" w:hAnsi="Times New Roman"/>
          <w:spacing w:val="40"/>
          <w:sz w:val="24"/>
        </w:rPr>
        <w:t> </w:t>
      </w:r>
      <w:r>
        <w:rPr>
          <w:rFonts w:ascii="Times New Roman" w:hAnsi="Times New Roman"/>
          <w:sz w:val="24"/>
        </w:rPr>
        <w:t>dokumentu</w:t>
      </w:r>
      <w:r>
        <w:rPr>
          <w:rFonts w:ascii="Times New Roman" w:hAnsi="Times New Roman"/>
          <w:spacing w:val="40"/>
          <w:sz w:val="24"/>
        </w:rPr>
        <w:t> </w:t>
      </w:r>
      <w:r>
        <w:rPr>
          <w:rFonts w:ascii="Times New Roman" w:hAnsi="Times New Roman"/>
          <w:sz w:val="24"/>
        </w:rPr>
        <w:t>XML,</w:t>
      </w:r>
      <w:r>
        <w:rPr>
          <w:rFonts w:ascii="Times New Roman" w:hAnsi="Times New Roman"/>
          <w:spacing w:val="40"/>
          <w:sz w:val="24"/>
        </w:rPr>
        <w:t> </w:t>
      </w:r>
      <w:r>
        <w:rPr>
          <w:rFonts w:ascii="Times New Roman" w:hAnsi="Times New Roman"/>
          <w:sz w:val="24"/>
        </w:rPr>
        <w:t>která</w:t>
      </w:r>
      <w:r>
        <w:rPr>
          <w:rFonts w:ascii="Times New Roman" w:hAnsi="Times New Roman"/>
          <w:spacing w:val="40"/>
          <w:sz w:val="24"/>
        </w:rPr>
        <w:t> </w:t>
      </w:r>
      <w:r>
        <w:rPr>
          <w:rFonts w:ascii="Times New Roman" w:hAnsi="Times New Roman"/>
          <w:sz w:val="24"/>
        </w:rPr>
        <w:t>je</w:t>
      </w:r>
      <w:r>
        <w:rPr>
          <w:rFonts w:ascii="Times New Roman" w:hAnsi="Times New Roman"/>
          <w:spacing w:val="40"/>
          <w:sz w:val="24"/>
        </w:rPr>
        <w:t> </w:t>
      </w:r>
      <w:r>
        <w:rPr>
          <w:rFonts w:ascii="Times New Roman" w:hAnsi="Times New Roman"/>
          <w:sz w:val="24"/>
        </w:rPr>
        <w:t>určena</w:t>
      </w:r>
      <w:r>
        <w:rPr>
          <w:rFonts w:ascii="Times New Roman" w:hAnsi="Times New Roman"/>
          <w:spacing w:val="40"/>
          <w:sz w:val="24"/>
        </w:rPr>
        <w:t> </w:t>
      </w:r>
      <w:r>
        <w:rPr>
          <w:rFonts w:ascii="Times New Roman" w:hAnsi="Times New Roman"/>
          <w:sz w:val="24"/>
        </w:rPr>
        <w:t>pro</w:t>
      </w:r>
      <w:r>
        <w:rPr>
          <w:rFonts w:ascii="Times New Roman" w:hAnsi="Times New Roman"/>
          <w:spacing w:val="40"/>
          <w:sz w:val="24"/>
        </w:rPr>
        <w:t> </w:t>
      </w:r>
      <w:r>
        <w:rPr>
          <w:rFonts w:ascii="Times New Roman" w:hAnsi="Times New Roman"/>
          <w:sz w:val="24"/>
        </w:rPr>
        <w:t>vkládání</w:t>
      </w:r>
      <w:r>
        <w:rPr>
          <w:rFonts w:ascii="Times New Roman" w:hAnsi="Times New Roman"/>
          <w:spacing w:val="40"/>
          <w:sz w:val="24"/>
        </w:rPr>
        <w:t> </w:t>
      </w:r>
      <w:r>
        <w:rPr>
          <w:rFonts w:ascii="Times New Roman" w:hAnsi="Times New Roman"/>
          <w:sz w:val="24"/>
        </w:rPr>
        <w:t>popisných</w:t>
      </w:r>
      <w:r>
        <w:rPr>
          <w:rFonts w:ascii="Times New Roman" w:hAnsi="Times New Roman"/>
          <w:spacing w:val="40"/>
          <w:sz w:val="24"/>
        </w:rPr>
        <w:t> </w:t>
      </w:r>
      <w:r>
        <w:rPr>
          <w:rFonts w:ascii="Times New Roman" w:hAnsi="Times New Roman"/>
          <w:sz w:val="24"/>
        </w:rPr>
        <w:t>metadat. Ta jsou definována schématem NSESSS podle přílohy č. 2 národního standardu.</w:t>
      </w:r>
    </w:p>
    <w:p>
      <w:pPr>
        <w:pStyle w:val="BodyText"/>
        <w:spacing w:line="240" w:lineRule="auto" w:before="7"/>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0" w:hRule="atLeast"/>
        </w:trPr>
        <w:tc>
          <w:tcPr>
            <w:tcW w:w="1754" w:type="dxa"/>
          </w:tcPr>
          <w:p>
            <w:pPr>
              <w:pStyle w:val="TableParagraph"/>
              <w:spacing w:before="66"/>
              <w:ind w:left="71"/>
              <w:rPr>
                <w:b/>
                <w:sz w:val="24"/>
              </w:rPr>
            </w:pPr>
            <w:r>
              <w:rPr>
                <w:b/>
                <w:spacing w:val="-2"/>
                <w:sz w:val="24"/>
              </w:rPr>
              <w:t>Element</w:t>
            </w:r>
          </w:p>
        </w:tc>
        <w:tc>
          <w:tcPr>
            <w:tcW w:w="7309" w:type="dxa"/>
          </w:tcPr>
          <w:p>
            <w:pPr>
              <w:pStyle w:val="TableParagraph"/>
              <w:spacing w:before="66"/>
              <w:rPr>
                <w:b/>
                <w:sz w:val="24"/>
              </w:rPr>
            </w:pPr>
            <w:r>
              <w:rPr>
                <w:b/>
                <w:spacing w:val="-2"/>
                <w:sz w:val="24"/>
              </w:rPr>
              <w:t>&lt;mets:dmdSec&gt;</w:t>
            </w:r>
          </w:p>
        </w:tc>
      </w:tr>
      <w:tr>
        <w:trPr>
          <w:trHeight w:val="412" w:hRule="atLeast"/>
        </w:trPr>
        <w:tc>
          <w:tcPr>
            <w:tcW w:w="1754" w:type="dxa"/>
          </w:tcPr>
          <w:p>
            <w:pPr>
              <w:pStyle w:val="TableParagraph"/>
              <w:ind w:left="71"/>
              <w:rPr>
                <w:b/>
                <w:sz w:val="24"/>
              </w:rPr>
            </w:pPr>
            <w:r>
              <w:rPr>
                <w:b/>
                <w:spacing w:val="-5"/>
                <w:sz w:val="24"/>
              </w:rPr>
              <w:t>Typ</w:t>
            </w:r>
          </w:p>
        </w:tc>
        <w:tc>
          <w:tcPr>
            <w:tcW w:w="7309" w:type="dxa"/>
          </w:tcPr>
          <w:p>
            <w:pPr>
              <w:pStyle w:val="TableParagraph"/>
              <w:rPr>
                <w:sz w:val="24"/>
              </w:rPr>
            </w:pPr>
            <w:r>
              <w:rPr>
                <w:sz w:val="24"/>
              </w:rPr>
              <w:t>složený</w:t>
            </w:r>
            <w:r>
              <w:rPr>
                <w:spacing w:val="-1"/>
                <w:sz w:val="24"/>
              </w:rPr>
              <w:t> </w:t>
            </w:r>
            <w:r>
              <w:rPr>
                <w:sz w:val="24"/>
              </w:rPr>
              <w:t>datový</w:t>
            </w:r>
            <w:r>
              <w:rPr>
                <w:spacing w:val="-1"/>
                <w:sz w:val="24"/>
              </w:rPr>
              <w:t> </w:t>
            </w:r>
            <w:r>
              <w:rPr>
                <w:sz w:val="24"/>
              </w:rPr>
              <w:t>typ</w:t>
            </w:r>
            <w:r>
              <w:rPr>
                <w:spacing w:val="-1"/>
                <w:sz w:val="24"/>
              </w:rPr>
              <w:t> </w:t>
            </w:r>
            <w:r>
              <w:rPr>
                <w:spacing w:val="-2"/>
                <w:sz w:val="24"/>
              </w:rPr>
              <w:t>(kontejner)</w:t>
            </w:r>
          </w:p>
        </w:tc>
      </w:tr>
      <w:tr>
        <w:trPr>
          <w:trHeight w:val="412" w:hRule="atLeast"/>
        </w:trPr>
        <w:tc>
          <w:tcPr>
            <w:tcW w:w="1754" w:type="dxa"/>
          </w:tcPr>
          <w:p>
            <w:pPr>
              <w:pStyle w:val="TableParagraph"/>
              <w:ind w:left="71"/>
              <w:rPr>
                <w:sz w:val="24"/>
              </w:rPr>
            </w:pPr>
            <w:r>
              <w:rPr>
                <w:spacing w:val="-2"/>
                <w:sz w:val="24"/>
              </w:rPr>
              <w:t>Povinnost</w:t>
            </w:r>
          </w:p>
        </w:tc>
        <w:tc>
          <w:tcPr>
            <w:tcW w:w="7309" w:type="dxa"/>
          </w:tcPr>
          <w:p>
            <w:pPr>
              <w:pStyle w:val="TableParagraph"/>
              <w:rPr>
                <w:sz w:val="24"/>
              </w:rPr>
            </w:pPr>
            <w:r>
              <w:rPr>
                <w:spacing w:val="-5"/>
                <w:sz w:val="24"/>
              </w:rPr>
              <w:t>ANO</w:t>
            </w:r>
          </w:p>
        </w:tc>
      </w:tr>
      <w:tr>
        <w:trPr>
          <w:trHeight w:val="412" w:hRule="atLeast"/>
        </w:trPr>
        <w:tc>
          <w:tcPr>
            <w:tcW w:w="1754" w:type="dxa"/>
          </w:tcPr>
          <w:p>
            <w:pPr>
              <w:pStyle w:val="TableParagraph"/>
              <w:ind w:left="71"/>
              <w:rPr>
                <w:b/>
                <w:sz w:val="24"/>
              </w:rPr>
            </w:pPr>
            <w:r>
              <w:rPr>
                <w:b/>
                <w:spacing w:val="-2"/>
                <w:sz w:val="24"/>
              </w:rPr>
              <w:t>Opakovatelnost</w:t>
            </w:r>
          </w:p>
        </w:tc>
        <w:tc>
          <w:tcPr>
            <w:tcW w:w="7309" w:type="dxa"/>
          </w:tcPr>
          <w:p>
            <w:pPr>
              <w:pStyle w:val="TableParagraph"/>
              <w:rPr>
                <w:sz w:val="24"/>
              </w:rPr>
            </w:pPr>
            <w:r>
              <w:rPr>
                <w:spacing w:val="-5"/>
                <w:sz w:val="24"/>
              </w:rPr>
              <w:t>NE</w:t>
            </w:r>
          </w:p>
        </w:tc>
      </w:tr>
      <w:tr>
        <w:trPr>
          <w:trHeight w:val="688" w:hRule="atLeast"/>
        </w:trPr>
        <w:tc>
          <w:tcPr>
            <w:tcW w:w="1754" w:type="dxa"/>
          </w:tcPr>
          <w:p>
            <w:pPr>
              <w:pStyle w:val="TableParagraph"/>
              <w:spacing w:before="66"/>
              <w:ind w:left="71"/>
              <w:rPr>
                <w:b/>
                <w:sz w:val="24"/>
              </w:rPr>
            </w:pPr>
            <w:r>
              <w:rPr>
                <w:b/>
                <w:spacing w:val="-2"/>
                <w:sz w:val="24"/>
              </w:rPr>
              <w:t>Atributy</w:t>
            </w:r>
          </w:p>
        </w:tc>
        <w:tc>
          <w:tcPr>
            <w:tcW w:w="7309" w:type="dxa"/>
          </w:tcPr>
          <w:p>
            <w:pPr>
              <w:pStyle w:val="TableParagraph"/>
              <w:spacing w:before="66"/>
              <w:ind w:right="226"/>
              <w:rPr>
                <w:sz w:val="24"/>
              </w:rPr>
            </w:pPr>
            <w:r>
              <w:rPr>
                <w:b/>
                <w:sz w:val="24"/>
              </w:rPr>
              <w:t>ID </w:t>
            </w:r>
            <w:r>
              <w:rPr>
                <w:sz w:val="24"/>
              </w:rPr>
              <w:t>identifikuje část dokumentu XML. Jde o jedinečný identifikátor části</w:t>
            </w:r>
            <w:r>
              <w:rPr>
                <w:spacing w:val="80"/>
                <w:sz w:val="24"/>
              </w:rPr>
              <w:t> </w:t>
            </w:r>
            <w:r>
              <w:rPr>
                <w:sz w:val="24"/>
              </w:rPr>
              <w:t>v celém dokumentu. Jeho konstrukce není předepsána.</w:t>
            </w:r>
          </w:p>
        </w:tc>
      </w:tr>
    </w:tbl>
    <w:p>
      <w:pPr>
        <w:pStyle w:val="BodyText"/>
        <w:spacing w:line="240" w:lineRule="auto"/>
        <w:ind w:left="0"/>
        <w:rPr>
          <w:rFonts w:ascii="Times New Roman"/>
          <w:sz w:val="24"/>
        </w:rPr>
      </w:pPr>
    </w:p>
    <w:p>
      <w:pPr>
        <w:pStyle w:val="BodyText"/>
        <w:spacing w:line="240" w:lineRule="auto" w:before="125"/>
        <w:ind w:left="0"/>
        <w:rPr>
          <w:rFonts w:ascii="Times New Roman"/>
          <w:sz w:val="24"/>
        </w:rPr>
      </w:pPr>
    </w:p>
    <w:p>
      <w:pPr>
        <w:pStyle w:val="Heading2"/>
        <w:numPr>
          <w:ilvl w:val="1"/>
          <w:numId w:val="2"/>
        </w:numPr>
        <w:tabs>
          <w:tab w:pos="441" w:val="left" w:leader="none"/>
        </w:tabs>
        <w:spacing w:line="240" w:lineRule="auto" w:before="0" w:after="0"/>
        <w:ind w:left="441" w:right="0" w:hanging="300"/>
        <w:jc w:val="left"/>
      </w:pPr>
      <w:bookmarkStart w:name="_bookmark8" w:id="9"/>
      <w:bookmarkEnd w:id="9"/>
      <w:r>
        <w:rPr/>
      </w:r>
      <w:r>
        <w:rPr>
          <w:spacing w:val="-3"/>
          <w:u w:val="single"/>
        </w:rPr>
        <w:t> </w:t>
      </w:r>
      <w:r>
        <w:rPr>
          <w:u w:val="single"/>
        </w:rPr>
        <w:t>​Vložená</w:t>
      </w:r>
      <w:r>
        <w:rPr>
          <w:spacing w:val="-2"/>
          <w:u w:val="single"/>
        </w:rPr>
        <w:t> </w:t>
      </w:r>
      <w:r>
        <w:rPr>
          <w:u w:val="single"/>
        </w:rPr>
        <w:t>(popisná)</w:t>
      </w:r>
      <w:r>
        <w:rPr>
          <w:spacing w:val="-2"/>
          <w:u w:val="single"/>
        </w:rPr>
        <w:t> metadata</w:t>
      </w:r>
    </w:p>
    <w:p>
      <w:pPr>
        <w:spacing w:before="243"/>
        <w:ind w:left="141" w:right="0" w:firstLine="0"/>
        <w:jc w:val="left"/>
        <w:rPr>
          <w:rFonts w:ascii="Times New Roman" w:hAnsi="Times New Roman"/>
          <w:sz w:val="24"/>
        </w:rPr>
      </w:pPr>
      <w:r>
        <w:rPr>
          <w:rFonts w:ascii="Times New Roman" w:hAnsi="Times New Roman"/>
          <w:sz w:val="24"/>
        </w:rPr>
        <w:t>Element</w:t>
      </w:r>
      <w:r>
        <w:rPr>
          <w:rFonts w:ascii="Times New Roman" w:hAnsi="Times New Roman"/>
          <w:spacing w:val="-3"/>
          <w:sz w:val="24"/>
        </w:rPr>
        <w:t> </w:t>
      </w:r>
      <w:r>
        <w:rPr>
          <w:rFonts w:ascii="Times New Roman" w:hAnsi="Times New Roman"/>
          <w:sz w:val="24"/>
        </w:rPr>
        <w:t>zaznamenává</w:t>
      </w:r>
      <w:r>
        <w:rPr>
          <w:rFonts w:ascii="Times New Roman" w:hAnsi="Times New Roman"/>
          <w:spacing w:val="-2"/>
          <w:sz w:val="24"/>
        </w:rPr>
        <w:t> </w:t>
      </w:r>
      <w:r>
        <w:rPr>
          <w:rFonts w:ascii="Times New Roman" w:hAnsi="Times New Roman"/>
          <w:sz w:val="24"/>
        </w:rPr>
        <w:t>vložená</w:t>
      </w:r>
      <w:r>
        <w:rPr>
          <w:rFonts w:ascii="Times New Roman" w:hAnsi="Times New Roman"/>
          <w:spacing w:val="-2"/>
          <w:sz w:val="24"/>
        </w:rPr>
        <w:t> </w:t>
      </w:r>
      <w:r>
        <w:rPr>
          <w:rFonts w:ascii="Times New Roman" w:hAnsi="Times New Roman"/>
          <w:sz w:val="24"/>
        </w:rPr>
        <w:t>popisná</w:t>
      </w:r>
      <w:r>
        <w:rPr>
          <w:rFonts w:ascii="Times New Roman" w:hAnsi="Times New Roman"/>
          <w:spacing w:val="-2"/>
          <w:sz w:val="24"/>
        </w:rPr>
        <w:t> </w:t>
      </w:r>
      <w:r>
        <w:rPr>
          <w:rFonts w:ascii="Times New Roman" w:hAnsi="Times New Roman"/>
          <w:sz w:val="24"/>
        </w:rPr>
        <w:t>metadata.</w:t>
      </w:r>
      <w:r>
        <w:rPr>
          <w:rFonts w:ascii="Times New Roman" w:hAnsi="Times New Roman"/>
          <w:spacing w:val="-1"/>
          <w:sz w:val="24"/>
        </w:rPr>
        <w:t> </w:t>
      </w:r>
      <w:r>
        <w:rPr>
          <w:rFonts w:ascii="Times New Roman" w:hAnsi="Times New Roman"/>
          <w:sz w:val="24"/>
        </w:rPr>
        <w:t>Ta</w:t>
      </w:r>
      <w:r>
        <w:rPr>
          <w:rFonts w:ascii="Times New Roman" w:hAnsi="Times New Roman"/>
          <w:spacing w:val="-2"/>
          <w:sz w:val="24"/>
        </w:rPr>
        <w:t> </w:t>
      </w:r>
      <w:r>
        <w:rPr>
          <w:rFonts w:ascii="Times New Roman" w:hAnsi="Times New Roman"/>
          <w:sz w:val="24"/>
        </w:rPr>
        <w:t>jsou</w:t>
      </w:r>
      <w:r>
        <w:rPr>
          <w:rFonts w:ascii="Times New Roman" w:hAnsi="Times New Roman"/>
          <w:spacing w:val="-1"/>
          <w:sz w:val="24"/>
        </w:rPr>
        <w:t> </w:t>
      </w:r>
      <w:r>
        <w:rPr>
          <w:rFonts w:ascii="Times New Roman" w:hAnsi="Times New Roman"/>
          <w:sz w:val="24"/>
        </w:rPr>
        <w:t>definována</w:t>
      </w:r>
      <w:r>
        <w:rPr>
          <w:rFonts w:ascii="Times New Roman" w:hAnsi="Times New Roman"/>
          <w:spacing w:val="-2"/>
          <w:sz w:val="24"/>
        </w:rPr>
        <w:t> </w:t>
      </w:r>
      <w:r>
        <w:rPr>
          <w:rFonts w:ascii="Times New Roman" w:hAnsi="Times New Roman"/>
          <w:sz w:val="24"/>
        </w:rPr>
        <w:t>schématem</w:t>
      </w:r>
      <w:r>
        <w:rPr>
          <w:rFonts w:ascii="Times New Roman" w:hAnsi="Times New Roman"/>
          <w:spacing w:val="-1"/>
          <w:sz w:val="24"/>
        </w:rPr>
        <w:t> </w:t>
      </w:r>
      <w:r>
        <w:rPr>
          <w:rFonts w:ascii="Times New Roman" w:hAnsi="Times New Roman"/>
          <w:spacing w:val="-2"/>
          <w:sz w:val="24"/>
        </w:rPr>
        <w:t>NSESSS.</w:t>
      </w:r>
    </w:p>
    <w:p>
      <w:pPr>
        <w:pStyle w:val="BodyText"/>
        <w:spacing w:line="240" w:lineRule="auto" w:before="2"/>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2" w:hRule="atLeast"/>
        </w:trPr>
        <w:tc>
          <w:tcPr>
            <w:tcW w:w="1754" w:type="dxa"/>
          </w:tcPr>
          <w:p>
            <w:pPr>
              <w:pStyle w:val="TableParagraph"/>
              <w:ind w:left="71"/>
              <w:rPr>
                <w:b/>
                <w:sz w:val="24"/>
              </w:rPr>
            </w:pPr>
            <w:r>
              <w:rPr>
                <w:b/>
                <w:spacing w:val="-2"/>
                <w:sz w:val="24"/>
              </w:rPr>
              <w:t>Element</w:t>
            </w:r>
          </w:p>
        </w:tc>
        <w:tc>
          <w:tcPr>
            <w:tcW w:w="7309" w:type="dxa"/>
          </w:tcPr>
          <w:p>
            <w:pPr>
              <w:pStyle w:val="TableParagraph"/>
              <w:rPr>
                <w:b/>
                <w:sz w:val="24"/>
              </w:rPr>
            </w:pPr>
            <w:r>
              <w:rPr>
                <w:b/>
                <w:spacing w:val="-2"/>
                <w:sz w:val="24"/>
              </w:rPr>
              <w:t>&lt;mets:mdWrap&gt;</w:t>
            </w:r>
          </w:p>
        </w:tc>
      </w:tr>
      <w:tr>
        <w:trPr>
          <w:trHeight w:val="412" w:hRule="atLeast"/>
        </w:trPr>
        <w:tc>
          <w:tcPr>
            <w:tcW w:w="1754" w:type="dxa"/>
          </w:tcPr>
          <w:p>
            <w:pPr>
              <w:pStyle w:val="TableParagraph"/>
              <w:ind w:left="71"/>
              <w:rPr>
                <w:b/>
                <w:sz w:val="24"/>
              </w:rPr>
            </w:pPr>
            <w:r>
              <w:rPr>
                <w:b/>
                <w:spacing w:val="-5"/>
                <w:sz w:val="24"/>
              </w:rPr>
              <w:t>Typ</w:t>
            </w:r>
          </w:p>
        </w:tc>
        <w:tc>
          <w:tcPr>
            <w:tcW w:w="7309" w:type="dxa"/>
          </w:tcPr>
          <w:p>
            <w:pPr>
              <w:pStyle w:val="TableParagraph"/>
              <w:rPr>
                <w:sz w:val="24"/>
              </w:rPr>
            </w:pPr>
            <w:r>
              <w:rPr>
                <w:sz w:val="24"/>
              </w:rPr>
              <w:t>složený</w:t>
            </w:r>
            <w:r>
              <w:rPr>
                <w:spacing w:val="-1"/>
                <w:sz w:val="24"/>
              </w:rPr>
              <w:t> </w:t>
            </w:r>
            <w:r>
              <w:rPr>
                <w:sz w:val="24"/>
              </w:rPr>
              <w:t>datový</w:t>
            </w:r>
            <w:r>
              <w:rPr>
                <w:spacing w:val="-1"/>
                <w:sz w:val="24"/>
              </w:rPr>
              <w:t> </w:t>
            </w:r>
            <w:r>
              <w:rPr>
                <w:sz w:val="24"/>
              </w:rPr>
              <w:t>typ</w:t>
            </w:r>
            <w:r>
              <w:rPr>
                <w:spacing w:val="-1"/>
                <w:sz w:val="24"/>
              </w:rPr>
              <w:t> </w:t>
            </w:r>
            <w:r>
              <w:rPr>
                <w:spacing w:val="-2"/>
                <w:sz w:val="24"/>
              </w:rPr>
              <w:t>(kontejner)</w:t>
            </w:r>
          </w:p>
        </w:tc>
      </w:tr>
      <w:tr>
        <w:trPr>
          <w:trHeight w:val="412" w:hRule="atLeast"/>
        </w:trPr>
        <w:tc>
          <w:tcPr>
            <w:tcW w:w="1754" w:type="dxa"/>
          </w:tcPr>
          <w:p>
            <w:pPr>
              <w:pStyle w:val="TableParagraph"/>
              <w:ind w:left="71"/>
              <w:rPr>
                <w:b/>
                <w:sz w:val="24"/>
              </w:rPr>
            </w:pPr>
            <w:r>
              <w:rPr>
                <w:b/>
                <w:spacing w:val="-2"/>
                <w:sz w:val="24"/>
              </w:rPr>
              <w:t>Povinnost</w:t>
            </w:r>
          </w:p>
        </w:tc>
        <w:tc>
          <w:tcPr>
            <w:tcW w:w="7309" w:type="dxa"/>
          </w:tcPr>
          <w:p>
            <w:pPr>
              <w:pStyle w:val="TableParagraph"/>
              <w:rPr>
                <w:sz w:val="24"/>
              </w:rPr>
            </w:pPr>
            <w:r>
              <w:rPr>
                <w:spacing w:val="-5"/>
                <w:sz w:val="24"/>
              </w:rPr>
              <w:t>ANO</w:t>
            </w:r>
          </w:p>
        </w:tc>
      </w:tr>
      <w:tr>
        <w:trPr>
          <w:trHeight w:val="412" w:hRule="atLeast"/>
        </w:trPr>
        <w:tc>
          <w:tcPr>
            <w:tcW w:w="1754" w:type="dxa"/>
          </w:tcPr>
          <w:p>
            <w:pPr>
              <w:pStyle w:val="TableParagraph"/>
              <w:spacing w:before="66"/>
              <w:ind w:left="71"/>
              <w:rPr>
                <w:b/>
                <w:sz w:val="24"/>
              </w:rPr>
            </w:pPr>
            <w:r>
              <w:rPr>
                <w:b/>
                <w:spacing w:val="-2"/>
                <w:sz w:val="24"/>
              </w:rPr>
              <w:t>Opakovatelnost</w:t>
            </w:r>
          </w:p>
        </w:tc>
        <w:tc>
          <w:tcPr>
            <w:tcW w:w="7309" w:type="dxa"/>
          </w:tcPr>
          <w:p>
            <w:pPr>
              <w:pStyle w:val="TableParagraph"/>
              <w:spacing w:before="66"/>
              <w:rPr>
                <w:sz w:val="24"/>
              </w:rPr>
            </w:pPr>
            <w:r>
              <w:rPr>
                <w:spacing w:val="-5"/>
                <w:sz w:val="24"/>
              </w:rPr>
              <w:t>NE</w:t>
            </w:r>
          </w:p>
        </w:tc>
      </w:tr>
      <w:tr>
        <w:trPr>
          <w:trHeight w:val="2620" w:hRule="atLeast"/>
        </w:trPr>
        <w:tc>
          <w:tcPr>
            <w:tcW w:w="1754" w:type="dxa"/>
          </w:tcPr>
          <w:p>
            <w:pPr>
              <w:pStyle w:val="TableParagraph"/>
              <w:spacing w:before="66"/>
              <w:ind w:left="71"/>
              <w:rPr>
                <w:b/>
                <w:sz w:val="24"/>
              </w:rPr>
            </w:pPr>
            <w:r>
              <w:rPr>
                <w:b/>
                <w:spacing w:val="-2"/>
                <w:sz w:val="24"/>
              </w:rPr>
              <w:t>Atributy</w:t>
            </w:r>
          </w:p>
        </w:tc>
        <w:tc>
          <w:tcPr>
            <w:tcW w:w="7309" w:type="dxa"/>
          </w:tcPr>
          <w:p>
            <w:pPr>
              <w:pStyle w:val="TableParagraph"/>
              <w:spacing w:before="66"/>
              <w:rPr>
                <w:sz w:val="24"/>
              </w:rPr>
            </w:pPr>
            <w:r>
              <w:rPr>
                <w:b/>
                <w:sz w:val="24"/>
              </w:rPr>
              <w:t>MDTYPEVERSION</w:t>
            </w:r>
            <w:r>
              <w:rPr>
                <w:b/>
                <w:spacing w:val="40"/>
                <w:sz w:val="24"/>
              </w:rPr>
              <w:t> </w:t>
            </w:r>
            <w:r>
              <w:rPr>
                <w:sz w:val="24"/>
              </w:rPr>
              <w:t>zaznamenává</w:t>
            </w:r>
            <w:r>
              <w:rPr>
                <w:spacing w:val="40"/>
                <w:sz w:val="24"/>
              </w:rPr>
              <w:t> </w:t>
            </w:r>
            <w:r>
              <w:rPr>
                <w:sz w:val="24"/>
              </w:rPr>
              <w:t>verzi</w:t>
            </w:r>
            <w:r>
              <w:rPr>
                <w:spacing w:val="40"/>
                <w:sz w:val="24"/>
              </w:rPr>
              <w:t> </w:t>
            </w:r>
            <w:r>
              <w:rPr>
                <w:sz w:val="24"/>
              </w:rPr>
              <w:t>schématu</w:t>
            </w:r>
            <w:r>
              <w:rPr>
                <w:spacing w:val="40"/>
                <w:sz w:val="24"/>
              </w:rPr>
              <w:t> </w:t>
            </w:r>
            <w:r>
              <w:rPr>
                <w:sz w:val="24"/>
              </w:rPr>
              <w:t>NSESSS.</w:t>
            </w:r>
            <w:r>
              <w:rPr>
                <w:spacing w:val="40"/>
                <w:sz w:val="24"/>
              </w:rPr>
              <w:t> </w:t>
            </w:r>
            <w:r>
              <w:rPr>
                <w:sz w:val="24"/>
              </w:rPr>
              <w:t>Uváděná hodnota je "4.0".</w:t>
            </w:r>
          </w:p>
          <w:p>
            <w:pPr>
              <w:pStyle w:val="TableParagraph"/>
              <w:spacing w:before="0"/>
              <w:ind w:left="0"/>
              <w:rPr>
                <w:sz w:val="24"/>
              </w:rPr>
            </w:pPr>
          </w:p>
          <w:p>
            <w:pPr>
              <w:pStyle w:val="TableParagraph"/>
              <w:spacing w:before="1"/>
              <w:ind w:right="52"/>
              <w:rPr>
                <w:sz w:val="24"/>
              </w:rPr>
            </w:pPr>
            <w:r>
              <w:rPr>
                <w:b/>
                <w:sz w:val="24"/>
              </w:rPr>
              <w:t>OTHERMDTYPE</w:t>
            </w:r>
            <w:r>
              <w:rPr>
                <w:b/>
                <w:spacing w:val="-15"/>
                <w:sz w:val="24"/>
              </w:rPr>
              <w:t> </w:t>
            </w:r>
            <w:r>
              <w:rPr>
                <w:sz w:val="24"/>
              </w:rPr>
              <w:t>zaznamenává</w:t>
            </w:r>
            <w:r>
              <w:rPr>
                <w:spacing w:val="-15"/>
                <w:sz w:val="24"/>
              </w:rPr>
              <w:t> </w:t>
            </w:r>
            <w:r>
              <w:rPr>
                <w:sz w:val="24"/>
              </w:rPr>
              <w:t>název</w:t>
            </w:r>
            <w:r>
              <w:rPr>
                <w:spacing w:val="-15"/>
                <w:sz w:val="24"/>
              </w:rPr>
              <w:t> </w:t>
            </w:r>
            <w:r>
              <w:rPr>
                <w:sz w:val="24"/>
              </w:rPr>
              <w:t>schématu</w:t>
            </w:r>
            <w:r>
              <w:rPr>
                <w:spacing w:val="-15"/>
                <w:sz w:val="24"/>
              </w:rPr>
              <w:t> </w:t>
            </w:r>
            <w:r>
              <w:rPr>
                <w:sz w:val="24"/>
              </w:rPr>
              <w:t>XML.</w:t>
            </w:r>
            <w:r>
              <w:rPr>
                <w:spacing w:val="-15"/>
                <w:sz w:val="24"/>
              </w:rPr>
              <w:t> </w:t>
            </w:r>
            <w:r>
              <w:rPr>
                <w:sz w:val="24"/>
              </w:rPr>
              <w:t>Uváděná</w:t>
            </w:r>
            <w:r>
              <w:rPr>
                <w:spacing w:val="-15"/>
                <w:sz w:val="24"/>
              </w:rPr>
              <w:t> </w:t>
            </w:r>
            <w:r>
              <w:rPr>
                <w:sz w:val="24"/>
              </w:rPr>
              <w:t>hodnota je "NSESSS".</w:t>
            </w:r>
          </w:p>
          <w:p>
            <w:pPr>
              <w:pStyle w:val="TableParagraph"/>
              <w:spacing w:before="276"/>
              <w:rPr>
                <w:sz w:val="24"/>
              </w:rPr>
            </w:pPr>
            <w:r>
              <w:rPr>
                <w:b/>
                <w:sz w:val="24"/>
              </w:rPr>
              <w:t>MDTYPE</w:t>
            </w:r>
            <w:r>
              <w:rPr>
                <w:b/>
                <w:spacing w:val="80"/>
                <w:sz w:val="24"/>
              </w:rPr>
              <w:t> </w:t>
            </w:r>
            <w:r>
              <w:rPr>
                <w:sz w:val="24"/>
              </w:rPr>
              <w:t>zaznamenává</w:t>
            </w:r>
            <w:r>
              <w:rPr>
                <w:spacing w:val="80"/>
                <w:sz w:val="24"/>
              </w:rPr>
              <w:t> </w:t>
            </w:r>
            <w:r>
              <w:rPr>
                <w:sz w:val="24"/>
              </w:rPr>
              <w:t>název</w:t>
            </w:r>
            <w:r>
              <w:rPr>
                <w:spacing w:val="80"/>
                <w:sz w:val="24"/>
              </w:rPr>
              <w:t> </w:t>
            </w:r>
            <w:r>
              <w:rPr>
                <w:sz w:val="24"/>
              </w:rPr>
              <w:t>schématu</w:t>
            </w:r>
            <w:r>
              <w:rPr>
                <w:spacing w:val="80"/>
                <w:sz w:val="24"/>
              </w:rPr>
              <w:t> </w:t>
            </w:r>
            <w:r>
              <w:rPr>
                <w:sz w:val="24"/>
              </w:rPr>
              <w:t>XML</w:t>
            </w:r>
            <w:r>
              <w:rPr>
                <w:spacing w:val="80"/>
                <w:sz w:val="24"/>
              </w:rPr>
              <w:t> </w:t>
            </w:r>
            <w:r>
              <w:rPr>
                <w:sz w:val="24"/>
              </w:rPr>
              <w:t>z</w:t>
            </w:r>
            <w:r>
              <w:rPr>
                <w:spacing w:val="-1"/>
                <w:sz w:val="24"/>
              </w:rPr>
              <w:t> </w:t>
            </w:r>
            <w:r>
              <w:rPr>
                <w:sz w:val="24"/>
              </w:rPr>
              <w:t>číselníku</w:t>
            </w:r>
            <w:r>
              <w:rPr>
                <w:spacing w:val="80"/>
                <w:sz w:val="24"/>
              </w:rPr>
              <w:t> </w:t>
            </w:r>
            <w:r>
              <w:rPr>
                <w:sz w:val="24"/>
              </w:rPr>
              <w:t>známých schémat. Uváděná hodnota je "OTHER".</w:t>
            </w:r>
          </w:p>
        </w:tc>
      </w:tr>
    </w:tbl>
    <w:p>
      <w:pPr>
        <w:pStyle w:val="TableParagraph"/>
        <w:spacing w:after="0"/>
        <w:rPr>
          <w:sz w:val="24"/>
        </w:rPr>
        <w:sectPr>
          <w:pgSz w:w="11910" w:h="16840"/>
          <w:pgMar w:header="716" w:footer="0" w:top="1320" w:bottom="280" w:left="1275" w:right="1275"/>
        </w:sectPr>
      </w:pPr>
    </w:p>
    <w:p>
      <w:pPr>
        <w:pStyle w:val="BodyText"/>
        <w:spacing w:line="240" w:lineRule="auto" w:before="9"/>
        <w:ind w:left="0"/>
        <w:rPr>
          <w:rFonts w:ascii="Times New Roman"/>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688" w:hRule="atLeast"/>
        </w:trPr>
        <w:tc>
          <w:tcPr>
            <w:tcW w:w="1754" w:type="dxa"/>
          </w:tcPr>
          <w:p>
            <w:pPr>
              <w:pStyle w:val="TableParagraph"/>
              <w:spacing w:before="0"/>
              <w:ind w:left="0"/>
              <w:rPr>
                <w:sz w:val="24"/>
              </w:rPr>
            </w:pPr>
          </w:p>
        </w:tc>
        <w:tc>
          <w:tcPr>
            <w:tcW w:w="7309" w:type="dxa"/>
          </w:tcPr>
          <w:p>
            <w:pPr>
              <w:pStyle w:val="TableParagraph"/>
              <w:rPr>
                <w:sz w:val="24"/>
              </w:rPr>
            </w:pPr>
            <w:r>
              <w:rPr>
                <w:b/>
                <w:sz w:val="24"/>
              </w:rPr>
              <w:t>MIMETYPE</w:t>
            </w:r>
            <w:r>
              <w:rPr>
                <w:b/>
                <w:spacing w:val="27"/>
                <w:sz w:val="24"/>
              </w:rPr>
              <w:t> </w:t>
            </w:r>
            <w:r>
              <w:rPr>
                <w:sz w:val="24"/>
              </w:rPr>
              <w:t>zaznamenává určení typu a souborového formátu metadat podle internetového standardu MIME. Uváděná hodnota je "text/xml".</w:t>
            </w:r>
          </w:p>
        </w:tc>
      </w:tr>
    </w:tbl>
    <w:p>
      <w:pPr>
        <w:pStyle w:val="BodyText"/>
        <w:spacing w:line="240" w:lineRule="auto"/>
        <w:ind w:left="0"/>
        <w:rPr>
          <w:rFonts w:ascii="Times New Roman"/>
          <w:sz w:val="24"/>
        </w:rPr>
      </w:pPr>
    </w:p>
    <w:p>
      <w:pPr>
        <w:pStyle w:val="BodyText"/>
        <w:spacing w:line="240" w:lineRule="auto" w:before="124"/>
        <w:ind w:left="0"/>
        <w:rPr>
          <w:rFonts w:ascii="Times New Roman"/>
          <w:sz w:val="24"/>
        </w:rPr>
      </w:pPr>
    </w:p>
    <w:p>
      <w:pPr>
        <w:pStyle w:val="Heading2"/>
        <w:numPr>
          <w:ilvl w:val="1"/>
          <w:numId w:val="2"/>
        </w:numPr>
        <w:tabs>
          <w:tab w:pos="441" w:val="left" w:leader="none"/>
        </w:tabs>
        <w:spacing w:line="240" w:lineRule="auto" w:before="0" w:after="0"/>
        <w:ind w:left="441" w:right="0" w:hanging="300"/>
        <w:jc w:val="left"/>
      </w:pPr>
      <w:bookmarkStart w:name="_bookmark9" w:id="10"/>
      <w:bookmarkEnd w:id="10"/>
      <w:r>
        <w:rPr/>
      </w:r>
      <w:r>
        <w:rPr>
          <w:spacing w:val="-3"/>
          <w:u w:val="single"/>
        </w:rPr>
        <w:t> </w:t>
      </w:r>
      <w:r>
        <w:rPr>
          <w:u w:val="single"/>
        </w:rPr>
        <w:t>​(popisná)</w:t>
      </w:r>
      <w:r>
        <w:rPr>
          <w:spacing w:val="-1"/>
          <w:u w:val="single"/>
        </w:rPr>
        <w:t> </w:t>
      </w:r>
      <w:r>
        <w:rPr>
          <w:u w:val="single"/>
        </w:rPr>
        <w:t>Data</w:t>
      </w:r>
      <w:r>
        <w:rPr>
          <w:spacing w:val="-1"/>
          <w:u w:val="single"/>
        </w:rPr>
        <w:t> </w:t>
      </w:r>
      <w:r>
        <w:rPr>
          <w:spacing w:val="-5"/>
          <w:u w:val="single"/>
        </w:rPr>
        <w:t>XML</w:t>
      </w:r>
    </w:p>
    <w:p>
      <w:pPr>
        <w:spacing w:line="240" w:lineRule="auto" w:before="240"/>
        <w:ind w:left="141" w:right="137" w:firstLine="0"/>
        <w:jc w:val="both"/>
        <w:rPr>
          <w:rFonts w:ascii="Times New Roman" w:hAnsi="Times New Roman"/>
          <w:sz w:val="24"/>
        </w:rPr>
      </w:pPr>
      <w:r>
        <w:rPr>
          <w:rFonts w:ascii="Times New Roman" w:hAnsi="Times New Roman"/>
          <w:sz w:val="24"/>
        </w:rPr>
        <w:t>Element obsahuje vložená popisná metadata. Ta jsou definována schématem NSESSS (nsesss.xsd) uvedeném na konci této přílohy. Do elementu jsou vkládány kořenové elementy schématu NSESSS s prefixem nsesss. V</w:t>
      </w:r>
      <w:r>
        <w:rPr>
          <w:rFonts w:ascii="Times New Roman" w:hAnsi="Times New Roman"/>
          <w:spacing w:val="-1"/>
          <w:sz w:val="24"/>
        </w:rPr>
        <w:t> </w:t>
      </w:r>
      <w:r>
        <w:rPr>
          <w:rFonts w:ascii="Times New Roman" w:hAnsi="Times New Roman"/>
          <w:sz w:val="24"/>
        </w:rPr>
        <w:t>případě, že jsou základní entita NSESSS (tj. díl typového spisu, dokument nebo spis) nebo její podřízené či nadřízené entity spojeny s</w:t>
      </w:r>
      <w:r>
        <w:rPr>
          <w:rFonts w:ascii="Times New Roman" w:hAnsi="Times New Roman"/>
          <w:spacing w:val="-2"/>
          <w:sz w:val="24"/>
        </w:rPr>
        <w:t> </w:t>
      </w:r>
      <w:r>
        <w:rPr>
          <w:rFonts w:ascii="Times New Roman" w:hAnsi="Times New Roman"/>
          <w:sz w:val="24"/>
        </w:rPr>
        <w:t>jinou entitou prostřednictvím pevného křížového odkazu, je tato entita rovněž vložena do tohoto </w:t>
      </w:r>
      <w:r>
        <w:rPr>
          <w:rFonts w:ascii="Times New Roman" w:hAnsi="Times New Roman"/>
          <w:spacing w:val="-2"/>
          <w:sz w:val="24"/>
        </w:rPr>
        <w:t>elementu.</w:t>
      </w:r>
    </w:p>
    <w:p>
      <w:pPr>
        <w:pStyle w:val="BodyText"/>
        <w:spacing w:line="240" w:lineRule="auto" w:before="7"/>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3" w:hRule="atLeast"/>
        </w:trPr>
        <w:tc>
          <w:tcPr>
            <w:tcW w:w="1754" w:type="dxa"/>
          </w:tcPr>
          <w:p>
            <w:pPr>
              <w:pStyle w:val="TableParagraph"/>
              <w:spacing w:before="66"/>
              <w:ind w:left="71"/>
              <w:rPr>
                <w:b/>
                <w:sz w:val="24"/>
              </w:rPr>
            </w:pPr>
            <w:r>
              <w:rPr>
                <w:b/>
                <w:spacing w:val="-2"/>
                <w:sz w:val="24"/>
              </w:rPr>
              <w:t>Element</w:t>
            </w:r>
          </w:p>
        </w:tc>
        <w:tc>
          <w:tcPr>
            <w:tcW w:w="7309" w:type="dxa"/>
          </w:tcPr>
          <w:p>
            <w:pPr>
              <w:pStyle w:val="TableParagraph"/>
              <w:spacing w:before="66"/>
              <w:rPr>
                <w:b/>
                <w:sz w:val="24"/>
              </w:rPr>
            </w:pPr>
            <w:r>
              <w:rPr>
                <w:b/>
                <w:spacing w:val="-2"/>
                <w:sz w:val="24"/>
              </w:rPr>
              <w:t>&lt;mets:xmlData&gt;</w:t>
            </w:r>
          </w:p>
        </w:tc>
      </w:tr>
      <w:tr>
        <w:trPr>
          <w:trHeight w:val="412" w:hRule="atLeast"/>
        </w:trPr>
        <w:tc>
          <w:tcPr>
            <w:tcW w:w="1754" w:type="dxa"/>
          </w:tcPr>
          <w:p>
            <w:pPr>
              <w:pStyle w:val="TableParagraph"/>
              <w:spacing w:before="66"/>
              <w:ind w:left="71"/>
              <w:rPr>
                <w:b/>
                <w:sz w:val="24"/>
              </w:rPr>
            </w:pPr>
            <w:r>
              <w:rPr>
                <w:b/>
                <w:spacing w:val="-5"/>
                <w:sz w:val="24"/>
              </w:rPr>
              <w:t>Typ</w:t>
            </w:r>
          </w:p>
        </w:tc>
        <w:tc>
          <w:tcPr>
            <w:tcW w:w="7309" w:type="dxa"/>
          </w:tcPr>
          <w:p>
            <w:pPr>
              <w:pStyle w:val="TableParagraph"/>
              <w:spacing w:before="66"/>
              <w:rPr>
                <w:sz w:val="24"/>
              </w:rPr>
            </w:pPr>
            <w:r>
              <w:rPr>
                <w:sz w:val="24"/>
              </w:rPr>
              <w:t>smíšený</w:t>
            </w:r>
            <w:r>
              <w:rPr>
                <w:spacing w:val="-1"/>
                <w:sz w:val="24"/>
              </w:rPr>
              <w:t> </w:t>
            </w:r>
            <w:r>
              <w:rPr>
                <w:sz w:val="24"/>
              </w:rPr>
              <w:t>datový typ </w:t>
            </w:r>
            <w:r>
              <w:rPr>
                <w:spacing w:val="-2"/>
                <w:sz w:val="24"/>
              </w:rPr>
              <w:t>(kontejner)</w:t>
            </w:r>
          </w:p>
        </w:tc>
      </w:tr>
      <w:tr>
        <w:trPr>
          <w:trHeight w:val="410" w:hRule="atLeast"/>
        </w:trPr>
        <w:tc>
          <w:tcPr>
            <w:tcW w:w="1754" w:type="dxa"/>
          </w:tcPr>
          <w:p>
            <w:pPr>
              <w:pStyle w:val="TableParagraph"/>
              <w:spacing w:before="66"/>
              <w:ind w:left="71"/>
              <w:rPr>
                <w:b/>
                <w:sz w:val="24"/>
              </w:rPr>
            </w:pPr>
            <w:r>
              <w:rPr>
                <w:b/>
                <w:spacing w:val="-2"/>
                <w:sz w:val="24"/>
              </w:rPr>
              <w:t>Povinnost</w:t>
            </w:r>
          </w:p>
        </w:tc>
        <w:tc>
          <w:tcPr>
            <w:tcW w:w="7309" w:type="dxa"/>
          </w:tcPr>
          <w:p>
            <w:pPr>
              <w:pStyle w:val="TableParagraph"/>
              <w:spacing w:before="66"/>
              <w:rPr>
                <w:sz w:val="24"/>
              </w:rPr>
            </w:pPr>
            <w:r>
              <w:rPr>
                <w:spacing w:val="-5"/>
                <w:sz w:val="24"/>
              </w:rPr>
              <w:t>ANO</w:t>
            </w:r>
          </w:p>
        </w:tc>
      </w:tr>
      <w:tr>
        <w:trPr>
          <w:trHeight w:val="412" w:hRule="atLeast"/>
        </w:trPr>
        <w:tc>
          <w:tcPr>
            <w:tcW w:w="1754" w:type="dxa"/>
          </w:tcPr>
          <w:p>
            <w:pPr>
              <w:pStyle w:val="TableParagraph"/>
              <w:ind w:left="71"/>
              <w:rPr>
                <w:b/>
                <w:sz w:val="24"/>
              </w:rPr>
            </w:pPr>
            <w:r>
              <w:rPr>
                <w:b/>
                <w:spacing w:val="-2"/>
                <w:sz w:val="24"/>
              </w:rPr>
              <w:t>Opakovatelnost</w:t>
            </w:r>
          </w:p>
        </w:tc>
        <w:tc>
          <w:tcPr>
            <w:tcW w:w="7309" w:type="dxa"/>
          </w:tcPr>
          <w:p>
            <w:pPr>
              <w:pStyle w:val="TableParagraph"/>
              <w:rPr>
                <w:sz w:val="24"/>
              </w:rPr>
            </w:pPr>
            <w:r>
              <w:rPr>
                <w:spacing w:val="-5"/>
                <w:sz w:val="24"/>
              </w:rPr>
              <w:t>NE</w:t>
            </w:r>
          </w:p>
        </w:tc>
      </w:tr>
    </w:tbl>
    <w:p>
      <w:pPr>
        <w:pStyle w:val="BodyText"/>
        <w:spacing w:line="240" w:lineRule="auto"/>
        <w:ind w:left="0"/>
        <w:rPr>
          <w:rFonts w:ascii="Times New Roman"/>
          <w:sz w:val="24"/>
        </w:rPr>
      </w:pPr>
    </w:p>
    <w:p>
      <w:pPr>
        <w:pStyle w:val="BodyText"/>
        <w:spacing w:line="240" w:lineRule="auto" w:before="124"/>
        <w:ind w:left="0"/>
        <w:rPr>
          <w:rFonts w:ascii="Times New Roman"/>
          <w:sz w:val="24"/>
        </w:rPr>
      </w:pPr>
    </w:p>
    <w:p>
      <w:pPr>
        <w:pStyle w:val="Heading2"/>
        <w:numPr>
          <w:ilvl w:val="1"/>
          <w:numId w:val="2"/>
        </w:numPr>
        <w:tabs>
          <w:tab w:pos="441" w:val="left" w:leader="none"/>
        </w:tabs>
        <w:spacing w:line="240" w:lineRule="auto" w:before="0" w:after="0"/>
        <w:ind w:left="441" w:right="0" w:hanging="300"/>
        <w:jc w:val="left"/>
      </w:pPr>
      <w:bookmarkStart w:name="_bookmark10" w:id="11"/>
      <w:bookmarkEnd w:id="11"/>
      <w:r>
        <w:rPr/>
      </w:r>
      <w:r>
        <w:rPr>
          <w:spacing w:val="-2"/>
          <w:u w:val="single"/>
        </w:rPr>
        <w:t> </w:t>
      </w:r>
      <w:r>
        <w:rPr>
          <w:u w:val="single"/>
        </w:rPr>
        <w:t>​Sekce</w:t>
      </w:r>
      <w:r>
        <w:rPr>
          <w:spacing w:val="-2"/>
          <w:u w:val="single"/>
        </w:rPr>
        <w:t> </w:t>
      </w:r>
      <w:r>
        <w:rPr>
          <w:u w:val="single"/>
        </w:rPr>
        <w:t>administrativních</w:t>
      </w:r>
      <w:r>
        <w:rPr>
          <w:spacing w:val="-1"/>
          <w:u w:val="single"/>
        </w:rPr>
        <w:t> </w:t>
      </w:r>
      <w:r>
        <w:rPr>
          <w:spacing w:val="-2"/>
          <w:u w:val="single"/>
        </w:rPr>
        <w:t>metadat</w:t>
      </w:r>
    </w:p>
    <w:p>
      <w:pPr>
        <w:spacing w:line="240" w:lineRule="auto" w:before="240"/>
        <w:ind w:left="141" w:right="143" w:firstLine="0"/>
        <w:jc w:val="both"/>
        <w:rPr>
          <w:rFonts w:ascii="Times New Roman" w:hAnsi="Times New Roman"/>
          <w:sz w:val="24"/>
        </w:rPr>
      </w:pPr>
      <w:r>
        <w:rPr>
          <w:rFonts w:ascii="Times New Roman" w:hAnsi="Times New Roman"/>
          <w:sz w:val="24"/>
        </w:rPr>
        <w:t>Element definuje část dokumentu XML, která je určena pro vkládání transakčního protokolu. Ten je definován schématem podle přílohy č. 6 národního standardu. Jeden element zaznamenává transakční protokol k jedné entitě/objektu.</w:t>
      </w:r>
    </w:p>
    <w:p>
      <w:pPr>
        <w:pStyle w:val="BodyText"/>
        <w:spacing w:line="240" w:lineRule="auto" w:before="7"/>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2" w:hRule="atLeast"/>
        </w:trPr>
        <w:tc>
          <w:tcPr>
            <w:tcW w:w="1754" w:type="dxa"/>
          </w:tcPr>
          <w:p>
            <w:pPr>
              <w:pStyle w:val="TableParagraph"/>
              <w:spacing w:before="66"/>
              <w:ind w:left="71"/>
              <w:rPr>
                <w:b/>
                <w:sz w:val="24"/>
              </w:rPr>
            </w:pPr>
            <w:r>
              <w:rPr>
                <w:b/>
                <w:spacing w:val="-2"/>
                <w:sz w:val="24"/>
              </w:rPr>
              <w:t>Element</w:t>
            </w:r>
          </w:p>
        </w:tc>
        <w:tc>
          <w:tcPr>
            <w:tcW w:w="7309" w:type="dxa"/>
          </w:tcPr>
          <w:p>
            <w:pPr>
              <w:pStyle w:val="TableParagraph"/>
              <w:spacing w:before="66"/>
              <w:rPr>
                <w:b/>
                <w:sz w:val="24"/>
              </w:rPr>
            </w:pPr>
            <w:r>
              <w:rPr>
                <w:b/>
                <w:spacing w:val="-2"/>
                <w:sz w:val="24"/>
              </w:rPr>
              <w:t>&lt;mets:amdSec&gt;</w:t>
            </w:r>
          </w:p>
        </w:tc>
      </w:tr>
      <w:tr>
        <w:trPr>
          <w:trHeight w:val="412" w:hRule="atLeast"/>
        </w:trPr>
        <w:tc>
          <w:tcPr>
            <w:tcW w:w="1754" w:type="dxa"/>
          </w:tcPr>
          <w:p>
            <w:pPr>
              <w:pStyle w:val="TableParagraph"/>
              <w:spacing w:before="66"/>
              <w:ind w:left="71"/>
              <w:rPr>
                <w:b/>
                <w:sz w:val="24"/>
              </w:rPr>
            </w:pPr>
            <w:r>
              <w:rPr>
                <w:b/>
                <w:spacing w:val="-5"/>
                <w:sz w:val="24"/>
              </w:rPr>
              <w:t>Typ</w:t>
            </w:r>
          </w:p>
        </w:tc>
        <w:tc>
          <w:tcPr>
            <w:tcW w:w="7309" w:type="dxa"/>
          </w:tcPr>
          <w:p>
            <w:pPr>
              <w:pStyle w:val="TableParagraph"/>
              <w:spacing w:before="66"/>
              <w:rPr>
                <w:sz w:val="24"/>
              </w:rPr>
            </w:pPr>
            <w:r>
              <w:rPr>
                <w:sz w:val="24"/>
              </w:rPr>
              <w:t>složený</w:t>
            </w:r>
            <w:r>
              <w:rPr>
                <w:spacing w:val="-1"/>
                <w:sz w:val="24"/>
              </w:rPr>
              <w:t> </w:t>
            </w:r>
            <w:r>
              <w:rPr>
                <w:sz w:val="24"/>
              </w:rPr>
              <w:t>datový</w:t>
            </w:r>
            <w:r>
              <w:rPr>
                <w:spacing w:val="-1"/>
                <w:sz w:val="24"/>
              </w:rPr>
              <w:t> </w:t>
            </w:r>
            <w:r>
              <w:rPr>
                <w:sz w:val="24"/>
              </w:rPr>
              <w:t>typ</w:t>
            </w:r>
            <w:r>
              <w:rPr>
                <w:spacing w:val="-1"/>
                <w:sz w:val="24"/>
              </w:rPr>
              <w:t> </w:t>
            </w:r>
            <w:r>
              <w:rPr>
                <w:spacing w:val="-2"/>
                <w:sz w:val="24"/>
              </w:rPr>
              <w:t>(kontejner)</w:t>
            </w:r>
          </w:p>
        </w:tc>
      </w:tr>
      <w:tr>
        <w:trPr>
          <w:trHeight w:val="410" w:hRule="atLeast"/>
        </w:trPr>
        <w:tc>
          <w:tcPr>
            <w:tcW w:w="1754" w:type="dxa"/>
          </w:tcPr>
          <w:p>
            <w:pPr>
              <w:pStyle w:val="TableParagraph"/>
              <w:spacing w:before="66"/>
              <w:ind w:left="71"/>
              <w:rPr>
                <w:b/>
                <w:sz w:val="24"/>
              </w:rPr>
            </w:pPr>
            <w:r>
              <w:rPr>
                <w:b/>
                <w:spacing w:val="-2"/>
                <w:sz w:val="24"/>
              </w:rPr>
              <w:t>Povinnost</w:t>
            </w:r>
          </w:p>
        </w:tc>
        <w:tc>
          <w:tcPr>
            <w:tcW w:w="7309" w:type="dxa"/>
          </w:tcPr>
          <w:p>
            <w:pPr>
              <w:pStyle w:val="TableParagraph"/>
              <w:spacing w:before="66"/>
              <w:rPr>
                <w:sz w:val="24"/>
              </w:rPr>
            </w:pPr>
            <w:r>
              <w:rPr>
                <w:spacing w:val="-5"/>
                <w:sz w:val="24"/>
              </w:rPr>
              <w:t>ANO</w:t>
            </w:r>
          </w:p>
        </w:tc>
      </w:tr>
      <w:tr>
        <w:trPr>
          <w:trHeight w:val="412" w:hRule="atLeast"/>
        </w:trPr>
        <w:tc>
          <w:tcPr>
            <w:tcW w:w="1754" w:type="dxa"/>
          </w:tcPr>
          <w:p>
            <w:pPr>
              <w:pStyle w:val="TableParagraph"/>
              <w:ind w:left="71"/>
              <w:rPr>
                <w:b/>
                <w:sz w:val="24"/>
              </w:rPr>
            </w:pPr>
            <w:r>
              <w:rPr>
                <w:b/>
                <w:spacing w:val="-2"/>
                <w:sz w:val="24"/>
              </w:rPr>
              <w:t>Opakovatelnost</w:t>
            </w:r>
          </w:p>
        </w:tc>
        <w:tc>
          <w:tcPr>
            <w:tcW w:w="7309" w:type="dxa"/>
          </w:tcPr>
          <w:p>
            <w:pPr>
              <w:pStyle w:val="TableParagraph"/>
              <w:rPr>
                <w:sz w:val="24"/>
              </w:rPr>
            </w:pPr>
            <w:r>
              <w:rPr>
                <w:spacing w:val="-5"/>
                <w:sz w:val="24"/>
              </w:rPr>
              <w:t>ANO</w:t>
            </w:r>
          </w:p>
        </w:tc>
      </w:tr>
      <w:tr>
        <w:trPr>
          <w:trHeight w:val="688" w:hRule="atLeast"/>
        </w:trPr>
        <w:tc>
          <w:tcPr>
            <w:tcW w:w="1754" w:type="dxa"/>
          </w:tcPr>
          <w:p>
            <w:pPr>
              <w:pStyle w:val="TableParagraph"/>
              <w:ind w:left="71"/>
              <w:rPr>
                <w:b/>
                <w:sz w:val="24"/>
              </w:rPr>
            </w:pPr>
            <w:r>
              <w:rPr>
                <w:b/>
                <w:spacing w:val="-2"/>
                <w:sz w:val="24"/>
              </w:rPr>
              <w:t>Atributy</w:t>
            </w:r>
          </w:p>
        </w:tc>
        <w:tc>
          <w:tcPr>
            <w:tcW w:w="7309" w:type="dxa"/>
          </w:tcPr>
          <w:p>
            <w:pPr>
              <w:pStyle w:val="TableParagraph"/>
              <w:ind w:right="226"/>
              <w:rPr>
                <w:sz w:val="24"/>
              </w:rPr>
            </w:pPr>
            <w:r>
              <w:rPr>
                <w:sz w:val="24"/>
              </w:rPr>
              <w:t>ID identifikuje část dokumentu XML. Jde o jedinečný identifikátor části</w:t>
            </w:r>
            <w:r>
              <w:rPr>
                <w:spacing w:val="80"/>
                <w:w w:val="150"/>
                <w:sz w:val="24"/>
              </w:rPr>
              <w:t> </w:t>
            </w:r>
            <w:r>
              <w:rPr>
                <w:sz w:val="24"/>
              </w:rPr>
              <w:t>v celém dokumentu. Jeho konstrukce není předepsána.</w:t>
            </w:r>
          </w:p>
        </w:tc>
      </w:tr>
    </w:tbl>
    <w:p>
      <w:pPr>
        <w:pStyle w:val="BodyText"/>
        <w:spacing w:line="240" w:lineRule="auto"/>
        <w:ind w:left="0"/>
        <w:rPr>
          <w:rFonts w:ascii="Times New Roman"/>
          <w:sz w:val="24"/>
        </w:rPr>
      </w:pPr>
    </w:p>
    <w:p>
      <w:pPr>
        <w:pStyle w:val="BodyText"/>
        <w:spacing w:line="240" w:lineRule="auto" w:before="125"/>
        <w:ind w:left="0"/>
        <w:rPr>
          <w:rFonts w:ascii="Times New Roman"/>
          <w:sz w:val="24"/>
        </w:rPr>
      </w:pPr>
    </w:p>
    <w:p>
      <w:pPr>
        <w:pStyle w:val="Heading2"/>
        <w:numPr>
          <w:ilvl w:val="1"/>
          <w:numId w:val="2"/>
        </w:numPr>
        <w:tabs>
          <w:tab w:pos="561" w:val="left" w:leader="none"/>
        </w:tabs>
        <w:spacing w:line="240" w:lineRule="auto" w:before="0" w:after="0"/>
        <w:ind w:left="561" w:right="0" w:hanging="420"/>
        <w:jc w:val="left"/>
      </w:pPr>
      <w:bookmarkStart w:name="_bookmark11" w:id="12"/>
      <w:bookmarkEnd w:id="12"/>
      <w:r>
        <w:rPr/>
      </w:r>
      <w:r>
        <w:rPr>
          <w:spacing w:val="-2"/>
          <w:u w:val="single"/>
        </w:rPr>
        <w:t> </w:t>
      </w:r>
      <w:r>
        <w:rPr>
          <w:u w:val="single"/>
        </w:rPr>
        <w:t>​Digitální</w:t>
      </w:r>
      <w:r>
        <w:rPr>
          <w:spacing w:val="-2"/>
          <w:u w:val="single"/>
        </w:rPr>
        <w:t> </w:t>
      </w:r>
      <w:r>
        <w:rPr>
          <w:u w:val="single"/>
        </w:rPr>
        <w:t>provenience</w:t>
      </w:r>
      <w:r>
        <w:rPr>
          <w:spacing w:val="-2"/>
          <w:u w:val="single"/>
        </w:rPr>
        <w:t> entity/objektu</w:t>
      </w:r>
    </w:p>
    <w:p>
      <w:pPr>
        <w:spacing w:before="240"/>
        <w:ind w:left="141" w:right="145" w:firstLine="0"/>
        <w:jc w:val="both"/>
        <w:rPr>
          <w:rFonts w:ascii="Times New Roman" w:hAnsi="Times New Roman"/>
          <w:sz w:val="24"/>
        </w:rPr>
      </w:pPr>
      <w:r>
        <w:rPr>
          <w:rFonts w:ascii="Times New Roman" w:hAnsi="Times New Roman"/>
          <w:sz w:val="24"/>
        </w:rPr>
        <w:t>Element definuje část dokumentu XML, která je určena pro vkládání informací o úkonech provedených s entitou/objektem.</w:t>
      </w:r>
    </w:p>
    <w:p>
      <w:pPr>
        <w:pStyle w:val="BodyText"/>
        <w:spacing w:line="240" w:lineRule="auto" w:before="8"/>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2" w:hRule="atLeast"/>
        </w:trPr>
        <w:tc>
          <w:tcPr>
            <w:tcW w:w="1754" w:type="dxa"/>
          </w:tcPr>
          <w:p>
            <w:pPr>
              <w:pStyle w:val="TableParagraph"/>
              <w:spacing w:before="66"/>
              <w:ind w:left="71"/>
              <w:rPr>
                <w:b/>
                <w:sz w:val="24"/>
              </w:rPr>
            </w:pPr>
            <w:r>
              <w:rPr>
                <w:b/>
                <w:spacing w:val="-2"/>
                <w:sz w:val="24"/>
              </w:rPr>
              <w:t>Element</w:t>
            </w:r>
          </w:p>
        </w:tc>
        <w:tc>
          <w:tcPr>
            <w:tcW w:w="7309" w:type="dxa"/>
          </w:tcPr>
          <w:p>
            <w:pPr>
              <w:pStyle w:val="TableParagraph"/>
              <w:spacing w:before="66"/>
              <w:rPr>
                <w:b/>
                <w:sz w:val="24"/>
              </w:rPr>
            </w:pPr>
            <w:r>
              <w:rPr>
                <w:b/>
                <w:spacing w:val="-2"/>
                <w:sz w:val="24"/>
              </w:rPr>
              <w:t>&lt;mets:digiprovMD&gt;</w:t>
            </w:r>
          </w:p>
        </w:tc>
      </w:tr>
      <w:tr>
        <w:trPr>
          <w:trHeight w:val="410" w:hRule="atLeast"/>
        </w:trPr>
        <w:tc>
          <w:tcPr>
            <w:tcW w:w="1754" w:type="dxa"/>
          </w:tcPr>
          <w:p>
            <w:pPr>
              <w:pStyle w:val="TableParagraph"/>
              <w:spacing w:before="66"/>
              <w:ind w:left="71"/>
              <w:rPr>
                <w:b/>
                <w:sz w:val="24"/>
              </w:rPr>
            </w:pPr>
            <w:r>
              <w:rPr>
                <w:b/>
                <w:spacing w:val="-5"/>
                <w:sz w:val="24"/>
              </w:rPr>
              <w:t>Typ</w:t>
            </w:r>
          </w:p>
        </w:tc>
        <w:tc>
          <w:tcPr>
            <w:tcW w:w="7309" w:type="dxa"/>
          </w:tcPr>
          <w:p>
            <w:pPr>
              <w:pStyle w:val="TableParagraph"/>
              <w:spacing w:before="66"/>
              <w:rPr>
                <w:sz w:val="24"/>
              </w:rPr>
            </w:pPr>
            <w:r>
              <w:rPr>
                <w:sz w:val="24"/>
              </w:rPr>
              <w:t>složený</w:t>
            </w:r>
            <w:r>
              <w:rPr>
                <w:spacing w:val="-1"/>
                <w:sz w:val="24"/>
              </w:rPr>
              <w:t> </w:t>
            </w:r>
            <w:r>
              <w:rPr>
                <w:sz w:val="24"/>
              </w:rPr>
              <w:t>datový</w:t>
            </w:r>
            <w:r>
              <w:rPr>
                <w:spacing w:val="-1"/>
                <w:sz w:val="24"/>
              </w:rPr>
              <w:t> </w:t>
            </w:r>
            <w:r>
              <w:rPr>
                <w:sz w:val="24"/>
              </w:rPr>
              <w:t>typ</w:t>
            </w:r>
            <w:r>
              <w:rPr>
                <w:spacing w:val="-1"/>
                <w:sz w:val="24"/>
              </w:rPr>
              <w:t> </w:t>
            </w:r>
            <w:r>
              <w:rPr>
                <w:spacing w:val="-2"/>
                <w:sz w:val="24"/>
              </w:rPr>
              <w:t>(kontejner)</w:t>
            </w:r>
          </w:p>
        </w:tc>
      </w:tr>
      <w:tr>
        <w:trPr>
          <w:trHeight w:val="412" w:hRule="atLeast"/>
        </w:trPr>
        <w:tc>
          <w:tcPr>
            <w:tcW w:w="1754" w:type="dxa"/>
          </w:tcPr>
          <w:p>
            <w:pPr>
              <w:pStyle w:val="TableParagraph"/>
              <w:ind w:left="71"/>
              <w:rPr>
                <w:b/>
                <w:sz w:val="24"/>
              </w:rPr>
            </w:pPr>
            <w:r>
              <w:rPr>
                <w:b/>
                <w:spacing w:val="-2"/>
                <w:sz w:val="24"/>
              </w:rPr>
              <w:t>Povinnost</w:t>
            </w:r>
          </w:p>
        </w:tc>
        <w:tc>
          <w:tcPr>
            <w:tcW w:w="7309" w:type="dxa"/>
          </w:tcPr>
          <w:p>
            <w:pPr>
              <w:pStyle w:val="TableParagraph"/>
              <w:rPr>
                <w:sz w:val="24"/>
              </w:rPr>
            </w:pPr>
            <w:r>
              <w:rPr>
                <w:spacing w:val="-5"/>
                <w:sz w:val="24"/>
              </w:rPr>
              <w:t>ANO</w:t>
            </w:r>
          </w:p>
        </w:tc>
      </w:tr>
      <w:tr>
        <w:trPr>
          <w:trHeight w:val="412" w:hRule="atLeast"/>
        </w:trPr>
        <w:tc>
          <w:tcPr>
            <w:tcW w:w="1754" w:type="dxa"/>
          </w:tcPr>
          <w:p>
            <w:pPr>
              <w:pStyle w:val="TableParagraph"/>
              <w:ind w:left="71"/>
              <w:rPr>
                <w:b/>
                <w:sz w:val="24"/>
              </w:rPr>
            </w:pPr>
            <w:r>
              <w:rPr>
                <w:b/>
                <w:spacing w:val="-2"/>
                <w:sz w:val="24"/>
              </w:rPr>
              <w:t>Opakovatelnost</w:t>
            </w:r>
          </w:p>
        </w:tc>
        <w:tc>
          <w:tcPr>
            <w:tcW w:w="7309" w:type="dxa"/>
          </w:tcPr>
          <w:p>
            <w:pPr>
              <w:pStyle w:val="TableParagraph"/>
              <w:rPr>
                <w:sz w:val="24"/>
              </w:rPr>
            </w:pPr>
            <w:r>
              <w:rPr>
                <w:spacing w:val="-5"/>
                <w:sz w:val="24"/>
              </w:rPr>
              <w:t>NE</w:t>
            </w:r>
          </w:p>
        </w:tc>
      </w:tr>
    </w:tbl>
    <w:p>
      <w:pPr>
        <w:pStyle w:val="TableParagraph"/>
        <w:spacing w:after="0"/>
        <w:rPr>
          <w:sz w:val="24"/>
        </w:rPr>
        <w:sectPr>
          <w:pgSz w:w="11910" w:h="16840"/>
          <w:pgMar w:header="716" w:footer="0" w:top="1320" w:bottom="280" w:left="1275" w:right="1275"/>
        </w:sectPr>
      </w:pPr>
    </w:p>
    <w:p>
      <w:pPr>
        <w:pStyle w:val="BodyText"/>
        <w:spacing w:line="240" w:lineRule="auto" w:before="9"/>
        <w:ind w:left="0"/>
        <w:rPr>
          <w:rFonts w:ascii="Times New Roman"/>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688" w:hRule="atLeast"/>
        </w:trPr>
        <w:tc>
          <w:tcPr>
            <w:tcW w:w="1754" w:type="dxa"/>
          </w:tcPr>
          <w:p>
            <w:pPr>
              <w:pStyle w:val="TableParagraph"/>
              <w:ind w:left="71"/>
              <w:rPr>
                <w:b/>
                <w:sz w:val="24"/>
              </w:rPr>
            </w:pPr>
            <w:r>
              <w:rPr>
                <w:b/>
                <w:spacing w:val="-2"/>
                <w:sz w:val="24"/>
              </w:rPr>
              <w:t>Atributy</w:t>
            </w:r>
          </w:p>
        </w:tc>
        <w:tc>
          <w:tcPr>
            <w:tcW w:w="7309" w:type="dxa"/>
          </w:tcPr>
          <w:p>
            <w:pPr>
              <w:pStyle w:val="TableParagraph"/>
              <w:ind w:right="226"/>
              <w:rPr>
                <w:sz w:val="24"/>
              </w:rPr>
            </w:pPr>
            <w:r>
              <w:rPr>
                <w:sz w:val="24"/>
              </w:rPr>
              <w:t>ID identifikuje část dokumentu XML. Jde o jedinečný identifikátor části</w:t>
            </w:r>
            <w:r>
              <w:rPr>
                <w:spacing w:val="80"/>
                <w:w w:val="150"/>
                <w:sz w:val="24"/>
              </w:rPr>
              <w:t> </w:t>
            </w:r>
            <w:r>
              <w:rPr>
                <w:sz w:val="24"/>
              </w:rPr>
              <w:t>v celém dokumentu. Jeho konstrukce není předepsána.</w:t>
            </w:r>
          </w:p>
        </w:tc>
      </w:tr>
    </w:tbl>
    <w:p>
      <w:pPr>
        <w:pStyle w:val="BodyText"/>
        <w:spacing w:line="240" w:lineRule="auto"/>
        <w:ind w:left="0"/>
        <w:rPr>
          <w:rFonts w:ascii="Times New Roman"/>
          <w:sz w:val="24"/>
        </w:rPr>
      </w:pPr>
    </w:p>
    <w:p>
      <w:pPr>
        <w:pStyle w:val="BodyText"/>
        <w:spacing w:line="240" w:lineRule="auto" w:before="124"/>
        <w:ind w:left="0"/>
        <w:rPr>
          <w:rFonts w:ascii="Times New Roman"/>
          <w:sz w:val="24"/>
        </w:rPr>
      </w:pPr>
    </w:p>
    <w:p>
      <w:pPr>
        <w:pStyle w:val="Heading2"/>
        <w:numPr>
          <w:ilvl w:val="1"/>
          <w:numId w:val="2"/>
        </w:numPr>
        <w:tabs>
          <w:tab w:pos="561" w:val="left" w:leader="none"/>
        </w:tabs>
        <w:spacing w:line="240" w:lineRule="auto" w:before="0" w:after="0"/>
        <w:ind w:left="561" w:right="0" w:hanging="420"/>
        <w:jc w:val="left"/>
      </w:pPr>
      <w:bookmarkStart w:name="_bookmark12" w:id="13"/>
      <w:bookmarkEnd w:id="13"/>
      <w:r>
        <w:rPr/>
      </w:r>
      <w:r>
        <w:rPr>
          <w:spacing w:val="-3"/>
          <w:u w:val="single"/>
        </w:rPr>
        <w:t> </w:t>
      </w:r>
      <w:r>
        <w:rPr>
          <w:u w:val="single"/>
        </w:rPr>
        <w:t>​Vložená (administrativní)</w:t>
      </w:r>
      <w:r>
        <w:rPr>
          <w:spacing w:val="-1"/>
          <w:u w:val="single"/>
        </w:rPr>
        <w:t> </w:t>
      </w:r>
      <w:r>
        <w:rPr>
          <w:spacing w:val="-2"/>
          <w:u w:val="single"/>
        </w:rPr>
        <w:t>metadata</w:t>
      </w:r>
    </w:p>
    <w:p>
      <w:pPr>
        <w:spacing w:before="243"/>
        <w:ind w:left="141" w:right="0" w:firstLine="0"/>
        <w:jc w:val="both"/>
        <w:rPr>
          <w:rFonts w:ascii="Times New Roman" w:hAnsi="Times New Roman"/>
          <w:sz w:val="24"/>
        </w:rPr>
      </w:pPr>
      <w:r>
        <w:rPr>
          <w:rFonts w:ascii="Times New Roman" w:hAnsi="Times New Roman"/>
          <w:sz w:val="24"/>
        </w:rPr>
        <w:t>Element</w:t>
      </w:r>
      <w:r>
        <w:rPr>
          <w:rFonts w:ascii="Times New Roman" w:hAnsi="Times New Roman"/>
          <w:spacing w:val="-3"/>
          <w:sz w:val="24"/>
        </w:rPr>
        <w:t> </w:t>
      </w:r>
      <w:r>
        <w:rPr>
          <w:rFonts w:ascii="Times New Roman" w:hAnsi="Times New Roman"/>
          <w:sz w:val="24"/>
        </w:rPr>
        <w:t>zaznamenává</w:t>
      </w:r>
      <w:r>
        <w:rPr>
          <w:rFonts w:ascii="Times New Roman" w:hAnsi="Times New Roman"/>
          <w:spacing w:val="-2"/>
          <w:sz w:val="24"/>
        </w:rPr>
        <w:t> </w:t>
      </w:r>
      <w:r>
        <w:rPr>
          <w:rFonts w:ascii="Times New Roman" w:hAnsi="Times New Roman"/>
          <w:sz w:val="24"/>
        </w:rPr>
        <w:t>vložená</w:t>
      </w:r>
      <w:r>
        <w:rPr>
          <w:rFonts w:ascii="Times New Roman" w:hAnsi="Times New Roman"/>
          <w:spacing w:val="-2"/>
          <w:sz w:val="24"/>
        </w:rPr>
        <w:t> </w:t>
      </w:r>
      <w:r>
        <w:rPr>
          <w:rFonts w:ascii="Times New Roman" w:hAnsi="Times New Roman"/>
          <w:sz w:val="24"/>
        </w:rPr>
        <w:t>popisná</w:t>
      </w:r>
      <w:r>
        <w:rPr>
          <w:rFonts w:ascii="Times New Roman" w:hAnsi="Times New Roman"/>
          <w:spacing w:val="-2"/>
          <w:sz w:val="24"/>
        </w:rPr>
        <w:t> </w:t>
      </w:r>
      <w:r>
        <w:rPr>
          <w:rFonts w:ascii="Times New Roman" w:hAnsi="Times New Roman"/>
          <w:sz w:val="24"/>
        </w:rPr>
        <w:t>metadata.</w:t>
      </w:r>
      <w:r>
        <w:rPr>
          <w:rFonts w:ascii="Times New Roman" w:hAnsi="Times New Roman"/>
          <w:spacing w:val="-1"/>
          <w:sz w:val="24"/>
        </w:rPr>
        <w:t> </w:t>
      </w:r>
      <w:r>
        <w:rPr>
          <w:rFonts w:ascii="Times New Roman" w:hAnsi="Times New Roman"/>
          <w:sz w:val="24"/>
        </w:rPr>
        <w:t>Ta</w:t>
      </w:r>
      <w:r>
        <w:rPr>
          <w:rFonts w:ascii="Times New Roman" w:hAnsi="Times New Roman"/>
          <w:spacing w:val="-2"/>
          <w:sz w:val="24"/>
        </w:rPr>
        <w:t> </w:t>
      </w:r>
      <w:r>
        <w:rPr>
          <w:rFonts w:ascii="Times New Roman" w:hAnsi="Times New Roman"/>
          <w:sz w:val="24"/>
        </w:rPr>
        <w:t>jsou</w:t>
      </w:r>
      <w:r>
        <w:rPr>
          <w:rFonts w:ascii="Times New Roman" w:hAnsi="Times New Roman"/>
          <w:spacing w:val="-1"/>
          <w:sz w:val="24"/>
        </w:rPr>
        <w:t> </w:t>
      </w:r>
      <w:r>
        <w:rPr>
          <w:rFonts w:ascii="Times New Roman" w:hAnsi="Times New Roman"/>
          <w:sz w:val="24"/>
        </w:rPr>
        <w:t>definována</w:t>
      </w:r>
      <w:r>
        <w:rPr>
          <w:rFonts w:ascii="Times New Roman" w:hAnsi="Times New Roman"/>
          <w:spacing w:val="-2"/>
          <w:sz w:val="24"/>
        </w:rPr>
        <w:t> </w:t>
      </w:r>
      <w:r>
        <w:rPr>
          <w:rFonts w:ascii="Times New Roman" w:hAnsi="Times New Roman"/>
          <w:sz w:val="24"/>
        </w:rPr>
        <w:t>schématem</w:t>
      </w:r>
      <w:r>
        <w:rPr>
          <w:rFonts w:ascii="Times New Roman" w:hAnsi="Times New Roman"/>
          <w:spacing w:val="-1"/>
          <w:sz w:val="24"/>
        </w:rPr>
        <w:t> </w:t>
      </w:r>
      <w:r>
        <w:rPr>
          <w:rFonts w:ascii="Times New Roman" w:hAnsi="Times New Roman"/>
          <w:spacing w:val="-2"/>
          <w:sz w:val="24"/>
        </w:rPr>
        <w:t>NSESSS.</w:t>
      </w:r>
    </w:p>
    <w:p>
      <w:pPr>
        <w:pStyle w:val="BodyText"/>
        <w:spacing w:line="240" w:lineRule="auto" w:before="4"/>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2" w:hRule="atLeast"/>
        </w:trPr>
        <w:tc>
          <w:tcPr>
            <w:tcW w:w="1754" w:type="dxa"/>
          </w:tcPr>
          <w:p>
            <w:pPr>
              <w:pStyle w:val="TableParagraph"/>
              <w:spacing w:before="66"/>
              <w:ind w:left="71"/>
              <w:rPr>
                <w:b/>
                <w:sz w:val="24"/>
              </w:rPr>
            </w:pPr>
            <w:r>
              <w:rPr>
                <w:b/>
                <w:spacing w:val="-2"/>
                <w:sz w:val="24"/>
              </w:rPr>
              <w:t>Element</w:t>
            </w:r>
          </w:p>
        </w:tc>
        <w:tc>
          <w:tcPr>
            <w:tcW w:w="7309" w:type="dxa"/>
          </w:tcPr>
          <w:p>
            <w:pPr>
              <w:pStyle w:val="TableParagraph"/>
              <w:spacing w:before="66"/>
              <w:rPr>
                <w:b/>
                <w:sz w:val="24"/>
              </w:rPr>
            </w:pPr>
            <w:r>
              <w:rPr>
                <w:b/>
                <w:spacing w:val="-2"/>
                <w:sz w:val="24"/>
              </w:rPr>
              <w:t>&lt;mets:mdWrap&gt;</w:t>
            </w:r>
          </w:p>
        </w:tc>
      </w:tr>
      <w:tr>
        <w:trPr>
          <w:trHeight w:val="412" w:hRule="atLeast"/>
        </w:trPr>
        <w:tc>
          <w:tcPr>
            <w:tcW w:w="1754" w:type="dxa"/>
          </w:tcPr>
          <w:p>
            <w:pPr>
              <w:pStyle w:val="TableParagraph"/>
              <w:spacing w:before="66"/>
              <w:ind w:left="71"/>
              <w:rPr>
                <w:b/>
                <w:sz w:val="24"/>
              </w:rPr>
            </w:pPr>
            <w:r>
              <w:rPr>
                <w:b/>
                <w:spacing w:val="-5"/>
                <w:sz w:val="24"/>
              </w:rPr>
              <w:t>Typ</w:t>
            </w:r>
          </w:p>
        </w:tc>
        <w:tc>
          <w:tcPr>
            <w:tcW w:w="7309" w:type="dxa"/>
          </w:tcPr>
          <w:p>
            <w:pPr>
              <w:pStyle w:val="TableParagraph"/>
              <w:spacing w:before="66"/>
              <w:rPr>
                <w:sz w:val="24"/>
              </w:rPr>
            </w:pPr>
            <w:r>
              <w:rPr>
                <w:sz w:val="24"/>
              </w:rPr>
              <w:t>složený</w:t>
            </w:r>
            <w:r>
              <w:rPr>
                <w:spacing w:val="-1"/>
                <w:sz w:val="24"/>
              </w:rPr>
              <w:t> </w:t>
            </w:r>
            <w:r>
              <w:rPr>
                <w:sz w:val="24"/>
              </w:rPr>
              <w:t>datový</w:t>
            </w:r>
            <w:r>
              <w:rPr>
                <w:spacing w:val="-1"/>
                <w:sz w:val="24"/>
              </w:rPr>
              <w:t> </w:t>
            </w:r>
            <w:r>
              <w:rPr>
                <w:sz w:val="24"/>
              </w:rPr>
              <w:t>typ</w:t>
            </w:r>
            <w:r>
              <w:rPr>
                <w:spacing w:val="-1"/>
                <w:sz w:val="24"/>
              </w:rPr>
              <w:t> </w:t>
            </w:r>
            <w:r>
              <w:rPr>
                <w:spacing w:val="-2"/>
                <w:sz w:val="24"/>
              </w:rPr>
              <w:t>(kontejner)</w:t>
            </w:r>
          </w:p>
        </w:tc>
      </w:tr>
      <w:tr>
        <w:trPr>
          <w:trHeight w:val="410" w:hRule="atLeast"/>
        </w:trPr>
        <w:tc>
          <w:tcPr>
            <w:tcW w:w="1754" w:type="dxa"/>
          </w:tcPr>
          <w:p>
            <w:pPr>
              <w:pStyle w:val="TableParagraph"/>
              <w:spacing w:before="66"/>
              <w:ind w:left="71"/>
              <w:rPr>
                <w:b/>
                <w:sz w:val="24"/>
              </w:rPr>
            </w:pPr>
            <w:r>
              <w:rPr>
                <w:b/>
                <w:spacing w:val="-2"/>
                <w:sz w:val="24"/>
              </w:rPr>
              <w:t>Povinnost</w:t>
            </w:r>
          </w:p>
        </w:tc>
        <w:tc>
          <w:tcPr>
            <w:tcW w:w="7309" w:type="dxa"/>
          </w:tcPr>
          <w:p>
            <w:pPr>
              <w:pStyle w:val="TableParagraph"/>
              <w:spacing w:before="66"/>
              <w:rPr>
                <w:sz w:val="24"/>
              </w:rPr>
            </w:pPr>
            <w:r>
              <w:rPr>
                <w:spacing w:val="-5"/>
                <w:sz w:val="24"/>
              </w:rPr>
              <w:t>ANO</w:t>
            </w:r>
          </w:p>
        </w:tc>
      </w:tr>
      <w:tr>
        <w:trPr>
          <w:trHeight w:val="412" w:hRule="atLeast"/>
        </w:trPr>
        <w:tc>
          <w:tcPr>
            <w:tcW w:w="1754" w:type="dxa"/>
          </w:tcPr>
          <w:p>
            <w:pPr>
              <w:pStyle w:val="TableParagraph"/>
              <w:ind w:left="71"/>
              <w:rPr>
                <w:b/>
                <w:sz w:val="24"/>
              </w:rPr>
            </w:pPr>
            <w:r>
              <w:rPr>
                <w:b/>
                <w:spacing w:val="-2"/>
                <w:sz w:val="24"/>
              </w:rPr>
              <w:t>Opakovatelnost</w:t>
            </w:r>
          </w:p>
        </w:tc>
        <w:tc>
          <w:tcPr>
            <w:tcW w:w="7309" w:type="dxa"/>
          </w:tcPr>
          <w:p>
            <w:pPr>
              <w:pStyle w:val="TableParagraph"/>
              <w:rPr>
                <w:sz w:val="24"/>
              </w:rPr>
            </w:pPr>
            <w:r>
              <w:rPr>
                <w:spacing w:val="-5"/>
                <w:sz w:val="24"/>
              </w:rPr>
              <w:t>NE</w:t>
            </w:r>
          </w:p>
        </w:tc>
      </w:tr>
      <w:tr>
        <w:trPr>
          <w:trHeight w:val="3173" w:hRule="atLeast"/>
        </w:trPr>
        <w:tc>
          <w:tcPr>
            <w:tcW w:w="1754" w:type="dxa"/>
          </w:tcPr>
          <w:p>
            <w:pPr>
              <w:pStyle w:val="TableParagraph"/>
              <w:spacing w:before="69"/>
              <w:ind w:left="71"/>
              <w:rPr>
                <w:b/>
                <w:sz w:val="24"/>
              </w:rPr>
            </w:pPr>
            <w:r>
              <w:rPr>
                <w:b/>
                <w:spacing w:val="-2"/>
                <w:sz w:val="24"/>
              </w:rPr>
              <w:t>Atributy</w:t>
            </w:r>
          </w:p>
        </w:tc>
        <w:tc>
          <w:tcPr>
            <w:tcW w:w="7309" w:type="dxa"/>
          </w:tcPr>
          <w:p>
            <w:pPr>
              <w:pStyle w:val="TableParagraph"/>
              <w:tabs>
                <w:tab w:pos="2489" w:val="left" w:leader="none"/>
                <w:tab w:pos="4063" w:val="left" w:leader="none"/>
                <w:tab w:pos="4823" w:val="left" w:leader="none"/>
                <w:tab w:pos="6013" w:val="left" w:leader="none"/>
              </w:tabs>
              <w:spacing w:before="69"/>
              <w:ind w:right="57"/>
              <w:rPr>
                <w:sz w:val="24"/>
              </w:rPr>
            </w:pPr>
            <w:r>
              <w:rPr>
                <w:b/>
                <w:spacing w:val="-2"/>
                <w:sz w:val="24"/>
              </w:rPr>
              <w:t>MDTYPEVERSION</w:t>
            </w:r>
            <w:r>
              <w:rPr>
                <w:b/>
                <w:sz w:val="24"/>
              </w:rPr>
              <w:tab/>
            </w:r>
            <w:r>
              <w:rPr>
                <w:spacing w:val="-2"/>
                <w:sz w:val="24"/>
              </w:rPr>
              <w:t>zaznamenává</w:t>
            </w:r>
            <w:r>
              <w:rPr>
                <w:sz w:val="24"/>
              </w:rPr>
              <w:tab/>
            </w:r>
            <w:r>
              <w:rPr>
                <w:spacing w:val="-4"/>
                <w:sz w:val="24"/>
              </w:rPr>
              <w:t>verzi</w:t>
            </w:r>
            <w:r>
              <w:rPr>
                <w:sz w:val="24"/>
              </w:rPr>
              <w:tab/>
            </w:r>
            <w:r>
              <w:rPr>
                <w:spacing w:val="-2"/>
                <w:sz w:val="24"/>
              </w:rPr>
              <w:t>schématu</w:t>
            </w:r>
            <w:r>
              <w:rPr>
                <w:sz w:val="24"/>
              </w:rPr>
              <w:tab/>
            </w:r>
            <w:r>
              <w:rPr>
                <w:spacing w:val="-2"/>
                <w:sz w:val="24"/>
              </w:rPr>
              <w:t>transakčního </w:t>
            </w:r>
            <w:r>
              <w:rPr>
                <w:sz w:val="24"/>
              </w:rPr>
              <w:t>protokolu. Uváděná hodnota je "4.0".</w:t>
            </w:r>
          </w:p>
          <w:p>
            <w:pPr>
              <w:pStyle w:val="TableParagraph"/>
              <w:spacing w:before="0"/>
              <w:ind w:left="0"/>
              <w:rPr>
                <w:sz w:val="24"/>
              </w:rPr>
            </w:pPr>
          </w:p>
          <w:p>
            <w:pPr>
              <w:pStyle w:val="TableParagraph"/>
              <w:spacing w:before="0"/>
              <w:rPr>
                <w:sz w:val="24"/>
              </w:rPr>
            </w:pPr>
            <w:r>
              <w:rPr>
                <w:b/>
                <w:sz w:val="24"/>
              </w:rPr>
              <w:t>OTHERMDTYPE</w:t>
            </w:r>
            <w:r>
              <w:rPr>
                <w:b/>
                <w:spacing w:val="-11"/>
                <w:sz w:val="24"/>
              </w:rPr>
              <w:t> </w:t>
            </w:r>
            <w:r>
              <w:rPr>
                <w:sz w:val="24"/>
              </w:rPr>
              <w:t>zaznamenává</w:t>
            </w:r>
            <w:r>
              <w:rPr>
                <w:spacing w:val="-13"/>
                <w:sz w:val="24"/>
              </w:rPr>
              <w:t> </w:t>
            </w:r>
            <w:r>
              <w:rPr>
                <w:sz w:val="24"/>
              </w:rPr>
              <w:t>název</w:t>
            </w:r>
            <w:r>
              <w:rPr>
                <w:spacing w:val="-12"/>
                <w:sz w:val="24"/>
              </w:rPr>
              <w:t> </w:t>
            </w:r>
            <w:r>
              <w:rPr>
                <w:sz w:val="24"/>
              </w:rPr>
              <w:t>schématu</w:t>
            </w:r>
            <w:r>
              <w:rPr>
                <w:spacing w:val="-11"/>
                <w:sz w:val="24"/>
              </w:rPr>
              <w:t> </w:t>
            </w:r>
            <w:r>
              <w:rPr>
                <w:sz w:val="24"/>
              </w:rPr>
              <w:t>transakčního</w:t>
            </w:r>
            <w:r>
              <w:rPr>
                <w:spacing w:val="-11"/>
                <w:sz w:val="24"/>
              </w:rPr>
              <w:t> </w:t>
            </w:r>
            <w:r>
              <w:rPr>
                <w:sz w:val="24"/>
              </w:rPr>
              <w:t>protokolu. Uváděná hodnota je "TP".</w:t>
            </w:r>
          </w:p>
          <w:p>
            <w:pPr>
              <w:pStyle w:val="TableParagraph"/>
              <w:spacing w:before="0"/>
              <w:ind w:left="0"/>
              <w:rPr>
                <w:sz w:val="24"/>
              </w:rPr>
            </w:pPr>
          </w:p>
          <w:p>
            <w:pPr>
              <w:pStyle w:val="TableParagraph"/>
              <w:spacing w:before="0"/>
              <w:rPr>
                <w:sz w:val="24"/>
              </w:rPr>
            </w:pPr>
            <w:r>
              <w:rPr>
                <w:b/>
                <w:sz w:val="24"/>
              </w:rPr>
              <w:t>MDTYPE</w:t>
            </w:r>
            <w:r>
              <w:rPr>
                <w:b/>
                <w:spacing w:val="80"/>
                <w:sz w:val="24"/>
              </w:rPr>
              <w:t> </w:t>
            </w:r>
            <w:r>
              <w:rPr>
                <w:sz w:val="24"/>
              </w:rPr>
              <w:t>zaznamenává</w:t>
            </w:r>
            <w:r>
              <w:rPr>
                <w:spacing w:val="80"/>
                <w:sz w:val="24"/>
              </w:rPr>
              <w:t> </w:t>
            </w:r>
            <w:r>
              <w:rPr>
                <w:sz w:val="24"/>
              </w:rPr>
              <w:t>název</w:t>
            </w:r>
            <w:r>
              <w:rPr>
                <w:spacing w:val="80"/>
                <w:sz w:val="24"/>
              </w:rPr>
              <w:t> </w:t>
            </w:r>
            <w:r>
              <w:rPr>
                <w:sz w:val="24"/>
              </w:rPr>
              <w:t>schématu</w:t>
            </w:r>
            <w:r>
              <w:rPr>
                <w:spacing w:val="80"/>
                <w:sz w:val="24"/>
              </w:rPr>
              <w:t> </w:t>
            </w:r>
            <w:r>
              <w:rPr>
                <w:sz w:val="24"/>
              </w:rPr>
              <w:t>XML</w:t>
            </w:r>
            <w:r>
              <w:rPr>
                <w:spacing w:val="80"/>
                <w:sz w:val="24"/>
              </w:rPr>
              <w:t> </w:t>
            </w:r>
            <w:r>
              <w:rPr>
                <w:sz w:val="24"/>
              </w:rPr>
              <w:t>z</w:t>
            </w:r>
            <w:r>
              <w:rPr>
                <w:spacing w:val="-1"/>
                <w:sz w:val="24"/>
              </w:rPr>
              <w:t> </w:t>
            </w:r>
            <w:r>
              <w:rPr>
                <w:sz w:val="24"/>
              </w:rPr>
              <w:t>číselníku</w:t>
            </w:r>
            <w:r>
              <w:rPr>
                <w:spacing w:val="80"/>
                <w:sz w:val="24"/>
              </w:rPr>
              <w:t> </w:t>
            </w:r>
            <w:r>
              <w:rPr>
                <w:sz w:val="24"/>
              </w:rPr>
              <w:t>známých schémat. Uváděná hodnota je "OTHER".</w:t>
            </w:r>
          </w:p>
          <w:p>
            <w:pPr>
              <w:pStyle w:val="TableParagraph"/>
              <w:spacing w:before="0"/>
              <w:ind w:left="0"/>
              <w:rPr>
                <w:sz w:val="24"/>
              </w:rPr>
            </w:pPr>
          </w:p>
          <w:p>
            <w:pPr>
              <w:pStyle w:val="TableParagraph"/>
              <w:spacing w:before="0"/>
              <w:rPr>
                <w:sz w:val="24"/>
              </w:rPr>
            </w:pPr>
            <w:r>
              <w:rPr>
                <w:b/>
                <w:sz w:val="24"/>
              </w:rPr>
              <w:t>MIMETYPE</w:t>
            </w:r>
            <w:r>
              <w:rPr>
                <w:b/>
                <w:spacing w:val="27"/>
                <w:sz w:val="24"/>
              </w:rPr>
              <w:t> </w:t>
            </w:r>
            <w:r>
              <w:rPr>
                <w:sz w:val="24"/>
              </w:rPr>
              <w:t>zaznamenává určení typu a souborového formátu metadat podle internetového standardu MIME. Uváděná hodnota je "text/xml".</w:t>
            </w:r>
          </w:p>
        </w:tc>
      </w:tr>
    </w:tbl>
    <w:p>
      <w:pPr>
        <w:pStyle w:val="BodyText"/>
        <w:spacing w:line="240" w:lineRule="auto"/>
        <w:ind w:left="0"/>
        <w:rPr>
          <w:rFonts w:ascii="Times New Roman"/>
          <w:sz w:val="24"/>
        </w:rPr>
      </w:pPr>
    </w:p>
    <w:p>
      <w:pPr>
        <w:pStyle w:val="BodyText"/>
        <w:spacing w:line="240" w:lineRule="auto" w:before="125"/>
        <w:ind w:left="0"/>
        <w:rPr>
          <w:rFonts w:ascii="Times New Roman"/>
          <w:sz w:val="24"/>
        </w:rPr>
      </w:pPr>
    </w:p>
    <w:p>
      <w:pPr>
        <w:pStyle w:val="Heading2"/>
        <w:numPr>
          <w:ilvl w:val="1"/>
          <w:numId w:val="2"/>
        </w:numPr>
        <w:tabs>
          <w:tab w:pos="561" w:val="left" w:leader="none"/>
        </w:tabs>
        <w:spacing w:line="240" w:lineRule="auto" w:before="0" w:after="0"/>
        <w:ind w:left="561" w:right="0" w:hanging="420"/>
        <w:jc w:val="left"/>
      </w:pPr>
      <w:bookmarkStart w:name="_bookmark13" w:id="14"/>
      <w:bookmarkEnd w:id="14"/>
      <w:r>
        <w:rPr/>
      </w:r>
      <w:r>
        <w:rPr>
          <w:spacing w:val="-3"/>
          <w:u w:val="single"/>
        </w:rPr>
        <w:t> </w:t>
      </w:r>
      <w:r>
        <w:rPr>
          <w:u w:val="single"/>
        </w:rPr>
        <w:t>​(administrativní)</w:t>
      </w:r>
      <w:r>
        <w:rPr>
          <w:spacing w:val="-1"/>
          <w:u w:val="single"/>
        </w:rPr>
        <w:t> </w:t>
      </w:r>
      <w:r>
        <w:rPr>
          <w:u w:val="single"/>
        </w:rPr>
        <w:t>Data</w:t>
      </w:r>
      <w:r>
        <w:rPr>
          <w:spacing w:val="-1"/>
          <w:u w:val="single"/>
        </w:rPr>
        <w:t> </w:t>
      </w:r>
      <w:r>
        <w:rPr>
          <w:spacing w:val="-5"/>
          <w:u w:val="single"/>
        </w:rPr>
        <w:t>XML</w:t>
      </w:r>
    </w:p>
    <w:p>
      <w:pPr>
        <w:spacing w:before="240"/>
        <w:ind w:left="141" w:right="143" w:firstLine="0"/>
        <w:jc w:val="both"/>
        <w:rPr>
          <w:rFonts w:ascii="Times New Roman" w:hAnsi="Times New Roman"/>
          <w:sz w:val="24"/>
        </w:rPr>
      </w:pPr>
      <w:r>
        <w:rPr>
          <w:rFonts w:ascii="Times New Roman" w:hAnsi="Times New Roman"/>
          <w:sz w:val="24"/>
        </w:rPr>
        <w:t>Element obsahuje vložená administrativní metadata. Ta jsou definována schématem transakčního protokolu. Do elementu je vkládán kořenový element </w:t>
      </w:r>
      <w:r>
        <w:rPr>
          <w:rFonts w:ascii="Times New Roman" w:hAnsi="Times New Roman"/>
          <w:sz w:val="24"/>
        </w:rPr>
        <w:t>TransakcniLogObjektu schématu s prefixem tp.</w:t>
      </w:r>
    </w:p>
    <w:p>
      <w:pPr>
        <w:pStyle w:val="BodyText"/>
        <w:spacing w:line="240" w:lineRule="auto" w:before="7"/>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0" w:hRule="atLeast"/>
        </w:trPr>
        <w:tc>
          <w:tcPr>
            <w:tcW w:w="1754" w:type="dxa"/>
          </w:tcPr>
          <w:p>
            <w:pPr>
              <w:pStyle w:val="TableParagraph"/>
              <w:spacing w:before="66"/>
              <w:ind w:left="71"/>
              <w:rPr>
                <w:b/>
                <w:sz w:val="24"/>
              </w:rPr>
            </w:pPr>
            <w:r>
              <w:rPr>
                <w:b/>
                <w:spacing w:val="-2"/>
                <w:sz w:val="24"/>
              </w:rPr>
              <w:t>Element</w:t>
            </w:r>
          </w:p>
        </w:tc>
        <w:tc>
          <w:tcPr>
            <w:tcW w:w="7309" w:type="dxa"/>
          </w:tcPr>
          <w:p>
            <w:pPr>
              <w:pStyle w:val="TableParagraph"/>
              <w:spacing w:before="66"/>
              <w:rPr>
                <w:b/>
                <w:sz w:val="24"/>
              </w:rPr>
            </w:pPr>
            <w:r>
              <w:rPr>
                <w:b/>
                <w:spacing w:val="-2"/>
                <w:sz w:val="24"/>
              </w:rPr>
              <w:t>&lt;mets:xmlData&gt;</w:t>
            </w:r>
          </w:p>
        </w:tc>
      </w:tr>
      <w:tr>
        <w:trPr>
          <w:trHeight w:val="412" w:hRule="atLeast"/>
        </w:trPr>
        <w:tc>
          <w:tcPr>
            <w:tcW w:w="1754" w:type="dxa"/>
          </w:tcPr>
          <w:p>
            <w:pPr>
              <w:pStyle w:val="TableParagraph"/>
              <w:ind w:left="71"/>
              <w:rPr>
                <w:b/>
                <w:sz w:val="24"/>
              </w:rPr>
            </w:pPr>
            <w:r>
              <w:rPr>
                <w:b/>
                <w:spacing w:val="-5"/>
                <w:sz w:val="24"/>
              </w:rPr>
              <w:t>Typ</w:t>
            </w:r>
          </w:p>
        </w:tc>
        <w:tc>
          <w:tcPr>
            <w:tcW w:w="7309" w:type="dxa"/>
          </w:tcPr>
          <w:p>
            <w:pPr>
              <w:pStyle w:val="TableParagraph"/>
              <w:rPr>
                <w:sz w:val="24"/>
              </w:rPr>
            </w:pPr>
            <w:r>
              <w:rPr>
                <w:sz w:val="24"/>
              </w:rPr>
              <w:t>smíšený</w:t>
            </w:r>
            <w:r>
              <w:rPr>
                <w:spacing w:val="-1"/>
                <w:sz w:val="24"/>
              </w:rPr>
              <w:t> </w:t>
            </w:r>
            <w:r>
              <w:rPr>
                <w:sz w:val="24"/>
              </w:rPr>
              <w:t>datový typ </w:t>
            </w:r>
            <w:r>
              <w:rPr>
                <w:spacing w:val="-2"/>
                <w:sz w:val="24"/>
              </w:rPr>
              <w:t>(kontejner)</w:t>
            </w:r>
          </w:p>
        </w:tc>
      </w:tr>
      <w:tr>
        <w:trPr>
          <w:trHeight w:val="412" w:hRule="atLeast"/>
        </w:trPr>
        <w:tc>
          <w:tcPr>
            <w:tcW w:w="1754" w:type="dxa"/>
          </w:tcPr>
          <w:p>
            <w:pPr>
              <w:pStyle w:val="TableParagraph"/>
              <w:ind w:left="71"/>
              <w:rPr>
                <w:b/>
                <w:sz w:val="24"/>
              </w:rPr>
            </w:pPr>
            <w:r>
              <w:rPr>
                <w:b/>
                <w:spacing w:val="-2"/>
                <w:sz w:val="24"/>
              </w:rPr>
              <w:t>Povinnost</w:t>
            </w:r>
          </w:p>
        </w:tc>
        <w:tc>
          <w:tcPr>
            <w:tcW w:w="7309" w:type="dxa"/>
          </w:tcPr>
          <w:p>
            <w:pPr>
              <w:pStyle w:val="TableParagraph"/>
              <w:rPr>
                <w:sz w:val="24"/>
              </w:rPr>
            </w:pPr>
            <w:r>
              <w:rPr>
                <w:spacing w:val="-5"/>
                <w:sz w:val="24"/>
              </w:rPr>
              <w:t>ANO</w:t>
            </w:r>
          </w:p>
        </w:tc>
      </w:tr>
      <w:tr>
        <w:trPr>
          <w:trHeight w:val="412" w:hRule="atLeast"/>
        </w:trPr>
        <w:tc>
          <w:tcPr>
            <w:tcW w:w="1754" w:type="dxa"/>
          </w:tcPr>
          <w:p>
            <w:pPr>
              <w:pStyle w:val="TableParagraph"/>
              <w:ind w:left="71"/>
              <w:rPr>
                <w:b/>
                <w:sz w:val="24"/>
              </w:rPr>
            </w:pPr>
            <w:r>
              <w:rPr>
                <w:b/>
                <w:spacing w:val="-2"/>
                <w:sz w:val="24"/>
              </w:rPr>
              <w:t>Opakovatelnost</w:t>
            </w:r>
          </w:p>
        </w:tc>
        <w:tc>
          <w:tcPr>
            <w:tcW w:w="7309" w:type="dxa"/>
          </w:tcPr>
          <w:p>
            <w:pPr>
              <w:pStyle w:val="TableParagraph"/>
              <w:rPr>
                <w:sz w:val="24"/>
              </w:rPr>
            </w:pPr>
            <w:r>
              <w:rPr>
                <w:spacing w:val="-5"/>
                <w:sz w:val="24"/>
              </w:rPr>
              <w:t>NE</w:t>
            </w:r>
          </w:p>
        </w:tc>
      </w:tr>
    </w:tbl>
    <w:p>
      <w:pPr>
        <w:pStyle w:val="BodyText"/>
        <w:spacing w:line="240" w:lineRule="auto"/>
        <w:ind w:left="0"/>
        <w:rPr>
          <w:rFonts w:ascii="Times New Roman"/>
          <w:sz w:val="24"/>
        </w:rPr>
      </w:pPr>
    </w:p>
    <w:p>
      <w:pPr>
        <w:pStyle w:val="BodyText"/>
        <w:spacing w:line="240" w:lineRule="auto" w:before="125"/>
        <w:ind w:left="0"/>
        <w:rPr>
          <w:rFonts w:ascii="Times New Roman"/>
          <w:sz w:val="24"/>
        </w:rPr>
      </w:pPr>
    </w:p>
    <w:p>
      <w:pPr>
        <w:pStyle w:val="Heading2"/>
        <w:numPr>
          <w:ilvl w:val="1"/>
          <w:numId w:val="2"/>
        </w:numPr>
        <w:tabs>
          <w:tab w:pos="561" w:val="left" w:leader="none"/>
        </w:tabs>
        <w:spacing w:line="240" w:lineRule="auto" w:before="0" w:after="0"/>
        <w:ind w:left="561" w:right="0" w:hanging="420"/>
        <w:jc w:val="left"/>
      </w:pPr>
      <w:bookmarkStart w:name="_bookmark14" w:id="15"/>
      <w:bookmarkEnd w:id="15"/>
      <w:r>
        <w:rPr/>
      </w:r>
      <w:r>
        <w:rPr>
          <w:spacing w:val="-1"/>
          <w:u w:val="single"/>
        </w:rPr>
        <w:t> </w:t>
      </w:r>
      <w:r>
        <w:rPr>
          <w:u w:val="single"/>
        </w:rPr>
        <w:t>​Sekce</w:t>
      </w:r>
      <w:r>
        <w:rPr>
          <w:spacing w:val="-2"/>
          <w:u w:val="single"/>
        </w:rPr>
        <w:t> </w:t>
      </w:r>
      <w:r>
        <w:rPr>
          <w:u w:val="single"/>
        </w:rPr>
        <w:t>souborů </w:t>
      </w:r>
      <w:r>
        <w:rPr>
          <w:spacing w:val="-2"/>
          <w:u w:val="single"/>
        </w:rPr>
        <w:t>(komponent)</w:t>
      </w:r>
    </w:p>
    <w:p>
      <w:pPr>
        <w:spacing w:before="243"/>
        <w:ind w:left="141" w:right="0" w:firstLine="0"/>
        <w:jc w:val="both"/>
        <w:rPr>
          <w:rFonts w:ascii="Times New Roman" w:hAnsi="Times New Roman"/>
          <w:sz w:val="24"/>
        </w:rPr>
      </w:pPr>
      <w:r>
        <w:rPr>
          <w:rFonts w:ascii="Times New Roman" w:hAnsi="Times New Roman"/>
          <w:sz w:val="24"/>
        </w:rPr>
        <w:t>Element</w:t>
      </w:r>
      <w:r>
        <w:rPr>
          <w:rFonts w:ascii="Times New Roman" w:hAnsi="Times New Roman"/>
          <w:spacing w:val="-1"/>
          <w:sz w:val="24"/>
        </w:rPr>
        <w:t> </w:t>
      </w:r>
      <w:r>
        <w:rPr>
          <w:rFonts w:ascii="Times New Roman" w:hAnsi="Times New Roman"/>
          <w:sz w:val="24"/>
        </w:rPr>
        <w:t>definuje</w:t>
      </w:r>
      <w:r>
        <w:rPr>
          <w:rFonts w:ascii="Times New Roman" w:hAnsi="Times New Roman"/>
          <w:spacing w:val="-1"/>
          <w:sz w:val="24"/>
        </w:rPr>
        <w:t> </w:t>
      </w:r>
      <w:r>
        <w:rPr>
          <w:rFonts w:ascii="Times New Roman" w:hAnsi="Times New Roman"/>
          <w:sz w:val="24"/>
        </w:rPr>
        <w:t>část</w:t>
      </w:r>
      <w:r>
        <w:rPr>
          <w:rFonts w:ascii="Times New Roman" w:hAnsi="Times New Roman"/>
          <w:spacing w:val="-1"/>
          <w:sz w:val="24"/>
        </w:rPr>
        <w:t> </w:t>
      </w:r>
      <w:r>
        <w:rPr>
          <w:rFonts w:ascii="Times New Roman" w:hAnsi="Times New Roman"/>
          <w:sz w:val="24"/>
        </w:rPr>
        <w:t>dokumentu XML,</w:t>
      </w:r>
      <w:r>
        <w:rPr>
          <w:rFonts w:ascii="Times New Roman" w:hAnsi="Times New Roman"/>
          <w:spacing w:val="-1"/>
          <w:sz w:val="24"/>
        </w:rPr>
        <w:t> </w:t>
      </w:r>
      <w:r>
        <w:rPr>
          <w:rFonts w:ascii="Times New Roman" w:hAnsi="Times New Roman"/>
          <w:sz w:val="24"/>
        </w:rPr>
        <w:t>která</w:t>
      </w:r>
      <w:r>
        <w:rPr>
          <w:rFonts w:ascii="Times New Roman" w:hAnsi="Times New Roman"/>
          <w:spacing w:val="-2"/>
          <w:sz w:val="24"/>
        </w:rPr>
        <w:t> </w:t>
      </w:r>
      <w:r>
        <w:rPr>
          <w:rFonts w:ascii="Times New Roman" w:hAnsi="Times New Roman"/>
          <w:sz w:val="24"/>
        </w:rPr>
        <w:t>je</w:t>
      </w:r>
      <w:r>
        <w:rPr>
          <w:rFonts w:ascii="Times New Roman" w:hAnsi="Times New Roman"/>
          <w:spacing w:val="-1"/>
          <w:sz w:val="24"/>
        </w:rPr>
        <w:t> </w:t>
      </w:r>
      <w:r>
        <w:rPr>
          <w:rFonts w:ascii="Times New Roman" w:hAnsi="Times New Roman"/>
          <w:sz w:val="24"/>
        </w:rPr>
        <w:t>určena</w:t>
      </w:r>
      <w:r>
        <w:rPr>
          <w:rFonts w:ascii="Times New Roman" w:hAnsi="Times New Roman"/>
          <w:spacing w:val="-1"/>
          <w:sz w:val="24"/>
        </w:rPr>
        <w:t> </w:t>
      </w:r>
      <w:r>
        <w:rPr>
          <w:rFonts w:ascii="Times New Roman" w:hAnsi="Times New Roman"/>
          <w:sz w:val="24"/>
        </w:rPr>
        <w:t>pro</w:t>
      </w:r>
      <w:r>
        <w:rPr>
          <w:rFonts w:ascii="Times New Roman" w:hAnsi="Times New Roman"/>
          <w:spacing w:val="-1"/>
          <w:sz w:val="24"/>
        </w:rPr>
        <w:t> </w:t>
      </w:r>
      <w:r>
        <w:rPr>
          <w:rFonts w:ascii="Times New Roman" w:hAnsi="Times New Roman"/>
          <w:sz w:val="24"/>
        </w:rPr>
        <w:t>soubory </w:t>
      </w:r>
      <w:r>
        <w:rPr>
          <w:rFonts w:ascii="Times New Roman" w:hAnsi="Times New Roman"/>
          <w:spacing w:val="-2"/>
          <w:sz w:val="24"/>
        </w:rPr>
        <w:t>(komponenty).</w:t>
      </w:r>
    </w:p>
    <w:p>
      <w:pPr>
        <w:pStyle w:val="BodyText"/>
        <w:spacing w:line="240" w:lineRule="auto" w:before="4"/>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0" w:hRule="atLeast"/>
        </w:trPr>
        <w:tc>
          <w:tcPr>
            <w:tcW w:w="1754" w:type="dxa"/>
          </w:tcPr>
          <w:p>
            <w:pPr>
              <w:pStyle w:val="TableParagraph"/>
              <w:spacing w:before="66"/>
              <w:ind w:left="71"/>
              <w:rPr>
                <w:b/>
                <w:sz w:val="24"/>
              </w:rPr>
            </w:pPr>
            <w:r>
              <w:rPr>
                <w:b/>
                <w:spacing w:val="-2"/>
                <w:sz w:val="24"/>
              </w:rPr>
              <w:t>Element</w:t>
            </w:r>
          </w:p>
        </w:tc>
        <w:tc>
          <w:tcPr>
            <w:tcW w:w="7309" w:type="dxa"/>
          </w:tcPr>
          <w:p>
            <w:pPr>
              <w:pStyle w:val="TableParagraph"/>
              <w:spacing w:before="66"/>
              <w:rPr>
                <w:b/>
                <w:sz w:val="24"/>
              </w:rPr>
            </w:pPr>
            <w:r>
              <w:rPr>
                <w:b/>
                <w:spacing w:val="-2"/>
                <w:sz w:val="24"/>
              </w:rPr>
              <w:t>&lt;mets:fileSec&gt;</w:t>
            </w:r>
          </w:p>
        </w:tc>
      </w:tr>
      <w:tr>
        <w:trPr>
          <w:trHeight w:val="412" w:hRule="atLeast"/>
        </w:trPr>
        <w:tc>
          <w:tcPr>
            <w:tcW w:w="1754" w:type="dxa"/>
          </w:tcPr>
          <w:p>
            <w:pPr>
              <w:pStyle w:val="TableParagraph"/>
              <w:ind w:left="71"/>
              <w:rPr>
                <w:b/>
                <w:sz w:val="24"/>
              </w:rPr>
            </w:pPr>
            <w:r>
              <w:rPr>
                <w:b/>
                <w:spacing w:val="-5"/>
                <w:sz w:val="24"/>
              </w:rPr>
              <w:t>Typ</w:t>
            </w:r>
          </w:p>
        </w:tc>
        <w:tc>
          <w:tcPr>
            <w:tcW w:w="7309" w:type="dxa"/>
          </w:tcPr>
          <w:p>
            <w:pPr>
              <w:pStyle w:val="TableParagraph"/>
              <w:rPr>
                <w:sz w:val="24"/>
              </w:rPr>
            </w:pPr>
            <w:r>
              <w:rPr>
                <w:sz w:val="24"/>
              </w:rPr>
              <w:t>složený</w:t>
            </w:r>
            <w:r>
              <w:rPr>
                <w:spacing w:val="-1"/>
                <w:sz w:val="24"/>
              </w:rPr>
              <w:t> </w:t>
            </w:r>
            <w:r>
              <w:rPr>
                <w:sz w:val="24"/>
              </w:rPr>
              <w:t>datový</w:t>
            </w:r>
            <w:r>
              <w:rPr>
                <w:spacing w:val="-1"/>
                <w:sz w:val="24"/>
              </w:rPr>
              <w:t> </w:t>
            </w:r>
            <w:r>
              <w:rPr>
                <w:sz w:val="24"/>
              </w:rPr>
              <w:t>typ</w:t>
            </w:r>
            <w:r>
              <w:rPr>
                <w:spacing w:val="-1"/>
                <w:sz w:val="24"/>
              </w:rPr>
              <w:t> </w:t>
            </w:r>
            <w:r>
              <w:rPr>
                <w:spacing w:val="-2"/>
                <w:sz w:val="24"/>
              </w:rPr>
              <w:t>(kontejner)</w:t>
            </w:r>
          </w:p>
        </w:tc>
      </w:tr>
    </w:tbl>
    <w:p>
      <w:pPr>
        <w:pStyle w:val="TableParagraph"/>
        <w:spacing w:after="0"/>
        <w:rPr>
          <w:sz w:val="24"/>
        </w:rPr>
        <w:sectPr>
          <w:pgSz w:w="11910" w:h="16840"/>
          <w:pgMar w:header="716" w:footer="0" w:top="1320" w:bottom="280" w:left="1275" w:right="1275"/>
        </w:sectPr>
      </w:pPr>
    </w:p>
    <w:p>
      <w:pPr>
        <w:pStyle w:val="BodyText"/>
        <w:spacing w:line="240" w:lineRule="auto" w:before="9"/>
        <w:ind w:left="0"/>
        <w:rPr>
          <w:rFonts w:ascii="Times New Roman"/>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964" w:hRule="atLeast"/>
        </w:trPr>
        <w:tc>
          <w:tcPr>
            <w:tcW w:w="1754" w:type="dxa"/>
          </w:tcPr>
          <w:p>
            <w:pPr>
              <w:pStyle w:val="TableParagraph"/>
              <w:ind w:left="71"/>
              <w:rPr>
                <w:b/>
                <w:sz w:val="24"/>
              </w:rPr>
            </w:pPr>
            <w:r>
              <w:rPr>
                <w:b/>
                <w:spacing w:val="-2"/>
                <w:sz w:val="24"/>
              </w:rPr>
              <w:t>Povinnost</w:t>
            </w:r>
          </w:p>
        </w:tc>
        <w:tc>
          <w:tcPr>
            <w:tcW w:w="7309" w:type="dxa"/>
          </w:tcPr>
          <w:p>
            <w:pPr>
              <w:pStyle w:val="TableParagraph"/>
              <w:ind w:right="57"/>
              <w:jc w:val="both"/>
              <w:rPr>
                <w:sz w:val="24"/>
              </w:rPr>
            </w:pPr>
            <w:r>
              <w:rPr>
                <w:sz w:val="24"/>
              </w:rPr>
              <w:t>NE; povinný je pouze v</w:t>
            </w:r>
            <w:r>
              <w:rPr>
                <w:spacing w:val="-1"/>
                <w:sz w:val="24"/>
              </w:rPr>
              <w:t> </w:t>
            </w:r>
            <w:r>
              <w:rPr>
                <w:sz w:val="24"/>
              </w:rPr>
              <w:t>případě Datového balíčku pro předávání dokumentů</w:t>
            </w:r>
            <w:r>
              <w:rPr>
                <w:spacing w:val="26"/>
                <w:sz w:val="24"/>
              </w:rPr>
              <w:t> </w:t>
            </w:r>
            <w:r>
              <w:rPr>
                <w:sz w:val="24"/>
              </w:rPr>
              <w:t>a</w:t>
            </w:r>
            <w:r>
              <w:rPr>
                <w:spacing w:val="26"/>
                <w:sz w:val="24"/>
              </w:rPr>
              <w:t> </w:t>
            </w:r>
            <w:r>
              <w:rPr>
                <w:sz w:val="24"/>
              </w:rPr>
              <w:t>jejich</w:t>
            </w:r>
            <w:r>
              <w:rPr>
                <w:spacing w:val="28"/>
                <w:sz w:val="24"/>
              </w:rPr>
              <w:t> </w:t>
            </w:r>
            <w:r>
              <w:rPr>
                <w:sz w:val="24"/>
              </w:rPr>
              <w:t>metadat</w:t>
            </w:r>
            <w:r>
              <w:rPr>
                <w:spacing w:val="27"/>
                <w:sz w:val="24"/>
              </w:rPr>
              <w:t> </w:t>
            </w:r>
            <w:r>
              <w:rPr>
                <w:sz w:val="24"/>
              </w:rPr>
              <w:t>do</w:t>
            </w:r>
            <w:r>
              <w:rPr>
                <w:spacing w:val="29"/>
                <w:sz w:val="24"/>
              </w:rPr>
              <w:t> </w:t>
            </w:r>
            <w:r>
              <w:rPr>
                <w:sz w:val="24"/>
              </w:rPr>
              <w:t>archivu,</w:t>
            </w:r>
            <w:r>
              <w:rPr>
                <w:spacing w:val="27"/>
                <w:sz w:val="24"/>
              </w:rPr>
              <w:t> </w:t>
            </w:r>
            <w:r>
              <w:rPr>
                <w:sz w:val="24"/>
              </w:rPr>
              <w:t>který</w:t>
            </w:r>
            <w:r>
              <w:rPr>
                <w:spacing w:val="31"/>
                <w:sz w:val="24"/>
              </w:rPr>
              <w:t> </w:t>
            </w:r>
            <w:r>
              <w:rPr>
                <w:sz w:val="24"/>
              </w:rPr>
              <w:t>má</w:t>
            </w:r>
            <w:r>
              <w:rPr>
                <w:spacing w:val="26"/>
                <w:sz w:val="24"/>
              </w:rPr>
              <w:t> </w:t>
            </w:r>
            <w:r>
              <w:rPr>
                <w:sz w:val="24"/>
              </w:rPr>
              <w:t>obsahovat</w:t>
            </w:r>
            <w:r>
              <w:rPr>
                <w:spacing w:val="29"/>
                <w:sz w:val="24"/>
              </w:rPr>
              <w:t> </w:t>
            </w:r>
            <w:r>
              <w:rPr>
                <w:sz w:val="24"/>
              </w:rPr>
              <w:t>dokumenty v digitální podobě vybrané jako archiválie.</w:t>
            </w:r>
          </w:p>
        </w:tc>
      </w:tr>
      <w:tr>
        <w:trPr>
          <w:trHeight w:val="412" w:hRule="atLeast"/>
        </w:trPr>
        <w:tc>
          <w:tcPr>
            <w:tcW w:w="1754" w:type="dxa"/>
          </w:tcPr>
          <w:p>
            <w:pPr>
              <w:pStyle w:val="TableParagraph"/>
              <w:ind w:left="71"/>
              <w:rPr>
                <w:b/>
                <w:sz w:val="24"/>
              </w:rPr>
            </w:pPr>
            <w:r>
              <w:rPr>
                <w:b/>
                <w:spacing w:val="-2"/>
                <w:sz w:val="24"/>
              </w:rPr>
              <w:t>Opakovatelnost</w:t>
            </w:r>
          </w:p>
        </w:tc>
        <w:tc>
          <w:tcPr>
            <w:tcW w:w="7309" w:type="dxa"/>
          </w:tcPr>
          <w:p>
            <w:pPr>
              <w:pStyle w:val="TableParagraph"/>
              <w:rPr>
                <w:sz w:val="24"/>
              </w:rPr>
            </w:pPr>
            <w:r>
              <w:rPr>
                <w:spacing w:val="-5"/>
                <w:sz w:val="24"/>
              </w:rPr>
              <w:t>NE</w:t>
            </w:r>
          </w:p>
        </w:tc>
      </w:tr>
    </w:tbl>
    <w:p>
      <w:pPr>
        <w:pStyle w:val="BodyText"/>
        <w:spacing w:line="240" w:lineRule="auto"/>
        <w:ind w:left="0"/>
        <w:rPr>
          <w:rFonts w:ascii="Times New Roman"/>
          <w:sz w:val="24"/>
        </w:rPr>
      </w:pPr>
    </w:p>
    <w:p>
      <w:pPr>
        <w:pStyle w:val="BodyText"/>
        <w:spacing w:line="240" w:lineRule="auto" w:before="40"/>
        <w:ind w:left="0"/>
        <w:rPr>
          <w:rFonts w:ascii="Times New Roman"/>
          <w:sz w:val="24"/>
        </w:rPr>
      </w:pPr>
    </w:p>
    <w:p>
      <w:pPr>
        <w:pStyle w:val="Heading2"/>
        <w:numPr>
          <w:ilvl w:val="1"/>
          <w:numId w:val="2"/>
        </w:numPr>
        <w:tabs>
          <w:tab w:pos="561" w:val="left" w:leader="none"/>
        </w:tabs>
        <w:spacing w:line="240" w:lineRule="auto" w:before="0" w:after="0"/>
        <w:ind w:left="561" w:right="0" w:hanging="420"/>
        <w:jc w:val="left"/>
      </w:pPr>
      <w:bookmarkStart w:name="_bookmark15" w:id="16"/>
      <w:bookmarkEnd w:id="16"/>
      <w:r>
        <w:rPr/>
      </w:r>
      <w:r>
        <w:rPr>
          <w:spacing w:val="-1"/>
          <w:u w:val="single"/>
        </w:rPr>
        <w:t> </w:t>
      </w:r>
      <w:r>
        <w:rPr>
          <w:u w:val="single"/>
        </w:rPr>
        <w:t>​Skupina souborů </w:t>
      </w:r>
      <w:r>
        <w:rPr>
          <w:spacing w:val="-2"/>
          <w:u w:val="single"/>
        </w:rPr>
        <w:t>(komponent)</w:t>
      </w:r>
    </w:p>
    <w:p>
      <w:pPr>
        <w:spacing w:before="243"/>
        <w:ind w:left="141" w:right="0" w:firstLine="0"/>
        <w:jc w:val="left"/>
        <w:rPr>
          <w:rFonts w:ascii="Times New Roman" w:hAnsi="Times New Roman"/>
          <w:sz w:val="24"/>
        </w:rPr>
      </w:pPr>
      <w:r>
        <w:rPr>
          <w:rFonts w:ascii="Times New Roman" w:hAnsi="Times New Roman"/>
          <w:sz w:val="24"/>
        </w:rPr>
        <w:t>Element</w:t>
      </w:r>
      <w:r>
        <w:rPr>
          <w:rFonts w:ascii="Times New Roman" w:hAnsi="Times New Roman"/>
          <w:spacing w:val="-1"/>
          <w:sz w:val="24"/>
        </w:rPr>
        <w:t> </w:t>
      </w:r>
      <w:r>
        <w:rPr>
          <w:rFonts w:ascii="Times New Roman" w:hAnsi="Times New Roman"/>
          <w:sz w:val="24"/>
        </w:rPr>
        <w:t>zaznamenává</w:t>
      </w:r>
      <w:r>
        <w:rPr>
          <w:rFonts w:ascii="Times New Roman" w:hAnsi="Times New Roman"/>
          <w:spacing w:val="-1"/>
          <w:sz w:val="24"/>
        </w:rPr>
        <w:t> </w:t>
      </w:r>
      <w:r>
        <w:rPr>
          <w:rFonts w:ascii="Times New Roman" w:hAnsi="Times New Roman"/>
          <w:sz w:val="24"/>
        </w:rPr>
        <w:t>soubory</w:t>
      </w:r>
      <w:r>
        <w:rPr>
          <w:rFonts w:ascii="Times New Roman" w:hAnsi="Times New Roman"/>
          <w:spacing w:val="-1"/>
          <w:sz w:val="24"/>
        </w:rPr>
        <w:t> </w:t>
      </w:r>
      <w:r>
        <w:rPr>
          <w:rFonts w:ascii="Times New Roman" w:hAnsi="Times New Roman"/>
          <w:spacing w:val="-2"/>
          <w:sz w:val="24"/>
        </w:rPr>
        <w:t>(komponenty).</w:t>
      </w:r>
    </w:p>
    <w:p>
      <w:pPr>
        <w:pStyle w:val="BodyText"/>
        <w:spacing w:line="240" w:lineRule="auto" w:before="4" w:after="1"/>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2" w:hRule="atLeast"/>
        </w:trPr>
        <w:tc>
          <w:tcPr>
            <w:tcW w:w="1754" w:type="dxa"/>
          </w:tcPr>
          <w:p>
            <w:pPr>
              <w:pStyle w:val="TableParagraph"/>
              <w:spacing w:before="66"/>
              <w:ind w:left="71"/>
              <w:rPr>
                <w:b/>
                <w:sz w:val="24"/>
              </w:rPr>
            </w:pPr>
            <w:r>
              <w:rPr>
                <w:b/>
                <w:spacing w:val="-2"/>
                <w:sz w:val="24"/>
              </w:rPr>
              <w:t>Element</w:t>
            </w:r>
          </w:p>
        </w:tc>
        <w:tc>
          <w:tcPr>
            <w:tcW w:w="7309" w:type="dxa"/>
          </w:tcPr>
          <w:p>
            <w:pPr>
              <w:pStyle w:val="TableParagraph"/>
              <w:spacing w:before="66"/>
              <w:rPr>
                <w:b/>
                <w:sz w:val="24"/>
              </w:rPr>
            </w:pPr>
            <w:r>
              <w:rPr>
                <w:b/>
                <w:spacing w:val="-2"/>
                <w:sz w:val="24"/>
              </w:rPr>
              <w:t>&lt;mets:fileGrp&gt;</w:t>
            </w:r>
          </w:p>
        </w:tc>
      </w:tr>
      <w:tr>
        <w:trPr>
          <w:trHeight w:val="410" w:hRule="atLeast"/>
        </w:trPr>
        <w:tc>
          <w:tcPr>
            <w:tcW w:w="1754" w:type="dxa"/>
          </w:tcPr>
          <w:p>
            <w:pPr>
              <w:pStyle w:val="TableParagraph"/>
              <w:spacing w:before="66"/>
              <w:ind w:left="71"/>
              <w:rPr>
                <w:b/>
                <w:sz w:val="24"/>
              </w:rPr>
            </w:pPr>
            <w:r>
              <w:rPr>
                <w:b/>
                <w:spacing w:val="-5"/>
                <w:sz w:val="24"/>
              </w:rPr>
              <w:t>Typ</w:t>
            </w:r>
          </w:p>
        </w:tc>
        <w:tc>
          <w:tcPr>
            <w:tcW w:w="7309" w:type="dxa"/>
          </w:tcPr>
          <w:p>
            <w:pPr>
              <w:pStyle w:val="TableParagraph"/>
              <w:spacing w:before="66"/>
              <w:rPr>
                <w:sz w:val="24"/>
              </w:rPr>
            </w:pPr>
            <w:r>
              <w:rPr>
                <w:sz w:val="24"/>
              </w:rPr>
              <w:t>složený</w:t>
            </w:r>
            <w:r>
              <w:rPr>
                <w:spacing w:val="-1"/>
                <w:sz w:val="24"/>
              </w:rPr>
              <w:t> </w:t>
            </w:r>
            <w:r>
              <w:rPr>
                <w:sz w:val="24"/>
              </w:rPr>
              <w:t>datový</w:t>
            </w:r>
            <w:r>
              <w:rPr>
                <w:spacing w:val="-1"/>
                <w:sz w:val="24"/>
              </w:rPr>
              <w:t> </w:t>
            </w:r>
            <w:r>
              <w:rPr>
                <w:sz w:val="24"/>
              </w:rPr>
              <w:t>typ</w:t>
            </w:r>
            <w:r>
              <w:rPr>
                <w:spacing w:val="-1"/>
                <w:sz w:val="24"/>
              </w:rPr>
              <w:t> </w:t>
            </w:r>
            <w:r>
              <w:rPr>
                <w:spacing w:val="-2"/>
                <w:sz w:val="24"/>
              </w:rPr>
              <w:t>(kontejner)</w:t>
            </w:r>
          </w:p>
        </w:tc>
      </w:tr>
      <w:tr>
        <w:trPr>
          <w:trHeight w:val="412" w:hRule="atLeast"/>
        </w:trPr>
        <w:tc>
          <w:tcPr>
            <w:tcW w:w="1754" w:type="dxa"/>
          </w:tcPr>
          <w:p>
            <w:pPr>
              <w:pStyle w:val="TableParagraph"/>
              <w:spacing w:before="69"/>
              <w:ind w:left="71"/>
              <w:rPr>
                <w:b/>
                <w:sz w:val="24"/>
              </w:rPr>
            </w:pPr>
            <w:r>
              <w:rPr>
                <w:b/>
                <w:spacing w:val="-2"/>
                <w:sz w:val="24"/>
              </w:rPr>
              <w:t>Povinnost</w:t>
            </w:r>
          </w:p>
        </w:tc>
        <w:tc>
          <w:tcPr>
            <w:tcW w:w="7309" w:type="dxa"/>
          </w:tcPr>
          <w:p>
            <w:pPr>
              <w:pStyle w:val="TableParagraph"/>
              <w:spacing w:before="69"/>
              <w:rPr>
                <w:sz w:val="24"/>
              </w:rPr>
            </w:pPr>
            <w:r>
              <w:rPr>
                <w:spacing w:val="-5"/>
                <w:sz w:val="24"/>
              </w:rPr>
              <w:t>ANO</w:t>
            </w:r>
          </w:p>
        </w:tc>
      </w:tr>
      <w:tr>
        <w:trPr>
          <w:trHeight w:val="412" w:hRule="atLeast"/>
        </w:trPr>
        <w:tc>
          <w:tcPr>
            <w:tcW w:w="1754" w:type="dxa"/>
          </w:tcPr>
          <w:p>
            <w:pPr>
              <w:pStyle w:val="TableParagraph"/>
              <w:ind w:left="71"/>
              <w:rPr>
                <w:b/>
                <w:sz w:val="24"/>
              </w:rPr>
            </w:pPr>
            <w:r>
              <w:rPr>
                <w:b/>
                <w:spacing w:val="-2"/>
                <w:sz w:val="24"/>
              </w:rPr>
              <w:t>Opakovatelnost</w:t>
            </w:r>
          </w:p>
        </w:tc>
        <w:tc>
          <w:tcPr>
            <w:tcW w:w="7309" w:type="dxa"/>
          </w:tcPr>
          <w:p>
            <w:pPr>
              <w:pStyle w:val="TableParagraph"/>
              <w:rPr>
                <w:sz w:val="24"/>
              </w:rPr>
            </w:pPr>
            <w:r>
              <w:rPr>
                <w:spacing w:val="-5"/>
                <w:sz w:val="24"/>
              </w:rPr>
              <w:t>NE</w:t>
            </w:r>
          </w:p>
        </w:tc>
      </w:tr>
    </w:tbl>
    <w:p>
      <w:pPr>
        <w:pStyle w:val="BodyText"/>
        <w:spacing w:line="240" w:lineRule="auto"/>
        <w:ind w:left="0"/>
        <w:rPr>
          <w:rFonts w:ascii="Times New Roman"/>
          <w:sz w:val="24"/>
        </w:rPr>
      </w:pPr>
    </w:p>
    <w:p>
      <w:pPr>
        <w:pStyle w:val="BodyText"/>
        <w:spacing w:line="240" w:lineRule="auto" w:before="125"/>
        <w:ind w:left="0"/>
        <w:rPr>
          <w:rFonts w:ascii="Times New Roman"/>
          <w:sz w:val="24"/>
        </w:rPr>
      </w:pPr>
    </w:p>
    <w:p>
      <w:pPr>
        <w:pStyle w:val="Heading2"/>
        <w:numPr>
          <w:ilvl w:val="1"/>
          <w:numId w:val="2"/>
        </w:numPr>
        <w:tabs>
          <w:tab w:pos="561" w:val="left" w:leader="none"/>
        </w:tabs>
        <w:spacing w:line="240" w:lineRule="auto" w:before="0" w:after="0"/>
        <w:ind w:left="561" w:right="0" w:hanging="420"/>
        <w:jc w:val="left"/>
      </w:pPr>
      <w:bookmarkStart w:name="_bookmark16" w:id="17"/>
      <w:bookmarkEnd w:id="17"/>
      <w:r>
        <w:rPr/>
      </w:r>
      <w:r>
        <w:rPr>
          <w:u w:val="single"/>
        </w:rPr>
        <w:t> ​Soubor</w:t>
      </w:r>
      <w:r>
        <w:rPr>
          <w:spacing w:val="-1"/>
          <w:u w:val="single"/>
        </w:rPr>
        <w:t> </w:t>
      </w:r>
      <w:r>
        <w:rPr>
          <w:spacing w:val="-2"/>
          <w:u w:val="single"/>
        </w:rPr>
        <w:t>(komponenta)</w:t>
      </w:r>
    </w:p>
    <w:p>
      <w:pPr>
        <w:spacing w:before="243"/>
        <w:ind w:left="141" w:right="0" w:firstLine="0"/>
        <w:jc w:val="left"/>
        <w:rPr>
          <w:rFonts w:ascii="Times New Roman" w:hAnsi="Times New Roman"/>
          <w:sz w:val="24"/>
        </w:rPr>
      </w:pPr>
      <w:r>
        <w:rPr>
          <w:rFonts w:ascii="Times New Roman" w:hAnsi="Times New Roman"/>
          <w:sz w:val="24"/>
        </w:rPr>
        <w:t>Element</w:t>
      </w:r>
      <w:r>
        <w:rPr>
          <w:rFonts w:ascii="Times New Roman" w:hAnsi="Times New Roman"/>
          <w:spacing w:val="-1"/>
          <w:sz w:val="24"/>
        </w:rPr>
        <w:t> </w:t>
      </w:r>
      <w:r>
        <w:rPr>
          <w:rFonts w:ascii="Times New Roman" w:hAnsi="Times New Roman"/>
          <w:sz w:val="24"/>
        </w:rPr>
        <w:t>zaznamenává</w:t>
      </w:r>
      <w:r>
        <w:rPr>
          <w:rFonts w:ascii="Times New Roman" w:hAnsi="Times New Roman"/>
          <w:spacing w:val="-1"/>
          <w:sz w:val="24"/>
        </w:rPr>
        <w:t> </w:t>
      </w:r>
      <w:r>
        <w:rPr>
          <w:rFonts w:ascii="Times New Roman" w:hAnsi="Times New Roman"/>
          <w:sz w:val="24"/>
        </w:rPr>
        <w:t>jednotlivý</w:t>
      </w:r>
      <w:r>
        <w:rPr>
          <w:rFonts w:ascii="Times New Roman" w:hAnsi="Times New Roman"/>
          <w:spacing w:val="-1"/>
          <w:sz w:val="24"/>
        </w:rPr>
        <w:t> </w:t>
      </w:r>
      <w:r>
        <w:rPr>
          <w:rFonts w:ascii="Times New Roman" w:hAnsi="Times New Roman"/>
          <w:sz w:val="24"/>
        </w:rPr>
        <w:t>soubor</w:t>
      </w:r>
      <w:r>
        <w:rPr>
          <w:rFonts w:ascii="Times New Roman" w:hAnsi="Times New Roman"/>
          <w:spacing w:val="-1"/>
          <w:sz w:val="24"/>
        </w:rPr>
        <w:t> </w:t>
      </w:r>
      <w:r>
        <w:rPr>
          <w:rFonts w:ascii="Times New Roman" w:hAnsi="Times New Roman"/>
          <w:spacing w:val="-2"/>
          <w:sz w:val="24"/>
        </w:rPr>
        <w:t>(komponentu).</w:t>
      </w:r>
    </w:p>
    <w:p>
      <w:pPr>
        <w:pStyle w:val="BodyText"/>
        <w:spacing w:line="240" w:lineRule="auto" w:before="4"/>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2" w:hRule="atLeast"/>
        </w:trPr>
        <w:tc>
          <w:tcPr>
            <w:tcW w:w="1754" w:type="dxa"/>
          </w:tcPr>
          <w:p>
            <w:pPr>
              <w:pStyle w:val="TableParagraph"/>
              <w:spacing w:before="66"/>
              <w:ind w:left="71"/>
              <w:rPr>
                <w:b/>
                <w:sz w:val="24"/>
              </w:rPr>
            </w:pPr>
            <w:r>
              <w:rPr>
                <w:b/>
                <w:spacing w:val="-2"/>
                <w:sz w:val="24"/>
              </w:rPr>
              <w:t>Element</w:t>
            </w:r>
          </w:p>
        </w:tc>
        <w:tc>
          <w:tcPr>
            <w:tcW w:w="7309" w:type="dxa"/>
          </w:tcPr>
          <w:p>
            <w:pPr>
              <w:pStyle w:val="TableParagraph"/>
              <w:spacing w:before="66"/>
              <w:rPr>
                <w:b/>
                <w:sz w:val="24"/>
              </w:rPr>
            </w:pPr>
            <w:r>
              <w:rPr>
                <w:b/>
                <w:spacing w:val="-2"/>
                <w:sz w:val="24"/>
              </w:rPr>
              <w:t>&lt;mets:file&gt;</w:t>
            </w:r>
          </w:p>
        </w:tc>
      </w:tr>
      <w:tr>
        <w:trPr>
          <w:trHeight w:val="410" w:hRule="atLeast"/>
        </w:trPr>
        <w:tc>
          <w:tcPr>
            <w:tcW w:w="1754" w:type="dxa"/>
          </w:tcPr>
          <w:p>
            <w:pPr>
              <w:pStyle w:val="TableParagraph"/>
              <w:spacing w:before="66"/>
              <w:ind w:left="71"/>
              <w:rPr>
                <w:b/>
                <w:sz w:val="24"/>
              </w:rPr>
            </w:pPr>
            <w:r>
              <w:rPr>
                <w:b/>
                <w:spacing w:val="-5"/>
                <w:sz w:val="24"/>
              </w:rPr>
              <w:t>Typ</w:t>
            </w:r>
          </w:p>
        </w:tc>
        <w:tc>
          <w:tcPr>
            <w:tcW w:w="7309" w:type="dxa"/>
          </w:tcPr>
          <w:p>
            <w:pPr>
              <w:pStyle w:val="TableParagraph"/>
              <w:spacing w:before="66"/>
              <w:rPr>
                <w:sz w:val="24"/>
              </w:rPr>
            </w:pPr>
            <w:r>
              <w:rPr>
                <w:sz w:val="24"/>
              </w:rPr>
              <w:t>složený</w:t>
            </w:r>
            <w:r>
              <w:rPr>
                <w:spacing w:val="-1"/>
                <w:sz w:val="24"/>
              </w:rPr>
              <w:t> </w:t>
            </w:r>
            <w:r>
              <w:rPr>
                <w:sz w:val="24"/>
              </w:rPr>
              <w:t>datový</w:t>
            </w:r>
            <w:r>
              <w:rPr>
                <w:spacing w:val="-1"/>
                <w:sz w:val="24"/>
              </w:rPr>
              <w:t> </w:t>
            </w:r>
            <w:r>
              <w:rPr>
                <w:sz w:val="24"/>
              </w:rPr>
              <w:t>typ</w:t>
            </w:r>
            <w:r>
              <w:rPr>
                <w:spacing w:val="-1"/>
                <w:sz w:val="24"/>
              </w:rPr>
              <w:t> </w:t>
            </w:r>
            <w:r>
              <w:rPr>
                <w:spacing w:val="-2"/>
                <w:sz w:val="24"/>
              </w:rPr>
              <w:t>(kontejner)</w:t>
            </w:r>
          </w:p>
        </w:tc>
      </w:tr>
      <w:tr>
        <w:trPr>
          <w:trHeight w:val="412" w:hRule="atLeast"/>
        </w:trPr>
        <w:tc>
          <w:tcPr>
            <w:tcW w:w="1754" w:type="dxa"/>
          </w:tcPr>
          <w:p>
            <w:pPr>
              <w:pStyle w:val="TableParagraph"/>
              <w:ind w:left="71"/>
              <w:rPr>
                <w:b/>
                <w:sz w:val="24"/>
              </w:rPr>
            </w:pPr>
            <w:r>
              <w:rPr>
                <w:b/>
                <w:spacing w:val="-2"/>
                <w:sz w:val="24"/>
              </w:rPr>
              <w:t>Povinnost</w:t>
            </w:r>
          </w:p>
        </w:tc>
        <w:tc>
          <w:tcPr>
            <w:tcW w:w="7309" w:type="dxa"/>
          </w:tcPr>
          <w:p>
            <w:pPr>
              <w:pStyle w:val="TableParagraph"/>
              <w:rPr>
                <w:sz w:val="24"/>
              </w:rPr>
            </w:pPr>
            <w:r>
              <w:rPr>
                <w:spacing w:val="-5"/>
                <w:sz w:val="24"/>
              </w:rPr>
              <w:t>ANO</w:t>
            </w:r>
          </w:p>
        </w:tc>
      </w:tr>
      <w:tr>
        <w:trPr>
          <w:trHeight w:val="412" w:hRule="atLeast"/>
        </w:trPr>
        <w:tc>
          <w:tcPr>
            <w:tcW w:w="1754" w:type="dxa"/>
          </w:tcPr>
          <w:p>
            <w:pPr>
              <w:pStyle w:val="TableParagraph"/>
              <w:spacing w:before="69"/>
              <w:ind w:left="71"/>
              <w:rPr>
                <w:b/>
                <w:sz w:val="24"/>
              </w:rPr>
            </w:pPr>
            <w:r>
              <w:rPr>
                <w:b/>
                <w:spacing w:val="-2"/>
                <w:sz w:val="24"/>
              </w:rPr>
              <w:t>Opakovatelnost</w:t>
            </w:r>
          </w:p>
        </w:tc>
        <w:tc>
          <w:tcPr>
            <w:tcW w:w="7309" w:type="dxa"/>
          </w:tcPr>
          <w:p>
            <w:pPr>
              <w:pStyle w:val="TableParagraph"/>
              <w:spacing w:before="69"/>
              <w:rPr>
                <w:sz w:val="24"/>
              </w:rPr>
            </w:pPr>
            <w:r>
              <w:rPr>
                <w:spacing w:val="-5"/>
                <w:sz w:val="24"/>
              </w:rPr>
              <w:t>ANO</w:t>
            </w:r>
          </w:p>
        </w:tc>
      </w:tr>
      <w:tr>
        <w:trPr>
          <w:trHeight w:val="5656" w:hRule="atLeast"/>
        </w:trPr>
        <w:tc>
          <w:tcPr>
            <w:tcW w:w="1754" w:type="dxa"/>
          </w:tcPr>
          <w:p>
            <w:pPr>
              <w:pStyle w:val="TableParagraph"/>
              <w:ind w:left="71"/>
              <w:rPr>
                <w:b/>
                <w:sz w:val="24"/>
              </w:rPr>
            </w:pPr>
            <w:r>
              <w:rPr>
                <w:b/>
                <w:spacing w:val="-2"/>
                <w:sz w:val="24"/>
              </w:rPr>
              <w:t>Atributy</w:t>
            </w:r>
          </w:p>
        </w:tc>
        <w:tc>
          <w:tcPr>
            <w:tcW w:w="7309" w:type="dxa"/>
          </w:tcPr>
          <w:p>
            <w:pPr>
              <w:pStyle w:val="TableParagraph"/>
              <w:ind w:right="55"/>
              <w:rPr>
                <w:sz w:val="24"/>
              </w:rPr>
            </w:pPr>
            <w:r>
              <w:rPr>
                <w:b/>
                <w:sz w:val="24"/>
              </w:rPr>
              <w:t>ID</w:t>
            </w:r>
            <w:r>
              <w:rPr>
                <w:b/>
                <w:spacing w:val="40"/>
                <w:sz w:val="24"/>
              </w:rPr>
              <w:t> </w:t>
            </w:r>
            <w:r>
              <w:rPr>
                <w:sz w:val="24"/>
              </w:rPr>
              <w:t>identifikuje</w:t>
            </w:r>
            <w:r>
              <w:rPr>
                <w:spacing w:val="40"/>
                <w:sz w:val="24"/>
              </w:rPr>
              <w:t> </w:t>
            </w:r>
            <w:r>
              <w:rPr>
                <w:sz w:val="24"/>
              </w:rPr>
              <w:t>komponentu.</w:t>
            </w:r>
            <w:r>
              <w:rPr>
                <w:spacing w:val="40"/>
                <w:sz w:val="24"/>
              </w:rPr>
              <w:t> </w:t>
            </w:r>
            <w:r>
              <w:rPr>
                <w:sz w:val="24"/>
              </w:rPr>
              <w:t>Jde</w:t>
            </w:r>
            <w:r>
              <w:rPr>
                <w:spacing w:val="40"/>
                <w:sz w:val="24"/>
              </w:rPr>
              <w:t> </w:t>
            </w:r>
            <w:r>
              <w:rPr>
                <w:sz w:val="24"/>
              </w:rPr>
              <w:t>o</w:t>
            </w:r>
            <w:r>
              <w:rPr>
                <w:spacing w:val="40"/>
                <w:sz w:val="24"/>
              </w:rPr>
              <w:t> </w:t>
            </w:r>
            <w:r>
              <w:rPr>
                <w:sz w:val="24"/>
              </w:rPr>
              <w:t>jedinečný</w:t>
            </w:r>
            <w:r>
              <w:rPr>
                <w:spacing w:val="40"/>
                <w:sz w:val="24"/>
              </w:rPr>
              <w:t> </w:t>
            </w:r>
            <w:r>
              <w:rPr>
                <w:sz w:val="24"/>
              </w:rPr>
              <w:t>identifikátor</w:t>
            </w:r>
            <w:r>
              <w:rPr>
                <w:spacing w:val="40"/>
                <w:sz w:val="24"/>
              </w:rPr>
              <w:t> </w:t>
            </w:r>
            <w:r>
              <w:rPr>
                <w:sz w:val="24"/>
              </w:rPr>
              <w:t>komponenty v rámci dokumentu XML. Jeho konstrukce není předepsána.</w:t>
            </w:r>
          </w:p>
          <w:p>
            <w:pPr>
              <w:pStyle w:val="TableParagraph"/>
              <w:spacing w:before="2"/>
              <w:ind w:left="0"/>
              <w:rPr>
                <w:sz w:val="24"/>
              </w:rPr>
            </w:pPr>
          </w:p>
          <w:p>
            <w:pPr>
              <w:pStyle w:val="TableParagraph"/>
              <w:tabs>
                <w:tab w:pos="1192" w:val="left" w:leader="none"/>
                <w:tab w:pos="2696" w:val="left" w:leader="none"/>
                <w:tab w:pos="3843" w:val="left" w:leader="none"/>
                <w:tab w:pos="4875" w:val="left" w:leader="none"/>
                <w:tab w:pos="5863" w:val="left" w:leader="none"/>
                <w:tab w:pos="6357" w:val="left" w:leader="none"/>
              </w:tabs>
              <w:spacing w:line="237" w:lineRule="auto" w:before="1"/>
              <w:ind w:right="57"/>
              <w:rPr>
                <w:sz w:val="24"/>
              </w:rPr>
            </w:pPr>
            <w:r>
              <w:rPr>
                <w:b/>
                <w:sz w:val="24"/>
              </w:rPr>
              <w:t>DMDID</w:t>
            </w:r>
            <w:r>
              <w:rPr>
                <w:b/>
                <w:spacing w:val="80"/>
                <w:w w:val="150"/>
                <w:sz w:val="24"/>
              </w:rPr>
              <w:t> </w:t>
            </w:r>
            <w:r>
              <w:rPr>
                <w:sz w:val="24"/>
              </w:rPr>
              <w:t>zaznamenává</w:t>
            </w:r>
            <w:r>
              <w:rPr>
                <w:spacing w:val="80"/>
                <w:sz w:val="24"/>
              </w:rPr>
              <w:t> </w:t>
            </w:r>
            <w:r>
              <w:rPr>
                <w:sz w:val="24"/>
              </w:rPr>
              <w:t>vazbu</w:t>
            </w:r>
            <w:r>
              <w:rPr>
                <w:spacing w:val="80"/>
                <w:sz w:val="24"/>
              </w:rPr>
              <w:t> </w:t>
            </w:r>
            <w:r>
              <w:rPr>
                <w:sz w:val="24"/>
              </w:rPr>
              <w:t>mezi</w:t>
            </w:r>
            <w:r>
              <w:rPr>
                <w:spacing w:val="80"/>
                <w:sz w:val="24"/>
              </w:rPr>
              <w:t> </w:t>
            </w:r>
            <w:r>
              <w:rPr>
                <w:sz w:val="24"/>
              </w:rPr>
              <w:t>popisnými</w:t>
            </w:r>
            <w:r>
              <w:rPr>
                <w:spacing w:val="80"/>
                <w:sz w:val="24"/>
              </w:rPr>
              <w:t> </w:t>
            </w:r>
            <w:r>
              <w:rPr>
                <w:sz w:val="24"/>
              </w:rPr>
              <w:t>a</w:t>
            </w:r>
            <w:r>
              <w:rPr>
                <w:spacing w:val="80"/>
                <w:sz w:val="24"/>
              </w:rPr>
              <w:t> </w:t>
            </w:r>
            <w:r>
              <w:rPr>
                <w:sz w:val="24"/>
              </w:rPr>
              <w:t>administrativními</w:t>
            </w:r>
            <w:r>
              <w:rPr>
                <w:spacing w:val="80"/>
                <w:sz w:val="24"/>
              </w:rPr>
              <w:t> </w:t>
            </w:r>
            <w:r>
              <w:rPr>
                <w:spacing w:val="-2"/>
                <w:sz w:val="24"/>
              </w:rPr>
              <w:t>metadaty</w:t>
            </w:r>
            <w:r>
              <w:rPr>
                <w:sz w:val="24"/>
              </w:rPr>
              <w:tab/>
            </w:r>
            <w:r>
              <w:rPr>
                <w:spacing w:val="-2"/>
                <w:sz w:val="24"/>
              </w:rPr>
              <w:t>komponenty.</w:t>
            </w:r>
            <w:r>
              <w:rPr>
                <w:sz w:val="24"/>
              </w:rPr>
              <w:tab/>
            </w:r>
            <w:r>
              <w:rPr>
                <w:spacing w:val="-2"/>
                <w:sz w:val="24"/>
              </w:rPr>
              <w:t>Obsahuje</w:t>
            </w:r>
            <w:r>
              <w:rPr>
                <w:sz w:val="24"/>
              </w:rPr>
              <w:tab/>
            </w:r>
            <w:r>
              <w:rPr>
                <w:spacing w:val="-2"/>
                <w:sz w:val="24"/>
              </w:rPr>
              <w:t>hodnotu</w:t>
            </w:r>
            <w:r>
              <w:rPr>
                <w:sz w:val="24"/>
              </w:rPr>
              <w:tab/>
            </w:r>
            <w:r>
              <w:rPr>
                <w:spacing w:val="-2"/>
                <w:sz w:val="24"/>
              </w:rPr>
              <w:t>atributu</w:t>
            </w:r>
            <w:r>
              <w:rPr>
                <w:sz w:val="24"/>
              </w:rPr>
              <w:tab/>
            </w:r>
            <w:r>
              <w:rPr>
                <w:spacing w:val="-5"/>
                <w:sz w:val="24"/>
              </w:rPr>
              <w:t>ID</w:t>
            </w:r>
            <w:r>
              <w:rPr>
                <w:sz w:val="24"/>
              </w:rPr>
              <w:tab/>
            </w:r>
            <w:r>
              <w:rPr>
                <w:spacing w:val="-2"/>
                <w:sz w:val="24"/>
              </w:rPr>
              <w:t>elementu</w:t>
            </w:r>
          </w:p>
          <w:p>
            <w:pPr>
              <w:pStyle w:val="TableParagraph"/>
              <w:spacing w:before="0"/>
              <w:rPr>
                <w:sz w:val="24"/>
              </w:rPr>
            </w:pPr>
            <w:r>
              <w:rPr>
                <w:sz w:val="24"/>
              </w:rPr>
              <w:t>&lt;nsesss:Komponenta&gt;</w:t>
            </w:r>
            <w:r>
              <w:rPr>
                <w:spacing w:val="-1"/>
                <w:sz w:val="24"/>
              </w:rPr>
              <w:t> </w:t>
            </w:r>
            <w:r>
              <w:rPr>
                <w:sz w:val="24"/>
              </w:rPr>
              <w:t>příslušné </w:t>
            </w:r>
            <w:r>
              <w:rPr>
                <w:spacing w:val="-2"/>
                <w:sz w:val="24"/>
              </w:rPr>
              <w:t>komponenty.</w:t>
            </w:r>
          </w:p>
          <w:p>
            <w:pPr>
              <w:pStyle w:val="TableParagraph"/>
              <w:spacing w:before="0"/>
              <w:ind w:left="0"/>
              <w:rPr>
                <w:sz w:val="24"/>
              </w:rPr>
            </w:pPr>
          </w:p>
          <w:p>
            <w:pPr>
              <w:pStyle w:val="TableParagraph"/>
              <w:spacing w:before="1"/>
              <w:rPr>
                <w:sz w:val="24"/>
              </w:rPr>
            </w:pPr>
            <w:r>
              <w:rPr>
                <w:b/>
                <w:sz w:val="24"/>
              </w:rPr>
              <w:t>MIMETYPE</w:t>
            </w:r>
            <w:r>
              <w:rPr>
                <w:b/>
                <w:spacing w:val="-5"/>
                <w:sz w:val="24"/>
              </w:rPr>
              <w:t> </w:t>
            </w:r>
            <w:r>
              <w:rPr>
                <w:sz w:val="24"/>
              </w:rPr>
              <w:t>zaznamenává</w:t>
            </w:r>
            <w:r>
              <w:rPr>
                <w:spacing w:val="-7"/>
                <w:sz w:val="24"/>
              </w:rPr>
              <w:t> </w:t>
            </w:r>
            <w:r>
              <w:rPr>
                <w:sz w:val="24"/>
              </w:rPr>
              <w:t>určení</w:t>
            </w:r>
            <w:r>
              <w:rPr>
                <w:spacing w:val="-6"/>
                <w:sz w:val="24"/>
              </w:rPr>
              <w:t> </w:t>
            </w:r>
            <w:r>
              <w:rPr>
                <w:sz w:val="24"/>
              </w:rPr>
              <w:t>typu</w:t>
            </w:r>
            <w:r>
              <w:rPr>
                <w:spacing w:val="-6"/>
                <w:sz w:val="24"/>
              </w:rPr>
              <w:t> </w:t>
            </w:r>
            <w:r>
              <w:rPr>
                <w:sz w:val="24"/>
              </w:rPr>
              <w:t>a</w:t>
            </w:r>
            <w:r>
              <w:rPr>
                <w:spacing w:val="-7"/>
                <w:sz w:val="24"/>
              </w:rPr>
              <w:t> </w:t>
            </w:r>
            <w:r>
              <w:rPr>
                <w:sz w:val="24"/>
              </w:rPr>
              <w:t>souborového</w:t>
            </w:r>
            <w:r>
              <w:rPr>
                <w:spacing w:val="-6"/>
                <w:sz w:val="24"/>
              </w:rPr>
              <w:t> </w:t>
            </w:r>
            <w:r>
              <w:rPr>
                <w:sz w:val="24"/>
              </w:rPr>
              <w:t>formátu</w:t>
            </w:r>
            <w:r>
              <w:rPr>
                <w:spacing w:val="-6"/>
                <w:sz w:val="24"/>
              </w:rPr>
              <w:t> </w:t>
            </w:r>
            <w:r>
              <w:rPr>
                <w:sz w:val="24"/>
              </w:rPr>
              <w:t>metadat podle internetového standardu MIME.</w:t>
            </w:r>
          </w:p>
          <w:p>
            <w:pPr>
              <w:pStyle w:val="TableParagraph"/>
              <w:spacing w:before="276"/>
              <w:rPr>
                <w:sz w:val="24"/>
              </w:rPr>
            </w:pPr>
            <w:r>
              <w:rPr>
                <w:b/>
                <w:sz w:val="24"/>
              </w:rPr>
              <w:t>CHECKSUMTYPE </w:t>
            </w:r>
            <w:r>
              <w:rPr>
                <w:sz w:val="24"/>
              </w:rPr>
              <w:t>zaznamenává šifrovací algoritmus pro tvorbu otisku (hash) komponenty. Povolené hodnoty jsou SHA-256 a SHA-512.</w:t>
            </w:r>
          </w:p>
          <w:p>
            <w:pPr>
              <w:pStyle w:val="TableParagraph"/>
              <w:spacing w:before="0"/>
              <w:ind w:left="0"/>
              <w:rPr>
                <w:sz w:val="24"/>
              </w:rPr>
            </w:pPr>
          </w:p>
          <w:p>
            <w:pPr>
              <w:pStyle w:val="TableParagraph"/>
              <w:spacing w:before="0"/>
              <w:ind w:right="50"/>
              <w:rPr>
                <w:sz w:val="24"/>
              </w:rPr>
            </w:pPr>
            <w:r>
              <w:rPr>
                <w:b/>
                <w:sz w:val="24"/>
              </w:rPr>
              <w:t>CHECKSUM</w:t>
            </w:r>
            <w:r>
              <w:rPr>
                <w:b/>
                <w:spacing w:val="-15"/>
                <w:sz w:val="24"/>
              </w:rPr>
              <w:t> </w:t>
            </w:r>
            <w:r>
              <w:rPr>
                <w:sz w:val="24"/>
              </w:rPr>
              <w:t>zaznamenává</w:t>
            </w:r>
            <w:r>
              <w:rPr>
                <w:spacing w:val="-16"/>
                <w:sz w:val="24"/>
              </w:rPr>
              <w:t> </w:t>
            </w:r>
            <w:r>
              <w:rPr>
                <w:sz w:val="24"/>
              </w:rPr>
              <w:t>otisk</w:t>
            </w:r>
            <w:r>
              <w:rPr>
                <w:spacing w:val="-15"/>
                <w:sz w:val="24"/>
              </w:rPr>
              <w:t> </w:t>
            </w:r>
            <w:r>
              <w:rPr>
                <w:sz w:val="24"/>
              </w:rPr>
              <w:t>(hash)</w:t>
            </w:r>
            <w:r>
              <w:rPr>
                <w:spacing w:val="-16"/>
                <w:sz w:val="24"/>
              </w:rPr>
              <w:t> </w:t>
            </w:r>
            <w:r>
              <w:rPr>
                <w:sz w:val="24"/>
              </w:rPr>
              <w:t>komponenty.</w:t>
            </w:r>
            <w:r>
              <w:rPr>
                <w:spacing w:val="-15"/>
                <w:sz w:val="24"/>
              </w:rPr>
              <w:t> </w:t>
            </w:r>
            <w:r>
              <w:rPr>
                <w:sz w:val="24"/>
              </w:rPr>
              <w:t>Hodnota</w:t>
            </w:r>
            <w:r>
              <w:rPr>
                <w:spacing w:val="-16"/>
                <w:sz w:val="24"/>
              </w:rPr>
              <w:t> </w:t>
            </w:r>
            <w:r>
              <w:rPr>
                <w:sz w:val="24"/>
              </w:rPr>
              <w:t>se</w:t>
            </w:r>
            <w:r>
              <w:rPr>
                <w:spacing w:val="-15"/>
                <w:sz w:val="24"/>
              </w:rPr>
              <w:t> </w:t>
            </w:r>
            <w:r>
              <w:rPr>
                <w:sz w:val="24"/>
              </w:rPr>
              <w:t>zapisuje v rámci hexadecimální soustavy.</w:t>
            </w:r>
          </w:p>
          <w:p>
            <w:pPr>
              <w:pStyle w:val="TableParagraph"/>
              <w:spacing w:before="0"/>
              <w:ind w:left="0"/>
              <w:rPr>
                <w:sz w:val="24"/>
              </w:rPr>
            </w:pPr>
          </w:p>
          <w:p>
            <w:pPr>
              <w:pStyle w:val="TableParagraph"/>
              <w:spacing w:before="0"/>
              <w:rPr>
                <w:sz w:val="24"/>
              </w:rPr>
            </w:pPr>
            <w:r>
              <w:rPr>
                <w:b/>
                <w:sz w:val="24"/>
              </w:rPr>
              <w:t>SIZE</w:t>
            </w:r>
            <w:r>
              <w:rPr>
                <w:b/>
                <w:spacing w:val="-1"/>
                <w:sz w:val="24"/>
              </w:rPr>
              <w:t> </w:t>
            </w:r>
            <w:r>
              <w:rPr>
                <w:sz w:val="24"/>
              </w:rPr>
              <w:t>zaznamenává</w:t>
            </w:r>
            <w:r>
              <w:rPr>
                <w:spacing w:val="-1"/>
                <w:sz w:val="24"/>
              </w:rPr>
              <w:t> </w:t>
            </w:r>
            <w:r>
              <w:rPr>
                <w:sz w:val="24"/>
              </w:rPr>
              <w:t>velikost</w:t>
            </w:r>
            <w:r>
              <w:rPr>
                <w:spacing w:val="-1"/>
                <w:sz w:val="24"/>
              </w:rPr>
              <w:t> </w:t>
            </w:r>
            <w:r>
              <w:rPr>
                <w:sz w:val="24"/>
              </w:rPr>
              <w:t>komponenty</w:t>
            </w:r>
            <w:r>
              <w:rPr>
                <w:spacing w:val="-1"/>
                <w:sz w:val="24"/>
              </w:rPr>
              <w:t> </w:t>
            </w:r>
            <w:r>
              <w:rPr>
                <w:sz w:val="24"/>
              </w:rPr>
              <w:t>v </w:t>
            </w:r>
            <w:r>
              <w:rPr>
                <w:spacing w:val="-2"/>
                <w:sz w:val="24"/>
              </w:rPr>
              <w:t>bytech.</w:t>
            </w:r>
          </w:p>
          <w:p>
            <w:pPr>
              <w:pStyle w:val="TableParagraph"/>
              <w:spacing w:before="0"/>
              <w:ind w:left="0"/>
              <w:rPr>
                <w:sz w:val="24"/>
              </w:rPr>
            </w:pPr>
          </w:p>
          <w:p>
            <w:pPr>
              <w:pStyle w:val="TableParagraph"/>
              <w:spacing w:before="0"/>
              <w:rPr>
                <w:sz w:val="24"/>
              </w:rPr>
            </w:pPr>
            <w:r>
              <w:rPr>
                <w:b/>
                <w:sz w:val="24"/>
              </w:rPr>
              <w:t>CREATED</w:t>
            </w:r>
            <w:r>
              <w:rPr>
                <w:b/>
                <w:spacing w:val="-6"/>
                <w:sz w:val="24"/>
              </w:rPr>
              <w:t> </w:t>
            </w:r>
            <w:r>
              <w:rPr>
                <w:sz w:val="24"/>
              </w:rPr>
              <w:t>zaznamenává</w:t>
            </w:r>
            <w:r>
              <w:rPr>
                <w:spacing w:val="-7"/>
                <w:sz w:val="24"/>
              </w:rPr>
              <w:t> </w:t>
            </w:r>
            <w:r>
              <w:rPr>
                <w:sz w:val="24"/>
              </w:rPr>
              <w:t>datum</w:t>
            </w:r>
            <w:r>
              <w:rPr>
                <w:spacing w:val="-6"/>
                <w:sz w:val="24"/>
              </w:rPr>
              <w:t> </w:t>
            </w:r>
            <w:r>
              <w:rPr>
                <w:sz w:val="24"/>
              </w:rPr>
              <w:t>vytvoření</w:t>
            </w:r>
            <w:r>
              <w:rPr>
                <w:spacing w:val="-6"/>
                <w:sz w:val="24"/>
              </w:rPr>
              <w:t> </w:t>
            </w:r>
            <w:r>
              <w:rPr>
                <w:sz w:val="24"/>
              </w:rPr>
              <w:t>komponenty</w:t>
            </w:r>
            <w:r>
              <w:rPr>
                <w:spacing w:val="-6"/>
                <w:sz w:val="24"/>
              </w:rPr>
              <w:t> </w:t>
            </w:r>
            <w:r>
              <w:rPr>
                <w:sz w:val="24"/>
              </w:rPr>
              <w:t>ve</w:t>
            </w:r>
            <w:r>
              <w:rPr>
                <w:spacing w:val="-6"/>
                <w:sz w:val="24"/>
              </w:rPr>
              <w:t> </w:t>
            </w:r>
            <w:r>
              <w:rPr>
                <w:sz w:val="24"/>
              </w:rPr>
              <w:t>formě,</w:t>
            </w:r>
            <w:r>
              <w:rPr>
                <w:spacing w:val="-5"/>
                <w:sz w:val="24"/>
              </w:rPr>
              <w:t> </w:t>
            </w:r>
            <w:r>
              <w:rPr>
                <w:sz w:val="24"/>
              </w:rPr>
              <w:t>která</w:t>
            </w:r>
            <w:r>
              <w:rPr>
                <w:spacing w:val="-8"/>
                <w:sz w:val="24"/>
              </w:rPr>
              <w:t> </w:t>
            </w:r>
            <w:r>
              <w:rPr>
                <w:sz w:val="24"/>
              </w:rPr>
              <w:t>je dána normou ISO 8601.</w:t>
            </w:r>
          </w:p>
        </w:tc>
      </w:tr>
    </w:tbl>
    <w:p>
      <w:pPr>
        <w:pStyle w:val="TableParagraph"/>
        <w:spacing w:after="0"/>
        <w:rPr>
          <w:sz w:val="24"/>
        </w:rPr>
        <w:sectPr>
          <w:pgSz w:w="11910" w:h="16840"/>
          <w:pgMar w:header="716" w:footer="0" w:top="1320" w:bottom="280" w:left="1275" w:right="1275"/>
        </w:sectPr>
      </w:pPr>
    </w:p>
    <w:p>
      <w:pPr>
        <w:pStyle w:val="BodyText"/>
        <w:spacing w:line="240" w:lineRule="auto"/>
        <w:ind w:left="0"/>
        <w:rPr>
          <w:rFonts w:ascii="Times New Roman"/>
          <w:sz w:val="24"/>
        </w:rPr>
      </w:pPr>
    </w:p>
    <w:p>
      <w:pPr>
        <w:pStyle w:val="BodyText"/>
        <w:spacing w:line="240" w:lineRule="auto" w:before="15"/>
        <w:ind w:left="0"/>
        <w:rPr>
          <w:rFonts w:ascii="Times New Roman"/>
          <w:sz w:val="24"/>
        </w:rPr>
      </w:pPr>
    </w:p>
    <w:p>
      <w:pPr>
        <w:pStyle w:val="Heading2"/>
        <w:numPr>
          <w:ilvl w:val="1"/>
          <w:numId w:val="2"/>
        </w:numPr>
        <w:tabs>
          <w:tab w:pos="561" w:val="left" w:leader="none"/>
        </w:tabs>
        <w:spacing w:line="240" w:lineRule="auto" w:before="0" w:after="0"/>
        <w:ind w:left="561" w:right="0" w:hanging="420"/>
        <w:jc w:val="left"/>
      </w:pPr>
      <w:bookmarkStart w:name="_bookmark17" w:id="18"/>
      <w:bookmarkEnd w:id="18"/>
      <w:r>
        <w:rPr/>
      </w:r>
      <w:r>
        <w:rPr>
          <w:u w:val="single"/>
        </w:rPr>
        <w:t> ​Odkaz</w:t>
      </w:r>
      <w:r>
        <w:rPr>
          <w:spacing w:val="-1"/>
          <w:u w:val="single"/>
        </w:rPr>
        <w:t> </w:t>
      </w:r>
      <w:r>
        <w:rPr>
          <w:u w:val="single"/>
        </w:rPr>
        <w:t>na</w:t>
      </w:r>
      <w:r>
        <w:rPr>
          <w:spacing w:val="-1"/>
          <w:u w:val="single"/>
        </w:rPr>
        <w:t> </w:t>
      </w:r>
      <w:r>
        <w:rPr>
          <w:u w:val="single"/>
        </w:rPr>
        <w:t>soubor </w:t>
      </w:r>
      <w:r>
        <w:rPr>
          <w:spacing w:val="-2"/>
          <w:u w:val="single"/>
        </w:rPr>
        <w:t>(komponentu)</w:t>
      </w:r>
    </w:p>
    <w:p>
      <w:pPr>
        <w:spacing w:before="243"/>
        <w:ind w:left="141" w:right="0" w:firstLine="0"/>
        <w:jc w:val="left"/>
        <w:rPr>
          <w:rFonts w:ascii="Times New Roman" w:hAnsi="Times New Roman"/>
          <w:sz w:val="24"/>
        </w:rPr>
      </w:pPr>
      <w:r>
        <w:rPr>
          <w:rFonts w:ascii="Times New Roman" w:hAnsi="Times New Roman"/>
          <w:sz w:val="24"/>
        </w:rPr>
        <w:t>Element</w:t>
      </w:r>
      <w:r>
        <w:rPr>
          <w:rFonts w:ascii="Times New Roman" w:hAnsi="Times New Roman"/>
          <w:spacing w:val="-1"/>
          <w:sz w:val="24"/>
        </w:rPr>
        <w:t> </w:t>
      </w:r>
      <w:r>
        <w:rPr>
          <w:rFonts w:ascii="Times New Roman" w:hAnsi="Times New Roman"/>
          <w:sz w:val="24"/>
        </w:rPr>
        <w:t>zaznamenává</w:t>
      </w:r>
      <w:r>
        <w:rPr>
          <w:rFonts w:ascii="Times New Roman" w:hAnsi="Times New Roman"/>
          <w:spacing w:val="-1"/>
          <w:sz w:val="24"/>
        </w:rPr>
        <w:t> </w:t>
      </w:r>
      <w:r>
        <w:rPr>
          <w:rFonts w:ascii="Times New Roman" w:hAnsi="Times New Roman"/>
          <w:sz w:val="24"/>
        </w:rPr>
        <w:t>obsah souboru </w:t>
      </w:r>
      <w:r>
        <w:rPr>
          <w:rFonts w:ascii="Times New Roman" w:hAnsi="Times New Roman"/>
          <w:spacing w:val="-2"/>
          <w:sz w:val="24"/>
        </w:rPr>
        <w:t>(komponenty).</w:t>
      </w:r>
    </w:p>
    <w:p>
      <w:pPr>
        <w:pStyle w:val="BodyText"/>
        <w:spacing w:line="240" w:lineRule="auto" w:before="4"/>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0" w:hRule="atLeast"/>
        </w:trPr>
        <w:tc>
          <w:tcPr>
            <w:tcW w:w="1754" w:type="dxa"/>
          </w:tcPr>
          <w:p>
            <w:pPr>
              <w:pStyle w:val="TableParagraph"/>
              <w:spacing w:before="66"/>
              <w:ind w:left="71"/>
              <w:rPr>
                <w:b/>
                <w:sz w:val="24"/>
              </w:rPr>
            </w:pPr>
            <w:r>
              <w:rPr>
                <w:b/>
                <w:spacing w:val="-2"/>
                <w:sz w:val="24"/>
              </w:rPr>
              <w:t>Element</w:t>
            </w:r>
          </w:p>
        </w:tc>
        <w:tc>
          <w:tcPr>
            <w:tcW w:w="7309" w:type="dxa"/>
          </w:tcPr>
          <w:p>
            <w:pPr>
              <w:pStyle w:val="TableParagraph"/>
              <w:spacing w:before="66"/>
              <w:rPr>
                <w:b/>
                <w:sz w:val="24"/>
              </w:rPr>
            </w:pPr>
            <w:r>
              <w:rPr>
                <w:b/>
                <w:spacing w:val="-2"/>
                <w:sz w:val="24"/>
              </w:rPr>
              <w:t>&lt;mets:FLocat&gt;</w:t>
            </w:r>
          </w:p>
        </w:tc>
      </w:tr>
      <w:tr>
        <w:trPr>
          <w:trHeight w:val="412" w:hRule="atLeast"/>
        </w:trPr>
        <w:tc>
          <w:tcPr>
            <w:tcW w:w="1754" w:type="dxa"/>
          </w:tcPr>
          <w:p>
            <w:pPr>
              <w:pStyle w:val="TableParagraph"/>
              <w:ind w:left="71"/>
              <w:rPr>
                <w:b/>
                <w:sz w:val="24"/>
              </w:rPr>
            </w:pPr>
            <w:r>
              <w:rPr>
                <w:b/>
                <w:spacing w:val="-5"/>
                <w:sz w:val="24"/>
              </w:rPr>
              <w:t>Typ</w:t>
            </w:r>
          </w:p>
        </w:tc>
        <w:tc>
          <w:tcPr>
            <w:tcW w:w="7309" w:type="dxa"/>
          </w:tcPr>
          <w:p>
            <w:pPr>
              <w:pStyle w:val="TableParagraph"/>
              <w:rPr>
                <w:sz w:val="24"/>
              </w:rPr>
            </w:pPr>
            <w:r>
              <w:rPr>
                <w:sz w:val="24"/>
              </w:rPr>
              <w:t>složený</w:t>
            </w:r>
            <w:r>
              <w:rPr>
                <w:spacing w:val="-1"/>
                <w:sz w:val="24"/>
              </w:rPr>
              <w:t> </w:t>
            </w:r>
            <w:r>
              <w:rPr>
                <w:sz w:val="24"/>
              </w:rPr>
              <w:t>datový</w:t>
            </w:r>
            <w:r>
              <w:rPr>
                <w:spacing w:val="-1"/>
                <w:sz w:val="24"/>
              </w:rPr>
              <w:t> </w:t>
            </w:r>
            <w:r>
              <w:rPr>
                <w:sz w:val="24"/>
              </w:rPr>
              <w:t>typ</w:t>
            </w:r>
            <w:r>
              <w:rPr>
                <w:spacing w:val="-1"/>
                <w:sz w:val="24"/>
              </w:rPr>
              <w:t> </w:t>
            </w:r>
            <w:r>
              <w:rPr>
                <w:spacing w:val="-2"/>
                <w:sz w:val="24"/>
              </w:rPr>
              <w:t>(kontejner)</w:t>
            </w:r>
          </w:p>
        </w:tc>
      </w:tr>
      <w:tr>
        <w:trPr>
          <w:trHeight w:val="412" w:hRule="atLeast"/>
        </w:trPr>
        <w:tc>
          <w:tcPr>
            <w:tcW w:w="1754" w:type="dxa"/>
          </w:tcPr>
          <w:p>
            <w:pPr>
              <w:pStyle w:val="TableParagraph"/>
              <w:ind w:left="71"/>
              <w:rPr>
                <w:b/>
                <w:sz w:val="24"/>
              </w:rPr>
            </w:pPr>
            <w:r>
              <w:rPr>
                <w:b/>
                <w:spacing w:val="-2"/>
                <w:sz w:val="24"/>
              </w:rPr>
              <w:t>Povinnost</w:t>
            </w:r>
          </w:p>
        </w:tc>
        <w:tc>
          <w:tcPr>
            <w:tcW w:w="7309" w:type="dxa"/>
          </w:tcPr>
          <w:p>
            <w:pPr>
              <w:pStyle w:val="TableParagraph"/>
              <w:rPr>
                <w:sz w:val="24"/>
              </w:rPr>
            </w:pPr>
            <w:r>
              <w:rPr>
                <w:spacing w:val="-5"/>
                <w:sz w:val="24"/>
              </w:rPr>
              <w:t>ANO</w:t>
            </w:r>
          </w:p>
        </w:tc>
      </w:tr>
      <w:tr>
        <w:trPr>
          <w:trHeight w:val="412" w:hRule="atLeast"/>
        </w:trPr>
        <w:tc>
          <w:tcPr>
            <w:tcW w:w="1754" w:type="dxa"/>
          </w:tcPr>
          <w:p>
            <w:pPr>
              <w:pStyle w:val="TableParagraph"/>
              <w:ind w:left="71"/>
              <w:rPr>
                <w:b/>
                <w:sz w:val="24"/>
              </w:rPr>
            </w:pPr>
            <w:r>
              <w:rPr>
                <w:b/>
                <w:spacing w:val="-2"/>
                <w:sz w:val="24"/>
              </w:rPr>
              <w:t>Opakovatelnost</w:t>
            </w:r>
          </w:p>
        </w:tc>
        <w:tc>
          <w:tcPr>
            <w:tcW w:w="7309" w:type="dxa"/>
          </w:tcPr>
          <w:p>
            <w:pPr>
              <w:pStyle w:val="TableParagraph"/>
              <w:rPr>
                <w:sz w:val="24"/>
              </w:rPr>
            </w:pPr>
            <w:r>
              <w:rPr>
                <w:spacing w:val="-5"/>
                <w:sz w:val="24"/>
              </w:rPr>
              <w:t>NE</w:t>
            </w:r>
          </w:p>
        </w:tc>
      </w:tr>
      <w:tr>
        <w:trPr>
          <w:trHeight w:val="2620" w:hRule="atLeast"/>
        </w:trPr>
        <w:tc>
          <w:tcPr>
            <w:tcW w:w="1754" w:type="dxa"/>
          </w:tcPr>
          <w:p>
            <w:pPr>
              <w:pStyle w:val="TableParagraph"/>
              <w:spacing w:before="66"/>
              <w:ind w:left="71"/>
              <w:rPr>
                <w:b/>
                <w:sz w:val="24"/>
              </w:rPr>
            </w:pPr>
            <w:r>
              <w:rPr>
                <w:b/>
                <w:spacing w:val="-2"/>
                <w:sz w:val="24"/>
              </w:rPr>
              <w:t>Atributy</w:t>
            </w:r>
          </w:p>
        </w:tc>
        <w:tc>
          <w:tcPr>
            <w:tcW w:w="7309" w:type="dxa"/>
          </w:tcPr>
          <w:p>
            <w:pPr>
              <w:pStyle w:val="TableParagraph"/>
              <w:spacing w:before="66"/>
              <w:ind w:right="60"/>
              <w:jc w:val="both"/>
              <w:rPr>
                <w:sz w:val="24"/>
              </w:rPr>
            </w:pPr>
            <w:r>
              <w:rPr>
                <w:b/>
                <w:sz w:val="24"/>
              </w:rPr>
              <w:t>xlink:type </w:t>
            </w:r>
            <w:r>
              <w:rPr>
                <w:sz w:val="24"/>
              </w:rPr>
              <w:t>zaznamenává typ použitého způsobu odkazování. Uváděná hodnota atributu je "simple".</w:t>
            </w:r>
          </w:p>
          <w:p>
            <w:pPr>
              <w:pStyle w:val="TableParagraph"/>
              <w:spacing w:before="0"/>
              <w:ind w:left="0"/>
              <w:rPr>
                <w:sz w:val="24"/>
              </w:rPr>
            </w:pPr>
          </w:p>
          <w:p>
            <w:pPr>
              <w:pStyle w:val="TableParagraph"/>
              <w:spacing w:before="1"/>
              <w:ind w:right="56"/>
              <w:jc w:val="both"/>
              <w:rPr>
                <w:sz w:val="24"/>
              </w:rPr>
            </w:pPr>
            <w:r>
              <w:rPr>
                <w:b/>
                <w:sz w:val="24"/>
              </w:rPr>
              <w:t>xlink:href </w:t>
            </w:r>
            <w:r>
              <w:rPr>
                <w:sz w:val="24"/>
              </w:rPr>
              <w:t>zaznamenává URL souboru (komponenty). Soubory reprezentující komponenty se ukládají do adresáře (složky) s názvem </w:t>
            </w:r>
            <w:r>
              <w:rPr>
                <w:spacing w:val="-2"/>
                <w:sz w:val="24"/>
              </w:rPr>
              <w:t>"komponenty".</w:t>
            </w:r>
          </w:p>
          <w:p>
            <w:pPr>
              <w:pStyle w:val="TableParagraph"/>
              <w:spacing w:before="276"/>
              <w:ind w:right="55"/>
              <w:jc w:val="both"/>
              <w:rPr>
                <w:sz w:val="24"/>
              </w:rPr>
            </w:pPr>
            <w:r>
              <w:rPr>
                <w:b/>
                <w:sz w:val="24"/>
              </w:rPr>
              <w:t>LOCTYPE </w:t>
            </w:r>
            <w:r>
              <w:rPr>
                <w:sz w:val="24"/>
              </w:rPr>
              <w:t>zaznamenává typ umístění použitý v</w:t>
            </w:r>
            <w:r>
              <w:rPr>
                <w:spacing w:val="-2"/>
                <w:sz w:val="24"/>
              </w:rPr>
              <w:t> </w:t>
            </w:r>
            <w:r>
              <w:rPr>
                <w:sz w:val="24"/>
              </w:rPr>
              <w:t>atributu xlink:href. Uváděná hodnota je "URL".</w:t>
            </w:r>
          </w:p>
        </w:tc>
      </w:tr>
    </w:tbl>
    <w:p>
      <w:pPr>
        <w:pStyle w:val="BodyText"/>
        <w:spacing w:line="240" w:lineRule="auto"/>
        <w:ind w:left="0"/>
        <w:rPr>
          <w:rFonts w:ascii="Times New Roman"/>
          <w:sz w:val="24"/>
        </w:rPr>
      </w:pPr>
    </w:p>
    <w:p>
      <w:pPr>
        <w:pStyle w:val="BodyText"/>
        <w:spacing w:line="240" w:lineRule="auto" w:before="123"/>
        <w:ind w:left="0"/>
        <w:rPr>
          <w:rFonts w:ascii="Times New Roman"/>
          <w:sz w:val="24"/>
        </w:rPr>
      </w:pPr>
    </w:p>
    <w:p>
      <w:pPr>
        <w:pStyle w:val="Heading2"/>
        <w:numPr>
          <w:ilvl w:val="1"/>
          <w:numId w:val="2"/>
        </w:numPr>
        <w:tabs>
          <w:tab w:pos="561" w:val="left" w:leader="none"/>
        </w:tabs>
        <w:spacing w:line="240" w:lineRule="auto" w:before="0" w:after="0"/>
        <w:ind w:left="561" w:right="0" w:hanging="420"/>
        <w:jc w:val="left"/>
      </w:pPr>
      <w:bookmarkStart w:name="_bookmark18" w:id="19"/>
      <w:bookmarkEnd w:id="19"/>
      <w:r>
        <w:rPr/>
      </w:r>
      <w:r>
        <w:rPr>
          <w:spacing w:val="-3"/>
          <w:u w:val="single"/>
        </w:rPr>
        <w:t> </w:t>
      </w:r>
      <w:r>
        <w:rPr>
          <w:u w:val="single"/>
        </w:rPr>
        <w:t>​Strukturální</w:t>
      </w:r>
      <w:r>
        <w:rPr>
          <w:spacing w:val="-1"/>
          <w:u w:val="single"/>
        </w:rPr>
        <w:t> </w:t>
      </w:r>
      <w:r>
        <w:rPr>
          <w:spacing w:val="-4"/>
          <w:u w:val="single"/>
        </w:rPr>
        <w:t>mapa</w:t>
      </w:r>
    </w:p>
    <w:p>
      <w:pPr>
        <w:spacing w:before="243"/>
        <w:ind w:left="141" w:right="320" w:firstLine="0"/>
        <w:jc w:val="left"/>
        <w:rPr>
          <w:rFonts w:ascii="Times New Roman" w:hAnsi="Times New Roman"/>
          <w:sz w:val="24"/>
        </w:rPr>
      </w:pPr>
      <w:r>
        <w:rPr>
          <w:rFonts w:ascii="Times New Roman" w:hAnsi="Times New Roman"/>
          <w:sz w:val="24"/>
        </w:rPr>
        <w:t>Element definuje strukturu objektů a entit podle schématu NSESSS v hierarchické struktuře</w:t>
      </w:r>
      <w:r>
        <w:rPr>
          <w:rFonts w:ascii="Times New Roman" w:hAnsi="Times New Roman"/>
          <w:spacing w:val="40"/>
          <w:sz w:val="24"/>
        </w:rPr>
        <w:t> </w:t>
      </w:r>
      <w:r>
        <w:rPr>
          <w:rFonts w:ascii="Times New Roman" w:hAnsi="Times New Roman"/>
          <w:sz w:val="24"/>
        </w:rPr>
        <w:t>od nejvýše umístěného spisového plánu až po nejníže umístěnou komponentu.</w:t>
      </w:r>
    </w:p>
    <w:p>
      <w:pPr>
        <w:pStyle w:val="BodyText"/>
        <w:spacing w:line="240" w:lineRule="auto" w:before="4"/>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2" w:hRule="atLeast"/>
        </w:trPr>
        <w:tc>
          <w:tcPr>
            <w:tcW w:w="1754" w:type="dxa"/>
          </w:tcPr>
          <w:p>
            <w:pPr>
              <w:pStyle w:val="TableParagraph"/>
              <w:spacing w:before="69"/>
              <w:ind w:left="71"/>
              <w:rPr>
                <w:b/>
                <w:sz w:val="24"/>
              </w:rPr>
            </w:pPr>
            <w:r>
              <w:rPr>
                <w:b/>
                <w:spacing w:val="-2"/>
                <w:sz w:val="24"/>
              </w:rPr>
              <w:t>Element</w:t>
            </w:r>
          </w:p>
        </w:tc>
        <w:tc>
          <w:tcPr>
            <w:tcW w:w="7309" w:type="dxa"/>
          </w:tcPr>
          <w:p>
            <w:pPr>
              <w:pStyle w:val="TableParagraph"/>
              <w:spacing w:before="69"/>
              <w:rPr>
                <w:b/>
                <w:sz w:val="24"/>
              </w:rPr>
            </w:pPr>
            <w:r>
              <w:rPr>
                <w:b/>
                <w:spacing w:val="-2"/>
                <w:sz w:val="24"/>
              </w:rPr>
              <w:t>&lt;mets:structMap&gt;</w:t>
            </w:r>
          </w:p>
        </w:tc>
      </w:tr>
      <w:tr>
        <w:trPr>
          <w:trHeight w:val="412" w:hRule="atLeast"/>
        </w:trPr>
        <w:tc>
          <w:tcPr>
            <w:tcW w:w="1754" w:type="dxa"/>
          </w:tcPr>
          <w:p>
            <w:pPr>
              <w:pStyle w:val="TableParagraph"/>
              <w:ind w:left="71"/>
              <w:rPr>
                <w:b/>
                <w:sz w:val="24"/>
              </w:rPr>
            </w:pPr>
            <w:r>
              <w:rPr>
                <w:b/>
                <w:spacing w:val="-5"/>
                <w:sz w:val="24"/>
              </w:rPr>
              <w:t>Typ</w:t>
            </w:r>
          </w:p>
        </w:tc>
        <w:tc>
          <w:tcPr>
            <w:tcW w:w="7309" w:type="dxa"/>
          </w:tcPr>
          <w:p>
            <w:pPr>
              <w:pStyle w:val="TableParagraph"/>
              <w:rPr>
                <w:sz w:val="24"/>
              </w:rPr>
            </w:pPr>
            <w:r>
              <w:rPr>
                <w:sz w:val="24"/>
              </w:rPr>
              <w:t>složený</w:t>
            </w:r>
            <w:r>
              <w:rPr>
                <w:spacing w:val="-1"/>
                <w:sz w:val="24"/>
              </w:rPr>
              <w:t> </w:t>
            </w:r>
            <w:r>
              <w:rPr>
                <w:sz w:val="24"/>
              </w:rPr>
              <w:t>datový</w:t>
            </w:r>
            <w:r>
              <w:rPr>
                <w:spacing w:val="-1"/>
                <w:sz w:val="24"/>
              </w:rPr>
              <w:t> </w:t>
            </w:r>
            <w:r>
              <w:rPr>
                <w:sz w:val="24"/>
              </w:rPr>
              <w:t>typ</w:t>
            </w:r>
            <w:r>
              <w:rPr>
                <w:spacing w:val="-1"/>
                <w:sz w:val="24"/>
              </w:rPr>
              <w:t> </w:t>
            </w:r>
            <w:r>
              <w:rPr>
                <w:spacing w:val="-2"/>
                <w:sz w:val="24"/>
              </w:rPr>
              <w:t>(kontejner)</w:t>
            </w:r>
          </w:p>
        </w:tc>
      </w:tr>
      <w:tr>
        <w:trPr>
          <w:trHeight w:val="412" w:hRule="atLeast"/>
        </w:trPr>
        <w:tc>
          <w:tcPr>
            <w:tcW w:w="1754" w:type="dxa"/>
          </w:tcPr>
          <w:p>
            <w:pPr>
              <w:pStyle w:val="TableParagraph"/>
              <w:ind w:left="71"/>
              <w:rPr>
                <w:b/>
                <w:sz w:val="24"/>
              </w:rPr>
            </w:pPr>
            <w:r>
              <w:rPr>
                <w:b/>
                <w:spacing w:val="-2"/>
                <w:sz w:val="24"/>
              </w:rPr>
              <w:t>Povinnost</w:t>
            </w:r>
          </w:p>
        </w:tc>
        <w:tc>
          <w:tcPr>
            <w:tcW w:w="7309" w:type="dxa"/>
          </w:tcPr>
          <w:p>
            <w:pPr>
              <w:pStyle w:val="TableParagraph"/>
              <w:rPr>
                <w:sz w:val="24"/>
              </w:rPr>
            </w:pPr>
            <w:r>
              <w:rPr>
                <w:spacing w:val="-5"/>
                <w:sz w:val="24"/>
              </w:rPr>
              <w:t>ANO</w:t>
            </w:r>
          </w:p>
        </w:tc>
      </w:tr>
      <w:tr>
        <w:trPr>
          <w:trHeight w:val="412" w:hRule="atLeast"/>
        </w:trPr>
        <w:tc>
          <w:tcPr>
            <w:tcW w:w="1754" w:type="dxa"/>
          </w:tcPr>
          <w:p>
            <w:pPr>
              <w:pStyle w:val="TableParagraph"/>
              <w:spacing w:before="66"/>
              <w:ind w:left="71"/>
              <w:rPr>
                <w:b/>
                <w:sz w:val="24"/>
              </w:rPr>
            </w:pPr>
            <w:r>
              <w:rPr>
                <w:b/>
                <w:spacing w:val="-2"/>
                <w:sz w:val="24"/>
              </w:rPr>
              <w:t>Opakovatelnost</w:t>
            </w:r>
          </w:p>
        </w:tc>
        <w:tc>
          <w:tcPr>
            <w:tcW w:w="7309" w:type="dxa"/>
          </w:tcPr>
          <w:p>
            <w:pPr>
              <w:pStyle w:val="TableParagraph"/>
              <w:spacing w:before="66"/>
              <w:rPr>
                <w:sz w:val="24"/>
              </w:rPr>
            </w:pPr>
            <w:r>
              <w:rPr>
                <w:spacing w:val="-5"/>
                <w:sz w:val="24"/>
              </w:rPr>
              <w:t>NE</w:t>
            </w:r>
          </w:p>
        </w:tc>
      </w:tr>
    </w:tbl>
    <w:p>
      <w:pPr>
        <w:pStyle w:val="BodyText"/>
        <w:spacing w:line="240" w:lineRule="auto"/>
        <w:ind w:left="0"/>
        <w:rPr>
          <w:rFonts w:ascii="Times New Roman"/>
          <w:sz w:val="24"/>
        </w:rPr>
      </w:pPr>
    </w:p>
    <w:p>
      <w:pPr>
        <w:pStyle w:val="BodyText"/>
        <w:spacing w:line="240" w:lineRule="auto" w:before="123"/>
        <w:ind w:left="0"/>
        <w:rPr>
          <w:rFonts w:ascii="Times New Roman"/>
          <w:sz w:val="24"/>
        </w:rPr>
      </w:pPr>
    </w:p>
    <w:p>
      <w:pPr>
        <w:pStyle w:val="Heading2"/>
        <w:numPr>
          <w:ilvl w:val="1"/>
          <w:numId w:val="2"/>
        </w:numPr>
        <w:tabs>
          <w:tab w:pos="561" w:val="left" w:leader="none"/>
        </w:tabs>
        <w:spacing w:line="240" w:lineRule="auto" w:before="0" w:after="0"/>
        <w:ind w:left="561" w:right="0" w:hanging="420"/>
        <w:jc w:val="left"/>
      </w:pPr>
      <w:bookmarkStart w:name="_bookmark19" w:id="20"/>
      <w:bookmarkEnd w:id="20"/>
      <w:r>
        <w:rPr/>
      </w:r>
      <w:r>
        <w:rPr>
          <w:u w:val="single"/>
        </w:rPr>
        <w:t> ​</w:t>
      </w:r>
      <w:r>
        <w:rPr>
          <w:spacing w:val="-2"/>
          <w:u w:val="single"/>
        </w:rPr>
        <w:t>Objekt/entita</w:t>
      </w:r>
    </w:p>
    <w:p>
      <w:pPr>
        <w:spacing w:before="245"/>
        <w:ind w:left="141" w:right="0" w:firstLine="0"/>
        <w:jc w:val="left"/>
        <w:rPr>
          <w:rFonts w:ascii="Times New Roman" w:hAnsi="Times New Roman"/>
          <w:sz w:val="24"/>
        </w:rPr>
      </w:pPr>
      <w:r>
        <w:rPr>
          <w:rFonts w:ascii="Times New Roman" w:hAnsi="Times New Roman"/>
          <w:sz w:val="24"/>
        </w:rPr>
        <w:t>Element</w:t>
      </w:r>
      <w:r>
        <w:rPr>
          <w:rFonts w:ascii="Times New Roman" w:hAnsi="Times New Roman"/>
          <w:spacing w:val="-1"/>
          <w:sz w:val="24"/>
        </w:rPr>
        <w:t> </w:t>
      </w:r>
      <w:r>
        <w:rPr>
          <w:rFonts w:ascii="Times New Roman" w:hAnsi="Times New Roman"/>
          <w:sz w:val="24"/>
        </w:rPr>
        <w:t>zaznamenává</w:t>
      </w:r>
      <w:r>
        <w:rPr>
          <w:rFonts w:ascii="Times New Roman" w:hAnsi="Times New Roman"/>
          <w:spacing w:val="-2"/>
          <w:sz w:val="24"/>
        </w:rPr>
        <w:t> </w:t>
      </w:r>
      <w:r>
        <w:rPr>
          <w:rFonts w:ascii="Times New Roman" w:hAnsi="Times New Roman"/>
          <w:sz w:val="24"/>
        </w:rPr>
        <w:t>jednotlivý</w:t>
      </w:r>
      <w:r>
        <w:rPr>
          <w:rFonts w:ascii="Times New Roman" w:hAnsi="Times New Roman"/>
          <w:spacing w:val="-1"/>
          <w:sz w:val="24"/>
        </w:rPr>
        <w:t> </w:t>
      </w:r>
      <w:r>
        <w:rPr>
          <w:rFonts w:ascii="Times New Roman" w:hAnsi="Times New Roman"/>
          <w:sz w:val="24"/>
        </w:rPr>
        <w:t>objekt</w:t>
      </w:r>
      <w:r>
        <w:rPr>
          <w:rFonts w:ascii="Times New Roman" w:hAnsi="Times New Roman"/>
          <w:spacing w:val="-1"/>
          <w:sz w:val="24"/>
        </w:rPr>
        <w:t> </w:t>
      </w:r>
      <w:r>
        <w:rPr>
          <w:rFonts w:ascii="Times New Roman" w:hAnsi="Times New Roman"/>
          <w:sz w:val="24"/>
        </w:rPr>
        <w:t>nebo</w:t>
      </w:r>
      <w:r>
        <w:rPr>
          <w:rFonts w:ascii="Times New Roman" w:hAnsi="Times New Roman"/>
          <w:spacing w:val="-1"/>
          <w:sz w:val="24"/>
        </w:rPr>
        <w:t> </w:t>
      </w:r>
      <w:r>
        <w:rPr>
          <w:rFonts w:ascii="Times New Roman" w:hAnsi="Times New Roman"/>
          <w:sz w:val="24"/>
        </w:rPr>
        <w:t>entitu</w:t>
      </w:r>
      <w:r>
        <w:rPr>
          <w:rFonts w:ascii="Times New Roman" w:hAnsi="Times New Roman"/>
          <w:spacing w:val="-1"/>
          <w:sz w:val="24"/>
        </w:rPr>
        <w:t> </w:t>
      </w:r>
      <w:r>
        <w:rPr>
          <w:rFonts w:ascii="Times New Roman" w:hAnsi="Times New Roman"/>
          <w:sz w:val="24"/>
        </w:rPr>
        <w:t>podle</w:t>
      </w:r>
      <w:r>
        <w:rPr>
          <w:rFonts w:ascii="Times New Roman" w:hAnsi="Times New Roman"/>
          <w:spacing w:val="-2"/>
          <w:sz w:val="24"/>
        </w:rPr>
        <w:t> </w:t>
      </w:r>
      <w:r>
        <w:rPr>
          <w:rFonts w:ascii="Times New Roman" w:hAnsi="Times New Roman"/>
          <w:sz w:val="24"/>
        </w:rPr>
        <w:t>schématu </w:t>
      </w:r>
      <w:r>
        <w:rPr>
          <w:rFonts w:ascii="Times New Roman" w:hAnsi="Times New Roman"/>
          <w:spacing w:val="-2"/>
          <w:sz w:val="24"/>
        </w:rPr>
        <w:t>NSESSS.</w:t>
      </w:r>
    </w:p>
    <w:p>
      <w:pPr>
        <w:pStyle w:val="BodyText"/>
        <w:spacing w:line="240" w:lineRule="auto" w:before="2"/>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2" w:hRule="atLeast"/>
        </w:trPr>
        <w:tc>
          <w:tcPr>
            <w:tcW w:w="1754" w:type="dxa"/>
          </w:tcPr>
          <w:p>
            <w:pPr>
              <w:pStyle w:val="TableParagraph"/>
              <w:ind w:left="71"/>
              <w:rPr>
                <w:b/>
                <w:sz w:val="24"/>
              </w:rPr>
            </w:pPr>
            <w:r>
              <w:rPr>
                <w:b/>
                <w:spacing w:val="-2"/>
                <w:sz w:val="24"/>
              </w:rPr>
              <w:t>Element</w:t>
            </w:r>
          </w:p>
        </w:tc>
        <w:tc>
          <w:tcPr>
            <w:tcW w:w="7309" w:type="dxa"/>
          </w:tcPr>
          <w:p>
            <w:pPr>
              <w:pStyle w:val="TableParagraph"/>
              <w:rPr>
                <w:b/>
                <w:sz w:val="24"/>
              </w:rPr>
            </w:pPr>
            <w:r>
              <w:rPr>
                <w:b/>
                <w:spacing w:val="-2"/>
                <w:sz w:val="24"/>
              </w:rPr>
              <w:t>&lt;mets:div&gt;</w:t>
            </w:r>
          </w:p>
        </w:tc>
      </w:tr>
      <w:tr>
        <w:trPr>
          <w:trHeight w:val="413" w:hRule="atLeast"/>
        </w:trPr>
        <w:tc>
          <w:tcPr>
            <w:tcW w:w="1754" w:type="dxa"/>
          </w:tcPr>
          <w:p>
            <w:pPr>
              <w:pStyle w:val="TableParagraph"/>
              <w:spacing w:before="69"/>
              <w:ind w:left="71"/>
              <w:rPr>
                <w:b/>
                <w:sz w:val="24"/>
              </w:rPr>
            </w:pPr>
            <w:r>
              <w:rPr>
                <w:b/>
                <w:spacing w:val="-5"/>
                <w:sz w:val="24"/>
              </w:rPr>
              <w:t>Typ</w:t>
            </w:r>
          </w:p>
        </w:tc>
        <w:tc>
          <w:tcPr>
            <w:tcW w:w="7309" w:type="dxa"/>
          </w:tcPr>
          <w:p>
            <w:pPr>
              <w:pStyle w:val="TableParagraph"/>
              <w:spacing w:before="69"/>
              <w:rPr>
                <w:sz w:val="24"/>
              </w:rPr>
            </w:pPr>
            <w:r>
              <w:rPr>
                <w:sz w:val="24"/>
              </w:rPr>
              <w:t>složený</w:t>
            </w:r>
            <w:r>
              <w:rPr>
                <w:spacing w:val="-1"/>
                <w:sz w:val="24"/>
              </w:rPr>
              <w:t> </w:t>
            </w:r>
            <w:r>
              <w:rPr>
                <w:sz w:val="24"/>
              </w:rPr>
              <w:t>datový</w:t>
            </w:r>
            <w:r>
              <w:rPr>
                <w:spacing w:val="-1"/>
                <w:sz w:val="24"/>
              </w:rPr>
              <w:t> </w:t>
            </w:r>
            <w:r>
              <w:rPr>
                <w:sz w:val="24"/>
              </w:rPr>
              <w:t>typ</w:t>
            </w:r>
            <w:r>
              <w:rPr>
                <w:spacing w:val="-1"/>
                <w:sz w:val="24"/>
              </w:rPr>
              <w:t> </w:t>
            </w:r>
            <w:r>
              <w:rPr>
                <w:spacing w:val="-2"/>
                <w:sz w:val="24"/>
              </w:rPr>
              <w:t>(kontejner)</w:t>
            </w:r>
          </w:p>
        </w:tc>
      </w:tr>
      <w:tr>
        <w:trPr>
          <w:trHeight w:val="412" w:hRule="atLeast"/>
        </w:trPr>
        <w:tc>
          <w:tcPr>
            <w:tcW w:w="1754" w:type="dxa"/>
          </w:tcPr>
          <w:p>
            <w:pPr>
              <w:pStyle w:val="TableParagraph"/>
              <w:ind w:left="71"/>
              <w:rPr>
                <w:b/>
                <w:sz w:val="24"/>
              </w:rPr>
            </w:pPr>
            <w:r>
              <w:rPr>
                <w:b/>
                <w:spacing w:val="-2"/>
                <w:sz w:val="24"/>
              </w:rPr>
              <w:t>Povinnost</w:t>
            </w:r>
          </w:p>
        </w:tc>
        <w:tc>
          <w:tcPr>
            <w:tcW w:w="7309" w:type="dxa"/>
          </w:tcPr>
          <w:p>
            <w:pPr>
              <w:pStyle w:val="TableParagraph"/>
              <w:rPr>
                <w:sz w:val="24"/>
              </w:rPr>
            </w:pPr>
            <w:r>
              <w:rPr>
                <w:spacing w:val="-5"/>
                <w:sz w:val="24"/>
              </w:rPr>
              <w:t>ANO</w:t>
            </w:r>
          </w:p>
        </w:tc>
      </w:tr>
      <w:tr>
        <w:trPr>
          <w:trHeight w:val="412" w:hRule="atLeast"/>
        </w:trPr>
        <w:tc>
          <w:tcPr>
            <w:tcW w:w="1754" w:type="dxa"/>
          </w:tcPr>
          <w:p>
            <w:pPr>
              <w:pStyle w:val="TableParagraph"/>
              <w:spacing w:before="66"/>
              <w:ind w:left="71"/>
              <w:rPr>
                <w:b/>
                <w:sz w:val="24"/>
              </w:rPr>
            </w:pPr>
            <w:r>
              <w:rPr>
                <w:b/>
                <w:spacing w:val="-2"/>
                <w:sz w:val="24"/>
              </w:rPr>
              <w:t>Opakovatelnost</w:t>
            </w:r>
          </w:p>
        </w:tc>
        <w:tc>
          <w:tcPr>
            <w:tcW w:w="7309" w:type="dxa"/>
          </w:tcPr>
          <w:p>
            <w:pPr>
              <w:pStyle w:val="TableParagraph"/>
              <w:spacing w:before="66"/>
              <w:rPr>
                <w:sz w:val="24"/>
              </w:rPr>
            </w:pPr>
            <w:r>
              <w:rPr>
                <w:spacing w:val="-5"/>
                <w:sz w:val="24"/>
              </w:rPr>
              <w:t>ANO</w:t>
            </w:r>
          </w:p>
        </w:tc>
      </w:tr>
      <w:tr>
        <w:trPr>
          <w:trHeight w:val="964" w:hRule="atLeast"/>
        </w:trPr>
        <w:tc>
          <w:tcPr>
            <w:tcW w:w="1754" w:type="dxa"/>
          </w:tcPr>
          <w:p>
            <w:pPr>
              <w:pStyle w:val="TableParagraph"/>
              <w:spacing w:before="66"/>
              <w:ind w:left="71"/>
              <w:rPr>
                <w:b/>
                <w:sz w:val="24"/>
              </w:rPr>
            </w:pPr>
            <w:r>
              <w:rPr>
                <w:b/>
                <w:spacing w:val="-2"/>
                <w:sz w:val="24"/>
              </w:rPr>
              <w:t>Atributy</w:t>
            </w:r>
          </w:p>
        </w:tc>
        <w:tc>
          <w:tcPr>
            <w:tcW w:w="7309" w:type="dxa"/>
          </w:tcPr>
          <w:p>
            <w:pPr>
              <w:pStyle w:val="TableParagraph"/>
              <w:spacing w:before="66"/>
              <w:rPr>
                <w:sz w:val="24"/>
              </w:rPr>
            </w:pPr>
            <w:r>
              <w:rPr>
                <w:b/>
                <w:sz w:val="24"/>
              </w:rPr>
              <w:t>TYPE</w:t>
            </w:r>
            <w:r>
              <w:rPr>
                <w:b/>
                <w:spacing w:val="-4"/>
                <w:sz w:val="24"/>
              </w:rPr>
              <w:t> </w:t>
            </w:r>
            <w:r>
              <w:rPr>
                <w:sz w:val="24"/>
              </w:rPr>
              <w:t>zaznamenává</w:t>
            </w:r>
            <w:r>
              <w:rPr>
                <w:spacing w:val="-5"/>
                <w:sz w:val="24"/>
              </w:rPr>
              <w:t> </w:t>
            </w:r>
            <w:r>
              <w:rPr>
                <w:sz w:val="24"/>
              </w:rPr>
              <w:t>typ</w:t>
            </w:r>
            <w:r>
              <w:rPr>
                <w:spacing w:val="-3"/>
                <w:sz w:val="24"/>
              </w:rPr>
              <w:t> </w:t>
            </w:r>
            <w:r>
              <w:rPr>
                <w:sz w:val="24"/>
              </w:rPr>
              <w:t>objektu</w:t>
            </w:r>
            <w:r>
              <w:rPr>
                <w:spacing w:val="-5"/>
                <w:sz w:val="24"/>
              </w:rPr>
              <w:t> </w:t>
            </w:r>
            <w:r>
              <w:rPr>
                <w:sz w:val="24"/>
              </w:rPr>
              <w:t>nebo</w:t>
            </w:r>
            <w:r>
              <w:rPr>
                <w:spacing w:val="-5"/>
                <w:sz w:val="24"/>
              </w:rPr>
              <w:t> </w:t>
            </w:r>
            <w:r>
              <w:rPr>
                <w:sz w:val="24"/>
              </w:rPr>
              <w:t>entity.</w:t>
            </w:r>
            <w:r>
              <w:rPr>
                <w:spacing w:val="-5"/>
                <w:sz w:val="24"/>
              </w:rPr>
              <w:t> </w:t>
            </w:r>
            <w:r>
              <w:rPr>
                <w:sz w:val="24"/>
              </w:rPr>
              <w:t>Nejvyšší</w:t>
            </w:r>
            <w:r>
              <w:rPr>
                <w:spacing w:val="-5"/>
                <w:sz w:val="24"/>
              </w:rPr>
              <w:t> </w:t>
            </w:r>
            <w:r>
              <w:rPr>
                <w:sz w:val="24"/>
              </w:rPr>
              <w:t>entitou</w:t>
            </w:r>
            <w:r>
              <w:rPr>
                <w:spacing w:val="-5"/>
                <w:sz w:val="24"/>
              </w:rPr>
              <w:t> </w:t>
            </w:r>
            <w:r>
              <w:rPr>
                <w:sz w:val="24"/>
              </w:rPr>
              <w:t>je</w:t>
            </w:r>
            <w:r>
              <w:rPr>
                <w:spacing w:val="-5"/>
                <w:sz w:val="24"/>
              </w:rPr>
              <w:t> </w:t>
            </w:r>
            <w:r>
              <w:rPr>
                <w:sz w:val="24"/>
              </w:rPr>
              <w:t>"spisový plán", dále "věcná skupina", "typový spis", "součást", "díl", "spis", "dokument" a nejnižším objektem je "komponenta".</w:t>
            </w:r>
          </w:p>
        </w:tc>
      </w:tr>
    </w:tbl>
    <w:p>
      <w:pPr>
        <w:pStyle w:val="TableParagraph"/>
        <w:spacing w:after="0"/>
        <w:rPr>
          <w:sz w:val="24"/>
        </w:rPr>
        <w:sectPr>
          <w:pgSz w:w="11910" w:h="16840"/>
          <w:pgMar w:header="716" w:footer="0" w:top="1320" w:bottom="280" w:left="1275" w:right="1275"/>
        </w:sectPr>
      </w:pPr>
    </w:p>
    <w:p>
      <w:pPr>
        <w:pStyle w:val="BodyText"/>
        <w:spacing w:line="240" w:lineRule="auto" w:before="9"/>
        <w:ind w:left="0"/>
        <w:rPr>
          <w:rFonts w:ascii="Times New Roman"/>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2896" w:hRule="atLeast"/>
        </w:trPr>
        <w:tc>
          <w:tcPr>
            <w:tcW w:w="1754" w:type="dxa"/>
          </w:tcPr>
          <w:p>
            <w:pPr>
              <w:pStyle w:val="TableParagraph"/>
              <w:spacing w:before="0"/>
              <w:ind w:left="0"/>
              <w:rPr>
                <w:sz w:val="24"/>
              </w:rPr>
            </w:pPr>
          </w:p>
        </w:tc>
        <w:tc>
          <w:tcPr>
            <w:tcW w:w="7309" w:type="dxa"/>
          </w:tcPr>
          <w:p>
            <w:pPr>
              <w:pStyle w:val="TableParagraph"/>
              <w:ind w:left="0"/>
              <w:rPr>
                <w:sz w:val="24"/>
              </w:rPr>
            </w:pPr>
          </w:p>
          <w:p>
            <w:pPr>
              <w:pStyle w:val="TableParagraph"/>
              <w:tabs>
                <w:tab w:pos="1811" w:val="left" w:leader="none"/>
                <w:tab w:pos="3181" w:val="left" w:leader="none"/>
                <w:tab w:pos="4434" w:val="left" w:leader="none"/>
                <w:tab w:pos="5643" w:val="left" w:leader="none"/>
                <w:tab w:pos="6358" w:val="left" w:leader="none"/>
              </w:tabs>
              <w:spacing w:before="1"/>
              <w:ind w:right="60"/>
              <w:rPr>
                <w:sz w:val="24"/>
              </w:rPr>
            </w:pPr>
            <w:r>
              <w:rPr>
                <w:b/>
                <w:sz w:val="24"/>
              </w:rPr>
              <w:t>DMDID </w:t>
            </w:r>
            <w:r>
              <w:rPr>
                <w:sz w:val="24"/>
              </w:rPr>
              <w:t>zaznamenává vazbu mezi popisnými a strukturálními metadaty </w:t>
            </w:r>
            <w:r>
              <w:rPr>
                <w:spacing w:val="-2"/>
                <w:sz w:val="24"/>
              </w:rPr>
              <w:t>entit/objektů.</w:t>
            </w:r>
            <w:r>
              <w:rPr>
                <w:sz w:val="24"/>
              </w:rPr>
              <w:tab/>
            </w:r>
            <w:r>
              <w:rPr>
                <w:spacing w:val="-2"/>
                <w:sz w:val="24"/>
              </w:rPr>
              <w:t>Obsahuje</w:t>
            </w:r>
            <w:r>
              <w:rPr>
                <w:sz w:val="24"/>
              </w:rPr>
              <w:tab/>
            </w:r>
            <w:r>
              <w:rPr>
                <w:spacing w:val="-2"/>
                <w:sz w:val="24"/>
              </w:rPr>
              <w:t>hodnotu</w:t>
            </w:r>
            <w:r>
              <w:rPr>
                <w:sz w:val="24"/>
              </w:rPr>
              <w:tab/>
            </w:r>
            <w:r>
              <w:rPr>
                <w:spacing w:val="-2"/>
                <w:sz w:val="24"/>
              </w:rPr>
              <w:t>atributu</w:t>
            </w:r>
            <w:r>
              <w:rPr>
                <w:sz w:val="24"/>
              </w:rPr>
              <w:tab/>
            </w:r>
            <w:r>
              <w:rPr>
                <w:spacing w:val="-5"/>
                <w:sz w:val="24"/>
              </w:rPr>
              <w:t>ID</w:t>
            </w:r>
            <w:r>
              <w:rPr>
                <w:sz w:val="24"/>
              </w:rPr>
              <w:tab/>
            </w:r>
            <w:r>
              <w:rPr>
                <w:spacing w:val="-2"/>
                <w:sz w:val="24"/>
              </w:rPr>
              <w:t>elementu</w:t>
            </w:r>
          </w:p>
          <w:p>
            <w:pPr>
              <w:pStyle w:val="TableParagraph"/>
              <w:tabs>
                <w:tab w:pos="2475" w:val="left" w:leader="none"/>
                <w:tab w:pos="5080" w:val="left" w:leader="none"/>
              </w:tabs>
              <w:spacing w:before="0"/>
              <w:rPr>
                <w:sz w:val="24"/>
              </w:rPr>
            </w:pPr>
            <w:r>
              <w:rPr>
                <w:spacing w:val="-2"/>
                <w:sz w:val="24"/>
              </w:rPr>
              <w:t>&lt;nsesss:SpisovyPlan&gt;,</w:t>
            </w:r>
            <w:r>
              <w:rPr>
                <w:sz w:val="24"/>
              </w:rPr>
              <w:tab/>
            </w:r>
            <w:r>
              <w:rPr>
                <w:spacing w:val="-2"/>
                <w:sz w:val="24"/>
              </w:rPr>
              <w:t>&lt;nsesss:VecnaSkupina&gt;,</w:t>
            </w:r>
            <w:r>
              <w:rPr>
                <w:sz w:val="24"/>
              </w:rPr>
              <w:tab/>
            </w:r>
            <w:r>
              <w:rPr>
                <w:spacing w:val="-2"/>
                <w:sz w:val="24"/>
              </w:rPr>
              <w:t>&lt;nsesss:TypovySpis&gt;,</w:t>
            </w:r>
          </w:p>
          <w:p>
            <w:pPr>
              <w:pStyle w:val="TableParagraph"/>
              <w:spacing w:before="0"/>
              <w:rPr>
                <w:sz w:val="24"/>
              </w:rPr>
            </w:pPr>
            <w:r>
              <w:rPr>
                <w:sz w:val="24"/>
              </w:rPr>
              <w:t>&lt;nsesss:Soucast&gt;,</w:t>
            </w:r>
            <w:r>
              <w:rPr>
                <w:spacing w:val="11"/>
                <w:sz w:val="24"/>
              </w:rPr>
              <w:t> </w:t>
            </w:r>
            <w:r>
              <w:rPr>
                <w:sz w:val="24"/>
              </w:rPr>
              <w:t>&lt;nsesss:Dil&gt;,</w:t>
            </w:r>
            <w:r>
              <w:rPr>
                <w:spacing w:val="9"/>
                <w:sz w:val="24"/>
              </w:rPr>
              <w:t> </w:t>
            </w:r>
            <w:r>
              <w:rPr>
                <w:sz w:val="24"/>
              </w:rPr>
              <w:t>&lt;nsesss:Spis&gt;,</w:t>
            </w:r>
            <w:r>
              <w:rPr>
                <w:spacing w:val="9"/>
                <w:sz w:val="24"/>
              </w:rPr>
              <w:t> </w:t>
            </w:r>
            <w:r>
              <w:rPr>
                <w:sz w:val="24"/>
              </w:rPr>
              <w:t>&lt;nsesss:Dokument&gt;</w:t>
            </w:r>
            <w:r>
              <w:rPr>
                <w:spacing w:val="10"/>
                <w:sz w:val="24"/>
              </w:rPr>
              <w:t> </w:t>
            </w:r>
            <w:r>
              <w:rPr>
                <w:spacing w:val="-4"/>
                <w:sz w:val="24"/>
              </w:rPr>
              <w:t>nebo</w:t>
            </w:r>
          </w:p>
          <w:p>
            <w:pPr>
              <w:pStyle w:val="TableParagraph"/>
              <w:spacing w:before="0"/>
              <w:rPr>
                <w:sz w:val="24"/>
              </w:rPr>
            </w:pPr>
            <w:r>
              <w:rPr>
                <w:sz w:val="24"/>
              </w:rPr>
              <w:t>&lt;nsesss:Komponenta&gt; příslušné </w:t>
            </w:r>
            <w:r>
              <w:rPr>
                <w:spacing w:val="-2"/>
                <w:sz w:val="24"/>
              </w:rPr>
              <w:t>entity/objektu.</w:t>
            </w:r>
          </w:p>
          <w:p>
            <w:pPr>
              <w:pStyle w:val="TableParagraph"/>
              <w:spacing w:before="0"/>
              <w:ind w:left="0"/>
              <w:rPr>
                <w:sz w:val="24"/>
              </w:rPr>
            </w:pPr>
          </w:p>
          <w:p>
            <w:pPr>
              <w:pStyle w:val="TableParagraph"/>
              <w:tabs>
                <w:tab w:pos="1190" w:val="left" w:leader="none"/>
                <w:tab w:pos="2703" w:val="left" w:leader="none"/>
                <w:tab w:pos="3848" w:val="left" w:leader="none"/>
                <w:tab w:pos="4877" w:val="left" w:leader="none"/>
                <w:tab w:pos="5866" w:val="left" w:leader="none"/>
                <w:tab w:pos="6355" w:val="left" w:leader="none"/>
              </w:tabs>
              <w:spacing w:before="0"/>
              <w:ind w:right="58"/>
              <w:rPr>
                <w:sz w:val="24"/>
              </w:rPr>
            </w:pPr>
            <w:r>
              <w:rPr>
                <w:b/>
                <w:sz w:val="24"/>
              </w:rPr>
              <w:t>ADMID</w:t>
            </w:r>
            <w:r>
              <w:rPr>
                <w:b/>
                <w:spacing w:val="40"/>
                <w:sz w:val="24"/>
              </w:rPr>
              <w:t> </w:t>
            </w:r>
            <w:r>
              <w:rPr>
                <w:sz w:val="24"/>
              </w:rPr>
              <w:t>zaznamenává</w:t>
            </w:r>
            <w:r>
              <w:rPr>
                <w:spacing w:val="40"/>
                <w:sz w:val="24"/>
              </w:rPr>
              <w:t> </w:t>
            </w:r>
            <w:r>
              <w:rPr>
                <w:sz w:val="24"/>
              </w:rPr>
              <w:t>vazbu</w:t>
            </w:r>
            <w:r>
              <w:rPr>
                <w:spacing w:val="40"/>
                <w:sz w:val="24"/>
              </w:rPr>
              <w:t> </w:t>
            </w:r>
            <w:r>
              <w:rPr>
                <w:sz w:val="24"/>
              </w:rPr>
              <w:t>mezi</w:t>
            </w:r>
            <w:r>
              <w:rPr>
                <w:spacing w:val="40"/>
                <w:sz w:val="24"/>
              </w:rPr>
              <w:t> </w:t>
            </w:r>
            <w:r>
              <w:rPr>
                <w:sz w:val="24"/>
              </w:rPr>
              <w:t>administrativními</w:t>
            </w:r>
            <w:r>
              <w:rPr>
                <w:spacing w:val="40"/>
                <w:sz w:val="24"/>
              </w:rPr>
              <w:t> </w:t>
            </w:r>
            <w:r>
              <w:rPr>
                <w:sz w:val="24"/>
              </w:rPr>
              <w:t>a</w:t>
            </w:r>
            <w:r>
              <w:rPr>
                <w:spacing w:val="40"/>
                <w:sz w:val="24"/>
              </w:rPr>
              <w:t> </w:t>
            </w:r>
            <w:r>
              <w:rPr>
                <w:sz w:val="24"/>
              </w:rPr>
              <w:t>strukturálními </w:t>
            </w:r>
            <w:r>
              <w:rPr>
                <w:spacing w:val="-2"/>
                <w:sz w:val="24"/>
              </w:rPr>
              <w:t>metadaty</w:t>
            </w:r>
            <w:r>
              <w:rPr>
                <w:sz w:val="24"/>
              </w:rPr>
              <w:tab/>
            </w:r>
            <w:r>
              <w:rPr>
                <w:spacing w:val="-2"/>
                <w:sz w:val="24"/>
              </w:rPr>
              <w:t>entit/objektů.</w:t>
            </w:r>
            <w:r>
              <w:rPr>
                <w:sz w:val="24"/>
              </w:rPr>
              <w:tab/>
            </w:r>
            <w:r>
              <w:rPr>
                <w:spacing w:val="-2"/>
                <w:sz w:val="24"/>
              </w:rPr>
              <w:t>Obsahuje</w:t>
            </w:r>
            <w:r>
              <w:rPr>
                <w:sz w:val="24"/>
              </w:rPr>
              <w:tab/>
            </w:r>
            <w:r>
              <w:rPr>
                <w:spacing w:val="-2"/>
                <w:sz w:val="24"/>
              </w:rPr>
              <w:t>hodnotu</w:t>
            </w:r>
            <w:r>
              <w:rPr>
                <w:sz w:val="24"/>
              </w:rPr>
              <w:tab/>
            </w:r>
            <w:r>
              <w:rPr>
                <w:spacing w:val="-2"/>
                <w:sz w:val="24"/>
              </w:rPr>
              <w:t>atributu</w:t>
            </w:r>
            <w:r>
              <w:rPr>
                <w:sz w:val="24"/>
              </w:rPr>
              <w:tab/>
            </w:r>
            <w:r>
              <w:rPr>
                <w:spacing w:val="-5"/>
                <w:sz w:val="24"/>
              </w:rPr>
              <w:t>ID</w:t>
            </w:r>
            <w:r>
              <w:rPr>
                <w:sz w:val="24"/>
              </w:rPr>
              <w:tab/>
            </w:r>
            <w:r>
              <w:rPr>
                <w:spacing w:val="-2"/>
                <w:sz w:val="24"/>
              </w:rPr>
              <w:t>elementu</w:t>
            </w:r>
          </w:p>
          <w:p>
            <w:pPr>
              <w:pStyle w:val="TableParagraph"/>
              <w:spacing w:before="0"/>
              <w:rPr>
                <w:sz w:val="24"/>
              </w:rPr>
            </w:pPr>
            <w:r>
              <w:rPr>
                <w:sz w:val="24"/>
              </w:rPr>
              <w:t>&lt;mets:amdSec&gt;</w:t>
            </w:r>
            <w:r>
              <w:rPr>
                <w:spacing w:val="-6"/>
                <w:sz w:val="24"/>
              </w:rPr>
              <w:t> </w:t>
            </w:r>
            <w:r>
              <w:rPr>
                <w:sz w:val="24"/>
              </w:rPr>
              <w:t>příslušné</w:t>
            </w:r>
            <w:r>
              <w:rPr>
                <w:spacing w:val="-5"/>
                <w:sz w:val="24"/>
              </w:rPr>
              <w:t> </w:t>
            </w:r>
            <w:r>
              <w:rPr>
                <w:spacing w:val="-2"/>
                <w:sz w:val="24"/>
              </w:rPr>
              <w:t>entity/objektu.</w:t>
            </w:r>
          </w:p>
        </w:tc>
      </w:tr>
    </w:tbl>
    <w:p>
      <w:pPr>
        <w:pStyle w:val="BodyText"/>
        <w:spacing w:line="240" w:lineRule="auto"/>
        <w:ind w:left="0"/>
        <w:rPr>
          <w:rFonts w:ascii="Times New Roman"/>
          <w:sz w:val="24"/>
        </w:rPr>
      </w:pPr>
    </w:p>
    <w:p>
      <w:pPr>
        <w:pStyle w:val="BodyText"/>
        <w:spacing w:line="240" w:lineRule="auto" w:before="124"/>
        <w:ind w:left="0"/>
        <w:rPr>
          <w:rFonts w:ascii="Times New Roman"/>
          <w:sz w:val="24"/>
        </w:rPr>
      </w:pPr>
    </w:p>
    <w:p>
      <w:pPr>
        <w:pStyle w:val="Heading2"/>
        <w:numPr>
          <w:ilvl w:val="1"/>
          <w:numId w:val="2"/>
        </w:numPr>
        <w:tabs>
          <w:tab w:pos="561" w:val="left" w:leader="none"/>
        </w:tabs>
        <w:spacing w:line="240" w:lineRule="auto" w:before="0" w:after="0"/>
        <w:ind w:left="561" w:right="0" w:hanging="420"/>
        <w:jc w:val="left"/>
      </w:pPr>
      <w:bookmarkStart w:name="_bookmark20" w:id="21"/>
      <w:bookmarkEnd w:id="21"/>
      <w:r>
        <w:rPr/>
      </w:r>
      <w:r>
        <w:rPr>
          <w:spacing w:val="-1"/>
          <w:u w:val="single"/>
        </w:rPr>
        <w:t> </w:t>
      </w:r>
      <w:r>
        <w:rPr>
          <w:u w:val="single"/>
        </w:rPr>
        <w:t>​Vazba</w:t>
      </w:r>
      <w:r>
        <w:rPr>
          <w:spacing w:val="-1"/>
          <w:u w:val="single"/>
        </w:rPr>
        <w:t> </w:t>
      </w:r>
      <w:r>
        <w:rPr>
          <w:u w:val="single"/>
        </w:rPr>
        <w:t>souboru </w:t>
      </w:r>
      <w:r>
        <w:rPr>
          <w:spacing w:val="-2"/>
          <w:u w:val="single"/>
        </w:rPr>
        <w:t>(komponenty)</w:t>
      </w:r>
    </w:p>
    <w:p>
      <w:pPr>
        <w:spacing w:line="240" w:lineRule="auto" w:before="241"/>
        <w:ind w:left="141" w:right="137" w:firstLine="0"/>
        <w:jc w:val="both"/>
        <w:rPr>
          <w:rFonts w:ascii="Times New Roman" w:hAnsi="Times New Roman"/>
          <w:sz w:val="24"/>
        </w:rPr>
      </w:pPr>
      <w:r>
        <w:rPr>
          <w:rFonts w:ascii="Times New Roman" w:hAnsi="Times New Roman"/>
          <w:sz w:val="24"/>
        </w:rPr>
        <w:t>Element</w:t>
      </w:r>
      <w:r>
        <w:rPr>
          <w:rFonts w:ascii="Times New Roman" w:hAnsi="Times New Roman"/>
          <w:spacing w:val="-15"/>
          <w:sz w:val="24"/>
        </w:rPr>
        <w:t> </w:t>
      </w:r>
      <w:r>
        <w:rPr>
          <w:rFonts w:ascii="Times New Roman" w:hAnsi="Times New Roman"/>
          <w:sz w:val="24"/>
        </w:rPr>
        <w:t>zaznamenává</w:t>
      </w:r>
      <w:r>
        <w:rPr>
          <w:rFonts w:ascii="Times New Roman" w:hAnsi="Times New Roman"/>
          <w:spacing w:val="-15"/>
          <w:sz w:val="24"/>
        </w:rPr>
        <w:t> </w:t>
      </w:r>
      <w:r>
        <w:rPr>
          <w:rFonts w:ascii="Times New Roman" w:hAnsi="Times New Roman"/>
          <w:sz w:val="24"/>
        </w:rPr>
        <w:t>přiřazení</w:t>
      </w:r>
      <w:r>
        <w:rPr>
          <w:rFonts w:ascii="Times New Roman" w:hAnsi="Times New Roman"/>
          <w:spacing w:val="-15"/>
          <w:sz w:val="24"/>
        </w:rPr>
        <w:t> </w:t>
      </w:r>
      <w:r>
        <w:rPr>
          <w:rFonts w:ascii="Times New Roman" w:hAnsi="Times New Roman"/>
          <w:sz w:val="24"/>
        </w:rPr>
        <w:t>souboru</w:t>
      </w:r>
      <w:r>
        <w:rPr>
          <w:rFonts w:ascii="Times New Roman" w:hAnsi="Times New Roman"/>
          <w:spacing w:val="-15"/>
          <w:sz w:val="24"/>
        </w:rPr>
        <w:t> </w:t>
      </w:r>
      <w:r>
        <w:rPr>
          <w:rFonts w:ascii="Times New Roman" w:hAnsi="Times New Roman"/>
          <w:sz w:val="24"/>
        </w:rPr>
        <w:t>(komponenty)</w:t>
      </w:r>
      <w:r>
        <w:rPr>
          <w:rFonts w:ascii="Times New Roman" w:hAnsi="Times New Roman"/>
          <w:spacing w:val="-15"/>
          <w:sz w:val="24"/>
        </w:rPr>
        <w:t> </w:t>
      </w:r>
      <w:r>
        <w:rPr>
          <w:rFonts w:ascii="Times New Roman" w:hAnsi="Times New Roman"/>
          <w:sz w:val="24"/>
        </w:rPr>
        <w:t>k</w:t>
      </w:r>
      <w:r>
        <w:rPr>
          <w:rFonts w:ascii="Times New Roman" w:hAnsi="Times New Roman"/>
          <w:spacing w:val="-14"/>
          <w:sz w:val="24"/>
        </w:rPr>
        <w:t> </w:t>
      </w:r>
      <w:r>
        <w:rPr>
          <w:rFonts w:ascii="Times New Roman" w:hAnsi="Times New Roman"/>
          <w:sz w:val="24"/>
        </w:rPr>
        <w:t>příslušnému</w:t>
      </w:r>
      <w:r>
        <w:rPr>
          <w:rFonts w:ascii="Times New Roman" w:hAnsi="Times New Roman"/>
          <w:spacing w:val="-15"/>
          <w:sz w:val="24"/>
        </w:rPr>
        <w:t> </w:t>
      </w:r>
      <w:r>
        <w:rPr>
          <w:rFonts w:ascii="Times New Roman" w:hAnsi="Times New Roman"/>
          <w:sz w:val="24"/>
        </w:rPr>
        <w:t>dokumentu.</w:t>
      </w:r>
      <w:r>
        <w:rPr>
          <w:rFonts w:ascii="Times New Roman" w:hAnsi="Times New Roman"/>
          <w:spacing w:val="-15"/>
          <w:sz w:val="24"/>
        </w:rPr>
        <w:t> </w:t>
      </w:r>
      <w:r>
        <w:rPr>
          <w:rFonts w:ascii="Times New Roman" w:hAnsi="Times New Roman"/>
          <w:sz w:val="24"/>
        </w:rPr>
        <w:t>Uvádí</w:t>
      </w:r>
      <w:r>
        <w:rPr>
          <w:rFonts w:ascii="Times New Roman" w:hAnsi="Times New Roman"/>
          <w:spacing w:val="-15"/>
          <w:sz w:val="24"/>
        </w:rPr>
        <w:t> </w:t>
      </w:r>
      <w:r>
        <w:rPr>
          <w:rFonts w:ascii="Times New Roman" w:hAnsi="Times New Roman"/>
          <w:sz w:val="24"/>
        </w:rPr>
        <w:t>se</w:t>
      </w:r>
      <w:r>
        <w:rPr>
          <w:rFonts w:ascii="Times New Roman" w:hAnsi="Times New Roman"/>
          <w:spacing w:val="-15"/>
          <w:sz w:val="24"/>
        </w:rPr>
        <w:t> </w:t>
      </w:r>
      <w:r>
        <w:rPr>
          <w:rFonts w:ascii="Times New Roman" w:hAnsi="Times New Roman"/>
          <w:sz w:val="24"/>
        </w:rPr>
        <w:t>jen u</w:t>
      </w:r>
      <w:r>
        <w:rPr>
          <w:rFonts w:ascii="Times New Roman" w:hAnsi="Times New Roman"/>
          <w:spacing w:val="-8"/>
          <w:sz w:val="24"/>
        </w:rPr>
        <w:t> </w:t>
      </w:r>
      <w:r>
        <w:rPr>
          <w:rFonts w:ascii="Times New Roman" w:hAnsi="Times New Roman"/>
          <w:sz w:val="24"/>
        </w:rPr>
        <w:t>dokumentů,</w:t>
      </w:r>
      <w:r>
        <w:rPr>
          <w:rFonts w:ascii="Times New Roman" w:hAnsi="Times New Roman"/>
          <w:spacing w:val="-14"/>
          <w:sz w:val="24"/>
        </w:rPr>
        <w:t> </w:t>
      </w:r>
      <w:r>
        <w:rPr>
          <w:rFonts w:ascii="Times New Roman" w:hAnsi="Times New Roman"/>
          <w:sz w:val="24"/>
        </w:rPr>
        <w:t>které</w:t>
      </w:r>
      <w:r>
        <w:rPr>
          <w:rFonts w:ascii="Times New Roman" w:hAnsi="Times New Roman"/>
          <w:spacing w:val="-15"/>
          <w:sz w:val="24"/>
        </w:rPr>
        <w:t> </w:t>
      </w:r>
      <w:r>
        <w:rPr>
          <w:rFonts w:ascii="Times New Roman" w:hAnsi="Times New Roman"/>
          <w:sz w:val="24"/>
        </w:rPr>
        <w:t>obsahují</w:t>
      </w:r>
      <w:r>
        <w:rPr>
          <w:rFonts w:ascii="Times New Roman" w:hAnsi="Times New Roman"/>
          <w:spacing w:val="-15"/>
          <w:sz w:val="24"/>
        </w:rPr>
        <w:t> </w:t>
      </w:r>
      <w:r>
        <w:rPr>
          <w:rFonts w:ascii="Times New Roman" w:hAnsi="Times New Roman"/>
          <w:sz w:val="24"/>
        </w:rPr>
        <w:t>komponenty,</w:t>
      </w:r>
      <w:r>
        <w:rPr>
          <w:rFonts w:ascii="Times New Roman" w:hAnsi="Times New Roman"/>
          <w:spacing w:val="-15"/>
          <w:sz w:val="24"/>
        </w:rPr>
        <w:t> </w:t>
      </w:r>
      <w:r>
        <w:rPr>
          <w:rFonts w:ascii="Times New Roman" w:hAnsi="Times New Roman"/>
          <w:sz w:val="24"/>
        </w:rPr>
        <w:t>a</w:t>
      </w:r>
      <w:r>
        <w:rPr>
          <w:rFonts w:ascii="Times New Roman" w:hAnsi="Times New Roman"/>
          <w:spacing w:val="-15"/>
          <w:sz w:val="24"/>
        </w:rPr>
        <w:t> </w:t>
      </w:r>
      <w:r>
        <w:rPr>
          <w:rFonts w:ascii="Times New Roman" w:hAnsi="Times New Roman"/>
          <w:sz w:val="24"/>
        </w:rPr>
        <w:t>to</w:t>
      </w:r>
      <w:r>
        <w:rPr>
          <w:rFonts w:ascii="Times New Roman" w:hAnsi="Times New Roman"/>
          <w:spacing w:val="-15"/>
          <w:sz w:val="24"/>
        </w:rPr>
        <w:t> </w:t>
      </w:r>
      <w:r>
        <w:rPr>
          <w:rFonts w:ascii="Times New Roman" w:hAnsi="Times New Roman"/>
          <w:sz w:val="24"/>
        </w:rPr>
        <w:t>pouze</w:t>
      </w:r>
      <w:r>
        <w:rPr>
          <w:rFonts w:ascii="Times New Roman" w:hAnsi="Times New Roman"/>
          <w:spacing w:val="-15"/>
          <w:sz w:val="24"/>
        </w:rPr>
        <w:t> </w:t>
      </w:r>
      <w:r>
        <w:rPr>
          <w:rFonts w:ascii="Times New Roman" w:hAnsi="Times New Roman"/>
          <w:sz w:val="24"/>
        </w:rPr>
        <w:t>v</w:t>
      </w:r>
      <w:r>
        <w:rPr>
          <w:rFonts w:ascii="Times New Roman" w:hAnsi="Times New Roman"/>
          <w:spacing w:val="-3"/>
          <w:sz w:val="24"/>
        </w:rPr>
        <w:t> </w:t>
      </w:r>
      <w:r>
        <w:rPr>
          <w:rFonts w:ascii="Times New Roman" w:hAnsi="Times New Roman"/>
          <w:sz w:val="24"/>
        </w:rPr>
        <w:t>rámci</w:t>
      </w:r>
      <w:r>
        <w:rPr>
          <w:rFonts w:ascii="Times New Roman" w:hAnsi="Times New Roman"/>
          <w:spacing w:val="-15"/>
          <w:sz w:val="24"/>
        </w:rPr>
        <w:t> </w:t>
      </w:r>
      <w:r>
        <w:rPr>
          <w:rFonts w:ascii="Times New Roman" w:hAnsi="Times New Roman"/>
          <w:sz w:val="24"/>
        </w:rPr>
        <w:t>rodičovských</w:t>
      </w:r>
      <w:r>
        <w:rPr>
          <w:rFonts w:ascii="Times New Roman" w:hAnsi="Times New Roman"/>
          <w:spacing w:val="-15"/>
          <w:sz w:val="24"/>
        </w:rPr>
        <w:t> </w:t>
      </w:r>
      <w:r>
        <w:rPr>
          <w:rFonts w:ascii="Times New Roman" w:hAnsi="Times New Roman"/>
          <w:sz w:val="24"/>
        </w:rPr>
        <w:t>elementů</w:t>
      </w:r>
      <w:r>
        <w:rPr>
          <w:rFonts w:ascii="Times New Roman" w:hAnsi="Times New Roman"/>
          <w:spacing w:val="-15"/>
          <w:sz w:val="24"/>
        </w:rPr>
        <w:t> </w:t>
      </w:r>
      <w:r>
        <w:rPr>
          <w:rFonts w:ascii="Times New Roman" w:hAnsi="Times New Roman"/>
          <w:sz w:val="24"/>
        </w:rPr>
        <w:t>&lt;mets:div </w:t>
      </w:r>
      <w:r>
        <w:rPr>
          <w:rFonts w:ascii="Times New Roman" w:hAnsi="Times New Roman"/>
          <w:spacing w:val="-2"/>
          <w:sz w:val="24"/>
        </w:rPr>
        <w:t>TYPE="komponenta"&gt;.</w:t>
      </w:r>
    </w:p>
    <w:p>
      <w:pPr>
        <w:pStyle w:val="BodyText"/>
        <w:spacing w:line="240" w:lineRule="auto" w:before="7"/>
        <w:ind w:left="0"/>
        <w:rPr>
          <w:rFonts w:ascii="Times New Roman"/>
          <w:sz w:val="1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7309"/>
      </w:tblGrid>
      <w:tr>
        <w:trPr>
          <w:trHeight w:val="412" w:hRule="atLeast"/>
        </w:trPr>
        <w:tc>
          <w:tcPr>
            <w:tcW w:w="1754" w:type="dxa"/>
          </w:tcPr>
          <w:p>
            <w:pPr>
              <w:pStyle w:val="TableParagraph"/>
              <w:spacing w:before="66"/>
              <w:ind w:left="71"/>
              <w:rPr>
                <w:b/>
                <w:sz w:val="24"/>
              </w:rPr>
            </w:pPr>
            <w:r>
              <w:rPr>
                <w:b/>
                <w:spacing w:val="-2"/>
                <w:sz w:val="24"/>
              </w:rPr>
              <w:t>Element</w:t>
            </w:r>
          </w:p>
        </w:tc>
        <w:tc>
          <w:tcPr>
            <w:tcW w:w="7309" w:type="dxa"/>
          </w:tcPr>
          <w:p>
            <w:pPr>
              <w:pStyle w:val="TableParagraph"/>
              <w:spacing w:before="66"/>
              <w:rPr>
                <w:b/>
                <w:sz w:val="24"/>
              </w:rPr>
            </w:pPr>
            <w:r>
              <w:rPr>
                <w:b/>
                <w:spacing w:val="-2"/>
                <w:sz w:val="24"/>
              </w:rPr>
              <w:t>&lt;mets:fptr&gt;</w:t>
            </w:r>
          </w:p>
        </w:tc>
      </w:tr>
      <w:tr>
        <w:trPr>
          <w:trHeight w:val="410" w:hRule="atLeast"/>
        </w:trPr>
        <w:tc>
          <w:tcPr>
            <w:tcW w:w="1754" w:type="dxa"/>
          </w:tcPr>
          <w:p>
            <w:pPr>
              <w:pStyle w:val="TableParagraph"/>
              <w:spacing w:before="66"/>
              <w:ind w:left="71"/>
              <w:rPr>
                <w:b/>
                <w:sz w:val="24"/>
              </w:rPr>
            </w:pPr>
            <w:r>
              <w:rPr>
                <w:b/>
                <w:spacing w:val="-5"/>
                <w:sz w:val="24"/>
              </w:rPr>
              <w:t>Typ</w:t>
            </w:r>
          </w:p>
        </w:tc>
        <w:tc>
          <w:tcPr>
            <w:tcW w:w="7309" w:type="dxa"/>
          </w:tcPr>
          <w:p>
            <w:pPr>
              <w:pStyle w:val="TableParagraph"/>
              <w:spacing w:before="66"/>
              <w:rPr>
                <w:sz w:val="24"/>
              </w:rPr>
            </w:pPr>
            <w:r>
              <w:rPr>
                <w:sz w:val="24"/>
              </w:rPr>
              <w:t>složený</w:t>
            </w:r>
            <w:r>
              <w:rPr>
                <w:spacing w:val="-1"/>
                <w:sz w:val="24"/>
              </w:rPr>
              <w:t> </w:t>
            </w:r>
            <w:r>
              <w:rPr>
                <w:sz w:val="24"/>
              </w:rPr>
              <w:t>datový</w:t>
            </w:r>
            <w:r>
              <w:rPr>
                <w:spacing w:val="-1"/>
                <w:sz w:val="24"/>
              </w:rPr>
              <w:t> </w:t>
            </w:r>
            <w:r>
              <w:rPr>
                <w:sz w:val="24"/>
              </w:rPr>
              <w:t>typ</w:t>
            </w:r>
            <w:r>
              <w:rPr>
                <w:spacing w:val="-1"/>
                <w:sz w:val="24"/>
              </w:rPr>
              <w:t> </w:t>
            </w:r>
            <w:r>
              <w:rPr>
                <w:spacing w:val="-2"/>
                <w:sz w:val="24"/>
              </w:rPr>
              <w:t>(kontejner)</w:t>
            </w:r>
          </w:p>
        </w:tc>
      </w:tr>
      <w:tr>
        <w:trPr>
          <w:trHeight w:val="412" w:hRule="atLeast"/>
        </w:trPr>
        <w:tc>
          <w:tcPr>
            <w:tcW w:w="1754" w:type="dxa"/>
          </w:tcPr>
          <w:p>
            <w:pPr>
              <w:pStyle w:val="TableParagraph"/>
              <w:ind w:left="71"/>
              <w:rPr>
                <w:b/>
                <w:sz w:val="24"/>
              </w:rPr>
            </w:pPr>
            <w:r>
              <w:rPr>
                <w:b/>
                <w:spacing w:val="-2"/>
                <w:sz w:val="24"/>
              </w:rPr>
              <w:t>Povinnost</w:t>
            </w:r>
          </w:p>
        </w:tc>
        <w:tc>
          <w:tcPr>
            <w:tcW w:w="7309" w:type="dxa"/>
          </w:tcPr>
          <w:p>
            <w:pPr>
              <w:pStyle w:val="TableParagraph"/>
              <w:rPr>
                <w:sz w:val="24"/>
              </w:rPr>
            </w:pPr>
            <w:r>
              <w:rPr>
                <w:spacing w:val="-5"/>
                <w:sz w:val="24"/>
              </w:rPr>
              <w:t>NE</w:t>
            </w:r>
          </w:p>
        </w:tc>
      </w:tr>
      <w:tr>
        <w:trPr>
          <w:trHeight w:val="412" w:hRule="atLeast"/>
        </w:trPr>
        <w:tc>
          <w:tcPr>
            <w:tcW w:w="1754" w:type="dxa"/>
          </w:tcPr>
          <w:p>
            <w:pPr>
              <w:pStyle w:val="TableParagraph"/>
              <w:ind w:left="71"/>
              <w:rPr>
                <w:b/>
                <w:sz w:val="24"/>
              </w:rPr>
            </w:pPr>
            <w:r>
              <w:rPr>
                <w:b/>
                <w:spacing w:val="-2"/>
                <w:sz w:val="24"/>
              </w:rPr>
              <w:t>Opakovatelnost</w:t>
            </w:r>
          </w:p>
        </w:tc>
        <w:tc>
          <w:tcPr>
            <w:tcW w:w="7309" w:type="dxa"/>
          </w:tcPr>
          <w:p>
            <w:pPr>
              <w:pStyle w:val="TableParagraph"/>
              <w:rPr>
                <w:sz w:val="24"/>
              </w:rPr>
            </w:pPr>
            <w:r>
              <w:rPr>
                <w:spacing w:val="-5"/>
                <w:sz w:val="24"/>
              </w:rPr>
              <w:t>ANO</w:t>
            </w:r>
          </w:p>
        </w:tc>
      </w:tr>
      <w:tr>
        <w:trPr>
          <w:trHeight w:val="688" w:hRule="atLeast"/>
        </w:trPr>
        <w:tc>
          <w:tcPr>
            <w:tcW w:w="1754" w:type="dxa"/>
          </w:tcPr>
          <w:p>
            <w:pPr>
              <w:pStyle w:val="TableParagraph"/>
              <w:ind w:left="71"/>
              <w:rPr>
                <w:b/>
                <w:sz w:val="24"/>
              </w:rPr>
            </w:pPr>
            <w:r>
              <w:rPr>
                <w:b/>
                <w:spacing w:val="-2"/>
                <w:sz w:val="24"/>
              </w:rPr>
              <w:t>Atributy</w:t>
            </w:r>
          </w:p>
        </w:tc>
        <w:tc>
          <w:tcPr>
            <w:tcW w:w="7309" w:type="dxa"/>
          </w:tcPr>
          <w:p>
            <w:pPr>
              <w:pStyle w:val="TableParagraph"/>
              <w:rPr>
                <w:sz w:val="24"/>
              </w:rPr>
            </w:pPr>
            <w:r>
              <w:rPr>
                <w:b/>
                <w:sz w:val="24"/>
              </w:rPr>
              <w:t>FILEID</w:t>
            </w:r>
            <w:r>
              <w:rPr>
                <w:b/>
                <w:spacing w:val="34"/>
                <w:sz w:val="24"/>
              </w:rPr>
              <w:t> </w:t>
            </w:r>
            <w:r>
              <w:rPr>
                <w:sz w:val="24"/>
              </w:rPr>
              <w:t>identifikuje</w:t>
            </w:r>
            <w:r>
              <w:rPr>
                <w:spacing w:val="32"/>
                <w:sz w:val="24"/>
              </w:rPr>
              <w:t> </w:t>
            </w:r>
            <w:r>
              <w:rPr>
                <w:sz w:val="24"/>
              </w:rPr>
              <w:t>komponentu.</w:t>
            </w:r>
            <w:r>
              <w:rPr>
                <w:spacing w:val="34"/>
                <w:sz w:val="24"/>
              </w:rPr>
              <w:t> </w:t>
            </w:r>
            <w:r>
              <w:rPr>
                <w:sz w:val="24"/>
              </w:rPr>
              <w:t>Jde</w:t>
            </w:r>
            <w:r>
              <w:rPr>
                <w:spacing w:val="32"/>
                <w:sz w:val="24"/>
              </w:rPr>
              <w:t> </w:t>
            </w:r>
            <w:r>
              <w:rPr>
                <w:sz w:val="24"/>
              </w:rPr>
              <w:t>o</w:t>
            </w:r>
            <w:r>
              <w:rPr>
                <w:spacing w:val="33"/>
                <w:sz w:val="24"/>
              </w:rPr>
              <w:t> </w:t>
            </w:r>
            <w:r>
              <w:rPr>
                <w:sz w:val="24"/>
              </w:rPr>
              <w:t>jedinečný</w:t>
            </w:r>
            <w:r>
              <w:rPr>
                <w:spacing w:val="33"/>
                <w:sz w:val="24"/>
              </w:rPr>
              <w:t> </w:t>
            </w:r>
            <w:r>
              <w:rPr>
                <w:sz w:val="24"/>
              </w:rPr>
              <w:t>identifikátor</w:t>
            </w:r>
            <w:r>
              <w:rPr>
                <w:spacing w:val="32"/>
                <w:sz w:val="24"/>
              </w:rPr>
              <w:t> </w:t>
            </w:r>
            <w:r>
              <w:rPr>
                <w:sz w:val="24"/>
              </w:rPr>
              <w:t>v</w:t>
            </w:r>
            <w:r>
              <w:rPr>
                <w:spacing w:val="-2"/>
                <w:sz w:val="24"/>
              </w:rPr>
              <w:t> </w:t>
            </w:r>
            <w:r>
              <w:rPr>
                <w:sz w:val="24"/>
              </w:rPr>
              <w:t>rámci dokumentu XML. Jeho konstrukce není předepsána.</w:t>
            </w:r>
          </w:p>
        </w:tc>
      </w:tr>
    </w:tbl>
    <w:p>
      <w:pPr>
        <w:pStyle w:val="TableParagraph"/>
        <w:spacing w:after="0"/>
        <w:rPr>
          <w:sz w:val="24"/>
        </w:rPr>
        <w:sectPr>
          <w:pgSz w:w="11910" w:h="16840"/>
          <w:pgMar w:header="716" w:footer="0" w:top="1320" w:bottom="280" w:left="1275" w:right="1275"/>
        </w:sectPr>
      </w:pPr>
    </w:p>
    <w:p>
      <w:pPr>
        <w:pStyle w:val="Heading1"/>
        <w:numPr>
          <w:ilvl w:val="0"/>
          <w:numId w:val="2"/>
        </w:numPr>
        <w:tabs>
          <w:tab w:pos="860" w:val="left" w:leader="none"/>
        </w:tabs>
        <w:spacing w:line="240" w:lineRule="auto" w:before="91" w:after="0"/>
        <w:ind w:left="860" w:right="0" w:hanging="359"/>
        <w:jc w:val="left"/>
        <w:rPr>
          <w:u w:val="none"/>
        </w:rPr>
      </w:pPr>
      <w:bookmarkStart w:name="_bookmark21" w:id="22"/>
      <w:bookmarkEnd w:id="22"/>
      <w:r>
        <w:rPr>
          <w:b w:val="0"/>
          <w:u w:val="none"/>
        </w:rPr>
      </w:r>
      <w:r>
        <w:rPr>
          <w:u w:val="single"/>
        </w:rPr>
        <w:t>Schéma</w:t>
      </w:r>
      <w:r>
        <w:rPr>
          <w:spacing w:val="-5"/>
          <w:u w:val="single"/>
        </w:rPr>
        <w:t> </w:t>
      </w:r>
      <w:r>
        <w:rPr>
          <w:u w:val="single"/>
        </w:rPr>
        <w:t>XML</w:t>
      </w:r>
      <w:r>
        <w:rPr>
          <w:spacing w:val="-2"/>
          <w:u w:val="single"/>
        </w:rPr>
        <w:t> </w:t>
      </w:r>
      <w:r>
        <w:rPr>
          <w:u w:val="single"/>
        </w:rPr>
        <w:t>pro</w:t>
      </w:r>
      <w:r>
        <w:rPr>
          <w:spacing w:val="-3"/>
          <w:u w:val="single"/>
        </w:rPr>
        <w:t> </w:t>
      </w:r>
      <w:r>
        <w:rPr>
          <w:u w:val="single"/>
        </w:rPr>
        <w:t>zaznamenání</w:t>
      </w:r>
      <w:r>
        <w:rPr>
          <w:spacing w:val="-4"/>
          <w:u w:val="single"/>
        </w:rPr>
        <w:t> </w:t>
      </w:r>
      <w:r>
        <w:rPr>
          <w:u w:val="single"/>
        </w:rPr>
        <w:t>popisných</w:t>
      </w:r>
      <w:r>
        <w:rPr>
          <w:spacing w:val="-3"/>
          <w:u w:val="single"/>
        </w:rPr>
        <w:t> </w:t>
      </w:r>
      <w:r>
        <w:rPr>
          <w:u w:val="single"/>
        </w:rPr>
        <w:t>metadat</w:t>
      </w:r>
      <w:r>
        <w:rPr>
          <w:spacing w:val="-3"/>
          <w:u w:val="single"/>
        </w:rPr>
        <w:t> </w:t>
      </w:r>
      <w:r>
        <w:rPr>
          <w:u w:val="single"/>
        </w:rPr>
        <w:t>uvnitř</w:t>
      </w:r>
      <w:r>
        <w:rPr>
          <w:spacing w:val="-4"/>
          <w:u w:val="single"/>
        </w:rPr>
        <w:t> </w:t>
      </w:r>
      <w:r>
        <w:rPr>
          <w:u w:val="single"/>
        </w:rPr>
        <w:t>datového</w:t>
      </w:r>
      <w:r>
        <w:rPr>
          <w:spacing w:val="-3"/>
          <w:u w:val="single"/>
        </w:rPr>
        <w:t> </w:t>
      </w:r>
      <w:r>
        <w:rPr>
          <w:u w:val="single"/>
        </w:rPr>
        <w:t>balíčku</w:t>
      </w:r>
      <w:r>
        <w:rPr>
          <w:spacing w:val="-2"/>
          <w:u w:val="single"/>
        </w:rPr>
        <w:t> </w:t>
      </w:r>
      <w:r>
        <w:rPr>
          <w:spacing w:val="-5"/>
          <w:u w:val="single"/>
        </w:rPr>
        <w:t>SIP</w:t>
      </w:r>
    </w:p>
    <w:p>
      <w:pPr>
        <w:pStyle w:val="BodyText"/>
        <w:spacing w:line="240" w:lineRule="auto" w:before="37"/>
        <w:ind w:left="0"/>
        <w:rPr>
          <w:rFonts w:ascii="Times New Roman"/>
          <w:b/>
        </w:rPr>
      </w:pPr>
    </w:p>
    <w:p>
      <w:pPr>
        <w:pStyle w:val="BodyText"/>
      </w:pPr>
      <w:r>
        <w:rPr/>
        <w:t>&lt;?xml</w:t>
      </w:r>
      <w:r>
        <w:rPr>
          <w:spacing w:val="-20"/>
        </w:rPr>
        <w:t> </w:t>
      </w:r>
      <w:r>
        <w:rPr/>
        <w:t>version="1.0"</w:t>
      </w:r>
      <w:r>
        <w:rPr>
          <w:spacing w:val="-19"/>
        </w:rPr>
        <w:t> </w:t>
      </w:r>
      <w:r>
        <w:rPr/>
        <w:t>encoding="UTF-</w:t>
      </w:r>
      <w:r>
        <w:rPr>
          <w:spacing w:val="-4"/>
        </w:rPr>
        <w:t>8"?&gt;</w:t>
      </w:r>
    </w:p>
    <w:p>
      <w:pPr>
        <w:pStyle w:val="BodyText"/>
        <w:spacing w:line="240" w:lineRule="auto"/>
        <w:ind w:left="381" w:right="2983" w:hanging="240"/>
      </w:pPr>
      <w:r>
        <w:rPr>
          <w:spacing w:val="-2"/>
        </w:rPr>
        <w:t>&lt;xs:schema </w:t>
      </w:r>
      <w:hyperlink r:id="rId15">
        <w:r>
          <w:rPr>
            <w:spacing w:val="-2"/>
          </w:rPr>
          <w:t>xmlns:xs="http://www.w3.org/2001/XMLSchema"</w:t>
        </w:r>
      </w:hyperlink>
      <w:r>
        <w:rPr>
          <w:spacing w:val="-2"/>
        </w:rPr>
        <w:t> </w:t>
      </w:r>
      <w:hyperlink r:id="rId9">
        <w:r>
          <w:rPr>
            <w:spacing w:val="-2"/>
          </w:rPr>
          <w:t>targetNamespace="http://www.mvcr.cz/nsesss/v4"</w:t>
        </w:r>
      </w:hyperlink>
      <w:r>
        <w:rPr>
          <w:spacing w:val="-2"/>
        </w:rPr>
        <w:t> </w:t>
      </w:r>
      <w:hyperlink r:id="rId9">
        <w:r>
          <w:rPr>
            <w:spacing w:val="-2"/>
          </w:rPr>
          <w:t>xmlns="http://www.mvcr.cz/nsesss/v4"</w:t>
        </w:r>
      </w:hyperlink>
      <w:r>
        <w:rPr>
          <w:spacing w:val="-2"/>
        </w:rPr>
        <w:t> elementFormDefault="qualified"</w:t>
      </w:r>
    </w:p>
    <w:p>
      <w:pPr>
        <w:pStyle w:val="BodyText"/>
        <w:spacing w:line="240" w:lineRule="auto"/>
        <w:ind w:left="381"/>
      </w:pPr>
      <w:r>
        <w:rPr/>
        <w:t>version="4.0"</w:t>
      </w:r>
      <w:r>
        <w:rPr>
          <w:spacing w:val="-15"/>
        </w:rPr>
        <w:t> </w:t>
      </w:r>
      <w:r>
        <w:rPr/>
        <w:t>id="nsesss"</w:t>
      </w:r>
      <w:r>
        <w:rPr>
          <w:spacing w:val="-14"/>
        </w:rPr>
        <w:t> </w:t>
      </w:r>
      <w:r>
        <w:rPr>
          <w:spacing w:val="-2"/>
        </w:rPr>
        <w:t>xml:lang="cs"&gt;</w:t>
      </w:r>
    </w:p>
    <w:p>
      <w:pPr>
        <w:pStyle w:val="BodyText"/>
        <w:spacing w:before="1"/>
        <w:ind w:left="381"/>
      </w:pPr>
      <w:r>
        <w:rPr>
          <w:spacing w:val="-2"/>
        </w:rPr>
        <w:t>&lt;xs:annotation&gt;</w:t>
      </w:r>
    </w:p>
    <w:p>
      <w:pPr>
        <w:pStyle w:val="BodyText"/>
        <w:spacing w:line="240" w:lineRule="auto"/>
        <w:ind w:firstLine="480"/>
      </w:pPr>
      <w:r>
        <w:rPr/>
        <w:t>&lt;xs:documentation&gt;Schéma</w:t>
      </w:r>
      <w:r>
        <w:rPr>
          <w:spacing w:val="-6"/>
        </w:rPr>
        <w:t> </w:t>
      </w:r>
      <w:r>
        <w:rPr/>
        <w:t>XML</w:t>
      </w:r>
      <w:r>
        <w:rPr>
          <w:spacing w:val="-6"/>
        </w:rPr>
        <w:t> </w:t>
      </w:r>
      <w:r>
        <w:rPr/>
        <w:t>pro</w:t>
      </w:r>
      <w:r>
        <w:rPr>
          <w:spacing w:val="-6"/>
        </w:rPr>
        <w:t> </w:t>
      </w:r>
      <w:r>
        <w:rPr/>
        <w:t>zaznamenání</w:t>
      </w:r>
      <w:r>
        <w:rPr>
          <w:spacing w:val="-6"/>
        </w:rPr>
        <w:t> </w:t>
      </w:r>
      <w:r>
        <w:rPr/>
        <w:t>popisných</w:t>
      </w:r>
      <w:r>
        <w:rPr>
          <w:spacing w:val="-6"/>
        </w:rPr>
        <w:t> </w:t>
      </w:r>
      <w:r>
        <w:rPr/>
        <w:t>metadat</w:t>
      </w:r>
      <w:r>
        <w:rPr>
          <w:spacing w:val="-6"/>
        </w:rPr>
        <w:t> </w:t>
      </w:r>
      <w:r>
        <w:rPr/>
        <w:t>uvnitř datového balíčku SIP podle národního standardu pro elektronické systémy spisové služby&lt;/xs:documentation&gt;</w:t>
      </w:r>
    </w:p>
    <w:p>
      <w:pPr>
        <w:pStyle w:val="BodyText"/>
        <w:ind w:left="381"/>
      </w:pPr>
      <w:r>
        <w:rPr>
          <w:spacing w:val="-2"/>
        </w:rPr>
        <w:t>&lt;/xs:annotation&gt;</w:t>
      </w:r>
    </w:p>
    <w:p>
      <w:pPr>
        <w:pStyle w:val="BodyText"/>
        <w:spacing w:line="240" w:lineRule="auto"/>
        <w:ind w:left="0"/>
      </w:pPr>
    </w:p>
    <w:p>
      <w:pPr>
        <w:pStyle w:val="BodyText"/>
        <w:spacing w:line="240" w:lineRule="auto"/>
        <w:ind w:left="381"/>
      </w:pPr>
      <w:r>
        <w:rPr>
          <w:spacing w:val="-2"/>
        </w:rPr>
        <w:t>&lt;xs:include</w:t>
      </w:r>
      <w:r>
        <w:rPr>
          <w:spacing w:val="27"/>
        </w:rPr>
        <w:t> </w:t>
      </w:r>
      <w:r>
        <w:rPr>
          <w:spacing w:val="-2"/>
        </w:rPr>
        <w:t>schemaLocation="nsesss-common.xsd"/&gt;</w:t>
      </w:r>
    </w:p>
    <w:p>
      <w:pPr>
        <w:pStyle w:val="BodyText"/>
        <w:spacing w:line="240" w:lineRule="auto" w:before="1"/>
        <w:ind w:left="0"/>
      </w:pPr>
    </w:p>
    <w:p>
      <w:pPr>
        <w:pStyle w:val="BodyText"/>
        <w:ind w:left="381"/>
      </w:pPr>
      <w:r>
        <w:rPr/>
        <w:t>&lt;xs:element</w:t>
      </w:r>
      <w:r>
        <w:rPr>
          <w:spacing w:val="-13"/>
        </w:rPr>
        <w:t> </w:t>
      </w:r>
      <w:r>
        <w:rPr/>
        <w:t>name="Dil"</w:t>
      </w:r>
      <w:r>
        <w:rPr>
          <w:spacing w:val="-13"/>
        </w:rPr>
        <w:t> </w:t>
      </w:r>
      <w:r>
        <w:rPr>
          <w:spacing w:val="-2"/>
        </w:rPr>
        <w:t>type="tDil"&gt;</w:t>
      </w:r>
    </w:p>
    <w:p>
      <w:pPr>
        <w:pStyle w:val="BodyText"/>
        <w:spacing w:line="240" w:lineRule="auto"/>
        <w:ind w:left="621"/>
      </w:pPr>
      <w:r>
        <w:rPr>
          <w:spacing w:val="-2"/>
        </w:rPr>
        <w:t>&lt;xs:annotation&gt;</w:t>
      </w:r>
    </w:p>
    <w:p>
      <w:pPr>
        <w:pStyle w:val="BodyText"/>
        <w:spacing w:line="240" w:lineRule="auto" w:before="1"/>
        <w:ind w:right="320" w:firstLine="719"/>
      </w:pPr>
      <w:r>
        <w:rPr/>
        <w:t>&lt;xs:documentation&gt;Sada elementů pro popis základní entity "díl" (mechanická část součásti typového spisu). Tato sada se využije jako výchozí</w:t>
      </w:r>
      <w:r>
        <w:rPr>
          <w:spacing w:val="-4"/>
        </w:rPr>
        <w:t> </w:t>
      </w:r>
      <w:r>
        <w:rPr/>
        <w:t>v</w:t>
      </w:r>
      <w:r>
        <w:rPr>
          <w:spacing w:val="-4"/>
        </w:rPr>
        <w:t> </w:t>
      </w:r>
      <w:r>
        <w:rPr/>
        <w:t>případě</w:t>
      </w:r>
      <w:r>
        <w:rPr>
          <w:spacing w:val="-4"/>
        </w:rPr>
        <w:t> </w:t>
      </w:r>
      <w:r>
        <w:rPr/>
        <w:t>přejímky</w:t>
      </w:r>
      <w:r>
        <w:rPr>
          <w:spacing w:val="-4"/>
        </w:rPr>
        <w:t> </w:t>
      </w:r>
      <w:r>
        <w:rPr/>
        <w:t>určité</w:t>
      </w:r>
      <w:r>
        <w:rPr>
          <w:spacing w:val="-4"/>
        </w:rPr>
        <w:t> </w:t>
      </w:r>
      <w:r>
        <w:rPr/>
        <w:t>části</w:t>
      </w:r>
      <w:r>
        <w:rPr>
          <w:spacing w:val="-4"/>
        </w:rPr>
        <w:t> </w:t>
      </w:r>
      <w:r>
        <w:rPr/>
        <w:t>typového</w:t>
      </w:r>
      <w:r>
        <w:rPr>
          <w:spacing w:val="-4"/>
        </w:rPr>
        <w:t> </w:t>
      </w:r>
      <w:r>
        <w:rPr/>
        <w:t>spisu</w:t>
      </w:r>
      <w:r>
        <w:rPr>
          <w:spacing w:val="-4"/>
        </w:rPr>
        <w:t> </w:t>
      </w:r>
      <w:r>
        <w:rPr/>
        <w:t>(resp.</w:t>
      </w:r>
      <w:r>
        <w:rPr>
          <w:spacing w:val="-4"/>
        </w:rPr>
        <w:t> </w:t>
      </w:r>
      <w:r>
        <w:rPr/>
        <w:t>uzavřeného dílu v rámci součásti typového spisu).&lt;/xs:documentation&gt;</w:t>
      </w:r>
    </w:p>
    <w:p>
      <w:pPr>
        <w:pStyle w:val="BodyText"/>
        <w:spacing w:line="225" w:lineRule="exact"/>
        <w:ind w:left="621"/>
      </w:pPr>
      <w:r>
        <w:rPr>
          <w:spacing w:val="-2"/>
        </w:rPr>
        <w:t>&lt;/xs:annotation&gt;</w:t>
      </w:r>
    </w:p>
    <w:p>
      <w:pPr>
        <w:pStyle w:val="BodyText"/>
        <w:spacing w:line="240" w:lineRule="auto" w:before="1"/>
        <w:ind w:left="381"/>
      </w:pPr>
      <w:r>
        <w:rPr>
          <w:spacing w:val="-2"/>
        </w:rPr>
        <w:t>&lt;/xs:element&gt;</w:t>
      </w:r>
    </w:p>
    <w:p>
      <w:pPr>
        <w:pStyle w:val="BodyText"/>
        <w:spacing w:line="240" w:lineRule="auto" w:before="1"/>
        <w:ind w:left="0"/>
      </w:pPr>
    </w:p>
    <w:p>
      <w:pPr>
        <w:pStyle w:val="BodyText"/>
        <w:ind w:left="381"/>
      </w:pPr>
      <w:r>
        <w:rPr/>
        <w:t>&lt;xs:element</w:t>
      </w:r>
      <w:r>
        <w:rPr>
          <w:spacing w:val="-16"/>
        </w:rPr>
        <w:t> </w:t>
      </w:r>
      <w:r>
        <w:rPr/>
        <w:t>name="Dokument"</w:t>
      </w:r>
      <w:r>
        <w:rPr>
          <w:spacing w:val="-16"/>
        </w:rPr>
        <w:t> </w:t>
      </w:r>
      <w:r>
        <w:rPr>
          <w:spacing w:val="-2"/>
        </w:rPr>
        <w:t>type="tDokument"&gt;</w:t>
      </w:r>
    </w:p>
    <w:p>
      <w:pPr>
        <w:pStyle w:val="BodyText"/>
        <w:ind w:left="621"/>
      </w:pPr>
      <w:r>
        <w:rPr>
          <w:spacing w:val="-2"/>
        </w:rPr>
        <w:t>&lt;xs:annotation&gt;</w:t>
      </w:r>
    </w:p>
    <w:p>
      <w:pPr>
        <w:pStyle w:val="BodyText"/>
        <w:ind w:left="861"/>
      </w:pPr>
      <w:r>
        <w:rPr/>
        <w:t>&lt;xs:documentation&gt;Sada</w:t>
      </w:r>
      <w:r>
        <w:rPr>
          <w:spacing w:val="-11"/>
        </w:rPr>
        <w:t> </w:t>
      </w:r>
      <w:r>
        <w:rPr/>
        <w:t>elementů</w:t>
      </w:r>
      <w:r>
        <w:rPr>
          <w:spacing w:val="-10"/>
        </w:rPr>
        <w:t> </w:t>
      </w:r>
      <w:r>
        <w:rPr/>
        <w:t>pro</w:t>
      </w:r>
      <w:r>
        <w:rPr>
          <w:spacing w:val="-10"/>
        </w:rPr>
        <w:t> </w:t>
      </w:r>
      <w:r>
        <w:rPr/>
        <w:t>popis</w:t>
      </w:r>
      <w:r>
        <w:rPr>
          <w:spacing w:val="-10"/>
        </w:rPr>
        <w:t> </w:t>
      </w:r>
      <w:r>
        <w:rPr/>
        <w:t>základní</w:t>
      </w:r>
      <w:r>
        <w:rPr>
          <w:spacing w:val="-11"/>
        </w:rPr>
        <w:t> </w:t>
      </w:r>
      <w:r>
        <w:rPr/>
        <w:t>entity</w:t>
      </w:r>
      <w:r>
        <w:rPr>
          <w:spacing w:val="-10"/>
        </w:rPr>
        <w:t> </w:t>
      </w:r>
      <w:r>
        <w:rPr>
          <w:spacing w:val="-2"/>
        </w:rPr>
        <w:t>"dokument".</w:t>
      </w:r>
    </w:p>
    <w:p>
      <w:pPr>
        <w:pStyle w:val="BodyText"/>
        <w:spacing w:line="240" w:lineRule="auto" w:before="1"/>
        <w:ind w:right="148"/>
      </w:pPr>
      <w:r>
        <w:rPr/>
        <w:t>Tato sada se využije jako výchozí v případě přejímky vyřízeného dokumentu zatříděného do věcné skupiny. Dokument zatříděný do spisu (nikoli do typového spisu) se předává v rámci entity "spis". Dokument zatříděný do typového</w:t>
      </w:r>
      <w:r>
        <w:rPr>
          <w:spacing w:val="-4"/>
        </w:rPr>
        <w:t> </w:t>
      </w:r>
      <w:r>
        <w:rPr/>
        <w:t>spisu</w:t>
      </w:r>
      <w:r>
        <w:rPr>
          <w:spacing w:val="-4"/>
        </w:rPr>
        <w:t> </w:t>
      </w:r>
      <w:r>
        <w:rPr/>
        <w:t>(resp.</w:t>
      </w:r>
      <w:r>
        <w:rPr>
          <w:spacing w:val="-4"/>
        </w:rPr>
        <w:t> </w:t>
      </w:r>
      <w:r>
        <w:rPr/>
        <w:t>dílu</w:t>
      </w:r>
      <w:r>
        <w:rPr>
          <w:spacing w:val="-4"/>
        </w:rPr>
        <w:t> </w:t>
      </w:r>
      <w:r>
        <w:rPr/>
        <w:t>příslušné</w:t>
      </w:r>
      <w:r>
        <w:rPr>
          <w:spacing w:val="-4"/>
        </w:rPr>
        <w:t> </w:t>
      </w:r>
      <w:r>
        <w:rPr/>
        <w:t>součásti</w:t>
      </w:r>
      <w:r>
        <w:rPr>
          <w:spacing w:val="-4"/>
        </w:rPr>
        <w:t> </w:t>
      </w:r>
      <w:r>
        <w:rPr/>
        <w:t>typového</w:t>
      </w:r>
      <w:r>
        <w:rPr>
          <w:spacing w:val="-4"/>
        </w:rPr>
        <w:t> </w:t>
      </w:r>
      <w:r>
        <w:rPr/>
        <w:t>spisu)</w:t>
      </w:r>
      <w:r>
        <w:rPr>
          <w:spacing w:val="-4"/>
        </w:rPr>
        <w:t> </w:t>
      </w:r>
      <w:r>
        <w:rPr/>
        <w:t>se</w:t>
      </w:r>
      <w:r>
        <w:rPr>
          <w:spacing w:val="-4"/>
        </w:rPr>
        <w:t> </w:t>
      </w:r>
      <w:r>
        <w:rPr/>
        <w:t>předává</w:t>
      </w:r>
      <w:r>
        <w:rPr>
          <w:spacing w:val="-4"/>
        </w:rPr>
        <w:t> </w:t>
      </w:r>
      <w:r>
        <w:rPr/>
        <w:t>v rámci entity "díl".&lt;/xs:documentation&gt;</w:t>
      </w:r>
    </w:p>
    <w:p>
      <w:pPr>
        <w:pStyle w:val="BodyText"/>
        <w:spacing w:before="1"/>
        <w:ind w:left="621"/>
      </w:pPr>
      <w:r>
        <w:rPr>
          <w:spacing w:val="-2"/>
        </w:rPr>
        <w:t>&lt;/xs:annotation&gt;</w:t>
      </w:r>
    </w:p>
    <w:p>
      <w:pPr>
        <w:pStyle w:val="BodyText"/>
        <w:ind w:left="381"/>
      </w:pPr>
      <w:r>
        <w:rPr>
          <w:spacing w:val="-2"/>
        </w:rPr>
        <w:t>&lt;/xs:element&gt;</w:t>
      </w:r>
    </w:p>
    <w:p>
      <w:pPr>
        <w:pStyle w:val="BodyText"/>
        <w:spacing w:line="240" w:lineRule="auto"/>
        <w:ind w:left="0"/>
      </w:pPr>
    </w:p>
    <w:p>
      <w:pPr>
        <w:pStyle w:val="BodyText"/>
        <w:ind w:left="381"/>
      </w:pPr>
      <w:r>
        <w:rPr/>
        <w:t>&lt;xs:element</w:t>
      </w:r>
      <w:r>
        <w:rPr>
          <w:spacing w:val="-14"/>
        </w:rPr>
        <w:t> </w:t>
      </w:r>
      <w:r>
        <w:rPr/>
        <w:t>name="Spis"</w:t>
      </w:r>
      <w:r>
        <w:rPr>
          <w:spacing w:val="-13"/>
        </w:rPr>
        <w:t> </w:t>
      </w:r>
      <w:r>
        <w:rPr>
          <w:spacing w:val="-2"/>
        </w:rPr>
        <w:t>type="tSpis"&gt;</w:t>
      </w:r>
    </w:p>
    <w:p>
      <w:pPr>
        <w:pStyle w:val="BodyText"/>
        <w:ind w:left="621"/>
      </w:pPr>
      <w:r>
        <w:rPr>
          <w:spacing w:val="-2"/>
        </w:rPr>
        <w:t>&lt;xs:annotation&gt;</w:t>
      </w:r>
    </w:p>
    <w:p>
      <w:pPr>
        <w:pStyle w:val="BodyText"/>
        <w:spacing w:line="240" w:lineRule="auto" w:before="2"/>
        <w:ind w:right="320" w:firstLine="719"/>
      </w:pPr>
      <w:r>
        <w:rPr/>
        <w:t>&lt;xs:documentation&gt;Sada elementů pro popis základní entity "spis". Tato sada se využije jako výchozí v případě přejímky celého uzavřeného spisu (nikoli typového spisu). V případě přejímky určité části typového spisu</w:t>
      </w:r>
      <w:r>
        <w:rPr>
          <w:spacing w:val="-4"/>
        </w:rPr>
        <w:t> </w:t>
      </w:r>
      <w:r>
        <w:rPr/>
        <w:t>(resp.</w:t>
      </w:r>
      <w:r>
        <w:rPr>
          <w:spacing w:val="-4"/>
        </w:rPr>
        <w:t> </w:t>
      </w:r>
      <w:r>
        <w:rPr/>
        <w:t>uzavřeného</w:t>
      </w:r>
      <w:r>
        <w:rPr>
          <w:spacing w:val="-4"/>
        </w:rPr>
        <w:t> </w:t>
      </w:r>
      <w:r>
        <w:rPr/>
        <w:t>dílu</w:t>
      </w:r>
      <w:r>
        <w:rPr>
          <w:spacing w:val="-4"/>
        </w:rPr>
        <w:t> </w:t>
      </w:r>
      <w:r>
        <w:rPr/>
        <w:t>v</w:t>
      </w:r>
      <w:r>
        <w:rPr>
          <w:spacing w:val="-4"/>
        </w:rPr>
        <w:t> </w:t>
      </w:r>
      <w:r>
        <w:rPr/>
        <w:t>rámci</w:t>
      </w:r>
      <w:r>
        <w:rPr>
          <w:spacing w:val="-4"/>
        </w:rPr>
        <w:t> </w:t>
      </w:r>
      <w:r>
        <w:rPr/>
        <w:t>součásti</w:t>
      </w:r>
      <w:r>
        <w:rPr>
          <w:spacing w:val="-4"/>
        </w:rPr>
        <w:t> </w:t>
      </w:r>
      <w:r>
        <w:rPr/>
        <w:t>typového</w:t>
      </w:r>
      <w:r>
        <w:rPr>
          <w:spacing w:val="-4"/>
        </w:rPr>
        <w:t> </w:t>
      </w:r>
      <w:r>
        <w:rPr/>
        <w:t>spisu)</w:t>
      </w:r>
      <w:r>
        <w:rPr>
          <w:spacing w:val="-4"/>
        </w:rPr>
        <w:t> </w:t>
      </w:r>
      <w:r>
        <w:rPr/>
        <w:t>se</w:t>
      </w:r>
      <w:r>
        <w:rPr>
          <w:spacing w:val="-4"/>
        </w:rPr>
        <w:t> </w:t>
      </w:r>
      <w:r>
        <w:rPr/>
        <w:t>využije jako základní entita "díl".&lt;/xs:documentation&gt;</w:t>
      </w:r>
    </w:p>
    <w:p>
      <w:pPr>
        <w:pStyle w:val="BodyText"/>
        <w:ind w:left="621"/>
      </w:pPr>
      <w:r>
        <w:rPr>
          <w:spacing w:val="-2"/>
        </w:rPr>
        <w:t>&lt;/xs:annotation&gt;</w:t>
      </w:r>
    </w:p>
    <w:p>
      <w:pPr>
        <w:pStyle w:val="BodyText"/>
        <w:ind w:left="381"/>
      </w:pPr>
      <w:r>
        <w:rPr>
          <w:spacing w:val="-2"/>
        </w:rPr>
        <w:t>&lt;/xs:element&gt;</w:t>
      </w:r>
    </w:p>
    <w:p>
      <w:pPr>
        <w:pStyle w:val="BodyText"/>
        <w:spacing w:line="240" w:lineRule="auto"/>
        <w:ind w:left="0"/>
      </w:pPr>
    </w:p>
    <w:p>
      <w:pPr>
        <w:pStyle w:val="BodyText"/>
        <w:spacing w:line="240" w:lineRule="auto"/>
      </w:pPr>
      <w:r>
        <w:rPr>
          <w:spacing w:val="-2"/>
        </w:rPr>
        <w:t>&lt;/xs:schema&gt;</w:t>
      </w:r>
    </w:p>
    <w:p>
      <w:pPr>
        <w:pStyle w:val="BodyText"/>
        <w:spacing w:line="240" w:lineRule="auto" w:before="5"/>
        <w:ind w:left="0"/>
        <w:rPr>
          <w:sz w:val="19"/>
        </w:rPr>
      </w:pPr>
      <w:r>
        <w:rPr>
          <w:sz w:val="19"/>
        </w:rPr>
        <mc:AlternateContent>
          <mc:Choice Requires="wps">
            <w:drawing>
              <wp:anchor distT="0" distB="0" distL="0" distR="0" allowOverlap="1" layoutInCell="1" locked="0" behindDoc="1" simplePos="0" relativeHeight="487587840">
                <wp:simplePos x="0" y="0"/>
                <wp:positionH relativeFrom="page">
                  <wp:posOffset>881176</wp:posOffset>
                </wp:positionH>
                <wp:positionV relativeFrom="paragraph">
                  <wp:posOffset>155646</wp:posOffset>
                </wp:positionV>
                <wp:extent cx="5798185"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798185" cy="9525"/>
                        </a:xfrm>
                        <a:custGeom>
                          <a:avLst/>
                          <a:gdLst/>
                          <a:ahLst/>
                          <a:cxnLst/>
                          <a:rect l="l" t="t" r="r" b="b"/>
                          <a:pathLst>
                            <a:path w="5798185" h="9525">
                              <a:moveTo>
                                <a:pt x="5798184" y="0"/>
                              </a:moveTo>
                              <a:lnTo>
                                <a:pt x="0" y="0"/>
                              </a:lnTo>
                              <a:lnTo>
                                <a:pt x="0" y="9143"/>
                              </a:lnTo>
                              <a:lnTo>
                                <a:pt x="5798184" y="9143"/>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12.255632pt;width:456.55pt;height:.71997pt;mso-position-horizontal-relative:page;mso-position-vertical-relative:paragraph;z-index:-15728640;mso-wrap-distance-left:0;mso-wrap-distance-right:0" id="docshape5" filled="true" fillcolor="#000000" stroked="false">
                <v:fill type="solid"/>
                <w10:wrap type="topAndBottom"/>
              </v:rect>
            </w:pict>
          </mc:Fallback>
        </mc:AlternateContent>
      </w:r>
    </w:p>
    <w:p>
      <w:pPr>
        <w:pStyle w:val="BodyText"/>
        <w:spacing w:line="240" w:lineRule="auto"/>
        <w:ind w:left="0"/>
      </w:pPr>
    </w:p>
    <w:p>
      <w:pPr>
        <w:pStyle w:val="BodyText"/>
        <w:spacing w:line="240" w:lineRule="auto" w:before="2"/>
        <w:ind w:left="0"/>
      </w:pPr>
    </w:p>
    <w:p>
      <w:pPr>
        <w:pStyle w:val="BodyText"/>
        <w:spacing w:line="240" w:lineRule="auto"/>
      </w:pPr>
      <w:r>
        <w:rPr/>
        <w:t>&lt;?xml</w:t>
      </w:r>
      <w:r>
        <w:rPr>
          <w:spacing w:val="-20"/>
        </w:rPr>
        <w:t> </w:t>
      </w:r>
      <w:r>
        <w:rPr/>
        <w:t>version="1.0"</w:t>
      </w:r>
      <w:r>
        <w:rPr>
          <w:spacing w:val="-19"/>
        </w:rPr>
        <w:t> </w:t>
      </w:r>
      <w:r>
        <w:rPr/>
        <w:t>encoding="UTF-</w:t>
      </w:r>
      <w:r>
        <w:rPr>
          <w:spacing w:val="-4"/>
        </w:rPr>
        <w:t>8"?&gt;</w:t>
      </w:r>
    </w:p>
    <w:p>
      <w:pPr>
        <w:pStyle w:val="BodyText"/>
        <w:spacing w:line="240" w:lineRule="auto" w:before="2"/>
        <w:ind w:left="381" w:right="2983" w:hanging="240"/>
      </w:pPr>
      <w:r>
        <w:rPr>
          <w:spacing w:val="-2"/>
        </w:rPr>
        <w:t>&lt;xs:schema </w:t>
      </w:r>
      <w:hyperlink r:id="rId15">
        <w:r>
          <w:rPr>
            <w:spacing w:val="-2"/>
          </w:rPr>
          <w:t>xmlns:xs="http://www.w3.org/2001/XMLSchema"</w:t>
        </w:r>
      </w:hyperlink>
      <w:r>
        <w:rPr>
          <w:spacing w:val="-2"/>
        </w:rPr>
        <w:t> </w:t>
      </w:r>
      <w:hyperlink r:id="rId9">
        <w:r>
          <w:rPr>
            <w:spacing w:val="-2"/>
          </w:rPr>
          <w:t>targetNamespace="http://www.mvcr.cz/nsesss/v4"</w:t>
        </w:r>
      </w:hyperlink>
      <w:r>
        <w:rPr>
          <w:spacing w:val="-2"/>
        </w:rPr>
        <w:t> xmlns</w:t>
      </w:r>
      <w:hyperlink r:id="rId9">
        <w:r>
          <w:rPr>
            <w:spacing w:val="-2"/>
          </w:rPr>
          <w:t>="http://www.mvcr.cz/nsesss/v4"</w:t>
        </w:r>
      </w:hyperlink>
      <w:r>
        <w:rPr>
          <w:spacing w:val="-2"/>
        </w:rPr>
        <w:t> elementFormDefault="qualified"</w:t>
      </w:r>
    </w:p>
    <w:p>
      <w:pPr>
        <w:pStyle w:val="BodyText"/>
        <w:ind w:left="381"/>
      </w:pPr>
      <w:r>
        <w:rPr/>
        <w:t>version="4.0"</w:t>
      </w:r>
      <w:r>
        <w:rPr>
          <w:spacing w:val="-15"/>
        </w:rPr>
        <w:t> </w:t>
      </w:r>
      <w:r>
        <w:rPr/>
        <w:t>id="nsesss"</w:t>
      </w:r>
      <w:r>
        <w:rPr>
          <w:spacing w:val="-14"/>
        </w:rPr>
        <w:t> </w:t>
      </w:r>
      <w:r>
        <w:rPr>
          <w:spacing w:val="-2"/>
        </w:rPr>
        <w:t>xml:lang="cs"&gt;</w:t>
      </w:r>
    </w:p>
    <w:p>
      <w:pPr>
        <w:pStyle w:val="BodyText"/>
        <w:ind w:left="381"/>
      </w:pPr>
      <w:r>
        <w:rPr>
          <w:spacing w:val="-2"/>
        </w:rPr>
        <w:t>&lt;xs:annotation&gt;</w:t>
      </w:r>
    </w:p>
    <w:p>
      <w:pPr>
        <w:pStyle w:val="BodyText"/>
        <w:spacing w:after="0"/>
        <w:sectPr>
          <w:pgSz w:w="11910" w:h="16840"/>
          <w:pgMar w:header="716" w:footer="0" w:top="1320" w:bottom="280" w:left="1275" w:right="1275"/>
        </w:sectPr>
      </w:pPr>
    </w:p>
    <w:p>
      <w:pPr>
        <w:pStyle w:val="BodyText"/>
        <w:spacing w:line="240" w:lineRule="auto" w:before="89"/>
        <w:ind w:firstLine="480"/>
      </w:pPr>
      <w:r>
        <w:rPr/>
        <w:t>&lt;xs:documentation&gt;Schéma</w:t>
      </w:r>
      <w:r>
        <w:rPr>
          <w:spacing w:val="-6"/>
        </w:rPr>
        <w:t> </w:t>
      </w:r>
      <w:r>
        <w:rPr/>
        <w:t>XML</w:t>
      </w:r>
      <w:r>
        <w:rPr>
          <w:spacing w:val="-6"/>
        </w:rPr>
        <w:t> </w:t>
      </w:r>
      <w:r>
        <w:rPr/>
        <w:t>pro</w:t>
      </w:r>
      <w:r>
        <w:rPr>
          <w:spacing w:val="-6"/>
        </w:rPr>
        <w:t> </w:t>
      </w:r>
      <w:r>
        <w:rPr/>
        <w:t>zaznamenání</w:t>
      </w:r>
      <w:r>
        <w:rPr>
          <w:spacing w:val="-6"/>
        </w:rPr>
        <w:t> </w:t>
      </w:r>
      <w:r>
        <w:rPr/>
        <w:t>popisných</w:t>
      </w:r>
      <w:r>
        <w:rPr>
          <w:spacing w:val="-6"/>
        </w:rPr>
        <w:t> </w:t>
      </w:r>
      <w:r>
        <w:rPr/>
        <w:t>metadat</w:t>
      </w:r>
      <w:r>
        <w:rPr>
          <w:spacing w:val="-6"/>
        </w:rPr>
        <w:t> </w:t>
      </w:r>
      <w:r>
        <w:rPr/>
        <w:t>uvnitř datového balíčku SIP podle národního standardu pro elektronické systémy spisové služby&lt;/xs:documentation&gt;</w:t>
      </w:r>
    </w:p>
    <w:p>
      <w:pPr>
        <w:pStyle w:val="BodyText"/>
        <w:spacing w:line="240" w:lineRule="auto" w:before="2"/>
        <w:ind w:left="381"/>
      </w:pPr>
      <w:r>
        <w:rPr>
          <w:spacing w:val="-2"/>
        </w:rPr>
        <w:t>&lt;/xs:annotation&gt;</w:t>
      </w:r>
    </w:p>
    <w:p>
      <w:pPr>
        <w:pStyle w:val="BodyText"/>
        <w:spacing w:line="240" w:lineRule="auto" w:before="225"/>
        <w:ind w:left="381"/>
      </w:pPr>
      <w:r>
        <w:rPr/>
        <w:t>&lt;xs:complexType</w:t>
      </w:r>
      <w:r>
        <w:rPr>
          <w:spacing w:val="-20"/>
        </w:rPr>
        <w:t> </w:t>
      </w:r>
      <w:r>
        <w:rPr>
          <w:spacing w:val="-2"/>
        </w:rPr>
        <w:t>name="tDokument"&gt;</w:t>
      </w:r>
    </w:p>
    <w:p>
      <w:pPr>
        <w:pStyle w:val="BodyText"/>
        <w:spacing w:before="1"/>
        <w:ind w:left="621"/>
      </w:pPr>
      <w:r>
        <w:rPr>
          <w:spacing w:val="-2"/>
        </w:rPr>
        <w:t>&lt;xs:sequence&gt;</w:t>
      </w:r>
    </w:p>
    <w:p>
      <w:pPr>
        <w:pStyle w:val="BodyText"/>
        <w:ind w:left="861"/>
      </w:pPr>
      <w:r>
        <w:rPr/>
        <w:t>&lt;xs:element</w:t>
      </w:r>
      <w:r>
        <w:rPr>
          <w:spacing w:val="-20"/>
        </w:rPr>
        <w:t> </w:t>
      </w:r>
      <w:r>
        <w:rPr/>
        <w:t>name="EvidencniUdaje"</w:t>
      </w:r>
      <w:r>
        <w:rPr>
          <w:spacing w:val="-19"/>
        </w:rPr>
        <w:t> </w:t>
      </w:r>
      <w:r>
        <w:rPr>
          <w:spacing w:val="-2"/>
        </w:rPr>
        <w:t>type="tEvidencniUdajeDokumentu"/&gt;</w:t>
      </w:r>
    </w:p>
    <w:p>
      <w:pPr>
        <w:pStyle w:val="BodyText"/>
        <w:spacing w:before="2"/>
        <w:ind w:left="861"/>
      </w:pPr>
      <w:r>
        <w:rPr/>
        <w:t>&lt;xs:element</w:t>
      </w:r>
      <w:r>
        <w:rPr>
          <w:spacing w:val="-19"/>
        </w:rPr>
        <w:t> </w:t>
      </w:r>
      <w:r>
        <w:rPr/>
        <w:t>name="Komponenty"</w:t>
      </w:r>
      <w:r>
        <w:rPr>
          <w:spacing w:val="-18"/>
        </w:rPr>
        <w:t> </w:t>
      </w:r>
      <w:r>
        <w:rPr/>
        <w:t>type="tKomponenty"</w:t>
      </w:r>
      <w:r>
        <w:rPr>
          <w:spacing w:val="-19"/>
        </w:rPr>
        <w:t> </w:t>
      </w:r>
      <w:r>
        <w:rPr>
          <w:spacing w:val="-2"/>
        </w:rPr>
        <w:t>minOccurs="0"&gt;</w:t>
      </w:r>
    </w:p>
    <w:p>
      <w:pPr>
        <w:pStyle w:val="BodyText"/>
        <w:ind w:left="1101"/>
      </w:pPr>
      <w:r>
        <w:rPr>
          <w:spacing w:val="-2"/>
        </w:rPr>
        <w:t>&lt;xs:annotation&gt;</w:t>
      </w:r>
    </w:p>
    <w:p>
      <w:pPr>
        <w:pStyle w:val="BodyText"/>
        <w:spacing w:line="240" w:lineRule="auto"/>
        <w:ind w:right="148" w:firstLine="1199"/>
      </w:pPr>
      <w:r>
        <w:rPr/>
        <w:t>&lt;xs:documentation&gt;Prvek se vyplňuje jen v případě entit v digitální</w:t>
      </w:r>
      <w:r>
        <w:rPr>
          <w:spacing w:val="-4"/>
        </w:rPr>
        <w:t> </w:t>
      </w:r>
      <w:r>
        <w:rPr/>
        <w:t>podobě.</w:t>
      </w:r>
      <w:r>
        <w:rPr>
          <w:spacing w:val="-4"/>
        </w:rPr>
        <w:t> </w:t>
      </w:r>
      <w:r>
        <w:rPr/>
        <w:t>Nepovinný</w:t>
      </w:r>
      <w:r>
        <w:rPr>
          <w:spacing w:val="-4"/>
        </w:rPr>
        <w:t> </w:t>
      </w:r>
      <w:r>
        <w:rPr/>
        <w:t>je</w:t>
      </w:r>
      <w:r>
        <w:rPr>
          <w:spacing w:val="-4"/>
        </w:rPr>
        <w:t> </w:t>
      </w:r>
      <w:r>
        <w:rPr/>
        <w:t>v</w:t>
      </w:r>
      <w:r>
        <w:rPr>
          <w:spacing w:val="-4"/>
        </w:rPr>
        <w:t> </w:t>
      </w:r>
      <w:r>
        <w:rPr/>
        <w:t>případě,</w:t>
      </w:r>
      <w:r>
        <w:rPr>
          <w:spacing w:val="-4"/>
        </w:rPr>
        <w:t> </w:t>
      </w:r>
      <w:r>
        <w:rPr/>
        <w:t>že</w:t>
      </w:r>
      <w:r>
        <w:rPr>
          <w:spacing w:val="-4"/>
        </w:rPr>
        <w:t> </w:t>
      </w:r>
      <w:r>
        <w:rPr/>
        <w:t>jsou</w:t>
      </w:r>
      <w:r>
        <w:rPr>
          <w:spacing w:val="-4"/>
        </w:rPr>
        <w:t> </w:t>
      </w:r>
      <w:r>
        <w:rPr/>
        <w:t>předávána</w:t>
      </w:r>
      <w:r>
        <w:rPr>
          <w:spacing w:val="-4"/>
        </w:rPr>
        <w:t> </w:t>
      </w:r>
      <w:r>
        <w:rPr/>
        <w:t>pouze</w:t>
      </w:r>
      <w:r>
        <w:rPr>
          <w:spacing w:val="-4"/>
        </w:rPr>
        <w:t> </w:t>
      </w:r>
      <w:r>
        <w:rPr/>
        <w:t>metadata </w:t>
      </w:r>
      <w:r>
        <w:rPr>
          <w:spacing w:val="-2"/>
        </w:rPr>
        <w:t>entit.&lt;/xs:documentation&gt;</w:t>
      </w:r>
    </w:p>
    <w:p>
      <w:pPr>
        <w:pStyle w:val="BodyText"/>
        <w:spacing w:before="1"/>
        <w:ind w:left="1101"/>
      </w:pPr>
      <w:r>
        <w:rPr>
          <w:spacing w:val="-2"/>
        </w:rPr>
        <w:t>&lt;/xs:annotation&gt;</w:t>
      </w:r>
    </w:p>
    <w:p>
      <w:pPr>
        <w:pStyle w:val="BodyText"/>
        <w:ind w:left="861"/>
      </w:pPr>
      <w:r>
        <w:rPr>
          <w:spacing w:val="-2"/>
        </w:rPr>
        <w:t>&lt;/xs:element&gt;</w:t>
      </w:r>
    </w:p>
    <w:p>
      <w:pPr>
        <w:pStyle w:val="BodyText"/>
        <w:ind w:left="621"/>
      </w:pPr>
      <w:r>
        <w:rPr>
          <w:spacing w:val="-2"/>
        </w:rPr>
        <w:t>&lt;/xs:sequence&gt;</w:t>
      </w:r>
    </w:p>
    <w:p>
      <w:pPr>
        <w:pStyle w:val="BodyText"/>
        <w:spacing w:before="2"/>
        <w:ind w:left="621"/>
      </w:pPr>
      <w:r>
        <w:rPr/>
        <w:t>&lt;xs:attribute</w:t>
      </w:r>
      <w:r>
        <w:rPr>
          <w:spacing w:val="-14"/>
        </w:rPr>
        <w:t> </w:t>
      </w:r>
      <w:r>
        <w:rPr/>
        <w:t>name="ID"</w:t>
      </w:r>
      <w:r>
        <w:rPr>
          <w:spacing w:val="-14"/>
        </w:rPr>
        <w:t> </w:t>
      </w:r>
      <w:r>
        <w:rPr/>
        <w:t>type="xs:ID"</w:t>
      </w:r>
      <w:r>
        <w:rPr>
          <w:spacing w:val="-13"/>
        </w:rPr>
        <w:t> </w:t>
      </w:r>
      <w:r>
        <w:rPr>
          <w:spacing w:val="-2"/>
        </w:rPr>
        <w:t>use="required"&gt;</w:t>
      </w:r>
    </w:p>
    <w:p>
      <w:pPr>
        <w:pStyle w:val="BodyText"/>
        <w:ind w:left="861"/>
      </w:pPr>
      <w:r>
        <w:rPr>
          <w:spacing w:val="-2"/>
        </w:rPr>
        <w:t>&lt;xs:annotation&gt;</w:t>
      </w:r>
    </w:p>
    <w:p>
      <w:pPr>
        <w:pStyle w:val="BodyText"/>
        <w:spacing w:before="2"/>
        <w:ind w:left="1101"/>
      </w:pPr>
      <w:r>
        <w:rPr/>
        <w:t>&lt;xs:documentation&gt;Identifikátor</w:t>
      </w:r>
      <w:r>
        <w:rPr>
          <w:spacing w:val="-17"/>
        </w:rPr>
        <w:t> </w:t>
      </w:r>
      <w:r>
        <w:rPr/>
        <w:t>jednoznačně</w:t>
      </w:r>
      <w:r>
        <w:rPr>
          <w:spacing w:val="-17"/>
        </w:rPr>
        <w:t> </w:t>
      </w:r>
      <w:r>
        <w:rPr/>
        <w:t>označuje</w:t>
      </w:r>
      <w:r>
        <w:rPr>
          <w:spacing w:val="-17"/>
        </w:rPr>
        <w:t> </w:t>
      </w:r>
      <w:r>
        <w:rPr/>
        <w:t>entitu</w:t>
      </w:r>
      <w:r>
        <w:rPr>
          <w:spacing w:val="-17"/>
        </w:rPr>
        <w:t> </w:t>
      </w:r>
      <w:r>
        <w:rPr>
          <w:spacing w:val="-2"/>
        </w:rPr>
        <w:t>uvnitř</w:t>
      </w:r>
    </w:p>
    <w:p>
      <w:pPr>
        <w:pStyle w:val="BodyText"/>
      </w:pPr>
      <w:r>
        <w:rPr/>
        <w:t>XML</w:t>
      </w:r>
      <w:r>
        <w:rPr>
          <w:spacing w:val="-4"/>
        </w:rPr>
        <w:t> </w:t>
      </w:r>
      <w:r>
        <w:rPr>
          <w:spacing w:val="-2"/>
        </w:rPr>
        <w:t>dokumentu.&lt;/xs:documentation&gt;</w:t>
      </w:r>
    </w:p>
    <w:p>
      <w:pPr>
        <w:pStyle w:val="BodyText"/>
        <w:ind w:left="861"/>
      </w:pPr>
      <w:r>
        <w:rPr>
          <w:spacing w:val="-2"/>
        </w:rPr>
        <w:t>&lt;/xs:annotation&gt;</w:t>
      </w:r>
    </w:p>
    <w:p>
      <w:pPr>
        <w:pStyle w:val="BodyText"/>
        <w:spacing w:before="1"/>
        <w:ind w:left="0" w:right="6933"/>
        <w:jc w:val="right"/>
      </w:pPr>
      <w:r>
        <w:rPr>
          <w:spacing w:val="-2"/>
        </w:rPr>
        <w:t>&lt;/xs:attribute&gt;</w:t>
      </w:r>
    </w:p>
    <w:p>
      <w:pPr>
        <w:pStyle w:val="BodyText"/>
        <w:ind w:left="0" w:right="6932"/>
        <w:jc w:val="right"/>
      </w:pPr>
      <w:r>
        <w:rPr>
          <w:spacing w:val="-2"/>
        </w:rPr>
        <w:t>&lt;/xs:complexType&gt;</w:t>
      </w:r>
    </w:p>
    <w:p>
      <w:pPr>
        <w:pStyle w:val="BodyText"/>
        <w:spacing w:line="240" w:lineRule="auto"/>
        <w:ind w:left="0"/>
      </w:pPr>
    </w:p>
    <w:p>
      <w:pPr>
        <w:pStyle w:val="BodyText"/>
        <w:spacing w:before="1"/>
        <w:ind w:left="381"/>
      </w:pPr>
      <w:r>
        <w:rPr/>
        <w:t>&lt;xs:complexType</w:t>
      </w:r>
      <w:r>
        <w:rPr>
          <w:spacing w:val="-20"/>
        </w:rPr>
        <w:t> </w:t>
      </w:r>
      <w:r>
        <w:rPr>
          <w:spacing w:val="-2"/>
        </w:rPr>
        <w:t>name="tDil"&gt;</w:t>
      </w:r>
    </w:p>
    <w:p>
      <w:pPr>
        <w:pStyle w:val="BodyText"/>
        <w:ind w:left="621"/>
      </w:pPr>
      <w:r>
        <w:rPr>
          <w:spacing w:val="-2"/>
        </w:rPr>
        <w:t>&lt;xs:annotation&gt;</w:t>
      </w:r>
    </w:p>
    <w:p>
      <w:pPr>
        <w:pStyle w:val="BodyText"/>
        <w:spacing w:line="240" w:lineRule="auto" w:before="1"/>
        <w:ind w:right="452" w:firstLine="719"/>
        <w:jc w:val="both"/>
      </w:pPr>
      <w:r>
        <w:rPr/>
        <w:t>&lt;xs:documentation&gt;Dokumenty</w:t>
      </w:r>
      <w:r>
        <w:rPr>
          <w:spacing w:val="-5"/>
        </w:rPr>
        <w:t> </w:t>
      </w:r>
      <w:r>
        <w:rPr/>
        <w:t>je</w:t>
      </w:r>
      <w:r>
        <w:rPr>
          <w:spacing w:val="-5"/>
        </w:rPr>
        <w:t> </w:t>
      </w:r>
      <w:r>
        <w:rPr/>
        <w:t>do</w:t>
      </w:r>
      <w:r>
        <w:rPr>
          <w:spacing w:val="-5"/>
        </w:rPr>
        <w:t> </w:t>
      </w:r>
      <w:r>
        <w:rPr/>
        <w:t>dílu</w:t>
      </w:r>
      <w:r>
        <w:rPr>
          <w:spacing w:val="-5"/>
        </w:rPr>
        <w:t> </w:t>
      </w:r>
      <w:r>
        <w:rPr/>
        <w:t>možné</w:t>
      </w:r>
      <w:r>
        <w:rPr>
          <w:spacing w:val="-5"/>
        </w:rPr>
        <w:t> </w:t>
      </w:r>
      <w:r>
        <w:rPr/>
        <w:t>vkládat</w:t>
      </w:r>
      <w:r>
        <w:rPr>
          <w:spacing w:val="-5"/>
        </w:rPr>
        <w:t> </w:t>
      </w:r>
      <w:r>
        <w:rPr/>
        <w:t>jen</w:t>
      </w:r>
      <w:r>
        <w:rPr>
          <w:spacing w:val="-5"/>
        </w:rPr>
        <w:t> </w:t>
      </w:r>
      <w:r>
        <w:rPr/>
        <w:t>pokud</w:t>
      </w:r>
      <w:r>
        <w:rPr>
          <w:spacing w:val="-5"/>
        </w:rPr>
        <w:t> </w:t>
      </w:r>
      <w:r>
        <w:rPr/>
        <w:t>byly uzavřené</w:t>
      </w:r>
      <w:r>
        <w:rPr>
          <w:spacing w:val="-4"/>
        </w:rPr>
        <w:t> </w:t>
      </w:r>
      <w:r>
        <w:rPr/>
        <w:t>před</w:t>
      </w:r>
      <w:r>
        <w:rPr>
          <w:spacing w:val="-4"/>
        </w:rPr>
        <w:t> </w:t>
      </w:r>
      <w:r>
        <w:rPr/>
        <w:t>začátkem</w:t>
      </w:r>
      <w:r>
        <w:rPr>
          <w:spacing w:val="-4"/>
        </w:rPr>
        <w:t> </w:t>
      </w:r>
      <w:r>
        <w:rPr/>
        <w:t>planosti</w:t>
      </w:r>
      <w:r>
        <w:rPr>
          <w:spacing w:val="-4"/>
        </w:rPr>
        <w:t> </w:t>
      </w:r>
      <w:r>
        <w:rPr/>
        <w:t>nové</w:t>
      </w:r>
      <w:r>
        <w:rPr>
          <w:spacing w:val="-4"/>
        </w:rPr>
        <w:t> </w:t>
      </w:r>
      <w:r>
        <w:rPr/>
        <w:t>vyhlášky</w:t>
      </w:r>
      <w:r>
        <w:rPr>
          <w:spacing w:val="-4"/>
        </w:rPr>
        <w:t> </w:t>
      </w:r>
      <w:r>
        <w:rPr/>
        <w:t>z</w:t>
      </w:r>
      <w:r>
        <w:rPr>
          <w:spacing w:val="-4"/>
        </w:rPr>
        <w:t> </w:t>
      </w:r>
      <w:r>
        <w:rPr/>
        <w:t>roku</w:t>
      </w:r>
      <w:r>
        <w:rPr>
          <w:spacing w:val="-4"/>
        </w:rPr>
        <w:t> </w:t>
      </w:r>
      <w:r>
        <w:rPr/>
        <w:t>2023.</w:t>
      </w:r>
      <w:r>
        <w:rPr>
          <w:spacing w:val="-4"/>
        </w:rPr>
        <w:t> </w:t>
      </w:r>
      <w:r>
        <w:rPr/>
        <w:t>Jinak</w:t>
      </w:r>
      <w:r>
        <w:rPr>
          <w:spacing w:val="-4"/>
        </w:rPr>
        <w:t> </w:t>
      </w:r>
      <w:r>
        <w:rPr/>
        <w:t>je</w:t>
      </w:r>
      <w:r>
        <w:rPr>
          <w:spacing w:val="-4"/>
        </w:rPr>
        <w:t> </w:t>
      </w:r>
      <w:r>
        <w:rPr/>
        <w:t>možné vkládat jen spisy.&lt;/xs:documentation&gt;</w:t>
      </w:r>
    </w:p>
    <w:p>
      <w:pPr>
        <w:pStyle w:val="BodyText"/>
        <w:ind w:left="621"/>
      </w:pPr>
      <w:r>
        <w:rPr>
          <w:spacing w:val="-2"/>
        </w:rPr>
        <w:t>&lt;/xs:annotation&gt;</w:t>
      </w:r>
    </w:p>
    <w:p>
      <w:pPr>
        <w:pStyle w:val="BodyText"/>
        <w:ind w:left="621"/>
      </w:pPr>
      <w:r>
        <w:rPr>
          <w:spacing w:val="-2"/>
        </w:rPr>
        <w:t>&lt;xs:sequence&gt;</w:t>
      </w:r>
    </w:p>
    <w:p>
      <w:pPr>
        <w:pStyle w:val="BodyText"/>
        <w:spacing w:before="2"/>
        <w:ind w:left="861"/>
      </w:pPr>
      <w:r>
        <w:rPr/>
        <w:t>&lt;xs:element</w:t>
      </w:r>
      <w:r>
        <w:rPr>
          <w:spacing w:val="-20"/>
        </w:rPr>
        <w:t> </w:t>
      </w:r>
      <w:r>
        <w:rPr/>
        <w:t>name="EvidencniUdaje"</w:t>
      </w:r>
      <w:r>
        <w:rPr>
          <w:spacing w:val="-19"/>
        </w:rPr>
        <w:t> </w:t>
      </w:r>
      <w:r>
        <w:rPr>
          <w:spacing w:val="-2"/>
        </w:rPr>
        <w:t>type="tEvidencniUdajeDilu"/&gt;</w:t>
      </w:r>
    </w:p>
    <w:p>
      <w:pPr>
        <w:pStyle w:val="BodyText"/>
        <w:ind w:left="861"/>
      </w:pPr>
      <w:r>
        <w:rPr>
          <w:spacing w:val="-2"/>
        </w:rPr>
        <w:t>&lt;xs:choice&gt;</w:t>
      </w:r>
    </w:p>
    <w:p>
      <w:pPr>
        <w:pStyle w:val="BodyText"/>
        <w:spacing w:before="1"/>
        <w:ind w:left="1101"/>
      </w:pPr>
      <w:r>
        <w:rPr/>
        <w:t>&lt;xs:element</w:t>
      </w:r>
      <w:r>
        <w:rPr>
          <w:spacing w:val="-17"/>
        </w:rPr>
        <w:t> </w:t>
      </w:r>
      <w:r>
        <w:rPr/>
        <w:t>name="Dokumenty"</w:t>
      </w:r>
      <w:r>
        <w:rPr>
          <w:spacing w:val="-16"/>
        </w:rPr>
        <w:t> </w:t>
      </w:r>
      <w:r>
        <w:rPr>
          <w:spacing w:val="-2"/>
        </w:rPr>
        <w:t>type="tDokumenty"/&gt;</w:t>
      </w:r>
    </w:p>
    <w:p>
      <w:pPr>
        <w:pStyle w:val="BodyText"/>
        <w:ind w:left="1101"/>
      </w:pPr>
      <w:r>
        <w:rPr/>
        <w:t>&lt;xs:element</w:t>
      </w:r>
      <w:r>
        <w:rPr>
          <w:spacing w:val="-14"/>
        </w:rPr>
        <w:t> </w:t>
      </w:r>
      <w:r>
        <w:rPr/>
        <w:t>name="Spisy"</w:t>
      </w:r>
      <w:r>
        <w:rPr>
          <w:spacing w:val="-14"/>
        </w:rPr>
        <w:t> </w:t>
      </w:r>
      <w:r>
        <w:rPr>
          <w:spacing w:val="-2"/>
        </w:rPr>
        <w:t>type="tSpisy"/&gt;</w:t>
      </w:r>
    </w:p>
    <w:p>
      <w:pPr>
        <w:pStyle w:val="BodyText"/>
        <w:ind w:left="0" w:right="7053"/>
        <w:jc w:val="right"/>
      </w:pPr>
      <w:r>
        <w:rPr>
          <w:spacing w:val="-2"/>
        </w:rPr>
        <w:t>&lt;/xs:choice&gt;</w:t>
      </w:r>
    </w:p>
    <w:p>
      <w:pPr>
        <w:pStyle w:val="BodyText"/>
        <w:spacing w:before="1"/>
        <w:ind w:left="0" w:right="7052"/>
        <w:jc w:val="right"/>
      </w:pPr>
      <w:r>
        <w:rPr>
          <w:spacing w:val="-2"/>
        </w:rPr>
        <w:t>&lt;/xs:sequence&gt;</w:t>
      </w:r>
    </w:p>
    <w:p>
      <w:pPr>
        <w:pStyle w:val="BodyText"/>
        <w:ind w:left="621"/>
      </w:pPr>
      <w:r>
        <w:rPr/>
        <w:t>&lt;xs:attribute</w:t>
      </w:r>
      <w:r>
        <w:rPr>
          <w:spacing w:val="-14"/>
        </w:rPr>
        <w:t> </w:t>
      </w:r>
      <w:r>
        <w:rPr/>
        <w:t>name="ID"</w:t>
      </w:r>
      <w:r>
        <w:rPr>
          <w:spacing w:val="-14"/>
        </w:rPr>
        <w:t> </w:t>
      </w:r>
      <w:r>
        <w:rPr/>
        <w:t>type="xs:ID"</w:t>
      </w:r>
      <w:r>
        <w:rPr>
          <w:spacing w:val="-13"/>
        </w:rPr>
        <w:t> </w:t>
      </w:r>
      <w:r>
        <w:rPr>
          <w:spacing w:val="-2"/>
        </w:rPr>
        <w:t>use="required"&gt;</w:t>
      </w:r>
    </w:p>
    <w:p>
      <w:pPr>
        <w:pStyle w:val="BodyText"/>
        <w:spacing w:before="2"/>
        <w:ind w:left="861"/>
      </w:pPr>
      <w:r>
        <w:rPr>
          <w:spacing w:val="-2"/>
        </w:rPr>
        <w:t>&lt;xs:annotation&gt;</w:t>
      </w:r>
    </w:p>
    <w:p>
      <w:pPr>
        <w:pStyle w:val="BodyText"/>
        <w:ind w:left="1101"/>
      </w:pPr>
      <w:r>
        <w:rPr/>
        <w:t>&lt;xs:documentation&gt;Identifikátor</w:t>
      </w:r>
      <w:r>
        <w:rPr>
          <w:spacing w:val="-17"/>
        </w:rPr>
        <w:t> </w:t>
      </w:r>
      <w:r>
        <w:rPr/>
        <w:t>jednoznačně</w:t>
      </w:r>
      <w:r>
        <w:rPr>
          <w:spacing w:val="-17"/>
        </w:rPr>
        <w:t> </w:t>
      </w:r>
      <w:r>
        <w:rPr/>
        <w:t>označuje</w:t>
      </w:r>
      <w:r>
        <w:rPr>
          <w:spacing w:val="-17"/>
        </w:rPr>
        <w:t> </w:t>
      </w:r>
      <w:r>
        <w:rPr/>
        <w:t>entitu</w:t>
      </w:r>
      <w:r>
        <w:rPr>
          <w:spacing w:val="-17"/>
        </w:rPr>
        <w:t> </w:t>
      </w:r>
      <w:r>
        <w:rPr>
          <w:spacing w:val="-2"/>
        </w:rPr>
        <w:t>uvnitř</w:t>
      </w:r>
    </w:p>
    <w:p>
      <w:pPr>
        <w:pStyle w:val="BodyText"/>
      </w:pPr>
      <w:r>
        <w:rPr/>
        <w:t>XML</w:t>
      </w:r>
      <w:r>
        <w:rPr>
          <w:spacing w:val="-4"/>
        </w:rPr>
        <w:t> </w:t>
      </w:r>
      <w:r>
        <w:rPr>
          <w:spacing w:val="-2"/>
        </w:rPr>
        <w:t>dokumentu.&lt;/xs:documentation&gt;</w:t>
      </w:r>
    </w:p>
    <w:p>
      <w:pPr>
        <w:pStyle w:val="BodyText"/>
        <w:spacing w:before="1"/>
        <w:ind w:left="861"/>
      </w:pPr>
      <w:r>
        <w:rPr>
          <w:spacing w:val="-2"/>
        </w:rPr>
        <w:t>&lt;/xs:annotation&gt;</w:t>
      </w:r>
    </w:p>
    <w:p>
      <w:pPr>
        <w:pStyle w:val="BodyText"/>
        <w:ind w:left="0" w:right="6933"/>
        <w:jc w:val="right"/>
      </w:pPr>
      <w:r>
        <w:rPr>
          <w:spacing w:val="-2"/>
        </w:rPr>
        <w:t>&lt;/xs:attribute&gt;</w:t>
      </w:r>
    </w:p>
    <w:p>
      <w:pPr>
        <w:pStyle w:val="BodyText"/>
        <w:spacing w:line="240" w:lineRule="auto" w:before="2"/>
        <w:ind w:left="0" w:right="6932"/>
        <w:jc w:val="right"/>
      </w:pPr>
      <w:r>
        <w:rPr>
          <w:spacing w:val="-2"/>
        </w:rPr>
        <w:t>&lt;/xs:complexType&gt;</w:t>
      </w:r>
    </w:p>
    <w:p>
      <w:pPr>
        <w:pStyle w:val="BodyText"/>
        <w:spacing w:line="240" w:lineRule="auto" w:before="224"/>
        <w:ind w:left="381"/>
      </w:pPr>
      <w:r>
        <w:rPr/>
        <w:t>&lt;xs:complexType</w:t>
      </w:r>
      <w:r>
        <w:rPr>
          <w:spacing w:val="-20"/>
        </w:rPr>
        <w:t> </w:t>
      </w:r>
      <w:r>
        <w:rPr>
          <w:spacing w:val="-2"/>
        </w:rPr>
        <w:t>name="tSpis"&gt;</w:t>
      </w:r>
    </w:p>
    <w:p>
      <w:pPr>
        <w:pStyle w:val="BodyText"/>
        <w:spacing w:before="2"/>
        <w:ind w:left="621"/>
      </w:pPr>
      <w:r>
        <w:rPr>
          <w:spacing w:val="-2"/>
        </w:rPr>
        <w:t>&lt;xs:sequence&gt;</w:t>
      </w:r>
    </w:p>
    <w:p>
      <w:pPr>
        <w:pStyle w:val="BodyText"/>
        <w:ind w:left="861"/>
      </w:pPr>
      <w:r>
        <w:rPr/>
        <w:t>&lt;xs:element</w:t>
      </w:r>
      <w:r>
        <w:rPr>
          <w:spacing w:val="-20"/>
        </w:rPr>
        <w:t> </w:t>
      </w:r>
      <w:r>
        <w:rPr/>
        <w:t>name="EvidencniUdaje"</w:t>
      </w:r>
      <w:r>
        <w:rPr>
          <w:spacing w:val="-19"/>
        </w:rPr>
        <w:t> </w:t>
      </w:r>
      <w:r>
        <w:rPr>
          <w:spacing w:val="-2"/>
        </w:rPr>
        <w:t>type="tEvidencniUdajeSpisu"/&gt;</w:t>
      </w:r>
    </w:p>
    <w:p>
      <w:pPr>
        <w:pStyle w:val="BodyText"/>
        <w:spacing w:before="1"/>
        <w:ind w:left="861"/>
      </w:pPr>
      <w:r>
        <w:rPr/>
        <w:t>&lt;xs:element</w:t>
      </w:r>
      <w:r>
        <w:rPr>
          <w:spacing w:val="-17"/>
        </w:rPr>
        <w:t> </w:t>
      </w:r>
      <w:r>
        <w:rPr/>
        <w:t>name="Dokumenty"</w:t>
      </w:r>
      <w:r>
        <w:rPr>
          <w:spacing w:val="-16"/>
        </w:rPr>
        <w:t> </w:t>
      </w:r>
      <w:r>
        <w:rPr>
          <w:spacing w:val="-2"/>
        </w:rPr>
        <w:t>type="tDokumenty"/&gt;</w:t>
      </w:r>
    </w:p>
    <w:p>
      <w:pPr>
        <w:pStyle w:val="BodyText"/>
        <w:ind w:left="621"/>
      </w:pPr>
      <w:r>
        <w:rPr>
          <w:spacing w:val="-2"/>
        </w:rPr>
        <w:t>&lt;/xs:sequence&gt;</w:t>
      </w:r>
    </w:p>
    <w:p>
      <w:pPr>
        <w:pStyle w:val="BodyText"/>
        <w:ind w:left="621"/>
      </w:pPr>
      <w:r>
        <w:rPr/>
        <w:t>&lt;xs:attribute</w:t>
      </w:r>
      <w:r>
        <w:rPr>
          <w:spacing w:val="-14"/>
        </w:rPr>
        <w:t> </w:t>
      </w:r>
      <w:r>
        <w:rPr/>
        <w:t>name="ID"</w:t>
      </w:r>
      <w:r>
        <w:rPr>
          <w:spacing w:val="-14"/>
        </w:rPr>
        <w:t> </w:t>
      </w:r>
      <w:r>
        <w:rPr/>
        <w:t>type="xs:ID"</w:t>
      </w:r>
      <w:r>
        <w:rPr>
          <w:spacing w:val="-13"/>
        </w:rPr>
        <w:t> </w:t>
      </w:r>
      <w:r>
        <w:rPr>
          <w:spacing w:val="-2"/>
        </w:rPr>
        <w:t>use="required"&gt;</w:t>
      </w:r>
    </w:p>
    <w:p>
      <w:pPr>
        <w:pStyle w:val="BodyText"/>
        <w:spacing w:before="2"/>
        <w:ind w:left="861"/>
      </w:pPr>
      <w:r>
        <w:rPr>
          <w:spacing w:val="-2"/>
        </w:rPr>
        <w:t>&lt;xs:annotation&gt;</w:t>
      </w:r>
    </w:p>
    <w:p>
      <w:pPr>
        <w:pStyle w:val="BodyText"/>
        <w:ind w:left="1101"/>
      </w:pPr>
      <w:r>
        <w:rPr/>
        <w:t>&lt;xs:documentation&gt;Identifikátor</w:t>
      </w:r>
      <w:r>
        <w:rPr>
          <w:spacing w:val="-17"/>
        </w:rPr>
        <w:t> </w:t>
      </w:r>
      <w:r>
        <w:rPr/>
        <w:t>jednoznačně</w:t>
      </w:r>
      <w:r>
        <w:rPr>
          <w:spacing w:val="-17"/>
        </w:rPr>
        <w:t> </w:t>
      </w:r>
      <w:r>
        <w:rPr/>
        <w:t>označuje</w:t>
      </w:r>
      <w:r>
        <w:rPr>
          <w:spacing w:val="-17"/>
        </w:rPr>
        <w:t> </w:t>
      </w:r>
      <w:r>
        <w:rPr/>
        <w:t>entitu</w:t>
      </w:r>
      <w:r>
        <w:rPr>
          <w:spacing w:val="-17"/>
        </w:rPr>
        <w:t> </w:t>
      </w:r>
      <w:r>
        <w:rPr>
          <w:spacing w:val="-2"/>
        </w:rPr>
        <w:t>uvnitř</w:t>
      </w:r>
    </w:p>
    <w:p>
      <w:pPr>
        <w:pStyle w:val="BodyText"/>
        <w:spacing w:before="2"/>
      </w:pPr>
      <w:r>
        <w:rPr/>
        <w:t>XML</w:t>
      </w:r>
      <w:r>
        <w:rPr>
          <w:spacing w:val="-4"/>
        </w:rPr>
        <w:t> </w:t>
      </w:r>
      <w:r>
        <w:rPr>
          <w:spacing w:val="-2"/>
        </w:rPr>
        <w:t>dokumentu.&lt;/xs:documentation&gt;</w:t>
      </w:r>
    </w:p>
    <w:p>
      <w:pPr>
        <w:pStyle w:val="BodyText"/>
        <w:ind w:left="861"/>
      </w:pPr>
      <w:r>
        <w:rPr>
          <w:spacing w:val="-2"/>
        </w:rPr>
        <w:t>&lt;/xs:annotation&gt;</w:t>
      </w:r>
    </w:p>
    <w:p>
      <w:pPr>
        <w:pStyle w:val="BodyText"/>
        <w:ind w:left="0" w:right="6932"/>
        <w:jc w:val="right"/>
      </w:pPr>
      <w:r>
        <w:rPr>
          <w:spacing w:val="-2"/>
        </w:rPr>
        <w:t>&lt;/xs:attribute&gt;</w:t>
      </w:r>
    </w:p>
    <w:p>
      <w:pPr>
        <w:pStyle w:val="BodyText"/>
        <w:spacing w:line="240" w:lineRule="auto" w:before="1"/>
        <w:ind w:left="0" w:right="6932"/>
        <w:jc w:val="right"/>
      </w:pPr>
      <w:r>
        <w:rPr>
          <w:spacing w:val="-2"/>
        </w:rPr>
        <w:t>&lt;/xs:complexType&gt;</w:t>
      </w:r>
    </w:p>
    <w:p>
      <w:pPr>
        <w:pStyle w:val="BodyText"/>
        <w:spacing w:line="240" w:lineRule="auto"/>
        <w:ind w:left="0"/>
      </w:pPr>
    </w:p>
    <w:p>
      <w:pPr>
        <w:pStyle w:val="BodyText"/>
        <w:spacing w:before="1"/>
        <w:ind w:left="381"/>
      </w:pPr>
      <w:r>
        <w:rPr/>
        <w:t>&lt;xs:group</w:t>
      </w:r>
      <w:r>
        <w:rPr>
          <w:spacing w:val="-11"/>
        </w:rPr>
        <w:t> </w:t>
      </w:r>
      <w:r>
        <w:rPr>
          <w:spacing w:val="-2"/>
        </w:rPr>
        <w:t>name="tEntita"&gt;</w:t>
      </w:r>
    </w:p>
    <w:p>
      <w:pPr>
        <w:pStyle w:val="BodyText"/>
        <w:ind w:left="621"/>
      </w:pPr>
      <w:r>
        <w:rPr>
          <w:spacing w:val="-2"/>
        </w:rPr>
        <w:t>&lt;xs:annotation&gt;</w:t>
      </w:r>
    </w:p>
    <w:p>
      <w:pPr>
        <w:pStyle w:val="BodyText"/>
        <w:spacing w:after="0"/>
        <w:sectPr>
          <w:pgSz w:w="11910" w:h="16840"/>
          <w:pgMar w:header="716" w:footer="0" w:top="1320" w:bottom="280" w:left="1275" w:right="1275"/>
        </w:sectPr>
      </w:pPr>
    </w:p>
    <w:p>
      <w:pPr>
        <w:pStyle w:val="BodyText"/>
        <w:spacing w:line="240" w:lineRule="auto" w:before="89"/>
        <w:ind w:firstLine="719"/>
      </w:pPr>
      <w:r>
        <w:rPr/>
        <w:t>&lt;xs:documentation&gt;Sada</w:t>
      </w:r>
      <w:r>
        <w:rPr>
          <w:spacing w:val="-6"/>
        </w:rPr>
        <w:t> </w:t>
      </w:r>
      <w:r>
        <w:rPr/>
        <w:t>elementů</w:t>
      </w:r>
      <w:r>
        <w:rPr>
          <w:spacing w:val="-6"/>
        </w:rPr>
        <w:t> </w:t>
      </w:r>
      <w:r>
        <w:rPr/>
        <w:t>pro</w:t>
      </w:r>
      <w:r>
        <w:rPr>
          <w:spacing w:val="-6"/>
        </w:rPr>
        <w:t> </w:t>
      </w:r>
      <w:r>
        <w:rPr/>
        <w:t>popis</w:t>
      </w:r>
      <w:r>
        <w:rPr>
          <w:spacing w:val="-6"/>
        </w:rPr>
        <w:t> </w:t>
      </w:r>
      <w:r>
        <w:rPr/>
        <w:t>evidenčních</w:t>
      </w:r>
      <w:r>
        <w:rPr>
          <w:spacing w:val="-6"/>
        </w:rPr>
        <w:t> </w:t>
      </w:r>
      <w:r>
        <w:rPr/>
        <w:t>údajů</w:t>
      </w:r>
      <w:r>
        <w:rPr>
          <w:spacing w:val="-6"/>
        </w:rPr>
        <w:t> </w:t>
      </w:r>
      <w:r>
        <w:rPr/>
        <w:t>dále uvedených entit, tedy věcné skupiny, spisu, součásti a </w:t>
      </w:r>
      <w:r>
        <w:rPr>
          <w:spacing w:val="-2"/>
        </w:rPr>
        <w:t>dokumentu.&lt;/xs:documentation&gt;</w:t>
      </w:r>
    </w:p>
    <w:p>
      <w:pPr>
        <w:pStyle w:val="BodyText"/>
        <w:spacing w:before="2"/>
        <w:ind w:left="621"/>
      </w:pPr>
      <w:r>
        <w:rPr>
          <w:spacing w:val="-2"/>
        </w:rPr>
        <w:t>&lt;/xs:annotation&gt;</w:t>
      </w:r>
    </w:p>
    <w:p>
      <w:pPr>
        <w:pStyle w:val="BodyText"/>
        <w:ind w:left="621"/>
      </w:pPr>
      <w:r>
        <w:rPr>
          <w:spacing w:val="-2"/>
        </w:rPr>
        <w:t>&lt;xs:sequence&gt;</w:t>
      </w:r>
    </w:p>
    <w:p>
      <w:pPr>
        <w:pStyle w:val="BodyText"/>
        <w:ind w:left="861"/>
      </w:pPr>
      <w:r>
        <w:rPr/>
        <w:t>&lt;xs:element</w:t>
      </w:r>
      <w:r>
        <w:rPr>
          <w:spacing w:val="-20"/>
        </w:rPr>
        <w:t> </w:t>
      </w:r>
      <w:r>
        <w:rPr/>
        <w:t>name="Identifikace"</w:t>
      </w:r>
      <w:r>
        <w:rPr>
          <w:spacing w:val="-17"/>
        </w:rPr>
        <w:t> </w:t>
      </w:r>
      <w:r>
        <w:rPr>
          <w:spacing w:val="-2"/>
        </w:rPr>
        <w:t>type="tIdentifikace"/&gt;</w:t>
      </w:r>
    </w:p>
    <w:p>
      <w:pPr>
        <w:pStyle w:val="BodyText"/>
        <w:spacing w:before="2"/>
        <w:ind w:left="861"/>
      </w:pPr>
      <w:r>
        <w:rPr/>
        <w:t>&lt;xs:element</w:t>
      </w:r>
      <w:r>
        <w:rPr>
          <w:spacing w:val="-14"/>
        </w:rPr>
        <w:t> </w:t>
      </w:r>
      <w:r>
        <w:rPr/>
        <w:t>name="Popis"</w:t>
      </w:r>
      <w:r>
        <w:rPr>
          <w:spacing w:val="-14"/>
        </w:rPr>
        <w:t> </w:t>
      </w:r>
      <w:r>
        <w:rPr>
          <w:spacing w:val="-2"/>
        </w:rPr>
        <w:t>type="tPopis"/&gt;</w:t>
      </w:r>
    </w:p>
    <w:p>
      <w:pPr>
        <w:pStyle w:val="BodyText"/>
        <w:ind w:left="861"/>
      </w:pPr>
      <w:r>
        <w:rPr/>
        <w:t>&lt;xs:element</w:t>
      </w:r>
      <w:r>
        <w:rPr>
          <w:spacing w:val="-20"/>
        </w:rPr>
        <w:t> </w:t>
      </w:r>
      <w:r>
        <w:rPr/>
        <w:t>name="Souvislosti"</w:t>
      </w:r>
      <w:r>
        <w:rPr>
          <w:spacing w:val="-19"/>
        </w:rPr>
        <w:t> </w:t>
      </w:r>
      <w:r>
        <w:rPr/>
        <w:t>type="tSouvislosti"</w:t>
      </w:r>
      <w:r>
        <w:rPr>
          <w:spacing w:val="-19"/>
        </w:rPr>
        <w:t> </w:t>
      </w:r>
      <w:r>
        <w:rPr>
          <w:spacing w:val="-2"/>
        </w:rPr>
        <w:t>minOccurs="0"/&gt;</w:t>
      </w:r>
    </w:p>
    <w:p>
      <w:pPr>
        <w:pStyle w:val="BodyText"/>
        <w:spacing w:before="1"/>
        <w:ind w:left="861"/>
      </w:pPr>
      <w:r>
        <w:rPr/>
        <w:t>&lt;xs:element</w:t>
      </w:r>
      <w:r>
        <w:rPr>
          <w:spacing w:val="-20"/>
        </w:rPr>
        <w:t> </w:t>
      </w:r>
      <w:r>
        <w:rPr/>
        <w:t>name="Pristupnost"</w:t>
      </w:r>
      <w:r>
        <w:rPr>
          <w:spacing w:val="-19"/>
        </w:rPr>
        <w:t> </w:t>
      </w:r>
      <w:r>
        <w:rPr/>
        <w:t>type="tPristupnost"</w:t>
      </w:r>
      <w:r>
        <w:rPr>
          <w:spacing w:val="-19"/>
        </w:rPr>
        <w:t> </w:t>
      </w:r>
      <w:r>
        <w:rPr>
          <w:spacing w:val="-2"/>
        </w:rPr>
        <w:t>minOccurs="0"/&gt;</w:t>
      </w:r>
    </w:p>
    <w:p>
      <w:pPr>
        <w:pStyle w:val="BodyText"/>
        <w:ind w:left="861"/>
      </w:pPr>
      <w:r>
        <w:rPr/>
        <w:t>&lt;xs:element</w:t>
      </w:r>
      <w:r>
        <w:rPr>
          <w:spacing w:val="-17"/>
        </w:rPr>
        <w:t> </w:t>
      </w:r>
      <w:r>
        <w:rPr/>
        <w:t>name="Poznamky"</w:t>
      </w:r>
      <w:r>
        <w:rPr>
          <w:spacing w:val="-17"/>
        </w:rPr>
        <w:t> </w:t>
      </w:r>
      <w:r>
        <w:rPr/>
        <w:t>type="tPoznamky"</w:t>
      </w:r>
      <w:r>
        <w:rPr>
          <w:spacing w:val="-17"/>
        </w:rPr>
        <w:t> </w:t>
      </w:r>
      <w:r>
        <w:rPr>
          <w:spacing w:val="-2"/>
        </w:rPr>
        <w:t>minOccurs="0"/&gt;</w:t>
      </w:r>
    </w:p>
    <w:p>
      <w:pPr>
        <w:pStyle w:val="BodyText"/>
        <w:ind w:left="861"/>
      </w:pPr>
      <w:r>
        <w:rPr/>
        <w:t>&lt;xs:element</w:t>
      </w:r>
      <w:r>
        <w:rPr>
          <w:spacing w:val="-18"/>
        </w:rPr>
        <w:t> </w:t>
      </w:r>
      <w:r>
        <w:rPr/>
        <w:t>name="JineUdaje"</w:t>
      </w:r>
      <w:r>
        <w:rPr>
          <w:spacing w:val="-18"/>
        </w:rPr>
        <w:t> </w:t>
      </w:r>
      <w:r>
        <w:rPr/>
        <w:t>type="tJineUdaje"</w:t>
      </w:r>
      <w:r>
        <w:rPr>
          <w:spacing w:val="-17"/>
        </w:rPr>
        <w:t> </w:t>
      </w:r>
      <w:r>
        <w:rPr>
          <w:spacing w:val="-2"/>
        </w:rPr>
        <w:t>minOccurs="0"/&gt;</w:t>
      </w:r>
    </w:p>
    <w:p>
      <w:pPr>
        <w:pStyle w:val="BodyText"/>
        <w:spacing w:before="2"/>
        <w:ind w:left="621"/>
      </w:pPr>
      <w:r>
        <w:rPr>
          <w:spacing w:val="-2"/>
        </w:rPr>
        <w:t>&lt;/xs:sequence&gt;</w:t>
      </w:r>
    </w:p>
    <w:p>
      <w:pPr>
        <w:pStyle w:val="BodyText"/>
        <w:ind w:left="381"/>
      </w:pPr>
      <w:r>
        <w:rPr>
          <w:spacing w:val="-2"/>
        </w:rPr>
        <w:t>&lt;/xs:group&gt;</w:t>
      </w:r>
    </w:p>
    <w:p>
      <w:pPr>
        <w:pStyle w:val="BodyText"/>
        <w:spacing w:line="240" w:lineRule="auto"/>
        <w:ind w:left="0"/>
      </w:pPr>
    </w:p>
    <w:p>
      <w:pPr>
        <w:pStyle w:val="BodyText"/>
        <w:ind w:left="381"/>
      </w:pPr>
      <w:r>
        <w:rPr/>
        <w:t>&lt;xs:group</w:t>
      </w:r>
      <w:r>
        <w:rPr>
          <w:spacing w:val="-11"/>
        </w:rPr>
        <w:t> </w:t>
      </w:r>
      <w:r>
        <w:rPr>
          <w:spacing w:val="-2"/>
        </w:rPr>
        <w:t>name="tEntitaDil"&gt;</w:t>
      </w:r>
    </w:p>
    <w:p>
      <w:pPr>
        <w:pStyle w:val="BodyText"/>
        <w:ind w:left="621"/>
      </w:pPr>
      <w:r>
        <w:rPr>
          <w:spacing w:val="-2"/>
        </w:rPr>
        <w:t>&lt;xs:annotation&gt;</w:t>
      </w:r>
    </w:p>
    <w:p>
      <w:pPr>
        <w:pStyle w:val="BodyText"/>
        <w:spacing w:line="240" w:lineRule="auto" w:before="2"/>
        <w:ind w:firstLine="719"/>
      </w:pPr>
      <w:r>
        <w:rPr/>
        <w:t>&lt;xs:documentation&gt;Sada</w:t>
      </w:r>
      <w:r>
        <w:rPr>
          <w:spacing w:val="-7"/>
        </w:rPr>
        <w:t> </w:t>
      </w:r>
      <w:r>
        <w:rPr/>
        <w:t>elementů</w:t>
      </w:r>
      <w:r>
        <w:rPr>
          <w:spacing w:val="-7"/>
        </w:rPr>
        <w:t> </w:t>
      </w:r>
      <w:r>
        <w:rPr/>
        <w:t>pro</w:t>
      </w:r>
      <w:r>
        <w:rPr>
          <w:spacing w:val="-6"/>
        </w:rPr>
        <w:t> </w:t>
      </w:r>
      <w:r>
        <w:rPr/>
        <w:t>popis</w:t>
      </w:r>
      <w:r>
        <w:rPr>
          <w:spacing w:val="-7"/>
        </w:rPr>
        <w:t> </w:t>
      </w:r>
      <w:r>
        <w:rPr/>
        <w:t>evidenčních</w:t>
      </w:r>
      <w:r>
        <w:rPr>
          <w:spacing w:val="-7"/>
        </w:rPr>
        <w:t> </w:t>
      </w:r>
      <w:r>
        <w:rPr/>
        <w:t>údajů </w:t>
      </w:r>
      <w:r>
        <w:rPr>
          <w:spacing w:val="-2"/>
        </w:rPr>
        <w:t>dílu.&lt;/xs:documentation&gt;</w:t>
      </w:r>
    </w:p>
    <w:p>
      <w:pPr>
        <w:pStyle w:val="BodyText"/>
        <w:spacing w:before="1"/>
        <w:ind w:left="621"/>
      </w:pPr>
      <w:r>
        <w:rPr>
          <w:spacing w:val="-2"/>
        </w:rPr>
        <w:t>&lt;/xs:annotation&gt;</w:t>
      </w:r>
    </w:p>
    <w:p>
      <w:pPr>
        <w:pStyle w:val="BodyText"/>
        <w:ind w:left="621"/>
      </w:pPr>
      <w:r>
        <w:rPr>
          <w:spacing w:val="-2"/>
        </w:rPr>
        <w:t>&lt;xs:sequence&gt;</w:t>
      </w:r>
    </w:p>
    <w:p>
      <w:pPr>
        <w:pStyle w:val="BodyText"/>
        <w:ind w:left="861"/>
      </w:pPr>
      <w:r>
        <w:rPr/>
        <w:t>&lt;xs:element</w:t>
      </w:r>
      <w:r>
        <w:rPr>
          <w:spacing w:val="-20"/>
        </w:rPr>
        <w:t> </w:t>
      </w:r>
      <w:r>
        <w:rPr/>
        <w:t>name="Identifikace"</w:t>
      </w:r>
      <w:r>
        <w:rPr>
          <w:spacing w:val="-18"/>
        </w:rPr>
        <w:t> </w:t>
      </w:r>
      <w:r>
        <w:rPr>
          <w:spacing w:val="-2"/>
        </w:rPr>
        <w:t>type="tIdentifikace"/&gt;</w:t>
      </w:r>
    </w:p>
    <w:p>
      <w:pPr>
        <w:pStyle w:val="BodyText"/>
        <w:spacing w:before="1"/>
        <w:ind w:left="861"/>
      </w:pPr>
      <w:r>
        <w:rPr/>
        <w:t>&lt;xs:element</w:t>
      </w:r>
      <w:r>
        <w:rPr>
          <w:spacing w:val="-14"/>
        </w:rPr>
        <w:t> </w:t>
      </w:r>
      <w:r>
        <w:rPr/>
        <w:t>name="Popis"</w:t>
      </w:r>
      <w:r>
        <w:rPr>
          <w:spacing w:val="-14"/>
        </w:rPr>
        <w:t> </w:t>
      </w:r>
      <w:r>
        <w:rPr>
          <w:spacing w:val="-2"/>
        </w:rPr>
        <w:t>type="tPopisDilu"/&gt;</w:t>
      </w:r>
    </w:p>
    <w:p>
      <w:pPr>
        <w:pStyle w:val="BodyText"/>
        <w:ind w:left="861"/>
      </w:pPr>
      <w:r>
        <w:rPr/>
        <w:t>&lt;xs:element</w:t>
      </w:r>
      <w:r>
        <w:rPr>
          <w:spacing w:val="-20"/>
        </w:rPr>
        <w:t> </w:t>
      </w:r>
      <w:r>
        <w:rPr/>
        <w:t>name="Souvislosti"</w:t>
      </w:r>
      <w:r>
        <w:rPr>
          <w:spacing w:val="-19"/>
        </w:rPr>
        <w:t> </w:t>
      </w:r>
      <w:r>
        <w:rPr/>
        <w:t>type="tSouvislosti"</w:t>
      </w:r>
      <w:r>
        <w:rPr>
          <w:spacing w:val="-18"/>
        </w:rPr>
        <w:t> </w:t>
      </w:r>
      <w:r>
        <w:rPr>
          <w:spacing w:val="-2"/>
        </w:rPr>
        <w:t>minOccurs="0"/&gt;</w:t>
      </w:r>
    </w:p>
    <w:p>
      <w:pPr>
        <w:pStyle w:val="BodyText"/>
        <w:spacing w:before="2"/>
        <w:ind w:left="861"/>
      </w:pPr>
      <w:r>
        <w:rPr/>
        <w:t>&lt;xs:element</w:t>
      </w:r>
      <w:r>
        <w:rPr>
          <w:spacing w:val="-20"/>
        </w:rPr>
        <w:t> </w:t>
      </w:r>
      <w:r>
        <w:rPr/>
        <w:t>name="Pristupnost"</w:t>
      </w:r>
      <w:r>
        <w:rPr>
          <w:spacing w:val="-19"/>
        </w:rPr>
        <w:t> </w:t>
      </w:r>
      <w:r>
        <w:rPr/>
        <w:t>type="tPristupnost"</w:t>
      </w:r>
      <w:r>
        <w:rPr>
          <w:spacing w:val="-19"/>
        </w:rPr>
        <w:t> </w:t>
      </w:r>
      <w:r>
        <w:rPr>
          <w:spacing w:val="-2"/>
        </w:rPr>
        <w:t>minOccurs="0"/&gt;</w:t>
      </w:r>
    </w:p>
    <w:p>
      <w:pPr>
        <w:pStyle w:val="BodyText"/>
        <w:ind w:left="861"/>
      </w:pPr>
      <w:r>
        <w:rPr/>
        <w:t>&lt;xs:element</w:t>
      </w:r>
      <w:r>
        <w:rPr>
          <w:spacing w:val="-17"/>
        </w:rPr>
        <w:t> </w:t>
      </w:r>
      <w:r>
        <w:rPr/>
        <w:t>name="Poznamky"</w:t>
      </w:r>
      <w:r>
        <w:rPr>
          <w:spacing w:val="-17"/>
        </w:rPr>
        <w:t> </w:t>
      </w:r>
      <w:r>
        <w:rPr/>
        <w:t>type="tPoznamky"</w:t>
      </w:r>
      <w:r>
        <w:rPr>
          <w:spacing w:val="-17"/>
        </w:rPr>
        <w:t> </w:t>
      </w:r>
      <w:r>
        <w:rPr>
          <w:spacing w:val="-2"/>
        </w:rPr>
        <w:t>minOccurs="0"/&gt;</w:t>
      </w:r>
    </w:p>
    <w:p>
      <w:pPr>
        <w:pStyle w:val="BodyText"/>
        <w:ind w:left="861"/>
      </w:pPr>
      <w:r>
        <w:rPr/>
        <w:t>&lt;xs:element</w:t>
      </w:r>
      <w:r>
        <w:rPr>
          <w:spacing w:val="-18"/>
        </w:rPr>
        <w:t> </w:t>
      </w:r>
      <w:r>
        <w:rPr/>
        <w:t>name="JineUdaje"</w:t>
      </w:r>
      <w:r>
        <w:rPr>
          <w:spacing w:val="-18"/>
        </w:rPr>
        <w:t> </w:t>
      </w:r>
      <w:r>
        <w:rPr/>
        <w:t>type="tJineUdaje"</w:t>
      </w:r>
      <w:r>
        <w:rPr>
          <w:spacing w:val="-17"/>
        </w:rPr>
        <w:t> </w:t>
      </w:r>
      <w:r>
        <w:rPr>
          <w:spacing w:val="-2"/>
        </w:rPr>
        <w:t>minOccurs="0"/&gt;</w:t>
      </w:r>
    </w:p>
    <w:p>
      <w:pPr>
        <w:pStyle w:val="BodyText"/>
        <w:spacing w:before="1"/>
        <w:ind w:left="621"/>
      </w:pPr>
      <w:r>
        <w:rPr>
          <w:spacing w:val="-2"/>
        </w:rPr>
        <w:t>&lt;/xs:sequence&gt;</w:t>
      </w:r>
    </w:p>
    <w:p>
      <w:pPr>
        <w:pStyle w:val="BodyText"/>
        <w:ind w:left="381"/>
      </w:pPr>
      <w:r>
        <w:rPr>
          <w:spacing w:val="-2"/>
        </w:rPr>
        <w:t>&lt;/xs:group&gt;</w:t>
      </w:r>
    </w:p>
    <w:p>
      <w:pPr>
        <w:pStyle w:val="BodyText"/>
        <w:spacing w:line="240" w:lineRule="auto"/>
        <w:ind w:left="0"/>
      </w:pPr>
    </w:p>
    <w:p>
      <w:pPr>
        <w:pStyle w:val="BodyText"/>
        <w:ind w:left="381"/>
      </w:pPr>
      <w:r>
        <w:rPr/>
        <w:t>&lt;xs:simpleType</w:t>
      </w:r>
      <w:r>
        <w:rPr>
          <w:spacing w:val="-17"/>
        </w:rPr>
        <w:t> </w:t>
      </w:r>
      <w:r>
        <w:rPr>
          <w:spacing w:val="-2"/>
        </w:rPr>
        <w:t>name="tDruhKomponenty"&gt;</w:t>
      </w:r>
    </w:p>
    <w:p>
      <w:pPr>
        <w:pStyle w:val="BodyText"/>
        <w:ind w:left="621"/>
      </w:pPr>
      <w:r>
        <w:rPr>
          <w:spacing w:val="-2"/>
        </w:rPr>
        <w:t>&lt;xs:annotation&gt;</w:t>
      </w:r>
    </w:p>
    <w:p>
      <w:pPr>
        <w:pStyle w:val="BodyText"/>
        <w:spacing w:line="240" w:lineRule="auto" w:before="2"/>
        <w:ind w:right="278" w:firstLine="719"/>
      </w:pPr>
      <w:r>
        <w:rPr/>
        <w:t>&lt;xs:documentation&gt;Charakteristika</w:t>
      </w:r>
      <w:r>
        <w:rPr>
          <w:spacing w:val="-9"/>
        </w:rPr>
        <w:t> </w:t>
      </w:r>
      <w:r>
        <w:rPr/>
        <w:t>komponenty,</w:t>
      </w:r>
      <w:r>
        <w:rPr>
          <w:spacing w:val="-9"/>
        </w:rPr>
        <w:t> </w:t>
      </w:r>
      <w:r>
        <w:rPr/>
        <w:t>která</w:t>
      </w:r>
      <w:r>
        <w:rPr>
          <w:spacing w:val="-9"/>
        </w:rPr>
        <w:t> </w:t>
      </w:r>
      <w:r>
        <w:rPr/>
        <w:t>upřesňuje,</w:t>
      </w:r>
      <w:r>
        <w:rPr>
          <w:spacing w:val="-9"/>
        </w:rPr>
        <w:t> </w:t>
      </w:r>
      <w:r>
        <w:rPr/>
        <w:t>jakou formální část dokumentu tvoří (např. průvodní dopis nebo jiný hlavní dokument, příloha s příslušným označením, elektronický podpis). Jde o vysvětlení k pořadovému číslu komponenty.&lt;/xs:documentation&gt;</w:t>
      </w:r>
    </w:p>
    <w:p>
      <w:pPr>
        <w:pStyle w:val="BodyText"/>
        <w:ind w:left="621"/>
      </w:pPr>
      <w:r>
        <w:rPr>
          <w:spacing w:val="-2"/>
        </w:rPr>
        <w:t>&lt;/xs:annotation&gt;</w:t>
      </w:r>
    </w:p>
    <w:p>
      <w:pPr>
        <w:pStyle w:val="BodyText"/>
        <w:spacing w:before="1"/>
        <w:ind w:left="621"/>
      </w:pPr>
      <w:r>
        <w:rPr/>
        <w:t>&lt;xs:restriction</w:t>
      </w:r>
      <w:r>
        <w:rPr>
          <w:spacing w:val="-20"/>
        </w:rPr>
        <w:t> </w:t>
      </w:r>
      <w:r>
        <w:rPr>
          <w:spacing w:val="-2"/>
        </w:rPr>
        <w:t>base="xs:string"&gt;</w:t>
      </w:r>
    </w:p>
    <w:p>
      <w:pPr>
        <w:pStyle w:val="BodyText"/>
        <w:ind w:left="861"/>
      </w:pPr>
      <w:r>
        <w:rPr/>
        <w:t>&lt;xs:maxLength</w:t>
      </w:r>
      <w:r>
        <w:rPr>
          <w:spacing w:val="-16"/>
        </w:rPr>
        <w:t> </w:t>
      </w:r>
      <w:r>
        <w:rPr>
          <w:spacing w:val="-2"/>
        </w:rPr>
        <w:t>value="50"/&gt;</w:t>
      </w:r>
    </w:p>
    <w:p>
      <w:pPr>
        <w:pStyle w:val="BodyText"/>
        <w:spacing w:before="2"/>
        <w:ind w:left="621"/>
      </w:pPr>
      <w:r>
        <w:rPr>
          <w:spacing w:val="-2"/>
        </w:rPr>
        <w:t>&lt;/xs:restriction&gt;</w:t>
      </w:r>
    </w:p>
    <w:p>
      <w:pPr>
        <w:pStyle w:val="BodyText"/>
        <w:ind w:left="381"/>
      </w:pPr>
      <w:r>
        <w:rPr>
          <w:spacing w:val="-2"/>
        </w:rPr>
        <w:t>&lt;/xs:simpleType&gt;</w:t>
      </w:r>
    </w:p>
    <w:p>
      <w:pPr>
        <w:pStyle w:val="BodyText"/>
        <w:spacing w:line="240" w:lineRule="auto"/>
        <w:ind w:left="0"/>
      </w:pPr>
    </w:p>
    <w:p>
      <w:pPr>
        <w:pStyle w:val="BodyText"/>
        <w:ind w:left="381"/>
      </w:pPr>
      <w:r>
        <w:rPr/>
        <w:t>&lt;xs:simpleType</w:t>
      </w:r>
      <w:r>
        <w:rPr>
          <w:spacing w:val="-17"/>
        </w:rPr>
        <w:t> </w:t>
      </w:r>
      <w:r>
        <w:rPr>
          <w:spacing w:val="-2"/>
        </w:rPr>
        <w:t>name="tEvidencniCislo"&gt;</w:t>
      </w:r>
    </w:p>
    <w:p>
      <w:pPr>
        <w:pStyle w:val="BodyText"/>
        <w:ind w:left="621"/>
      </w:pPr>
      <w:r>
        <w:rPr>
          <w:spacing w:val="-2"/>
        </w:rPr>
        <w:t>&lt;xs:annotation&gt;</w:t>
      </w:r>
    </w:p>
    <w:p>
      <w:pPr>
        <w:pStyle w:val="BodyText"/>
        <w:spacing w:line="240" w:lineRule="auto" w:before="2"/>
        <w:ind w:right="278" w:firstLine="719"/>
      </w:pPr>
      <w:r>
        <w:rPr/>
        <w:t>&lt;xs:documentation&gt;Evidenční</w:t>
      </w:r>
      <w:r>
        <w:rPr>
          <w:spacing w:val="-8"/>
        </w:rPr>
        <w:t> </w:t>
      </w:r>
      <w:r>
        <w:rPr/>
        <w:t>znak</w:t>
      </w:r>
      <w:r>
        <w:rPr>
          <w:spacing w:val="-8"/>
        </w:rPr>
        <w:t> </w:t>
      </w:r>
      <w:r>
        <w:rPr/>
        <w:t>spisu</w:t>
      </w:r>
      <w:r>
        <w:rPr>
          <w:spacing w:val="-8"/>
        </w:rPr>
        <w:t> </w:t>
      </w:r>
      <w:r>
        <w:rPr/>
        <w:t>(identifikace</w:t>
      </w:r>
      <w:r>
        <w:rPr>
          <w:spacing w:val="-8"/>
        </w:rPr>
        <w:t> </w:t>
      </w:r>
      <w:r>
        <w:rPr/>
        <w:t>spisu</w:t>
      </w:r>
      <w:r>
        <w:rPr>
          <w:spacing w:val="-8"/>
        </w:rPr>
        <w:t> </w:t>
      </w:r>
      <w:r>
        <w:rPr/>
        <w:t>například v podobě spisové značky nebo jiných evidenčních znaků) nebo dokumentu (číslo jednací nebo evidenční číslo ze samostatné evidence dokumentů) v rámci evidence dokumentů.&lt;/xs:documentation&gt;</w:t>
      </w:r>
    </w:p>
    <w:p>
      <w:pPr>
        <w:pStyle w:val="BodyText"/>
        <w:spacing w:line="225" w:lineRule="exact"/>
        <w:ind w:left="621"/>
      </w:pPr>
      <w:r>
        <w:rPr>
          <w:spacing w:val="-2"/>
        </w:rPr>
        <w:t>&lt;/xs:annotation&gt;</w:t>
      </w:r>
    </w:p>
    <w:p>
      <w:pPr>
        <w:pStyle w:val="BodyText"/>
        <w:spacing w:before="1"/>
        <w:ind w:left="621"/>
      </w:pPr>
      <w:r>
        <w:rPr/>
        <w:t>&lt;xs:restriction</w:t>
      </w:r>
      <w:r>
        <w:rPr>
          <w:spacing w:val="-20"/>
        </w:rPr>
        <w:t> </w:t>
      </w:r>
      <w:r>
        <w:rPr>
          <w:spacing w:val="-2"/>
        </w:rPr>
        <w:t>base="xs:string"&gt;</w:t>
      </w:r>
    </w:p>
    <w:p>
      <w:pPr>
        <w:pStyle w:val="BodyText"/>
        <w:ind w:left="861"/>
      </w:pPr>
      <w:r>
        <w:rPr/>
        <w:t>&lt;xs:maxLength</w:t>
      </w:r>
      <w:r>
        <w:rPr>
          <w:spacing w:val="-16"/>
        </w:rPr>
        <w:t> </w:t>
      </w:r>
      <w:r>
        <w:rPr>
          <w:spacing w:val="-2"/>
        </w:rPr>
        <w:t>value="50"/&gt;</w:t>
      </w:r>
    </w:p>
    <w:p>
      <w:pPr>
        <w:pStyle w:val="BodyText"/>
        <w:ind w:left="621"/>
      </w:pPr>
      <w:r>
        <w:rPr>
          <w:spacing w:val="-2"/>
        </w:rPr>
        <w:t>&lt;/xs:restriction&gt;</w:t>
      </w:r>
    </w:p>
    <w:p>
      <w:pPr>
        <w:pStyle w:val="BodyText"/>
        <w:spacing w:line="240" w:lineRule="auto" w:before="2"/>
        <w:ind w:left="381"/>
      </w:pPr>
      <w:r>
        <w:rPr>
          <w:spacing w:val="-2"/>
        </w:rPr>
        <w:t>&lt;/xs:simpleType&gt;</w:t>
      </w:r>
    </w:p>
    <w:p>
      <w:pPr>
        <w:pStyle w:val="BodyText"/>
        <w:spacing w:line="240" w:lineRule="auto"/>
        <w:ind w:left="0"/>
      </w:pPr>
    </w:p>
    <w:p>
      <w:pPr>
        <w:pStyle w:val="BodyText"/>
        <w:spacing w:before="1"/>
        <w:ind w:left="381"/>
      </w:pPr>
      <w:r>
        <w:rPr/>
        <w:t>&lt;xs:simpleType</w:t>
      </w:r>
      <w:r>
        <w:rPr>
          <w:spacing w:val="-17"/>
        </w:rPr>
        <w:t> </w:t>
      </w:r>
      <w:r>
        <w:rPr>
          <w:spacing w:val="-2"/>
        </w:rPr>
        <w:t>name="tFormaUchovani"&gt;</w:t>
      </w:r>
    </w:p>
    <w:p>
      <w:pPr>
        <w:pStyle w:val="BodyText"/>
        <w:ind w:left="621"/>
      </w:pPr>
      <w:r>
        <w:rPr>
          <w:spacing w:val="-2"/>
        </w:rPr>
        <w:t>&lt;xs:annotation&gt;</w:t>
      </w:r>
    </w:p>
    <w:p>
      <w:pPr>
        <w:pStyle w:val="BodyText"/>
        <w:spacing w:line="240" w:lineRule="auto"/>
        <w:ind w:firstLine="719"/>
      </w:pPr>
      <w:r>
        <w:rPr/>
        <w:t>&lt;xs:documentation&gt;Charakteristika</w:t>
      </w:r>
      <w:r>
        <w:rPr>
          <w:spacing w:val="-9"/>
        </w:rPr>
        <w:t> </w:t>
      </w:r>
      <w:r>
        <w:rPr/>
        <w:t>komponenty,</w:t>
      </w:r>
      <w:r>
        <w:rPr>
          <w:spacing w:val="-9"/>
        </w:rPr>
        <w:t> </w:t>
      </w:r>
      <w:r>
        <w:rPr/>
        <w:t>která</w:t>
      </w:r>
      <w:r>
        <w:rPr>
          <w:spacing w:val="-9"/>
        </w:rPr>
        <w:t> </w:t>
      </w:r>
      <w:r>
        <w:rPr/>
        <w:t>upřesňuje</w:t>
      </w:r>
      <w:r>
        <w:rPr>
          <w:spacing w:val="-9"/>
        </w:rPr>
        <w:t> </w:t>
      </w:r>
      <w:r>
        <w:rPr/>
        <w:t>popis verze komponenty v rámci vývoje od prvotního konceptu po originál ve výstupním datovém formátu. Jde o vysvětlení k číselné verzi komponenty.</w:t>
      </w:r>
    </w:p>
    <w:p>
      <w:pPr>
        <w:pStyle w:val="BodyText"/>
        <w:spacing w:line="240" w:lineRule="auto" w:before="1"/>
        <w:ind w:right="320"/>
      </w:pPr>
      <w:r>
        <w:rPr/>
        <w:t>Forma uchování je definována výčtem – "koncept" představuje verzi komponenty od prvotního konceptu/návrhu např. ke schválenému konceptu, "originál"</w:t>
      </w:r>
      <w:r>
        <w:rPr>
          <w:spacing w:val="-5"/>
        </w:rPr>
        <w:t> </w:t>
      </w:r>
      <w:r>
        <w:rPr/>
        <w:t>představuje</w:t>
      </w:r>
      <w:r>
        <w:rPr>
          <w:spacing w:val="-5"/>
        </w:rPr>
        <w:t> </w:t>
      </w:r>
      <w:r>
        <w:rPr/>
        <w:t>původní</w:t>
      </w:r>
      <w:r>
        <w:rPr>
          <w:spacing w:val="-5"/>
        </w:rPr>
        <w:t> </w:t>
      </w:r>
      <w:r>
        <w:rPr/>
        <w:t>verzi</w:t>
      </w:r>
      <w:r>
        <w:rPr>
          <w:spacing w:val="-5"/>
        </w:rPr>
        <w:t> </w:t>
      </w:r>
      <w:r>
        <w:rPr/>
        <w:t>komponenty</w:t>
      </w:r>
      <w:r>
        <w:rPr>
          <w:spacing w:val="-5"/>
        </w:rPr>
        <w:t> </w:t>
      </w:r>
      <w:r>
        <w:rPr/>
        <w:t>doručeného</w:t>
      </w:r>
      <w:r>
        <w:rPr>
          <w:spacing w:val="-5"/>
        </w:rPr>
        <w:t> </w:t>
      </w:r>
      <w:r>
        <w:rPr/>
        <w:t>dokumentu</w:t>
      </w:r>
      <w:r>
        <w:rPr>
          <w:spacing w:val="-5"/>
        </w:rPr>
        <w:t> </w:t>
      </w:r>
      <w:r>
        <w:rPr/>
        <w:t>nebo</w:t>
      </w:r>
    </w:p>
    <w:p>
      <w:pPr>
        <w:pStyle w:val="BodyText"/>
        <w:spacing w:after="0" w:line="240" w:lineRule="auto"/>
        <w:sectPr>
          <w:pgSz w:w="11910" w:h="16840"/>
          <w:pgMar w:header="716" w:footer="0" w:top="1320" w:bottom="280" w:left="1275" w:right="1275"/>
        </w:sectPr>
      </w:pPr>
    </w:p>
    <w:p>
      <w:pPr>
        <w:pStyle w:val="BodyText"/>
        <w:spacing w:line="240" w:lineRule="auto" w:before="89"/>
      </w:pPr>
      <w:r>
        <w:rPr/>
        <w:t>verzi</w:t>
      </w:r>
      <w:r>
        <w:rPr>
          <w:spacing w:val="-4"/>
        </w:rPr>
        <w:t> </w:t>
      </w:r>
      <w:r>
        <w:rPr/>
        <w:t>komponenty</w:t>
      </w:r>
      <w:r>
        <w:rPr>
          <w:spacing w:val="-4"/>
        </w:rPr>
        <w:t> </w:t>
      </w:r>
      <w:r>
        <w:rPr/>
        <w:t>vlastního</w:t>
      </w:r>
      <w:r>
        <w:rPr>
          <w:spacing w:val="-4"/>
        </w:rPr>
        <w:t> </w:t>
      </w:r>
      <w:r>
        <w:rPr/>
        <w:t>dokumentu,</w:t>
      </w:r>
      <w:r>
        <w:rPr>
          <w:spacing w:val="-4"/>
        </w:rPr>
        <w:t> </w:t>
      </w:r>
      <w:r>
        <w:rPr/>
        <w:t>která</w:t>
      </w:r>
      <w:r>
        <w:rPr>
          <w:spacing w:val="-4"/>
        </w:rPr>
        <w:t> </w:t>
      </w:r>
      <w:r>
        <w:rPr/>
        <w:t>je</w:t>
      </w:r>
      <w:r>
        <w:rPr>
          <w:spacing w:val="-4"/>
        </w:rPr>
        <w:t> </w:t>
      </w:r>
      <w:r>
        <w:rPr/>
        <w:t>použita</w:t>
      </w:r>
      <w:r>
        <w:rPr>
          <w:spacing w:val="-4"/>
        </w:rPr>
        <w:t> </w:t>
      </w:r>
      <w:r>
        <w:rPr/>
        <w:t>k</w:t>
      </w:r>
      <w:r>
        <w:rPr>
          <w:spacing w:val="-4"/>
        </w:rPr>
        <w:t> </w:t>
      </w:r>
      <w:r>
        <w:rPr/>
        <w:t>odeslání</w:t>
      </w:r>
      <w:r>
        <w:rPr>
          <w:spacing w:val="-4"/>
        </w:rPr>
        <w:t> </w:t>
      </w:r>
      <w:r>
        <w:rPr/>
        <w:t>nebo</w:t>
      </w:r>
      <w:r>
        <w:rPr>
          <w:spacing w:val="-4"/>
        </w:rPr>
        <w:t> </w:t>
      </w:r>
      <w:r>
        <w:rPr/>
        <w:t>k jinému použití v rámci účelu stanoveného původcem (tato verze není ve výstupním datovém formátu), "originál ve výstupním datovém formátu" představuje verzi komponenty doručeného dokumentu nebo verzi komponenty vlastního dokumentu, která je v obou případech ve výstupním datovém </w:t>
      </w:r>
      <w:r>
        <w:rPr>
          <w:spacing w:val="-2"/>
        </w:rPr>
        <w:t>formátu.&lt;/xs:documentation&gt;</w:t>
      </w:r>
    </w:p>
    <w:p>
      <w:pPr>
        <w:pStyle w:val="BodyText"/>
        <w:spacing w:before="2"/>
        <w:ind w:left="621"/>
      </w:pPr>
      <w:r>
        <w:rPr>
          <w:spacing w:val="-2"/>
        </w:rPr>
        <w:t>&lt;/xs:annotation&gt;</w:t>
      </w:r>
    </w:p>
    <w:p>
      <w:pPr>
        <w:pStyle w:val="BodyText"/>
        <w:ind w:left="621"/>
      </w:pPr>
      <w:r>
        <w:rPr/>
        <w:t>&lt;xs:restriction</w:t>
      </w:r>
      <w:r>
        <w:rPr>
          <w:spacing w:val="-20"/>
        </w:rPr>
        <w:t> </w:t>
      </w:r>
      <w:r>
        <w:rPr>
          <w:spacing w:val="-2"/>
        </w:rPr>
        <w:t>base="xs:string"&gt;</w:t>
      </w:r>
    </w:p>
    <w:p>
      <w:pPr>
        <w:pStyle w:val="BodyText"/>
        <w:spacing w:before="1"/>
        <w:ind w:left="861"/>
      </w:pPr>
      <w:r>
        <w:rPr/>
        <w:t>&lt;xs:enumeration</w:t>
      </w:r>
      <w:r>
        <w:rPr>
          <w:spacing w:val="-20"/>
        </w:rPr>
        <w:t> </w:t>
      </w:r>
      <w:r>
        <w:rPr>
          <w:spacing w:val="-2"/>
        </w:rPr>
        <w:t>value="koncept"/&gt;</w:t>
      </w:r>
    </w:p>
    <w:p>
      <w:pPr>
        <w:pStyle w:val="BodyText"/>
        <w:ind w:left="861"/>
      </w:pPr>
      <w:r>
        <w:rPr/>
        <w:t>&lt;xs:enumeration</w:t>
      </w:r>
      <w:r>
        <w:rPr>
          <w:spacing w:val="-20"/>
        </w:rPr>
        <w:t> </w:t>
      </w:r>
      <w:r>
        <w:rPr>
          <w:spacing w:val="-2"/>
        </w:rPr>
        <w:t>value="originál"/&gt;</w:t>
      </w:r>
    </w:p>
    <w:p>
      <w:pPr>
        <w:pStyle w:val="BodyText"/>
        <w:ind w:left="861"/>
      </w:pPr>
      <w:r>
        <w:rPr/>
        <w:t>&lt;xs:enumeration</w:t>
      </w:r>
      <w:r>
        <w:rPr>
          <w:spacing w:val="-12"/>
        </w:rPr>
        <w:t> </w:t>
      </w:r>
      <w:r>
        <w:rPr/>
        <w:t>value="originál</w:t>
      </w:r>
      <w:r>
        <w:rPr>
          <w:spacing w:val="-12"/>
        </w:rPr>
        <w:t> </w:t>
      </w:r>
      <w:r>
        <w:rPr/>
        <w:t>ve</w:t>
      </w:r>
      <w:r>
        <w:rPr>
          <w:spacing w:val="-11"/>
        </w:rPr>
        <w:t> </w:t>
      </w:r>
      <w:r>
        <w:rPr/>
        <w:t>výstupním</w:t>
      </w:r>
      <w:r>
        <w:rPr>
          <w:spacing w:val="-12"/>
        </w:rPr>
        <w:t> </w:t>
      </w:r>
      <w:r>
        <w:rPr/>
        <w:t>datovém</w:t>
      </w:r>
      <w:r>
        <w:rPr>
          <w:spacing w:val="-11"/>
        </w:rPr>
        <w:t> </w:t>
      </w:r>
      <w:r>
        <w:rPr>
          <w:spacing w:val="-2"/>
        </w:rPr>
        <w:t>formátu"/&gt;</w:t>
      </w:r>
    </w:p>
    <w:p>
      <w:pPr>
        <w:pStyle w:val="BodyText"/>
        <w:spacing w:before="2"/>
        <w:ind w:left="861"/>
      </w:pPr>
      <w:r>
        <w:rPr/>
        <w:t>&lt;xs:enumeration</w:t>
      </w:r>
      <w:r>
        <w:rPr>
          <w:spacing w:val="-20"/>
        </w:rPr>
        <w:t> </w:t>
      </w:r>
      <w:r>
        <w:rPr>
          <w:spacing w:val="-2"/>
        </w:rPr>
        <w:t>value="digitalizát"&gt;</w:t>
      </w:r>
    </w:p>
    <w:p>
      <w:pPr>
        <w:pStyle w:val="BodyText"/>
        <w:ind w:left="1101"/>
      </w:pPr>
      <w:r>
        <w:rPr>
          <w:spacing w:val="-2"/>
        </w:rPr>
        <w:t>&lt;xs:annotation&gt;</w:t>
      </w:r>
    </w:p>
    <w:p>
      <w:pPr>
        <w:pStyle w:val="BodyText"/>
        <w:spacing w:line="240" w:lineRule="auto" w:before="1"/>
        <w:ind w:firstLine="1199"/>
      </w:pPr>
      <w:r>
        <w:rPr/>
        <w:t>&lt;xs:documentation&gt;Digitalizovaná</w:t>
      </w:r>
      <w:r>
        <w:rPr>
          <w:spacing w:val="-12"/>
        </w:rPr>
        <w:t> </w:t>
      </w:r>
      <w:r>
        <w:rPr/>
        <w:t>podoba</w:t>
      </w:r>
      <w:r>
        <w:rPr>
          <w:spacing w:val="-12"/>
        </w:rPr>
        <w:t> </w:t>
      </w:r>
      <w:r>
        <w:rPr/>
        <w:t>analogové</w:t>
      </w:r>
      <w:r>
        <w:rPr>
          <w:spacing w:val="-12"/>
        </w:rPr>
        <w:t> </w:t>
      </w:r>
      <w:r>
        <w:rPr/>
        <w:t>komponenty konvertovaná bez doložky.&lt;/xs:documentation&gt;</w:t>
      </w:r>
    </w:p>
    <w:p>
      <w:pPr>
        <w:pStyle w:val="BodyText"/>
        <w:spacing w:line="225" w:lineRule="exact"/>
        <w:ind w:left="1101"/>
      </w:pPr>
      <w:r>
        <w:rPr>
          <w:spacing w:val="-2"/>
        </w:rPr>
        <w:t>&lt;/xs:annotation&gt;</w:t>
      </w:r>
    </w:p>
    <w:p>
      <w:pPr>
        <w:pStyle w:val="BodyText"/>
        <w:spacing w:before="2"/>
        <w:ind w:left="861"/>
      </w:pPr>
      <w:r>
        <w:rPr>
          <w:spacing w:val="-2"/>
        </w:rPr>
        <w:t>&lt;/xs:enumeration&gt;</w:t>
      </w:r>
    </w:p>
    <w:p>
      <w:pPr>
        <w:pStyle w:val="BodyText"/>
        <w:ind w:left="861"/>
      </w:pPr>
      <w:r>
        <w:rPr/>
        <w:t>&lt;xs:enumeration</w:t>
      </w:r>
      <w:r>
        <w:rPr>
          <w:spacing w:val="-20"/>
        </w:rPr>
        <w:t> </w:t>
      </w:r>
      <w:r>
        <w:rPr>
          <w:spacing w:val="-2"/>
        </w:rPr>
        <w:t>value="kontejner"&gt;</w:t>
      </w:r>
    </w:p>
    <w:p>
      <w:pPr>
        <w:pStyle w:val="BodyText"/>
        <w:spacing w:before="2"/>
        <w:ind w:left="1101"/>
      </w:pPr>
      <w:r>
        <w:rPr>
          <w:spacing w:val="-2"/>
        </w:rPr>
        <w:t>&lt;xs:annotation&gt;</w:t>
      </w:r>
    </w:p>
    <w:p>
      <w:pPr>
        <w:pStyle w:val="BodyText"/>
        <w:spacing w:line="240" w:lineRule="auto"/>
        <w:ind w:right="320" w:firstLine="1199"/>
      </w:pPr>
      <w:r>
        <w:rPr/>
        <w:t>&lt;xs:documentation&gt;Soubor</w:t>
      </w:r>
      <w:r>
        <w:rPr>
          <w:spacing w:val="-8"/>
        </w:rPr>
        <w:t> </w:t>
      </w:r>
      <w:r>
        <w:rPr/>
        <w:t>obsahující</w:t>
      </w:r>
      <w:r>
        <w:rPr>
          <w:spacing w:val="-8"/>
        </w:rPr>
        <w:t> </w:t>
      </w:r>
      <w:r>
        <w:rPr/>
        <w:t>jeden</w:t>
      </w:r>
      <w:r>
        <w:rPr>
          <w:spacing w:val="-8"/>
        </w:rPr>
        <w:t> </w:t>
      </w:r>
      <w:r>
        <w:rPr/>
        <w:t>nebo</w:t>
      </w:r>
      <w:r>
        <w:rPr>
          <w:spacing w:val="-8"/>
        </w:rPr>
        <w:t> </w:t>
      </w:r>
      <w:r>
        <w:rPr/>
        <w:t>více</w:t>
      </w:r>
      <w:r>
        <w:rPr>
          <w:spacing w:val="-8"/>
        </w:rPr>
        <w:t> </w:t>
      </w:r>
      <w:r>
        <w:rPr/>
        <w:t>dalších souborů (např. ZIP archiv), které musí být v SIPu </w:t>
      </w:r>
      <w:r>
        <w:rPr>
          <w:spacing w:val="-2"/>
        </w:rPr>
        <w:t>rozbaleny.&lt;/xs:documentation&gt;</w:t>
      </w:r>
    </w:p>
    <w:p>
      <w:pPr>
        <w:pStyle w:val="BodyText"/>
        <w:ind w:left="1101"/>
      </w:pPr>
      <w:r>
        <w:rPr>
          <w:spacing w:val="-2"/>
        </w:rPr>
        <w:t>&lt;/xs:annotation&gt;</w:t>
      </w:r>
    </w:p>
    <w:p>
      <w:pPr>
        <w:pStyle w:val="BodyText"/>
        <w:spacing w:before="1"/>
        <w:ind w:left="861"/>
      </w:pPr>
      <w:r>
        <w:rPr>
          <w:spacing w:val="-2"/>
        </w:rPr>
        <w:t>&lt;/xs:enumeration&gt;</w:t>
      </w:r>
    </w:p>
    <w:p>
      <w:pPr>
        <w:pStyle w:val="BodyText"/>
        <w:ind w:left="621"/>
      </w:pPr>
      <w:r>
        <w:rPr>
          <w:spacing w:val="-2"/>
        </w:rPr>
        <w:t>&lt;/xs:restriction&gt;</w:t>
      </w:r>
    </w:p>
    <w:p>
      <w:pPr>
        <w:pStyle w:val="BodyText"/>
        <w:ind w:left="381"/>
      </w:pPr>
      <w:r>
        <w:rPr>
          <w:spacing w:val="-2"/>
        </w:rPr>
        <w:t>&lt;/xs:simpleType&gt;</w:t>
      </w:r>
    </w:p>
    <w:p>
      <w:pPr>
        <w:pStyle w:val="BodyText"/>
        <w:spacing w:line="240" w:lineRule="auto"/>
        <w:ind w:left="0"/>
      </w:pPr>
    </w:p>
    <w:p>
      <w:pPr>
        <w:pStyle w:val="BodyText"/>
        <w:spacing w:line="240" w:lineRule="auto"/>
        <w:ind w:left="381"/>
      </w:pPr>
      <w:r>
        <w:rPr/>
        <w:t>&lt;xs:simpleType</w:t>
      </w:r>
      <w:r>
        <w:rPr>
          <w:spacing w:val="-17"/>
        </w:rPr>
        <w:t> </w:t>
      </w:r>
      <w:r>
        <w:rPr>
          <w:spacing w:val="-2"/>
        </w:rPr>
        <w:t>name="tIdentifikatorHodnota"&gt;</w:t>
      </w:r>
    </w:p>
    <w:p>
      <w:pPr>
        <w:pStyle w:val="BodyText"/>
        <w:spacing w:before="2"/>
        <w:ind w:left="621"/>
      </w:pPr>
      <w:r>
        <w:rPr>
          <w:spacing w:val="-2"/>
        </w:rPr>
        <w:t>&lt;xs:annotation&gt;</w:t>
      </w:r>
    </w:p>
    <w:p>
      <w:pPr>
        <w:pStyle w:val="BodyText"/>
        <w:spacing w:line="240" w:lineRule="auto"/>
        <w:ind w:right="212" w:firstLine="719"/>
      </w:pPr>
      <w:r>
        <w:rPr/>
        <w:t>&lt;xs:documentation&gt;Identifikátor je údaj pevně spojený s entitou nebo objektem</w:t>
      </w:r>
      <w:r>
        <w:rPr>
          <w:spacing w:val="-4"/>
        </w:rPr>
        <w:t> </w:t>
      </w:r>
      <w:r>
        <w:rPr/>
        <w:t>zajišťující</w:t>
      </w:r>
      <w:r>
        <w:rPr>
          <w:spacing w:val="-4"/>
        </w:rPr>
        <w:t> </w:t>
      </w:r>
      <w:r>
        <w:rPr/>
        <w:t>jejich</w:t>
      </w:r>
      <w:r>
        <w:rPr>
          <w:spacing w:val="-4"/>
        </w:rPr>
        <w:t> </w:t>
      </w:r>
      <w:r>
        <w:rPr/>
        <w:t>nezaměnitelnost</w:t>
      </w:r>
      <w:r>
        <w:rPr>
          <w:spacing w:val="-4"/>
        </w:rPr>
        <w:t> </w:t>
      </w:r>
      <w:r>
        <w:rPr/>
        <w:t>a</w:t>
      </w:r>
      <w:r>
        <w:rPr>
          <w:spacing w:val="-4"/>
        </w:rPr>
        <w:t> </w:t>
      </w:r>
      <w:r>
        <w:rPr/>
        <w:t>jedinečnost</w:t>
      </w:r>
      <w:r>
        <w:rPr>
          <w:spacing w:val="-4"/>
        </w:rPr>
        <w:t> </w:t>
      </w:r>
      <w:r>
        <w:rPr/>
        <w:t>v</w:t>
      </w:r>
      <w:r>
        <w:rPr>
          <w:spacing w:val="-4"/>
        </w:rPr>
        <w:t> </w:t>
      </w:r>
      <w:r>
        <w:rPr/>
        <w:t>rámci</w:t>
      </w:r>
      <w:r>
        <w:rPr>
          <w:spacing w:val="-4"/>
        </w:rPr>
        <w:t> </w:t>
      </w:r>
      <w:r>
        <w:rPr/>
        <w:t>ERMS</w:t>
      </w:r>
      <w:r>
        <w:rPr>
          <w:spacing w:val="-4"/>
        </w:rPr>
        <w:t> </w:t>
      </w:r>
      <w:r>
        <w:rPr/>
        <w:t>nebo v rámci systémů elektronické komunikace (například e-mail, informační systém datových schránek, vydané certifikáty). V případě dokumentu tento identifikátor plní funkci jednoznačného identifikátoru ve smyslu zákona č. 499/2004 Sb. Jednoznačný identifikátor obsahuje zejména označení původce, popřípadě zkratku označení původce, a to ve formě alfanumerického kódu. V případě</w:t>
      </w:r>
      <w:r>
        <w:rPr>
          <w:spacing w:val="-5"/>
        </w:rPr>
        <w:t> </w:t>
      </w:r>
      <w:r>
        <w:rPr/>
        <w:t>komponenty</w:t>
      </w:r>
      <w:r>
        <w:rPr>
          <w:spacing w:val="-5"/>
        </w:rPr>
        <w:t> </w:t>
      </w:r>
      <w:r>
        <w:rPr/>
        <w:t>se</w:t>
      </w:r>
      <w:r>
        <w:rPr>
          <w:spacing w:val="-5"/>
        </w:rPr>
        <w:t> </w:t>
      </w:r>
      <w:r>
        <w:rPr/>
        <w:t>zaznamenávají</w:t>
      </w:r>
      <w:r>
        <w:rPr>
          <w:spacing w:val="-5"/>
        </w:rPr>
        <w:t> </w:t>
      </w:r>
      <w:r>
        <w:rPr/>
        <w:t>všechny</w:t>
      </w:r>
      <w:r>
        <w:rPr>
          <w:spacing w:val="-5"/>
        </w:rPr>
        <w:t> </w:t>
      </w:r>
      <w:r>
        <w:rPr/>
        <w:t>identifikátory,</w:t>
      </w:r>
      <w:r>
        <w:rPr>
          <w:spacing w:val="-5"/>
        </w:rPr>
        <w:t> </w:t>
      </w:r>
      <w:r>
        <w:rPr/>
        <w:t>které</w:t>
      </w:r>
      <w:r>
        <w:rPr>
          <w:spacing w:val="-5"/>
        </w:rPr>
        <w:t> </w:t>
      </w:r>
      <w:r>
        <w:rPr/>
        <w:t>zajišťují nezaměnitelnost a jedinečnost entity v rámci příslušných informačních systémů, ve kterých je komponenta zpracovávána nebo zpřístupňována (ERMS,</w:t>
      </w:r>
    </w:p>
    <w:p>
      <w:pPr>
        <w:pStyle w:val="BodyText"/>
      </w:pPr>
      <w:r>
        <w:rPr/>
        <w:t>e-mail,</w:t>
      </w:r>
      <w:r>
        <w:rPr>
          <w:spacing w:val="-10"/>
        </w:rPr>
        <w:t> </w:t>
      </w:r>
      <w:r>
        <w:rPr/>
        <w:t>informační</w:t>
      </w:r>
      <w:r>
        <w:rPr>
          <w:spacing w:val="-9"/>
        </w:rPr>
        <w:t> </w:t>
      </w:r>
      <w:r>
        <w:rPr/>
        <w:t>systém</w:t>
      </w:r>
      <w:r>
        <w:rPr>
          <w:spacing w:val="-10"/>
        </w:rPr>
        <w:t> </w:t>
      </w:r>
      <w:r>
        <w:rPr/>
        <w:t>datových</w:t>
      </w:r>
      <w:r>
        <w:rPr>
          <w:spacing w:val="-9"/>
        </w:rPr>
        <w:t> </w:t>
      </w:r>
      <w:r>
        <w:rPr/>
        <w:t>schránek</w:t>
      </w:r>
      <w:r>
        <w:rPr>
          <w:spacing w:val="-9"/>
        </w:rPr>
        <w:t> </w:t>
      </w:r>
      <w:r>
        <w:rPr>
          <w:spacing w:val="-2"/>
        </w:rPr>
        <w:t>apod.).&lt;/xs:documentation&gt;</w:t>
      </w:r>
    </w:p>
    <w:p>
      <w:pPr>
        <w:pStyle w:val="BodyText"/>
        <w:ind w:left="621"/>
      </w:pPr>
      <w:r>
        <w:rPr>
          <w:spacing w:val="-2"/>
        </w:rPr>
        <w:t>&lt;/xs:annotation&gt;</w:t>
      </w:r>
    </w:p>
    <w:p>
      <w:pPr>
        <w:pStyle w:val="BodyText"/>
        <w:spacing w:before="1"/>
        <w:ind w:left="621"/>
      </w:pPr>
      <w:r>
        <w:rPr/>
        <w:t>&lt;xs:restriction</w:t>
      </w:r>
      <w:r>
        <w:rPr>
          <w:spacing w:val="-20"/>
        </w:rPr>
        <w:t> </w:t>
      </w:r>
      <w:r>
        <w:rPr>
          <w:spacing w:val="-2"/>
        </w:rPr>
        <w:t>base="xs:string"&gt;</w:t>
      </w:r>
    </w:p>
    <w:p>
      <w:pPr>
        <w:pStyle w:val="BodyText"/>
        <w:ind w:left="861"/>
      </w:pPr>
      <w:r>
        <w:rPr/>
        <w:t>&lt;xs:maxLength</w:t>
      </w:r>
      <w:r>
        <w:rPr>
          <w:spacing w:val="-16"/>
        </w:rPr>
        <w:t> </w:t>
      </w:r>
      <w:r>
        <w:rPr>
          <w:spacing w:val="-2"/>
        </w:rPr>
        <w:t>value="50"/&gt;</w:t>
      </w:r>
    </w:p>
    <w:p>
      <w:pPr>
        <w:pStyle w:val="BodyText"/>
        <w:spacing w:before="1"/>
        <w:ind w:left="621"/>
      </w:pPr>
      <w:r>
        <w:rPr>
          <w:spacing w:val="-2"/>
        </w:rPr>
        <w:t>&lt;/xs:restriction&gt;</w:t>
      </w:r>
    </w:p>
    <w:p>
      <w:pPr>
        <w:pStyle w:val="BodyText"/>
        <w:ind w:left="381"/>
      </w:pPr>
      <w:r>
        <w:rPr>
          <w:spacing w:val="-2"/>
        </w:rPr>
        <w:t>&lt;/xs:simpleType&gt;</w:t>
      </w:r>
    </w:p>
    <w:p>
      <w:pPr>
        <w:pStyle w:val="BodyText"/>
        <w:spacing w:line="240" w:lineRule="auto" w:before="1"/>
        <w:ind w:left="0"/>
      </w:pPr>
    </w:p>
    <w:p>
      <w:pPr>
        <w:pStyle w:val="BodyText"/>
        <w:ind w:left="381"/>
      </w:pPr>
      <w:r>
        <w:rPr/>
        <w:t>&lt;xs:simpleType</w:t>
      </w:r>
      <w:r>
        <w:rPr>
          <w:spacing w:val="-17"/>
        </w:rPr>
        <w:t> </w:t>
      </w:r>
      <w:r>
        <w:rPr>
          <w:spacing w:val="-2"/>
        </w:rPr>
        <w:t>name="tJazyk"&gt;</w:t>
      </w:r>
    </w:p>
    <w:p>
      <w:pPr>
        <w:pStyle w:val="BodyText"/>
        <w:ind w:left="621"/>
      </w:pPr>
      <w:r>
        <w:rPr>
          <w:spacing w:val="-2"/>
        </w:rPr>
        <w:t>&lt;xs:annotation&gt;</w:t>
      </w:r>
    </w:p>
    <w:p>
      <w:pPr>
        <w:pStyle w:val="BodyText"/>
        <w:spacing w:line="240" w:lineRule="auto" w:before="1"/>
        <w:ind w:firstLine="719"/>
      </w:pPr>
      <w:r>
        <w:rPr/>
        <w:t>&lt;xs:documentation&gt;Zkratka</w:t>
      </w:r>
      <w:r>
        <w:rPr>
          <w:spacing w:val="-5"/>
        </w:rPr>
        <w:t> </w:t>
      </w:r>
      <w:r>
        <w:rPr/>
        <w:t>jazyku</w:t>
      </w:r>
      <w:r>
        <w:rPr>
          <w:spacing w:val="-5"/>
        </w:rPr>
        <w:t> </w:t>
      </w:r>
      <w:r>
        <w:rPr/>
        <w:t>dokumentu</w:t>
      </w:r>
      <w:r>
        <w:rPr>
          <w:spacing w:val="-5"/>
        </w:rPr>
        <w:t> </w:t>
      </w:r>
      <w:r>
        <w:rPr/>
        <w:t>podle</w:t>
      </w:r>
      <w:r>
        <w:rPr>
          <w:spacing w:val="-5"/>
        </w:rPr>
        <w:t> </w:t>
      </w:r>
      <w:r>
        <w:rPr/>
        <w:t>číselníku</w:t>
      </w:r>
      <w:r>
        <w:rPr>
          <w:spacing w:val="-5"/>
        </w:rPr>
        <w:t> </w:t>
      </w:r>
      <w:r>
        <w:rPr/>
        <w:t>v</w:t>
      </w:r>
      <w:r>
        <w:rPr>
          <w:spacing w:val="-5"/>
        </w:rPr>
        <w:t> </w:t>
      </w:r>
      <w:r>
        <w:rPr/>
        <w:t>ISO</w:t>
      </w:r>
      <w:r>
        <w:rPr>
          <w:spacing w:val="-5"/>
        </w:rPr>
        <w:t> </w:t>
      </w:r>
      <w:r>
        <w:rPr/>
        <w:t>639-2:1998</w:t>
      </w:r>
      <w:r>
        <w:rPr>
          <w:spacing w:val="-3"/>
        </w:rPr>
        <w:t> </w:t>
      </w:r>
      <w:r>
        <w:rPr/>
        <w:t>Codes</w:t>
      </w:r>
      <w:r>
        <w:rPr>
          <w:spacing w:val="-3"/>
        </w:rPr>
        <w:t> </w:t>
      </w:r>
      <w:r>
        <w:rPr/>
        <w:t>for</w:t>
      </w:r>
      <w:r>
        <w:rPr>
          <w:spacing w:val="-3"/>
        </w:rPr>
        <w:t> </w:t>
      </w:r>
      <w:r>
        <w:rPr/>
        <w:t>the</w:t>
      </w:r>
      <w:r>
        <w:rPr>
          <w:spacing w:val="-3"/>
        </w:rPr>
        <w:t> </w:t>
      </w:r>
      <w:r>
        <w:rPr/>
        <w:t>representation</w:t>
      </w:r>
      <w:r>
        <w:rPr>
          <w:spacing w:val="-3"/>
        </w:rPr>
        <w:t> </w:t>
      </w:r>
      <w:r>
        <w:rPr/>
        <w:t>of</w:t>
      </w:r>
      <w:r>
        <w:rPr>
          <w:spacing w:val="-3"/>
        </w:rPr>
        <w:t> </w:t>
      </w:r>
      <w:r>
        <w:rPr/>
        <w:t>names</w:t>
      </w:r>
      <w:r>
        <w:rPr>
          <w:spacing w:val="-3"/>
        </w:rPr>
        <w:t> </w:t>
      </w:r>
      <w:r>
        <w:rPr/>
        <w:t>of</w:t>
      </w:r>
      <w:r>
        <w:rPr>
          <w:spacing w:val="-3"/>
        </w:rPr>
        <w:t> </w:t>
      </w:r>
      <w:r>
        <w:rPr/>
        <w:t>languages</w:t>
      </w:r>
      <w:r>
        <w:rPr>
          <w:spacing w:val="-2"/>
        </w:rPr>
        <w:t> </w:t>
      </w:r>
      <w:r>
        <w:rPr/>
        <w:t>–</w:t>
      </w:r>
      <w:r>
        <w:rPr>
          <w:spacing w:val="-3"/>
        </w:rPr>
        <w:t> </w:t>
      </w:r>
      <w:r>
        <w:rPr/>
        <w:t>Part</w:t>
      </w:r>
      <w:r>
        <w:rPr>
          <w:spacing w:val="-3"/>
        </w:rPr>
        <w:t> </w:t>
      </w:r>
      <w:r>
        <w:rPr/>
        <w:t>2:</w:t>
      </w:r>
      <w:r>
        <w:rPr>
          <w:spacing w:val="-3"/>
        </w:rPr>
        <w:t> </w:t>
      </w:r>
      <w:r>
        <w:rPr/>
        <w:t>Alpha-3 code (viz </w:t>
      </w:r>
      <w:hyperlink r:id="rId16">
        <w:r>
          <w:rPr/>
          <w:t>http://www.loc.gov/standards/iso639-2/ISO-639-2_utf-</w:t>
        </w:r>
      </w:hyperlink>
      <w:r>
        <w:rPr>
          <w:spacing w:val="-2"/>
        </w:rPr>
        <w:t>8.txt).&lt;/xs:documentation&gt;</w:t>
      </w:r>
    </w:p>
    <w:p>
      <w:pPr>
        <w:pStyle w:val="BodyText"/>
        <w:ind w:left="621"/>
      </w:pPr>
      <w:r>
        <w:rPr>
          <w:spacing w:val="-2"/>
        </w:rPr>
        <w:t>&lt;/xs:annotation&gt;</w:t>
      </w:r>
    </w:p>
    <w:p>
      <w:pPr>
        <w:pStyle w:val="BodyText"/>
        <w:spacing w:before="2"/>
        <w:ind w:left="621"/>
      </w:pPr>
      <w:r>
        <w:rPr/>
        <w:t>&lt;xs:restriction</w:t>
      </w:r>
      <w:r>
        <w:rPr>
          <w:spacing w:val="-20"/>
        </w:rPr>
        <w:t> </w:t>
      </w:r>
      <w:r>
        <w:rPr>
          <w:spacing w:val="-2"/>
        </w:rPr>
        <w:t>base="xs:string"&gt;</w:t>
      </w:r>
    </w:p>
    <w:p>
      <w:pPr>
        <w:pStyle w:val="BodyText"/>
        <w:ind w:left="861"/>
      </w:pPr>
      <w:r>
        <w:rPr/>
        <w:t>&lt;xs:minLength</w:t>
      </w:r>
      <w:r>
        <w:rPr>
          <w:spacing w:val="-16"/>
        </w:rPr>
        <w:t> </w:t>
      </w:r>
      <w:r>
        <w:rPr>
          <w:spacing w:val="-2"/>
        </w:rPr>
        <w:t>value="2"/&gt;</w:t>
      </w:r>
    </w:p>
    <w:p>
      <w:pPr>
        <w:pStyle w:val="BodyText"/>
        <w:ind w:left="861"/>
      </w:pPr>
      <w:r>
        <w:rPr/>
        <w:t>&lt;xs:maxLength</w:t>
      </w:r>
      <w:r>
        <w:rPr>
          <w:spacing w:val="-16"/>
        </w:rPr>
        <w:t> </w:t>
      </w:r>
      <w:r>
        <w:rPr>
          <w:spacing w:val="-2"/>
        </w:rPr>
        <w:t>value="3"/&gt;</w:t>
      </w:r>
    </w:p>
    <w:p>
      <w:pPr>
        <w:pStyle w:val="BodyText"/>
        <w:spacing w:before="1"/>
        <w:ind w:left="621"/>
      </w:pPr>
      <w:r>
        <w:rPr>
          <w:spacing w:val="-2"/>
        </w:rPr>
        <w:t>&lt;/xs:restriction&gt;</w:t>
      </w:r>
    </w:p>
    <w:p>
      <w:pPr>
        <w:pStyle w:val="BodyText"/>
        <w:ind w:left="381"/>
      </w:pPr>
      <w:r>
        <w:rPr>
          <w:spacing w:val="-2"/>
        </w:rPr>
        <w:t>&lt;/xs:simpleType&gt;</w:t>
      </w:r>
    </w:p>
    <w:p>
      <w:pPr>
        <w:pStyle w:val="BodyText"/>
        <w:spacing w:line="240" w:lineRule="auto"/>
        <w:ind w:left="0"/>
      </w:pPr>
    </w:p>
    <w:p>
      <w:pPr>
        <w:pStyle w:val="BodyText"/>
        <w:ind w:left="381"/>
      </w:pPr>
      <w:r>
        <w:rPr/>
        <w:t>&lt;xs:simpleType</w:t>
      </w:r>
      <w:r>
        <w:rPr>
          <w:spacing w:val="-17"/>
        </w:rPr>
        <w:t> </w:t>
      </w:r>
      <w:r>
        <w:rPr>
          <w:spacing w:val="-2"/>
        </w:rPr>
        <w:t>name="tJednoduchySpisovyZnak"&gt;</w:t>
      </w:r>
    </w:p>
    <w:p>
      <w:pPr>
        <w:pStyle w:val="BodyText"/>
        <w:ind w:left="621"/>
      </w:pPr>
      <w:r>
        <w:rPr>
          <w:spacing w:val="-2"/>
        </w:rPr>
        <w:t>&lt;xs:annotation&gt;</w:t>
      </w:r>
    </w:p>
    <w:p>
      <w:pPr>
        <w:pStyle w:val="BodyText"/>
        <w:spacing w:after="0"/>
        <w:sectPr>
          <w:pgSz w:w="11910" w:h="16840"/>
          <w:pgMar w:header="716" w:footer="0" w:top="1320" w:bottom="280" w:left="1275" w:right="1275"/>
        </w:sectPr>
      </w:pPr>
    </w:p>
    <w:p>
      <w:pPr>
        <w:pStyle w:val="BodyText"/>
        <w:spacing w:line="240" w:lineRule="auto" w:before="89"/>
        <w:ind w:right="148" w:firstLine="719"/>
      </w:pPr>
      <w:r>
        <w:rPr/>
        <w:t>&lt;xs:documentation&gt;Jednoduchý</w:t>
      </w:r>
      <w:r>
        <w:rPr>
          <w:spacing w:val="-8"/>
        </w:rPr>
        <w:t> </w:t>
      </w:r>
      <w:r>
        <w:rPr/>
        <w:t>spisový</w:t>
      </w:r>
      <w:r>
        <w:rPr>
          <w:spacing w:val="-8"/>
        </w:rPr>
        <w:t> </w:t>
      </w:r>
      <w:r>
        <w:rPr/>
        <w:t>znak</w:t>
      </w:r>
      <w:r>
        <w:rPr>
          <w:spacing w:val="-8"/>
        </w:rPr>
        <w:t> </w:t>
      </w:r>
      <w:r>
        <w:rPr/>
        <w:t>entit</w:t>
      </w:r>
      <w:r>
        <w:rPr>
          <w:spacing w:val="-8"/>
        </w:rPr>
        <w:t> </w:t>
      </w:r>
      <w:r>
        <w:rPr/>
        <w:t>zajišťuje</w:t>
      </w:r>
      <w:r>
        <w:rPr>
          <w:spacing w:val="-8"/>
        </w:rPr>
        <w:t> </w:t>
      </w:r>
      <w:r>
        <w:rPr/>
        <w:t>jejich nezaměnitelné a jedinečné označení v rámci mateřské </w:t>
      </w:r>
      <w:r>
        <w:rPr>
          <w:spacing w:val="-2"/>
        </w:rPr>
        <w:t>entity.&lt;/xs:documentation&gt;</w:t>
      </w:r>
    </w:p>
    <w:p>
      <w:pPr>
        <w:pStyle w:val="BodyText"/>
        <w:spacing w:before="2"/>
        <w:ind w:left="621"/>
      </w:pPr>
      <w:r>
        <w:rPr>
          <w:spacing w:val="-2"/>
        </w:rPr>
        <w:t>&lt;/xs:annotation&gt;</w:t>
      </w:r>
    </w:p>
    <w:p>
      <w:pPr>
        <w:pStyle w:val="BodyText"/>
        <w:ind w:left="621"/>
      </w:pPr>
      <w:r>
        <w:rPr/>
        <w:t>&lt;xs:restriction</w:t>
      </w:r>
      <w:r>
        <w:rPr>
          <w:spacing w:val="-20"/>
        </w:rPr>
        <w:t> </w:t>
      </w:r>
      <w:r>
        <w:rPr>
          <w:spacing w:val="-2"/>
        </w:rPr>
        <w:t>base="xs:string"&gt;</w:t>
      </w:r>
    </w:p>
    <w:p>
      <w:pPr>
        <w:pStyle w:val="BodyText"/>
        <w:ind w:left="861"/>
      </w:pPr>
      <w:r>
        <w:rPr/>
        <w:t>&lt;xs:maxLength</w:t>
      </w:r>
      <w:r>
        <w:rPr>
          <w:spacing w:val="-16"/>
        </w:rPr>
        <w:t> </w:t>
      </w:r>
      <w:r>
        <w:rPr>
          <w:spacing w:val="-2"/>
        </w:rPr>
        <w:t>value="50"/&gt;</w:t>
      </w:r>
    </w:p>
    <w:p>
      <w:pPr>
        <w:pStyle w:val="BodyText"/>
        <w:spacing w:before="2"/>
        <w:ind w:left="621"/>
      </w:pPr>
      <w:r>
        <w:rPr>
          <w:spacing w:val="-2"/>
        </w:rPr>
        <w:t>&lt;/xs:restriction&gt;</w:t>
      </w:r>
    </w:p>
    <w:p>
      <w:pPr>
        <w:pStyle w:val="BodyText"/>
        <w:ind w:left="381"/>
      </w:pPr>
      <w:r>
        <w:rPr>
          <w:spacing w:val="-2"/>
        </w:rPr>
        <w:t>&lt;/xs:simpleType&gt;</w:t>
      </w:r>
    </w:p>
    <w:p>
      <w:pPr>
        <w:pStyle w:val="BodyText"/>
        <w:spacing w:line="240" w:lineRule="auto"/>
        <w:ind w:left="0"/>
      </w:pPr>
    </w:p>
    <w:p>
      <w:pPr>
        <w:pStyle w:val="BodyText"/>
        <w:ind w:left="381"/>
      </w:pPr>
      <w:r>
        <w:rPr/>
        <w:t>&lt;xs:simpleType</w:t>
      </w:r>
      <w:r>
        <w:rPr>
          <w:spacing w:val="-17"/>
        </w:rPr>
        <w:t> </w:t>
      </w:r>
      <w:r>
        <w:rPr>
          <w:spacing w:val="-2"/>
        </w:rPr>
        <w:t>name="tKomentar"&gt;</w:t>
      </w:r>
    </w:p>
    <w:p>
      <w:pPr>
        <w:pStyle w:val="BodyText"/>
        <w:ind w:left="621"/>
      </w:pPr>
      <w:r>
        <w:rPr>
          <w:spacing w:val="-2"/>
        </w:rPr>
        <w:t>&lt;xs:annotation&gt;</w:t>
      </w:r>
    </w:p>
    <w:p>
      <w:pPr>
        <w:pStyle w:val="BodyText"/>
        <w:spacing w:before="2"/>
        <w:ind w:left="861"/>
      </w:pPr>
      <w:r>
        <w:rPr/>
        <w:t>&lt;xs:documentation&gt;Podrobný</w:t>
      </w:r>
      <w:r>
        <w:rPr>
          <w:spacing w:val="-10"/>
        </w:rPr>
        <w:t> </w:t>
      </w:r>
      <w:r>
        <w:rPr/>
        <w:t>popis</w:t>
      </w:r>
      <w:r>
        <w:rPr>
          <w:spacing w:val="-10"/>
        </w:rPr>
        <w:t> </w:t>
      </w:r>
      <w:r>
        <w:rPr/>
        <w:t>entity</w:t>
      </w:r>
      <w:r>
        <w:rPr>
          <w:spacing w:val="-10"/>
        </w:rPr>
        <w:t> </w:t>
      </w:r>
      <w:r>
        <w:rPr/>
        <w:t>nebo</w:t>
      </w:r>
      <w:r>
        <w:rPr>
          <w:spacing w:val="-10"/>
        </w:rPr>
        <w:t> </w:t>
      </w:r>
      <w:r>
        <w:rPr/>
        <w:t>objektu</w:t>
      </w:r>
      <w:r>
        <w:rPr>
          <w:spacing w:val="-9"/>
        </w:rPr>
        <w:t> </w:t>
      </w:r>
      <w:r>
        <w:rPr/>
        <w:t>a</w:t>
      </w:r>
      <w:r>
        <w:rPr>
          <w:spacing w:val="-10"/>
        </w:rPr>
        <w:t> </w:t>
      </w:r>
      <w:r>
        <w:rPr>
          <w:spacing w:val="-2"/>
        </w:rPr>
        <w:t>jejich</w:t>
      </w:r>
    </w:p>
    <w:p>
      <w:pPr>
        <w:pStyle w:val="BodyText"/>
      </w:pPr>
      <w:r>
        <w:rPr>
          <w:spacing w:val="-2"/>
        </w:rPr>
        <w:t>obsahu.&lt;/xs:documentation&gt;</w:t>
      </w:r>
    </w:p>
    <w:p>
      <w:pPr>
        <w:pStyle w:val="BodyText"/>
        <w:spacing w:before="1"/>
        <w:ind w:left="621"/>
      </w:pPr>
      <w:r>
        <w:rPr>
          <w:spacing w:val="-2"/>
        </w:rPr>
        <w:t>&lt;/xs:annotation&gt;</w:t>
      </w:r>
    </w:p>
    <w:p>
      <w:pPr>
        <w:pStyle w:val="BodyText"/>
        <w:ind w:left="621"/>
      </w:pPr>
      <w:r>
        <w:rPr/>
        <w:t>&lt;xs:restriction</w:t>
      </w:r>
      <w:r>
        <w:rPr>
          <w:spacing w:val="-20"/>
        </w:rPr>
        <w:t> </w:t>
      </w:r>
      <w:r>
        <w:rPr>
          <w:spacing w:val="-2"/>
        </w:rPr>
        <w:t>base="xs:string"/&gt;</w:t>
      </w:r>
    </w:p>
    <w:p>
      <w:pPr>
        <w:pStyle w:val="BodyText"/>
        <w:ind w:left="381"/>
      </w:pPr>
      <w:r>
        <w:rPr>
          <w:spacing w:val="-2"/>
        </w:rPr>
        <w:t>&lt;/xs:simpleType&gt;</w:t>
      </w:r>
    </w:p>
    <w:p>
      <w:pPr>
        <w:pStyle w:val="BodyText"/>
        <w:spacing w:line="240" w:lineRule="auto"/>
        <w:ind w:left="0"/>
      </w:pPr>
    </w:p>
    <w:p>
      <w:pPr>
        <w:pStyle w:val="BodyText"/>
        <w:spacing w:line="240" w:lineRule="auto" w:before="1"/>
        <w:ind w:left="381"/>
      </w:pPr>
      <w:r>
        <w:rPr/>
        <w:t>&lt;xs:simpleType</w:t>
      </w:r>
      <w:r>
        <w:rPr>
          <w:spacing w:val="-17"/>
        </w:rPr>
        <w:t> </w:t>
      </w:r>
      <w:r>
        <w:rPr>
          <w:spacing w:val="-2"/>
        </w:rPr>
        <w:t>name="tLogicky"&gt;</w:t>
      </w:r>
    </w:p>
    <w:p>
      <w:pPr>
        <w:pStyle w:val="BodyText"/>
        <w:spacing w:before="2"/>
        <w:ind w:left="621"/>
      </w:pPr>
      <w:r>
        <w:rPr>
          <w:spacing w:val="-2"/>
        </w:rPr>
        <w:t>&lt;xs:annotation&gt;</w:t>
      </w:r>
    </w:p>
    <w:p>
      <w:pPr>
        <w:pStyle w:val="BodyText"/>
        <w:ind w:left="861"/>
      </w:pPr>
      <w:r>
        <w:rPr/>
        <w:t>&lt;xs:documentation&gt;Datový</w:t>
      </w:r>
      <w:r>
        <w:rPr>
          <w:spacing w:val="-11"/>
        </w:rPr>
        <w:t> </w:t>
      </w:r>
      <w:r>
        <w:rPr/>
        <w:t>prvek,</w:t>
      </w:r>
      <w:r>
        <w:rPr>
          <w:spacing w:val="-11"/>
        </w:rPr>
        <w:t> </w:t>
      </w:r>
      <w:r>
        <w:rPr/>
        <w:t>který</w:t>
      </w:r>
      <w:r>
        <w:rPr>
          <w:spacing w:val="-10"/>
        </w:rPr>
        <w:t> </w:t>
      </w:r>
      <w:r>
        <w:rPr/>
        <w:t>může</w:t>
      </w:r>
      <w:r>
        <w:rPr>
          <w:spacing w:val="-11"/>
        </w:rPr>
        <w:t> </w:t>
      </w:r>
      <w:r>
        <w:rPr/>
        <w:t>nabývat</w:t>
      </w:r>
      <w:r>
        <w:rPr>
          <w:spacing w:val="-10"/>
        </w:rPr>
        <w:t> </w:t>
      </w:r>
      <w:r>
        <w:rPr/>
        <w:t>logické</w:t>
      </w:r>
      <w:r>
        <w:rPr>
          <w:spacing w:val="-11"/>
        </w:rPr>
        <w:t> </w:t>
      </w:r>
      <w:r>
        <w:rPr>
          <w:spacing w:val="-2"/>
        </w:rPr>
        <w:t>hodnoty</w:t>
      </w:r>
    </w:p>
    <w:p>
      <w:pPr>
        <w:pStyle w:val="BodyText"/>
      </w:pPr>
      <w:r>
        <w:rPr/>
        <w:t>"ano"</w:t>
      </w:r>
      <w:r>
        <w:rPr>
          <w:spacing w:val="-4"/>
        </w:rPr>
        <w:t> </w:t>
      </w:r>
      <w:r>
        <w:rPr/>
        <w:t>/</w:t>
      </w:r>
      <w:r>
        <w:rPr>
          <w:spacing w:val="-4"/>
        </w:rPr>
        <w:t> </w:t>
      </w:r>
      <w:r>
        <w:rPr>
          <w:spacing w:val="-2"/>
        </w:rPr>
        <w:t>"ne".&lt;/xs:documentation&gt;</w:t>
      </w:r>
    </w:p>
    <w:p>
      <w:pPr>
        <w:pStyle w:val="BodyText"/>
        <w:spacing w:before="1"/>
        <w:ind w:left="621"/>
      </w:pPr>
      <w:r>
        <w:rPr>
          <w:spacing w:val="-2"/>
        </w:rPr>
        <w:t>&lt;/xs:annotation&gt;</w:t>
      </w:r>
    </w:p>
    <w:p>
      <w:pPr>
        <w:pStyle w:val="BodyText"/>
        <w:ind w:left="621"/>
      </w:pPr>
      <w:r>
        <w:rPr/>
        <w:t>&lt;xs:restriction</w:t>
      </w:r>
      <w:r>
        <w:rPr>
          <w:spacing w:val="-20"/>
        </w:rPr>
        <w:t> </w:t>
      </w:r>
      <w:r>
        <w:rPr>
          <w:spacing w:val="-2"/>
        </w:rPr>
        <w:t>base="xs:string"&gt;</w:t>
      </w:r>
    </w:p>
    <w:p>
      <w:pPr>
        <w:pStyle w:val="BodyText"/>
        <w:spacing w:before="2"/>
        <w:ind w:left="861"/>
      </w:pPr>
      <w:r>
        <w:rPr/>
        <w:t>&lt;xs:enumeration</w:t>
      </w:r>
      <w:r>
        <w:rPr>
          <w:spacing w:val="-20"/>
        </w:rPr>
        <w:t> </w:t>
      </w:r>
      <w:r>
        <w:rPr>
          <w:spacing w:val="-2"/>
        </w:rPr>
        <w:t>value="ano"/&gt;</w:t>
      </w:r>
    </w:p>
    <w:p>
      <w:pPr>
        <w:pStyle w:val="BodyText"/>
        <w:ind w:left="861"/>
      </w:pPr>
      <w:r>
        <w:rPr/>
        <w:t>&lt;xs:enumeration</w:t>
      </w:r>
      <w:r>
        <w:rPr>
          <w:spacing w:val="-20"/>
        </w:rPr>
        <w:t> </w:t>
      </w:r>
      <w:r>
        <w:rPr>
          <w:spacing w:val="-2"/>
        </w:rPr>
        <w:t>value="ne"/&gt;</w:t>
      </w:r>
    </w:p>
    <w:p>
      <w:pPr>
        <w:pStyle w:val="BodyText"/>
        <w:ind w:left="621"/>
      </w:pPr>
      <w:r>
        <w:rPr>
          <w:spacing w:val="-2"/>
        </w:rPr>
        <w:t>&lt;/xs:restriction&gt;</w:t>
      </w:r>
    </w:p>
    <w:p>
      <w:pPr>
        <w:pStyle w:val="BodyText"/>
        <w:spacing w:line="240" w:lineRule="auto" w:before="1"/>
        <w:ind w:left="381"/>
      </w:pPr>
      <w:r>
        <w:rPr>
          <w:spacing w:val="-2"/>
        </w:rPr>
        <w:t>&lt;/xs:simpleType&gt;</w:t>
      </w:r>
    </w:p>
    <w:p>
      <w:pPr>
        <w:pStyle w:val="BodyText"/>
        <w:spacing w:line="240" w:lineRule="auto"/>
        <w:ind w:left="0"/>
      </w:pPr>
    </w:p>
    <w:p>
      <w:pPr>
        <w:pStyle w:val="BodyText"/>
        <w:ind w:left="381"/>
      </w:pPr>
      <w:r>
        <w:rPr/>
        <w:t>&lt;xs:simpleType</w:t>
      </w:r>
      <w:r>
        <w:rPr>
          <w:spacing w:val="-17"/>
        </w:rPr>
        <w:t> </w:t>
      </w:r>
      <w:r>
        <w:rPr>
          <w:spacing w:val="-2"/>
        </w:rPr>
        <w:t>name="tNazev"&gt;</w:t>
      </w:r>
    </w:p>
    <w:p>
      <w:pPr>
        <w:pStyle w:val="BodyText"/>
        <w:ind w:left="621"/>
      </w:pPr>
      <w:r>
        <w:rPr>
          <w:spacing w:val="-2"/>
        </w:rPr>
        <w:t>&lt;xs:annotation&gt;</w:t>
      </w:r>
    </w:p>
    <w:p>
      <w:pPr>
        <w:pStyle w:val="BodyText"/>
        <w:spacing w:line="240" w:lineRule="auto"/>
        <w:ind w:firstLine="719"/>
      </w:pPr>
      <w:r>
        <w:rPr/>
        <w:t>&lt;xs:documentation&gt;Krátký</w:t>
      </w:r>
      <w:r>
        <w:rPr>
          <w:spacing w:val="-6"/>
        </w:rPr>
        <w:t> </w:t>
      </w:r>
      <w:r>
        <w:rPr/>
        <w:t>popis</w:t>
      </w:r>
      <w:r>
        <w:rPr>
          <w:spacing w:val="-6"/>
        </w:rPr>
        <w:t> </w:t>
      </w:r>
      <w:r>
        <w:rPr/>
        <w:t>entity</w:t>
      </w:r>
      <w:r>
        <w:rPr>
          <w:spacing w:val="-6"/>
        </w:rPr>
        <w:t> </w:t>
      </w:r>
      <w:r>
        <w:rPr/>
        <w:t>nebo</w:t>
      </w:r>
      <w:r>
        <w:rPr>
          <w:spacing w:val="-6"/>
        </w:rPr>
        <w:t> </w:t>
      </w:r>
      <w:r>
        <w:rPr/>
        <w:t>objektu</w:t>
      </w:r>
      <w:r>
        <w:rPr>
          <w:spacing w:val="-6"/>
        </w:rPr>
        <w:t> </w:t>
      </w:r>
      <w:r>
        <w:rPr/>
        <w:t>vystihující</w:t>
      </w:r>
      <w:r>
        <w:rPr>
          <w:spacing w:val="-6"/>
        </w:rPr>
        <w:t> </w:t>
      </w:r>
      <w:r>
        <w:rPr/>
        <w:t>jejich stručný obsah.&lt;/xs:documentation&gt;</w:t>
      </w:r>
    </w:p>
    <w:p>
      <w:pPr>
        <w:pStyle w:val="BodyText"/>
        <w:spacing w:line="240" w:lineRule="auto"/>
        <w:ind w:left="621"/>
      </w:pPr>
      <w:r>
        <w:rPr>
          <w:spacing w:val="-2"/>
        </w:rPr>
        <w:t>&lt;/xs:annotation&gt;</w:t>
      </w:r>
    </w:p>
    <w:p>
      <w:pPr>
        <w:pStyle w:val="BodyText"/>
        <w:spacing w:before="2"/>
        <w:ind w:left="621"/>
      </w:pPr>
      <w:r>
        <w:rPr/>
        <w:t>&lt;xs:restriction</w:t>
      </w:r>
      <w:r>
        <w:rPr>
          <w:spacing w:val="-20"/>
        </w:rPr>
        <w:t> </w:t>
      </w:r>
      <w:r>
        <w:rPr>
          <w:spacing w:val="-2"/>
        </w:rPr>
        <w:t>base="xs:string"/&gt;</w:t>
      </w:r>
    </w:p>
    <w:p>
      <w:pPr>
        <w:pStyle w:val="BodyText"/>
        <w:ind w:left="381"/>
      </w:pPr>
      <w:r>
        <w:rPr>
          <w:spacing w:val="-2"/>
        </w:rPr>
        <w:t>&lt;/xs:simpleType&gt;</w:t>
      </w:r>
    </w:p>
    <w:p>
      <w:pPr>
        <w:pStyle w:val="BodyText"/>
        <w:spacing w:line="240" w:lineRule="auto" w:before="1"/>
        <w:ind w:left="0"/>
      </w:pPr>
    </w:p>
    <w:p>
      <w:pPr>
        <w:pStyle w:val="BodyText"/>
        <w:ind w:left="381"/>
      </w:pPr>
      <w:r>
        <w:rPr/>
        <w:t>&lt;xs:simpleType</w:t>
      </w:r>
      <w:r>
        <w:rPr>
          <w:spacing w:val="-17"/>
        </w:rPr>
        <w:t> </w:t>
      </w:r>
      <w:r>
        <w:rPr>
          <w:spacing w:val="-2"/>
        </w:rPr>
        <w:t>name="tPlneUrcenySpisovyZnak"&gt;</w:t>
      </w:r>
    </w:p>
    <w:p>
      <w:pPr>
        <w:pStyle w:val="BodyText"/>
        <w:ind w:left="621"/>
      </w:pPr>
      <w:r>
        <w:rPr>
          <w:spacing w:val="-2"/>
        </w:rPr>
        <w:t>&lt;xs:annotation&gt;</w:t>
      </w:r>
    </w:p>
    <w:p>
      <w:pPr>
        <w:pStyle w:val="BodyText"/>
        <w:spacing w:line="240" w:lineRule="auto" w:before="1"/>
        <w:ind w:firstLine="719"/>
      </w:pPr>
      <w:r>
        <w:rPr/>
        <w:t>&lt;xs:documentation&gt;Plně určený spisový znak je označení entity, které pro</w:t>
      </w:r>
      <w:r>
        <w:rPr>
          <w:spacing w:val="-4"/>
        </w:rPr>
        <w:t> </w:t>
      </w:r>
      <w:r>
        <w:rPr/>
        <w:t>účely</w:t>
      </w:r>
      <w:r>
        <w:rPr>
          <w:spacing w:val="-4"/>
        </w:rPr>
        <w:t> </w:t>
      </w:r>
      <w:r>
        <w:rPr/>
        <w:t>jejího</w:t>
      </w:r>
      <w:r>
        <w:rPr>
          <w:spacing w:val="-4"/>
        </w:rPr>
        <w:t> </w:t>
      </w:r>
      <w:r>
        <w:rPr/>
        <w:t>vyhledávání,</w:t>
      </w:r>
      <w:r>
        <w:rPr>
          <w:spacing w:val="-4"/>
        </w:rPr>
        <w:t> </w:t>
      </w:r>
      <w:r>
        <w:rPr/>
        <w:t>ukládání</w:t>
      </w:r>
      <w:r>
        <w:rPr>
          <w:spacing w:val="-4"/>
        </w:rPr>
        <w:t> </w:t>
      </w:r>
      <w:r>
        <w:rPr/>
        <w:t>a</w:t>
      </w:r>
      <w:r>
        <w:rPr>
          <w:spacing w:val="-4"/>
        </w:rPr>
        <w:t> </w:t>
      </w:r>
      <w:r>
        <w:rPr/>
        <w:t>vyřazování</w:t>
      </w:r>
      <w:r>
        <w:rPr>
          <w:spacing w:val="-4"/>
        </w:rPr>
        <w:t> </w:t>
      </w:r>
      <w:r>
        <w:rPr/>
        <w:t>určuje</w:t>
      </w:r>
      <w:r>
        <w:rPr>
          <w:spacing w:val="-4"/>
        </w:rPr>
        <w:t> </w:t>
      </w:r>
      <w:r>
        <w:rPr/>
        <w:t>její</w:t>
      </w:r>
      <w:r>
        <w:rPr>
          <w:spacing w:val="-4"/>
        </w:rPr>
        <w:t> </w:t>
      </w:r>
      <w:r>
        <w:rPr/>
        <w:t>jednoznačné místo v hierarchii spisového plánu prostřednictvím dědění jednoduchých spisových znaků mateřských entit.</w:t>
      </w:r>
    </w:p>
    <w:p>
      <w:pPr>
        <w:pStyle w:val="BodyText"/>
        <w:spacing w:line="240" w:lineRule="auto"/>
      </w:pPr>
      <w:r>
        <w:rPr/>
        <w:t>Pro dokumenty, spisy, díly a typové spisy je tvořen jednoduchým spisovým znakem</w:t>
      </w:r>
      <w:r>
        <w:rPr>
          <w:spacing w:val="-5"/>
        </w:rPr>
        <w:t> </w:t>
      </w:r>
      <w:r>
        <w:rPr/>
        <w:t>v</w:t>
      </w:r>
      <w:r>
        <w:rPr>
          <w:spacing w:val="-5"/>
        </w:rPr>
        <w:t> </w:t>
      </w:r>
      <w:r>
        <w:rPr/>
        <w:t>hierarchii</w:t>
      </w:r>
      <w:r>
        <w:rPr>
          <w:spacing w:val="-5"/>
        </w:rPr>
        <w:t> </w:t>
      </w:r>
      <w:r>
        <w:rPr/>
        <w:t>nejvýše</w:t>
      </w:r>
      <w:r>
        <w:rPr>
          <w:spacing w:val="-5"/>
        </w:rPr>
        <w:t> </w:t>
      </w:r>
      <w:r>
        <w:rPr/>
        <w:t>postavené</w:t>
      </w:r>
      <w:r>
        <w:rPr>
          <w:spacing w:val="-5"/>
        </w:rPr>
        <w:t> </w:t>
      </w:r>
      <w:r>
        <w:rPr/>
        <w:t>věcné</w:t>
      </w:r>
      <w:r>
        <w:rPr>
          <w:spacing w:val="-5"/>
        </w:rPr>
        <w:t> </w:t>
      </w:r>
      <w:r>
        <w:rPr/>
        <w:t>skupiny,</w:t>
      </w:r>
      <w:r>
        <w:rPr>
          <w:spacing w:val="-5"/>
        </w:rPr>
        <w:t> </w:t>
      </w:r>
      <w:r>
        <w:rPr/>
        <w:t>jednoduchými</w:t>
      </w:r>
      <w:r>
        <w:rPr>
          <w:spacing w:val="-5"/>
        </w:rPr>
        <w:t> </w:t>
      </w:r>
      <w:r>
        <w:rPr/>
        <w:t>spisovými znaky věcných skupin níže ležících v hierarchii spisového plánu až do dosažení nejbližší věcné skupiny nebo součásti.</w:t>
      </w:r>
    </w:p>
    <w:p>
      <w:pPr>
        <w:pStyle w:val="BodyText"/>
        <w:spacing w:line="240" w:lineRule="auto"/>
      </w:pPr>
      <w:r>
        <w:rPr/>
        <w:t>Pro věcné skupiny a součásti je tvořen jednoduchým spisovým znakem v hierarchii</w:t>
      </w:r>
      <w:r>
        <w:rPr>
          <w:spacing w:val="-5"/>
        </w:rPr>
        <w:t> </w:t>
      </w:r>
      <w:r>
        <w:rPr/>
        <w:t>nejvýše</w:t>
      </w:r>
      <w:r>
        <w:rPr>
          <w:spacing w:val="-5"/>
        </w:rPr>
        <w:t> </w:t>
      </w:r>
      <w:r>
        <w:rPr/>
        <w:t>postavené</w:t>
      </w:r>
      <w:r>
        <w:rPr>
          <w:spacing w:val="-5"/>
        </w:rPr>
        <w:t> </w:t>
      </w:r>
      <w:r>
        <w:rPr/>
        <w:t>věcné</w:t>
      </w:r>
      <w:r>
        <w:rPr>
          <w:spacing w:val="-5"/>
        </w:rPr>
        <w:t> </w:t>
      </w:r>
      <w:r>
        <w:rPr/>
        <w:t>skupiny,</w:t>
      </w:r>
      <w:r>
        <w:rPr>
          <w:spacing w:val="-5"/>
        </w:rPr>
        <w:t> </w:t>
      </w:r>
      <w:r>
        <w:rPr/>
        <w:t>jednoduchými</w:t>
      </w:r>
      <w:r>
        <w:rPr>
          <w:spacing w:val="-5"/>
        </w:rPr>
        <w:t> </w:t>
      </w:r>
      <w:r>
        <w:rPr/>
        <w:t>spisovými</w:t>
      </w:r>
      <w:r>
        <w:rPr>
          <w:spacing w:val="-5"/>
        </w:rPr>
        <w:t> </w:t>
      </w:r>
      <w:r>
        <w:rPr/>
        <w:t>znaky věcných</w:t>
      </w:r>
      <w:r>
        <w:rPr>
          <w:spacing w:val="-4"/>
        </w:rPr>
        <w:t> </w:t>
      </w:r>
      <w:r>
        <w:rPr/>
        <w:t>skupin</w:t>
      </w:r>
      <w:r>
        <w:rPr>
          <w:spacing w:val="-4"/>
        </w:rPr>
        <w:t> </w:t>
      </w:r>
      <w:r>
        <w:rPr/>
        <w:t>níže</w:t>
      </w:r>
      <w:r>
        <w:rPr>
          <w:spacing w:val="-4"/>
        </w:rPr>
        <w:t> </w:t>
      </w:r>
      <w:r>
        <w:rPr/>
        <w:t>ležících</w:t>
      </w:r>
      <w:r>
        <w:rPr>
          <w:spacing w:val="-4"/>
        </w:rPr>
        <w:t> </w:t>
      </w:r>
      <w:r>
        <w:rPr/>
        <w:t>v</w:t>
      </w:r>
      <w:r>
        <w:rPr>
          <w:spacing w:val="-4"/>
        </w:rPr>
        <w:t> </w:t>
      </w:r>
      <w:r>
        <w:rPr/>
        <w:t>hierarchii</w:t>
      </w:r>
      <w:r>
        <w:rPr>
          <w:spacing w:val="-4"/>
        </w:rPr>
        <w:t> </w:t>
      </w:r>
      <w:r>
        <w:rPr/>
        <w:t>spisového</w:t>
      </w:r>
      <w:r>
        <w:rPr>
          <w:spacing w:val="-4"/>
        </w:rPr>
        <w:t> </w:t>
      </w:r>
      <w:r>
        <w:rPr/>
        <w:t>plánu</w:t>
      </w:r>
      <w:r>
        <w:rPr>
          <w:spacing w:val="-4"/>
        </w:rPr>
        <w:t> </w:t>
      </w:r>
      <w:r>
        <w:rPr/>
        <w:t>až</w:t>
      </w:r>
      <w:r>
        <w:rPr>
          <w:spacing w:val="-4"/>
        </w:rPr>
        <w:t> </w:t>
      </w:r>
      <w:r>
        <w:rPr/>
        <w:t>do</w:t>
      </w:r>
      <w:r>
        <w:rPr>
          <w:spacing w:val="-4"/>
        </w:rPr>
        <w:t> </w:t>
      </w:r>
      <w:r>
        <w:rPr/>
        <w:t>dosažení nejbližší věcné skupiny a jednoduchým spisovým znakem příslušné </w:t>
      </w:r>
      <w:r>
        <w:rPr>
          <w:spacing w:val="-2"/>
        </w:rPr>
        <w:t>entity.&lt;/xs:documentation&gt;</w:t>
      </w:r>
    </w:p>
    <w:p>
      <w:pPr>
        <w:pStyle w:val="BodyText"/>
        <w:ind w:left="621"/>
      </w:pPr>
      <w:r>
        <w:rPr>
          <w:spacing w:val="-2"/>
        </w:rPr>
        <w:t>&lt;/xs:annotation&gt;</w:t>
      </w:r>
    </w:p>
    <w:p>
      <w:pPr>
        <w:pStyle w:val="BodyText"/>
        <w:ind w:left="621"/>
      </w:pPr>
      <w:r>
        <w:rPr/>
        <w:t>&lt;xs:restriction</w:t>
      </w:r>
      <w:r>
        <w:rPr>
          <w:spacing w:val="-20"/>
        </w:rPr>
        <w:t> </w:t>
      </w:r>
      <w:r>
        <w:rPr>
          <w:spacing w:val="-2"/>
        </w:rPr>
        <w:t>base="xs:string"&gt;</w:t>
      </w:r>
    </w:p>
    <w:p>
      <w:pPr>
        <w:pStyle w:val="BodyText"/>
        <w:spacing w:before="2"/>
        <w:ind w:left="861"/>
      </w:pPr>
      <w:r>
        <w:rPr/>
        <w:t>&lt;xs:maxLength</w:t>
      </w:r>
      <w:r>
        <w:rPr>
          <w:spacing w:val="-16"/>
        </w:rPr>
        <w:t> </w:t>
      </w:r>
      <w:r>
        <w:rPr>
          <w:spacing w:val="-2"/>
        </w:rPr>
        <w:t>value="255"/&gt;</w:t>
      </w:r>
    </w:p>
    <w:p>
      <w:pPr>
        <w:pStyle w:val="BodyText"/>
        <w:ind w:left="621"/>
      </w:pPr>
      <w:r>
        <w:rPr>
          <w:spacing w:val="-2"/>
        </w:rPr>
        <w:t>&lt;/xs:restriction&gt;</w:t>
      </w:r>
    </w:p>
    <w:p>
      <w:pPr>
        <w:pStyle w:val="BodyText"/>
        <w:ind w:left="381"/>
      </w:pPr>
      <w:r>
        <w:rPr>
          <w:spacing w:val="-2"/>
        </w:rPr>
        <w:t>&lt;/xs:simpleType&gt;</w:t>
      </w:r>
    </w:p>
    <w:p>
      <w:pPr>
        <w:pStyle w:val="BodyText"/>
        <w:spacing w:line="240" w:lineRule="auto"/>
        <w:ind w:left="0"/>
      </w:pPr>
    </w:p>
    <w:p>
      <w:pPr>
        <w:pStyle w:val="BodyText"/>
        <w:spacing w:line="240" w:lineRule="auto"/>
        <w:ind w:left="381"/>
      </w:pPr>
      <w:r>
        <w:rPr/>
        <w:t>&lt;xs:simpleType</w:t>
      </w:r>
      <w:r>
        <w:rPr>
          <w:spacing w:val="-17"/>
        </w:rPr>
        <w:t> </w:t>
      </w:r>
      <w:r>
        <w:rPr>
          <w:spacing w:val="-2"/>
        </w:rPr>
        <w:t>name="tPoradoveCislo"&gt;</w:t>
      </w:r>
    </w:p>
    <w:p>
      <w:pPr>
        <w:pStyle w:val="BodyText"/>
        <w:spacing w:line="240" w:lineRule="auto" w:before="2"/>
        <w:ind w:left="621"/>
      </w:pPr>
      <w:r>
        <w:rPr>
          <w:spacing w:val="-2"/>
        </w:rPr>
        <w:t>&lt;xs:annotation&gt;</w:t>
      </w:r>
    </w:p>
    <w:p>
      <w:pPr>
        <w:pStyle w:val="BodyText"/>
        <w:spacing w:after="0" w:line="240" w:lineRule="auto"/>
        <w:sectPr>
          <w:pgSz w:w="11910" w:h="16840"/>
          <w:pgMar w:header="716" w:footer="0" w:top="1320" w:bottom="280" w:left="1275" w:right="1275"/>
        </w:sectPr>
      </w:pPr>
    </w:p>
    <w:p>
      <w:pPr>
        <w:pStyle w:val="BodyText"/>
        <w:spacing w:line="240" w:lineRule="auto" w:before="89"/>
        <w:ind w:right="320" w:firstLine="719"/>
      </w:pPr>
      <w:r>
        <w:rPr/>
        <w:t>&lt;xs:documentation&gt;Pořadové</w:t>
      </w:r>
      <w:r>
        <w:rPr>
          <w:spacing w:val="-6"/>
        </w:rPr>
        <w:t> </w:t>
      </w:r>
      <w:r>
        <w:rPr/>
        <w:t>číslo</w:t>
      </w:r>
      <w:r>
        <w:rPr>
          <w:spacing w:val="-6"/>
        </w:rPr>
        <w:t> </w:t>
      </w:r>
      <w:r>
        <w:rPr/>
        <w:t>spisu</w:t>
      </w:r>
      <w:r>
        <w:rPr>
          <w:spacing w:val="-6"/>
        </w:rPr>
        <w:t> </w:t>
      </w:r>
      <w:r>
        <w:rPr/>
        <w:t>nebo</w:t>
      </w:r>
      <w:r>
        <w:rPr>
          <w:spacing w:val="-6"/>
        </w:rPr>
        <w:t> </w:t>
      </w:r>
      <w:r>
        <w:rPr/>
        <w:t>dokumentu</w:t>
      </w:r>
      <w:r>
        <w:rPr>
          <w:spacing w:val="-6"/>
        </w:rPr>
        <w:t> </w:t>
      </w:r>
      <w:r>
        <w:rPr/>
        <w:t>v</w:t>
      </w:r>
      <w:r>
        <w:rPr>
          <w:spacing w:val="-6"/>
        </w:rPr>
        <w:t> </w:t>
      </w:r>
      <w:r>
        <w:rPr/>
        <w:t>rámci evidence dokumentů a určeného časového období nebo pořadové číslo </w:t>
      </w:r>
      <w:r>
        <w:rPr>
          <w:spacing w:val="-2"/>
        </w:rPr>
        <w:t>komponenty.&lt;/xs:documentation&gt;</w:t>
      </w:r>
    </w:p>
    <w:p>
      <w:pPr>
        <w:pStyle w:val="BodyText"/>
        <w:spacing w:before="2"/>
        <w:ind w:left="621"/>
      </w:pPr>
      <w:r>
        <w:rPr>
          <w:spacing w:val="-2"/>
        </w:rPr>
        <w:t>&lt;/xs:annotation&gt;</w:t>
      </w:r>
    </w:p>
    <w:p>
      <w:pPr>
        <w:pStyle w:val="BodyText"/>
        <w:ind w:left="621"/>
      </w:pPr>
      <w:r>
        <w:rPr/>
        <w:t>&lt;xs:restriction</w:t>
      </w:r>
      <w:r>
        <w:rPr>
          <w:spacing w:val="-20"/>
        </w:rPr>
        <w:t> </w:t>
      </w:r>
      <w:r>
        <w:rPr>
          <w:spacing w:val="-2"/>
        </w:rPr>
        <w:t>base="xs:integer"&gt;</w:t>
      </w:r>
    </w:p>
    <w:p>
      <w:pPr>
        <w:pStyle w:val="BodyText"/>
        <w:ind w:left="861"/>
      </w:pPr>
      <w:r>
        <w:rPr/>
        <w:t>&lt;xs:minInclusive</w:t>
      </w:r>
      <w:r>
        <w:rPr>
          <w:spacing w:val="-20"/>
        </w:rPr>
        <w:t> </w:t>
      </w:r>
      <w:r>
        <w:rPr>
          <w:spacing w:val="-2"/>
        </w:rPr>
        <w:t>value="1"/&gt;</w:t>
      </w:r>
    </w:p>
    <w:p>
      <w:pPr>
        <w:pStyle w:val="BodyText"/>
        <w:spacing w:before="2"/>
        <w:ind w:left="621"/>
      </w:pPr>
      <w:r>
        <w:rPr>
          <w:spacing w:val="-2"/>
        </w:rPr>
        <w:t>&lt;/xs:restriction&gt;</w:t>
      </w:r>
    </w:p>
    <w:p>
      <w:pPr>
        <w:pStyle w:val="BodyText"/>
        <w:ind w:left="381"/>
      </w:pPr>
      <w:r>
        <w:rPr>
          <w:spacing w:val="-2"/>
        </w:rPr>
        <w:t>&lt;/xs:simpleType&gt;</w:t>
      </w:r>
    </w:p>
    <w:p>
      <w:pPr>
        <w:pStyle w:val="BodyText"/>
        <w:spacing w:line="240" w:lineRule="auto"/>
        <w:ind w:left="0"/>
      </w:pPr>
    </w:p>
    <w:p>
      <w:pPr>
        <w:pStyle w:val="BodyText"/>
        <w:ind w:left="381"/>
      </w:pPr>
      <w:r>
        <w:rPr/>
        <w:t>&lt;xs:simpleType</w:t>
      </w:r>
      <w:r>
        <w:rPr>
          <w:spacing w:val="-17"/>
        </w:rPr>
        <w:t> </w:t>
      </w:r>
      <w:r>
        <w:rPr>
          <w:spacing w:val="-2"/>
        </w:rPr>
        <w:t>name="tSkartacniLhuta"&gt;</w:t>
      </w:r>
    </w:p>
    <w:p>
      <w:pPr>
        <w:pStyle w:val="BodyText"/>
        <w:ind w:left="621"/>
      </w:pPr>
      <w:r>
        <w:rPr>
          <w:spacing w:val="-2"/>
        </w:rPr>
        <w:t>&lt;xs:annotation&gt;</w:t>
      </w:r>
    </w:p>
    <w:p>
      <w:pPr>
        <w:pStyle w:val="BodyText"/>
        <w:spacing w:line="240" w:lineRule="auto" w:before="2"/>
        <w:ind w:right="213" w:firstLine="719"/>
      </w:pPr>
      <w:r>
        <w:rPr/>
        <w:t>&lt;xs:documentation&gt;Časový údaj charakterizovaný roky, v jejichž průběhu</w:t>
      </w:r>
      <w:r>
        <w:rPr>
          <w:spacing w:val="-3"/>
        </w:rPr>
        <w:t> </w:t>
      </w:r>
      <w:r>
        <w:rPr/>
        <w:t>musí</w:t>
      </w:r>
      <w:r>
        <w:rPr>
          <w:spacing w:val="-3"/>
        </w:rPr>
        <w:t> </w:t>
      </w:r>
      <w:r>
        <w:rPr/>
        <w:t>být</w:t>
      </w:r>
      <w:r>
        <w:rPr>
          <w:spacing w:val="-3"/>
        </w:rPr>
        <w:t> </w:t>
      </w:r>
      <w:r>
        <w:rPr/>
        <w:t>dokument</w:t>
      </w:r>
      <w:r>
        <w:rPr>
          <w:spacing w:val="-3"/>
        </w:rPr>
        <w:t> </w:t>
      </w:r>
      <w:r>
        <w:rPr/>
        <w:t>uložen</w:t>
      </w:r>
      <w:r>
        <w:rPr>
          <w:spacing w:val="-3"/>
        </w:rPr>
        <w:t> </w:t>
      </w:r>
      <w:r>
        <w:rPr/>
        <w:t>u</w:t>
      </w:r>
      <w:r>
        <w:rPr>
          <w:spacing w:val="-3"/>
        </w:rPr>
        <w:t> </w:t>
      </w:r>
      <w:r>
        <w:rPr/>
        <w:t>původce</w:t>
      </w:r>
      <w:r>
        <w:rPr>
          <w:spacing w:val="-3"/>
        </w:rPr>
        <w:t> </w:t>
      </w:r>
      <w:r>
        <w:rPr/>
        <w:t>a</w:t>
      </w:r>
      <w:r>
        <w:rPr>
          <w:spacing w:val="-3"/>
        </w:rPr>
        <w:t> </w:t>
      </w:r>
      <w:r>
        <w:rPr/>
        <w:t>po</w:t>
      </w:r>
      <w:r>
        <w:rPr>
          <w:spacing w:val="-3"/>
        </w:rPr>
        <w:t> </w:t>
      </w:r>
      <w:r>
        <w:rPr/>
        <w:t>jehož</w:t>
      </w:r>
      <w:r>
        <w:rPr>
          <w:spacing w:val="-3"/>
        </w:rPr>
        <w:t> </w:t>
      </w:r>
      <w:r>
        <w:rPr/>
        <w:t>uplynutí</w:t>
      </w:r>
      <w:r>
        <w:rPr>
          <w:spacing w:val="-3"/>
        </w:rPr>
        <w:t> </w:t>
      </w:r>
      <w:r>
        <w:rPr/>
        <w:t>od</w:t>
      </w:r>
      <w:r>
        <w:rPr>
          <w:spacing w:val="-3"/>
        </w:rPr>
        <w:t> </w:t>
      </w:r>
      <w:r>
        <w:rPr/>
        <w:t>spouštěcí události musí být entita předána do skartačního řízení.&lt;/xs:documentation&gt;</w:t>
      </w:r>
    </w:p>
    <w:p>
      <w:pPr>
        <w:pStyle w:val="BodyText"/>
        <w:ind w:left="621"/>
      </w:pPr>
      <w:r>
        <w:rPr>
          <w:spacing w:val="-2"/>
        </w:rPr>
        <w:t>&lt;/xs:annotation&gt;</w:t>
      </w:r>
    </w:p>
    <w:p>
      <w:pPr>
        <w:pStyle w:val="BodyText"/>
        <w:ind w:left="621"/>
      </w:pPr>
      <w:r>
        <w:rPr/>
        <w:t>&lt;xs:restriction</w:t>
      </w:r>
      <w:r>
        <w:rPr>
          <w:spacing w:val="-20"/>
        </w:rPr>
        <w:t> </w:t>
      </w:r>
      <w:r>
        <w:rPr>
          <w:spacing w:val="-2"/>
        </w:rPr>
        <w:t>base="xs:integer"&gt;</w:t>
      </w:r>
    </w:p>
    <w:p>
      <w:pPr>
        <w:pStyle w:val="BodyText"/>
        <w:spacing w:before="1"/>
        <w:ind w:left="861"/>
      </w:pPr>
      <w:r>
        <w:rPr/>
        <w:t>&lt;xs:minInclusive</w:t>
      </w:r>
      <w:r>
        <w:rPr>
          <w:spacing w:val="-20"/>
        </w:rPr>
        <w:t> </w:t>
      </w:r>
      <w:r>
        <w:rPr>
          <w:spacing w:val="-2"/>
        </w:rPr>
        <w:t>value="0"/&gt;</w:t>
      </w:r>
    </w:p>
    <w:p>
      <w:pPr>
        <w:pStyle w:val="BodyText"/>
        <w:ind w:left="861"/>
      </w:pPr>
      <w:r>
        <w:rPr/>
        <w:t>&lt;xs:maxInclusive</w:t>
      </w:r>
      <w:r>
        <w:rPr>
          <w:spacing w:val="-20"/>
        </w:rPr>
        <w:t> </w:t>
      </w:r>
      <w:r>
        <w:rPr>
          <w:spacing w:val="-2"/>
        </w:rPr>
        <w:t>value="999"/&gt;</w:t>
      </w:r>
    </w:p>
    <w:p>
      <w:pPr>
        <w:pStyle w:val="BodyText"/>
        <w:spacing w:before="2"/>
        <w:ind w:left="621"/>
      </w:pPr>
      <w:r>
        <w:rPr>
          <w:spacing w:val="-2"/>
        </w:rPr>
        <w:t>&lt;/xs:restriction&gt;</w:t>
      </w:r>
    </w:p>
    <w:p>
      <w:pPr>
        <w:pStyle w:val="BodyText"/>
        <w:ind w:left="381"/>
      </w:pPr>
      <w:r>
        <w:rPr>
          <w:spacing w:val="-2"/>
        </w:rPr>
        <w:t>&lt;/xs:simpleType&gt;</w:t>
      </w:r>
    </w:p>
    <w:p>
      <w:pPr>
        <w:pStyle w:val="BodyText"/>
        <w:spacing w:line="240" w:lineRule="auto"/>
        <w:ind w:left="0"/>
      </w:pPr>
    </w:p>
    <w:p>
      <w:pPr>
        <w:pStyle w:val="BodyText"/>
        <w:spacing w:before="1"/>
        <w:ind w:left="381"/>
      </w:pPr>
      <w:r>
        <w:rPr/>
        <w:t>&lt;xs:simpleType</w:t>
      </w:r>
      <w:r>
        <w:rPr>
          <w:spacing w:val="-17"/>
        </w:rPr>
        <w:t> </w:t>
      </w:r>
      <w:r>
        <w:rPr>
          <w:spacing w:val="-2"/>
        </w:rPr>
        <w:t>name="tSkartacniZnak"&gt;</w:t>
      </w:r>
    </w:p>
    <w:p>
      <w:pPr>
        <w:pStyle w:val="BodyText"/>
        <w:ind w:left="621"/>
      </w:pPr>
      <w:r>
        <w:rPr>
          <w:spacing w:val="-2"/>
        </w:rPr>
        <w:t>&lt;xs:annotation&gt;</w:t>
      </w:r>
    </w:p>
    <w:p>
      <w:pPr>
        <w:pStyle w:val="BodyText"/>
        <w:spacing w:line="240" w:lineRule="auto" w:before="1"/>
        <w:ind w:right="320" w:firstLine="719"/>
      </w:pPr>
      <w:r>
        <w:rPr/>
        <w:t>&lt;xs:documentation&gt;Skartační znak vyjadřuje hodnotu entity podle jejího obsahu a označuje způsob posouzení entity ve skartačním řízení. Skartačním znakem "A" (archiv) se označuje entita trvalé hodnoty, která bude</w:t>
      </w:r>
      <w:r>
        <w:rPr>
          <w:spacing w:val="-4"/>
        </w:rPr>
        <w:t> </w:t>
      </w:r>
      <w:r>
        <w:rPr/>
        <w:t>ve</w:t>
      </w:r>
      <w:r>
        <w:rPr>
          <w:spacing w:val="-4"/>
        </w:rPr>
        <w:t> </w:t>
      </w:r>
      <w:r>
        <w:rPr/>
        <w:t>skartačním</w:t>
      </w:r>
      <w:r>
        <w:rPr>
          <w:spacing w:val="-4"/>
        </w:rPr>
        <w:t> </w:t>
      </w:r>
      <w:r>
        <w:rPr/>
        <w:t>řízení</w:t>
      </w:r>
      <w:r>
        <w:rPr>
          <w:spacing w:val="-4"/>
        </w:rPr>
        <w:t> </w:t>
      </w:r>
      <w:r>
        <w:rPr/>
        <w:t>navržena</w:t>
      </w:r>
      <w:r>
        <w:rPr>
          <w:spacing w:val="-4"/>
        </w:rPr>
        <w:t> </w:t>
      </w:r>
      <w:r>
        <w:rPr/>
        <w:t>k</w:t>
      </w:r>
      <w:r>
        <w:rPr>
          <w:spacing w:val="-4"/>
        </w:rPr>
        <w:t> </w:t>
      </w:r>
      <w:r>
        <w:rPr/>
        <w:t>vybrání</w:t>
      </w:r>
      <w:r>
        <w:rPr>
          <w:spacing w:val="-4"/>
        </w:rPr>
        <w:t> </w:t>
      </w:r>
      <w:r>
        <w:rPr/>
        <w:t>jako</w:t>
      </w:r>
      <w:r>
        <w:rPr>
          <w:spacing w:val="-4"/>
        </w:rPr>
        <w:t> </w:t>
      </w:r>
      <w:r>
        <w:rPr/>
        <w:t>archiválie.</w:t>
      </w:r>
      <w:r>
        <w:rPr>
          <w:spacing w:val="-4"/>
        </w:rPr>
        <w:t> </w:t>
      </w:r>
      <w:r>
        <w:rPr/>
        <w:t>Skartačním znakem</w:t>
      </w:r>
      <w:r>
        <w:rPr>
          <w:spacing w:val="-4"/>
        </w:rPr>
        <w:t> </w:t>
      </w:r>
      <w:r>
        <w:rPr/>
        <w:t>"S"</w:t>
      </w:r>
      <w:r>
        <w:rPr>
          <w:spacing w:val="-4"/>
        </w:rPr>
        <w:t> </w:t>
      </w:r>
      <w:r>
        <w:rPr/>
        <w:t>(stoupa)</w:t>
      </w:r>
      <w:r>
        <w:rPr>
          <w:spacing w:val="-4"/>
        </w:rPr>
        <w:t> </w:t>
      </w:r>
      <w:r>
        <w:rPr/>
        <w:t>se</w:t>
      </w:r>
      <w:r>
        <w:rPr>
          <w:spacing w:val="-4"/>
        </w:rPr>
        <w:t> </w:t>
      </w:r>
      <w:r>
        <w:rPr/>
        <w:t>označuje</w:t>
      </w:r>
      <w:r>
        <w:rPr>
          <w:spacing w:val="-4"/>
        </w:rPr>
        <w:t> </w:t>
      </w:r>
      <w:r>
        <w:rPr/>
        <w:t>entita</w:t>
      </w:r>
      <w:r>
        <w:rPr>
          <w:spacing w:val="-4"/>
        </w:rPr>
        <w:t> </w:t>
      </w:r>
      <w:r>
        <w:rPr/>
        <w:t>bez</w:t>
      </w:r>
      <w:r>
        <w:rPr>
          <w:spacing w:val="-4"/>
        </w:rPr>
        <w:t> </w:t>
      </w:r>
      <w:r>
        <w:rPr/>
        <w:t>trvalé</w:t>
      </w:r>
      <w:r>
        <w:rPr>
          <w:spacing w:val="-4"/>
        </w:rPr>
        <w:t> </w:t>
      </w:r>
      <w:r>
        <w:rPr/>
        <w:t>hodnoty,</w:t>
      </w:r>
      <w:r>
        <w:rPr>
          <w:spacing w:val="-4"/>
        </w:rPr>
        <w:t> </w:t>
      </w:r>
      <w:r>
        <w:rPr/>
        <w:t>která</w:t>
      </w:r>
      <w:r>
        <w:rPr>
          <w:spacing w:val="-4"/>
        </w:rPr>
        <w:t> </w:t>
      </w:r>
      <w:r>
        <w:rPr/>
        <w:t>bude</w:t>
      </w:r>
      <w:r>
        <w:rPr>
          <w:spacing w:val="-4"/>
        </w:rPr>
        <w:t> </w:t>
      </w:r>
      <w:r>
        <w:rPr/>
        <w:t>ve skartačním řízení navržena ke zničení. Skartačním znakem "V" (výběr) se označuje entita, která bude ve skartačním řízení posouzena a navržena k vybrání za archiválii nebo ke zničení.&lt;/xs:documentation&gt;</w:t>
      </w:r>
    </w:p>
    <w:p>
      <w:pPr>
        <w:pStyle w:val="BodyText"/>
        <w:ind w:left="621"/>
      </w:pPr>
      <w:r>
        <w:rPr>
          <w:spacing w:val="-2"/>
        </w:rPr>
        <w:t>&lt;/xs:annotation&gt;</w:t>
      </w:r>
    </w:p>
    <w:p>
      <w:pPr>
        <w:pStyle w:val="BodyText"/>
        <w:ind w:left="621"/>
      </w:pPr>
      <w:r>
        <w:rPr/>
        <w:t>&lt;xs:restriction</w:t>
      </w:r>
      <w:r>
        <w:rPr>
          <w:spacing w:val="-20"/>
        </w:rPr>
        <w:t> </w:t>
      </w:r>
      <w:r>
        <w:rPr>
          <w:spacing w:val="-2"/>
        </w:rPr>
        <w:t>base="xs:string"&gt;</w:t>
      </w:r>
    </w:p>
    <w:p>
      <w:pPr>
        <w:pStyle w:val="BodyText"/>
        <w:spacing w:before="2"/>
        <w:ind w:left="861"/>
      </w:pPr>
      <w:r>
        <w:rPr/>
        <w:t>&lt;xs:enumeration</w:t>
      </w:r>
      <w:r>
        <w:rPr>
          <w:spacing w:val="-20"/>
        </w:rPr>
        <w:t> </w:t>
      </w:r>
      <w:r>
        <w:rPr>
          <w:spacing w:val="-2"/>
        </w:rPr>
        <w:t>value="A"/&gt;</w:t>
      </w:r>
    </w:p>
    <w:p>
      <w:pPr>
        <w:pStyle w:val="BodyText"/>
        <w:ind w:left="861"/>
      </w:pPr>
      <w:r>
        <w:rPr/>
        <w:t>&lt;xs:enumeration</w:t>
      </w:r>
      <w:r>
        <w:rPr>
          <w:spacing w:val="-20"/>
        </w:rPr>
        <w:t> </w:t>
      </w:r>
      <w:r>
        <w:rPr>
          <w:spacing w:val="-2"/>
        </w:rPr>
        <w:t>value="S"/&gt;</w:t>
      </w:r>
    </w:p>
    <w:p>
      <w:pPr>
        <w:pStyle w:val="BodyText"/>
        <w:ind w:left="861"/>
      </w:pPr>
      <w:r>
        <w:rPr/>
        <w:t>&lt;xs:enumeration</w:t>
      </w:r>
      <w:r>
        <w:rPr>
          <w:spacing w:val="-20"/>
        </w:rPr>
        <w:t> </w:t>
      </w:r>
      <w:r>
        <w:rPr>
          <w:spacing w:val="-2"/>
        </w:rPr>
        <w:t>value="V"&gt;</w:t>
      </w:r>
    </w:p>
    <w:p>
      <w:pPr>
        <w:pStyle w:val="BodyText"/>
        <w:spacing w:before="1"/>
        <w:ind w:left="1101"/>
      </w:pPr>
      <w:r>
        <w:rPr>
          <w:spacing w:val="-2"/>
        </w:rPr>
        <w:t>&lt;xs:annotation&gt;</w:t>
      </w:r>
    </w:p>
    <w:p>
      <w:pPr>
        <w:pStyle w:val="BodyText"/>
        <w:spacing w:line="240" w:lineRule="auto"/>
        <w:ind w:right="278" w:firstLine="1199"/>
      </w:pPr>
      <w:r>
        <w:rPr/>
        <w:t>&lt;xs:documentation&gt;Nelze</w:t>
      </w:r>
      <w:r>
        <w:rPr>
          <w:spacing w:val="-8"/>
        </w:rPr>
        <w:t> </w:t>
      </w:r>
      <w:r>
        <w:rPr/>
        <w:t>používat</w:t>
      </w:r>
      <w:r>
        <w:rPr>
          <w:spacing w:val="-8"/>
        </w:rPr>
        <w:t> </w:t>
      </w:r>
      <w:r>
        <w:rPr/>
        <w:t>pro</w:t>
      </w:r>
      <w:r>
        <w:rPr>
          <w:spacing w:val="-8"/>
        </w:rPr>
        <w:t> </w:t>
      </w:r>
      <w:r>
        <w:rPr/>
        <w:t>entity</w:t>
      </w:r>
      <w:r>
        <w:rPr>
          <w:spacing w:val="-8"/>
        </w:rPr>
        <w:t> </w:t>
      </w:r>
      <w:r>
        <w:rPr/>
        <w:t>uzavřené/vyřízené</w:t>
      </w:r>
      <w:r>
        <w:rPr>
          <w:spacing w:val="-8"/>
        </w:rPr>
        <w:t> </w:t>
      </w:r>
      <w:r>
        <w:rPr/>
        <w:t>po začátku platnosti vyhlášky z roku 2023.&lt;/xs:documentation&gt;</w:t>
      </w:r>
    </w:p>
    <w:p>
      <w:pPr>
        <w:pStyle w:val="BodyText"/>
        <w:ind w:left="1101"/>
      </w:pPr>
      <w:r>
        <w:rPr>
          <w:spacing w:val="-2"/>
        </w:rPr>
        <w:t>&lt;/xs:annotation&gt;</w:t>
      </w:r>
    </w:p>
    <w:p>
      <w:pPr>
        <w:pStyle w:val="BodyText"/>
        <w:ind w:left="861"/>
      </w:pPr>
      <w:r>
        <w:rPr>
          <w:spacing w:val="-2"/>
        </w:rPr>
        <w:t>&lt;/xs:enumeration&gt;</w:t>
      </w:r>
    </w:p>
    <w:p>
      <w:pPr>
        <w:pStyle w:val="BodyText"/>
        <w:spacing w:before="1"/>
        <w:ind w:left="621"/>
      </w:pPr>
      <w:r>
        <w:rPr>
          <w:spacing w:val="-2"/>
        </w:rPr>
        <w:t>&lt;/xs:restriction&gt;</w:t>
      </w:r>
    </w:p>
    <w:p>
      <w:pPr>
        <w:pStyle w:val="BodyText"/>
        <w:ind w:left="381"/>
      </w:pPr>
      <w:r>
        <w:rPr>
          <w:spacing w:val="-2"/>
        </w:rPr>
        <w:t>&lt;/xs:simpleType&gt;</w:t>
      </w:r>
    </w:p>
    <w:p>
      <w:pPr>
        <w:pStyle w:val="BodyText"/>
        <w:spacing w:line="240" w:lineRule="auto" w:before="1"/>
        <w:ind w:left="0"/>
      </w:pPr>
    </w:p>
    <w:p>
      <w:pPr>
        <w:pStyle w:val="BodyText"/>
        <w:ind w:left="381"/>
      </w:pPr>
      <w:r>
        <w:rPr/>
        <w:t>&lt;xs:simpleType</w:t>
      </w:r>
      <w:r>
        <w:rPr>
          <w:spacing w:val="-17"/>
        </w:rPr>
        <w:t> </w:t>
      </w:r>
      <w:r>
        <w:rPr>
          <w:spacing w:val="-2"/>
        </w:rPr>
        <w:t>name="tSkartacniOperace"&gt;</w:t>
      </w:r>
    </w:p>
    <w:p>
      <w:pPr>
        <w:pStyle w:val="BodyText"/>
        <w:ind w:left="621"/>
      </w:pPr>
      <w:r>
        <w:rPr>
          <w:spacing w:val="-2"/>
        </w:rPr>
        <w:t>&lt;xs:annotation&gt;</w:t>
      </w:r>
    </w:p>
    <w:p>
      <w:pPr>
        <w:pStyle w:val="BodyText"/>
        <w:spacing w:line="240" w:lineRule="auto" w:before="1"/>
        <w:ind w:firstLine="719"/>
      </w:pPr>
      <w:r>
        <w:rPr/>
        <w:t>&lt;xs:documentation&gt;Rozhodnutí,</w:t>
      </w:r>
      <w:r>
        <w:rPr>
          <w:spacing w:val="-6"/>
        </w:rPr>
        <w:t> </w:t>
      </w:r>
      <w:r>
        <w:rPr/>
        <w:t>které</w:t>
      </w:r>
      <w:r>
        <w:rPr>
          <w:spacing w:val="-6"/>
        </w:rPr>
        <w:t> </w:t>
      </w:r>
      <w:r>
        <w:rPr/>
        <w:t>bylo</w:t>
      </w:r>
      <w:r>
        <w:rPr>
          <w:spacing w:val="-6"/>
        </w:rPr>
        <w:t> </w:t>
      </w:r>
      <w:r>
        <w:rPr/>
        <w:t>provedeno</w:t>
      </w:r>
      <w:r>
        <w:rPr>
          <w:spacing w:val="-6"/>
        </w:rPr>
        <w:t> </w:t>
      </w:r>
      <w:r>
        <w:rPr/>
        <w:t>v</w:t>
      </w:r>
      <w:r>
        <w:rPr>
          <w:spacing w:val="-6"/>
        </w:rPr>
        <w:t> </w:t>
      </w:r>
      <w:r>
        <w:rPr/>
        <w:t>procesu</w:t>
      </w:r>
      <w:r>
        <w:rPr>
          <w:spacing w:val="-6"/>
        </w:rPr>
        <w:t> </w:t>
      </w:r>
      <w:r>
        <w:rPr/>
        <w:t>výběru archiválií. Pro entitu vybranou ve skartačním řízení se použije jediná přípustná hodnota "trvalé uložení".&lt;/xs:documentation&gt;</w:t>
      </w:r>
    </w:p>
    <w:p>
      <w:pPr>
        <w:pStyle w:val="BodyText"/>
        <w:ind w:left="621"/>
      </w:pPr>
      <w:r>
        <w:rPr>
          <w:spacing w:val="-2"/>
        </w:rPr>
        <w:t>&lt;/xs:annotation&gt;</w:t>
      </w:r>
    </w:p>
    <w:p>
      <w:pPr>
        <w:pStyle w:val="BodyText"/>
        <w:ind w:left="621"/>
      </w:pPr>
      <w:r>
        <w:rPr/>
        <w:t>&lt;xs:restriction</w:t>
      </w:r>
      <w:r>
        <w:rPr>
          <w:spacing w:val="-20"/>
        </w:rPr>
        <w:t> </w:t>
      </w:r>
      <w:r>
        <w:rPr>
          <w:spacing w:val="-2"/>
        </w:rPr>
        <w:t>base="xs:string"&gt;</w:t>
      </w:r>
    </w:p>
    <w:p>
      <w:pPr>
        <w:pStyle w:val="BodyText"/>
        <w:spacing w:before="2"/>
        <w:ind w:left="861"/>
      </w:pPr>
      <w:r>
        <w:rPr/>
        <w:t>&lt;xs:enumeration</w:t>
      </w:r>
      <w:r>
        <w:rPr>
          <w:spacing w:val="-17"/>
        </w:rPr>
        <w:t> </w:t>
      </w:r>
      <w:r>
        <w:rPr/>
        <w:t>value="trvalé</w:t>
      </w:r>
      <w:r>
        <w:rPr>
          <w:spacing w:val="-17"/>
        </w:rPr>
        <w:t> </w:t>
      </w:r>
      <w:r>
        <w:rPr>
          <w:spacing w:val="-2"/>
        </w:rPr>
        <w:t>uložení"/&gt;</w:t>
      </w:r>
    </w:p>
    <w:p>
      <w:pPr>
        <w:pStyle w:val="BodyText"/>
        <w:ind w:left="621"/>
      </w:pPr>
      <w:r>
        <w:rPr>
          <w:spacing w:val="-2"/>
        </w:rPr>
        <w:t>&lt;/xs:restriction&gt;</w:t>
      </w:r>
    </w:p>
    <w:p>
      <w:pPr>
        <w:pStyle w:val="BodyText"/>
        <w:spacing w:line="240" w:lineRule="auto" w:before="2"/>
        <w:ind w:left="381"/>
      </w:pPr>
      <w:r>
        <w:rPr>
          <w:spacing w:val="-2"/>
        </w:rPr>
        <w:t>&lt;/xs:simpleType&gt;</w:t>
      </w:r>
    </w:p>
    <w:p>
      <w:pPr>
        <w:pStyle w:val="BodyText"/>
        <w:spacing w:line="240" w:lineRule="auto" w:before="224"/>
        <w:ind w:left="381"/>
      </w:pPr>
      <w:r>
        <w:rPr/>
        <w:t>&lt;xs:simpleType</w:t>
      </w:r>
      <w:r>
        <w:rPr>
          <w:spacing w:val="-17"/>
        </w:rPr>
        <w:t> </w:t>
      </w:r>
      <w:r>
        <w:rPr>
          <w:spacing w:val="-2"/>
        </w:rPr>
        <w:t>name="tText"&gt;</w:t>
      </w:r>
    </w:p>
    <w:p>
      <w:pPr>
        <w:pStyle w:val="BodyText"/>
        <w:spacing w:before="2"/>
        <w:ind w:left="621"/>
      </w:pPr>
      <w:r>
        <w:rPr>
          <w:spacing w:val="-2"/>
        </w:rPr>
        <w:t>&lt;xs:annotation&gt;</w:t>
      </w:r>
    </w:p>
    <w:p>
      <w:pPr>
        <w:pStyle w:val="BodyText"/>
        <w:ind w:left="861"/>
      </w:pPr>
      <w:r>
        <w:rPr/>
        <w:t>&lt;xs:documentation&gt;Univerzální</w:t>
      </w:r>
      <w:r>
        <w:rPr>
          <w:spacing w:val="-17"/>
        </w:rPr>
        <w:t> </w:t>
      </w:r>
      <w:r>
        <w:rPr/>
        <w:t>textový</w:t>
      </w:r>
      <w:r>
        <w:rPr>
          <w:spacing w:val="-16"/>
        </w:rPr>
        <w:t> </w:t>
      </w:r>
      <w:r>
        <w:rPr/>
        <w:t>prvek</w:t>
      </w:r>
      <w:r>
        <w:rPr>
          <w:spacing w:val="-16"/>
        </w:rPr>
        <w:t> </w:t>
      </w:r>
      <w:r>
        <w:rPr>
          <w:spacing w:val="-2"/>
        </w:rPr>
        <w:t>kratšího</w:t>
      </w:r>
    </w:p>
    <w:p>
      <w:pPr>
        <w:pStyle w:val="BodyText"/>
        <w:spacing w:before="1"/>
      </w:pPr>
      <w:r>
        <w:rPr>
          <w:spacing w:val="-2"/>
        </w:rPr>
        <w:t>rozsahu.&lt;/xs:documentation&gt;</w:t>
      </w:r>
    </w:p>
    <w:p>
      <w:pPr>
        <w:pStyle w:val="BodyText"/>
        <w:ind w:left="621"/>
      </w:pPr>
      <w:r>
        <w:rPr>
          <w:spacing w:val="-2"/>
        </w:rPr>
        <w:t>&lt;/xs:annotation&gt;</w:t>
      </w:r>
    </w:p>
    <w:p>
      <w:pPr>
        <w:pStyle w:val="BodyText"/>
        <w:ind w:left="621"/>
      </w:pPr>
      <w:r>
        <w:rPr/>
        <w:t>&lt;xs:restriction</w:t>
      </w:r>
      <w:r>
        <w:rPr>
          <w:spacing w:val="-20"/>
        </w:rPr>
        <w:t> </w:t>
      </w:r>
      <w:r>
        <w:rPr>
          <w:spacing w:val="-2"/>
        </w:rPr>
        <w:t>base="xs:string"&gt;</w:t>
      </w:r>
    </w:p>
    <w:p>
      <w:pPr>
        <w:pStyle w:val="BodyText"/>
        <w:spacing w:after="0"/>
        <w:sectPr>
          <w:pgSz w:w="11910" w:h="16840"/>
          <w:pgMar w:header="716" w:footer="0" w:top="1320" w:bottom="280" w:left="1275" w:right="1275"/>
        </w:sectPr>
      </w:pPr>
    </w:p>
    <w:p>
      <w:pPr>
        <w:pStyle w:val="BodyText"/>
        <w:spacing w:line="240" w:lineRule="auto" w:before="89"/>
        <w:ind w:left="861"/>
      </w:pPr>
      <w:r>
        <w:rPr/>
        <w:t>&lt;xs:maxLength</w:t>
      </w:r>
      <w:r>
        <w:rPr>
          <w:spacing w:val="-16"/>
        </w:rPr>
        <w:t> </w:t>
      </w:r>
      <w:r>
        <w:rPr>
          <w:spacing w:val="-2"/>
        </w:rPr>
        <w:t>value="100"/&gt;</w:t>
      </w:r>
    </w:p>
    <w:p>
      <w:pPr>
        <w:pStyle w:val="BodyText"/>
        <w:spacing w:before="2"/>
        <w:ind w:left="621"/>
      </w:pPr>
      <w:r>
        <w:rPr>
          <w:spacing w:val="-2"/>
        </w:rPr>
        <w:t>&lt;/xs:restriction&gt;</w:t>
      </w:r>
    </w:p>
    <w:p>
      <w:pPr>
        <w:pStyle w:val="BodyText"/>
        <w:ind w:left="381"/>
      </w:pPr>
      <w:r>
        <w:rPr>
          <w:spacing w:val="-2"/>
        </w:rPr>
        <w:t>&lt;/xs:simpleType&gt;</w:t>
      </w:r>
    </w:p>
    <w:p>
      <w:pPr>
        <w:pStyle w:val="BodyText"/>
        <w:spacing w:line="240" w:lineRule="auto"/>
        <w:ind w:left="0"/>
      </w:pPr>
    </w:p>
    <w:p>
      <w:pPr>
        <w:pStyle w:val="BodyText"/>
        <w:ind w:left="381"/>
      </w:pPr>
      <w:r>
        <w:rPr/>
        <w:t>&lt;xs:simpleType</w:t>
      </w:r>
      <w:r>
        <w:rPr>
          <w:spacing w:val="-17"/>
        </w:rPr>
        <w:t> </w:t>
      </w:r>
      <w:r>
        <w:rPr>
          <w:spacing w:val="-2"/>
        </w:rPr>
        <w:t>name="tUkladaciJednotka"&gt;</w:t>
      </w:r>
    </w:p>
    <w:p>
      <w:pPr>
        <w:pStyle w:val="BodyText"/>
        <w:ind w:left="621"/>
      </w:pPr>
      <w:r>
        <w:rPr>
          <w:spacing w:val="-2"/>
        </w:rPr>
        <w:t>&lt;xs:annotation&gt;</w:t>
      </w:r>
    </w:p>
    <w:p>
      <w:pPr>
        <w:pStyle w:val="BodyText"/>
        <w:spacing w:line="240" w:lineRule="auto" w:before="2"/>
        <w:ind w:right="320" w:firstLine="719"/>
      </w:pPr>
      <w:r>
        <w:rPr/>
        <w:t>&lt;xs:documentation&gt;Prvek</w:t>
      </w:r>
      <w:r>
        <w:rPr>
          <w:spacing w:val="-9"/>
        </w:rPr>
        <w:t> </w:t>
      </w:r>
      <w:r>
        <w:rPr/>
        <w:t>pro</w:t>
      </w:r>
      <w:r>
        <w:rPr>
          <w:spacing w:val="-9"/>
        </w:rPr>
        <w:t> </w:t>
      </w:r>
      <w:r>
        <w:rPr/>
        <w:t>zaznamenání</w:t>
      </w:r>
      <w:r>
        <w:rPr>
          <w:spacing w:val="-9"/>
        </w:rPr>
        <w:t> </w:t>
      </w:r>
      <w:r>
        <w:rPr/>
        <w:t>identifikace</w:t>
      </w:r>
      <w:r>
        <w:rPr>
          <w:spacing w:val="-9"/>
        </w:rPr>
        <w:t> </w:t>
      </w:r>
      <w:r>
        <w:rPr/>
        <w:t>ukládací jednotky (např. karton č. 12, balík č. 6), ve které je dokument </w:t>
      </w:r>
      <w:r>
        <w:rPr>
          <w:spacing w:val="-2"/>
        </w:rPr>
        <w:t>uložen.&lt;/xs:documentation&gt;</w:t>
      </w:r>
    </w:p>
    <w:p>
      <w:pPr>
        <w:pStyle w:val="BodyText"/>
        <w:ind w:left="621"/>
      </w:pPr>
      <w:r>
        <w:rPr>
          <w:spacing w:val="-2"/>
        </w:rPr>
        <w:t>&lt;/xs:annotation&gt;</w:t>
      </w:r>
    </w:p>
    <w:p>
      <w:pPr>
        <w:pStyle w:val="BodyText"/>
        <w:ind w:left="621"/>
      </w:pPr>
      <w:r>
        <w:rPr/>
        <w:t>&lt;xs:restriction</w:t>
      </w:r>
      <w:r>
        <w:rPr>
          <w:spacing w:val="-20"/>
        </w:rPr>
        <w:t> </w:t>
      </w:r>
      <w:r>
        <w:rPr>
          <w:spacing w:val="-2"/>
        </w:rPr>
        <w:t>base="xs:string"&gt;</w:t>
      </w:r>
    </w:p>
    <w:p>
      <w:pPr>
        <w:pStyle w:val="BodyText"/>
        <w:spacing w:before="1"/>
        <w:ind w:left="861"/>
      </w:pPr>
      <w:r>
        <w:rPr/>
        <w:t>&lt;xs:maxLength</w:t>
      </w:r>
      <w:r>
        <w:rPr>
          <w:spacing w:val="-16"/>
        </w:rPr>
        <w:t> </w:t>
      </w:r>
      <w:r>
        <w:rPr>
          <w:spacing w:val="-2"/>
        </w:rPr>
        <w:t>value="100"/&gt;</w:t>
      </w:r>
    </w:p>
    <w:p>
      <w:pPr>
        <w:pStyle w:val="BodyText"/>
        <w:ind w:left="621"/>
      </w:pPr>
      <w:r>
        <w:rPr>
          <w:spacing w:val="-2"/>
        </w:rPr>
        <w:t>&lt;/xs:restriction&gt;</w:t>
      </w:r>
    </w:p>
    <w:p>
      <w:pPr>
        <w:pStyle w:val="BodyText"/>
        <w:spacing w:line="240" w:lineRule="auto" w:before="2"/>
        <w:ind w:left="381"/>
      </w:pPr>
      <w:r>
        <w:rPr>
          <w:spacing w:val="-2"/>
        </w:rPr>
        <w:t>&lt;/xs:simpleType&gt;</w:t>
      </w:r>
    </w:p>
    <w:p>
      <w:pPr>
        <w:pStyle w:val="BodyText"/>
        <w:spacing w:line="240" w:lineRule="auto" w:before="224"/>
        <w:ind w:left="381"/>
      </w:pPr>
      <w:r>
        <w:rPr/>
        <w:t>&lt;xs:simpleType</w:t>
      </w:r>
      <w:r>
        <w:rPr>
          <w:spacing w:val="-17"/>
        </w:rPr>
        <w:t> </w:t>
      </w:r>
      <w:r>
        <w:rPr>
          <w:spacing w:val="-2"/>
        </w:rPr>
        <w:t>name="tVysledekOvereni"&gt;</w:t>
      </w:r>
    </w:p>
    <w:p>
      <w:pPr>
        <w:pStyle w:val="BodyText"/>
        <w:spacing w:before="2"/>
        <w:ind w:left="621"/>
      </w:pPr>
      <w:r>
        <w:rPr>
          <w:spacing w:val="-2"/>
        </w:rPr>
        <w:t>&lt;xs:annotation&gt;</w:t>
      </w:r>
    </w:p>
    <w:p>
      <w:pPr>
        <w:pStyle w:val="BodyText"/>
        <w:spacing w:line="242" w:lineRule="auto"/>
        <w:ind w:right="320" w:firstLine="719"/>
      </w:pPr>
      <w:r>
        <w:rPr/>
        <w:t>&lt;xs:documentation&gt;Časový</w:t>
      </w:r>
      <w:r>
        <w:rPr>
          <w:spacing w:val="-6"/>
        </w:rPr>
        <w:t> </w:t>
      </w:r>
      <w:r>
        <w:rPr/>
        <w:t>údaj,</w:t>
      </w:r>
      <w:r>
        <w:rPr>
          <w:spacing w:val="-6"/>
        </w:rPr>
        <w:t> </w:t>
      </w:r>
      <w:r>
        <w:rPr/>
        <w:t>ve</w:t>
      </w:r>
      <w:r>
        <w:rPr>
          <w:spacing w:val="-6"/>
        </w:rPr>
        <w:t> </w:t>
      </w:r>
      <w:r>
        <w:rPr/>
        <w:t>kterém</w:t>
      </w:r>
      <w:r>
        <w:rPr>
          <w:spacing w:val="-6"/>
        </w:rPr>
        <w:t> </w:t>
      </w:r>
      <w:r>
        <w:rPr/>
        <w:t>je</w:t>
      </w:r>
      <w:r>
        <w:rPr>
          <w:spacing w:val="-6"/>
        </w:rPr>
        <w:t> </w:t>
      </w:r>
      <w:r>
        <w:rPr/>
        <w:t>provedeno</w:t>
      </w:r>
      <w:r>
        <w:rPr>
          <w:spacing w:val="-6"/>
        </w:rPr>
        <w:t> </w:t>
      </w:r>
      <w:r>
        <w:rPr/>
        <w:t>ověření platnosti</w:t>
      </w:r>
      <w:r>
        <w:rPr>
          <w:spacing w:val="-10"/>
        </w:rPr>
        <w:t> </w:t>
      </w:r>
      <w:r>
        <w:rPr/>
        <w:t>bezpečnostního</w:t>
      </w:r>
      <w:r>
        <w:rPr>
          <w:spacing w:val="-10"/>
        </w:rPr>
        <w:t> </w:t>
      </w:r>
      <w:r>
        <w:rPr/>
        <w:t>prvku</w:t>
      </w:r>
      <w:r>
        <w:rPr>
          <w:spacing w:val="-9"/>
        </w:rPr>
        <w:t> </w:t>
      </w:r>
      <w:r>
        <w:rPr/>
        <w:t>nebo</w:t>
      </w:r>
      <w:r>
        <w:rPr>
          <w:spacing w:val="-10"/>
        </w:rPr>
        <w:t> </w:t>
      </w:r>
      <w:r>
        <w:rPr>
          <w:spacing w:val="-2"/>
        </w:rPr>
        <w:t>certifikátu.&lt;/xs:documentation&gt;</w:t>
      </w:r>
    </w:p>
    <w:p>
      <w:pPr>
        <w:pStyle w:val="BodyText"/>
        <w:spacing w:line="223" w:lineRule="exact"/>
        <w:ind w:left="621"/>
      </w:pPr>
      <w:r>
        <w:rPr>
          <w:spacing w:val="-2"/>
        </w:rPr>
        <w:t>&lt;/xs:annotation&gt;</w:t>
      </w:r>
    </w:p>
    <w:p>
      <w:pPr>
        <w:pStyle w:val="BodyText"/>
        <w:ind w:left="621"/>
      </w:pPr>
      <w:r>
        <w:rPr/>
        <w:t>&lt;xs:restriction</w:t>
      </w:r>
      <w:r>
        <w:rPr>
          <w:spacing w:val="-20"/>
        </w:rPr>
        <w:t> </w:t>
      </w:r>
      <w:r>
        <w:rPr>
          <w:spacing w:val="-2"/>
        </w:rPr>
        <w:t>base="xs:string"&gt;</w:t>
      </w:r>
    </w:p>
    <w:p>
      <w:pPr>
        <w:pStyle w:val="BodyText"/>
        <w:spacing w:before="1"/>
        <w:ind w:left="861"/>
      </w:pPr>
      <w:r>
        <w:rPr/>
        <w:t>&lt;xs:enumeration</w:t>
      </w:r>
      <w:r>
        <w:rPr>
          <w:spacing w:val="-20"/>
        </w:rPr>
        <w:t> </w:t>
      </w:r>
      <w:r>
        <w:rPr>
          <w:spacing w:val="-2"/>
        </w:rPr>
        <w:t>value="platný"/&gt;</w:t>
      </w:r>
    </w:p>
    <w:p>
      <w:pPr>
        <w:pStyle w:val="BodyText"/>
        <w:ind w:left="861"/>
      </w:pPr>
      <w:r>
        <w:rPr/>
        <w:t>&lt;xs:enumeration</w:t>
      </w:r>
      <w:r>
        <w:rPr>
          <w:spacing w:val="-20"/>
        </w:rPr>
        <w:t> </w:t>
      </w:r>
      <w:r>
        <w:rPr>
          <w:spacing w:val="-2"/>
        </w:rPr>
        <w:t>value="neplatný"/&gt;</w:t>
      </w:r>
    </w:p>
    <w:p>
      <w:pPr>
        <w:pStyle w:val="BodyText"/>
        <w:spacing w:before="1"/>
        <w:ind w:left="861"/>
      </w:pPr>
      <w:r>
        <w:rPr/>
        <w:t>&lt;xs:enumeration</w:t>
      </w:r>
      <w:r>
        <w:rPr>
          <w:spacing w:val="-16"/>
        </w:rPr>
        <w:t> </w:t>
      </w:r>
      <w:r>
        <w:rPr/>
        <w:t>value="platnost</w:t>
      </w:r>
      <w:r>
        <w:rPr>
          <w:spacing w:val="-14"/>
        </w:rPr>
        <w:t> </w:t>
      </w:r>
      <w:r>
        <w:rPr/>
        <w:t>nelze</w:t>
      </w:r>
      <w:r>
        <w:rPr>
          <w:spacing w:val="-14"/>
        </w:rPr>
        <w:t> </w:t>
      </w:r>
      <w:r>
        <w:rPr>
          <w:spacing w:val="-2"/>
        </w:rPr>
        <w:t>posoudit"/&gt;</w:t>
      </w:r>
    </w:p>
    <w:p>
      <w:pPr>
        <w:pStyle w:val="BodyText"/>
        <w:ind w:left="621"/>
      </w:pPr>
      <w:r>
        <w:rPr>
          <w:spacing w:val="-2"/>
        </w:rPr>
        <w:t>&lt;/xs:restriction&gt;</w:t>
      </w:r>
    </w:p>
    <w:p>
      <w:pPr>
        <w:pStyle w:val="BodyText"/>
        <w:ind w:left="381"/>
      </w:pPr>
      <w:r>
        <w:rPr>
          <w:spacing w:val="-2"/>
        </w:rPr>
        <w:t>&lt;/xs:simpleType&gt;</w:t>
      </w:r>
    </w:p>
    <w:p>
      <w:pPr>
        <w:pStyle w:val="BodyText"/>
        <w:spacing w:line="240" w:lineRule="auto"/>
        <w:ind w:left="0"/>
      </w:pPr>
    </w:p>
    <w:p>
      <w:pPr>
        <w:pStyle w:val="BodyText"/>
        <w:spacing w:line="240" w:lineRule="auto" w:before="1"/>
        <w:ind w:left="381"/>
      </w:pPr>
      <w:r>
        <w:rPr/>
        <w:t>&lt;xs:simpleType</w:t>
      </w:r>
      <w:r>
        <w:rPr>
          <w:spacing w:val="-17"/>
        </w:rPr>
        <w:t> </w:t>
      </w:r>
      <w:r>
        <w:rPr>
          <w:spacing w:val="-2"/>
        </w:rPr>
        <w:t>name="tZpusobVyrizeni"&gt;</w:t>
      </w:r>
    </w:p>
    <w:p>
      <w:pPr>
        <w:pStyle w:val="BodyText"/>
        <w:spacing w:before="1"/>
        <w:ind w:left="621"/>
      </w:pPr>
      <w:r>
        <w:rPr>
          <w:spacing w:val="-2"/>
        </w:rPr>
        <w:t>&lt;xs:annotation&gt;</w:t>
      </w:r>
    </w:p>
    <w:p>
      <w:pPr>
        <w:pStyle w:val="BodyText"/>
        <w:spacing w:line="240" w:lineRule="auto"/>
        <w:ind w:right="217" w:firstLine="719"/>
      </w:pPr>
      <w:r>
        <w:rPr/>
        <w:t>&lt;xs:documentation&gt;Vyřízení je závěrečný úkon první fáze úředního zpracování dokumentu, spisu nebo typového spisu. Způsoby vyřízení jsou definovány výčtem – "vyřízení dokumentem" představuje vyřízení prostřednictvím vyhotoveného dokumentu (například sdělení, rozhodnutí, souhlas,</w:t>
      </w:r>
      <w:r>
        <w:rPr>
          <w:spacing w:val="-5"/>
        </w:rPr>
        <w:t> </w:t>
      </w:r>
      <w:r>
        <w:rPr/>
        <w:t>zamítnutí</w:t>
      </w:r>
      <w:r>
        <w:rPr>
          <w:spacing w:val="-5"/>
        </w:rPr>
        <w:t> </w:t>
      </w:r>
      <w:r>
        <w:rPr/>
        <w:t>aj.),</w:t>
      </w:r>
      <w:r>
        <w:rPr>
          <w:spacing w:val="-5"/>
        </w:rPr>
        <w:t> </w:t>
      </w:r>
      <w:r>
        <w:rPr/>
        <w:t>"postoupení"</w:t>
      </w:r>
      <w:r>
        <w:rPr>
          <w:spacing w:val="-5"/>
        </w:rPr>
        <w:t> </w:t>
      </w:r>
      <w:r>
        <w:rPr/>
        <w:t>představuje</w:t>
      </w:r>
      <w:r>
        <w:rPr>
          <w:spacing w:val="-5"/>
        </w:rPr>
        <w:t> </w:t>
      </w:r>
      <w:r>
        <w:rPr/>
        <w:t>předání</w:t>
      </w:r>
      <w:r>
        <w:rPr>
          <w:spacing w:val="-5"/>
        </w:rPr>
        <w:t> </w:t>
      </w:r>
      <w:r>
        <w:rPr/>
        <w:t>entity</w:t>
      </w:r>
      <w:r>
        <w:rPr>
          <w:spacing w:val="-5"/>
        </w:rPr>
        <w:t> </w:t>
      </w:r>
      <w:r>
        <w:rPr/>
        <w:t>k</w:t>
      </w:r>
      <w:r>
        <w:rPr>
          <w:spacing w:val="-5"/>
        </w:rPr>
        <w:t> </w:t>
      </w:r>
      <w:r>
        <w:rPr/>
        <w:t>vyřízení jiné</w:t>
      </w:r>
      <w:r>
        <w:rPr>
          <w:spacing w:val="-4"/>
        </w:rPr>
        <w:t> </w:t>
      </w:r>
      <w:r>
        <w:rPr/>
        <w:t>organizaci,</w:t>
      </w:r>
      <w:r>
        <w:rPr>
          <w:spacing w:val="-4"/>
        </w:rPr>
        <w:t> </w:t>
      </w:r>
      <w:r>
        <w:rPr/>
        <w:t>"vzetí</w:t>
      </w:r>
      <w:r>
        <w:rPr>
          <w:spacing w:val="-4"/>
        </w:rPr>
        <w:t> </w:t>
      </w:r>
      <w:r>
        <w:rPr/>
        <w:t>na</w:t>
      </w:r>
      <w:r>
        <w:rPr>
          <w:spacing w:val="-4"/>
        </w:rPr>
        <w:t> </w:t>
      </w:r>
      <w:r>
        <w:rPr/>
        <w:t>vědomí"</w:t>
      </w:r>
      <w:r>
        <w:rPr>
          <w:spacing w:val="-4"/>
        </w:rPr>
        <w:t> </w:t>
      </w:r>
      <w:r>
        <w:rPr/>
        <w:t>znamená</w:t>
      </w:r>
      <w:r>
        <w:rPr>
          <w:spacing w:val="-4"/>
        </w:rPr>
        <w:t> </w:t>
      </w:r>
      <w:r>
        <w:rPr/>
        <w:t>přijetí</w:t>
      </w:r>
      <w:r>
        <w:rPr>
          <w:spacing w:val="-4"/>
        </w:rPr>
        <w:t> </w:t>
      </w:r>
      <w:r>
        <w:rPr/>
        <w:t>obsahu</w:t>
      </w:r>
      <w:r>
        <w:rPr>
          <w:spacing w:val="-4"/>
        </w:rPr>
        <w:t> </w:t>
      </w:r>
      <w:r>
        <w:rPr/>
        <w:t>entity</w:t>
      </w:r>
      <w:r>
        <w:rPr>
          <w:spacing w:val="-4"/>
        </w:rPr>
        <w:t> </w:t>
      </w:r>
      <w:r>
        <w:rPr/>
        <w:t>bez</w:t>
      </w:r>
      <w:r>
        <w:rPr>
          <w:spacing w:val="-4"/>
        </w:rPr>
        <w:t> </w:t>
      </w:r>
      <w:r>
        <w:rPr/>
        <w:t>jejího dalšího projednávání (například zpracováním formálního výstupu), "vyřízení záznamem na dokumentu". Prvek dovoluje zadat hodnotu "jiný způsob", která se podrobněji vysvětlí v prvku "Oduvodneni".&lt;/xs:documentation&gt;</w:t>
      </w:r>
    </w:p>
    <w:p>
      <w:pPr>
        <w:pStyle w:val="BodyText"/>
        <w:spacing w:before="1"/>
        <w:ind w:left="621"/>
      </w:pPr>
      <w:r>
        <w:rPr>
          <w:spacing w:val="-2"/>
        </w:rPr>
        <w:t>&lt;/xs:annotation&gt;</w:t>
      </w:r>
    </w:p>
    <w:p>
      <w:pPr>
        <w:pStyle w:val="BodyText"/>
        <w:ind w:left="621"/>
      </w:pPr>
      <w:r>
        <w:rPr/>
        <w:t>&lt;xs:restriction</w:t>
      </w:r>
      <w:r>
        <w:rPr>
          <w:spacing w:val="-20"/>
        </w:rPr>
        <w:t> </w:t>
      </w:r>
      <w:r>
        <w:rPr>
          <w:spacing w:val="-2"/>
        </w:rPr>
        <w:t>base="xs:string"&gt;</w:t>
      </w:r>
    </w:p>
    <w:p>
      <w:pPr>
        <w:pStyle w:val="BodyText"/>
        <w:ind w:left="861"/>
      </w:pPr>
      <w:r>
        <w:rPr/>
        <w:t>&lt;xs:enumeration</w:t>
      </w:r>
      <w:r>
        <w:rPr>
          <w:spacing w:val="-20"/>
        </w:rPr>
        <w:t> </w:t>
      </w:r>
      <w:r>
        <w:rPr/>
        <w:t>value="vyřízení</w:t>
      </w:r>
      <w:r>
        <w:rPr>
          <w:spacing w:val="-17"/>
        </w:rPr>
        <w:t> </w:t>
      </w:r>
      <w:r>
        <w:rPr>
          <w:spacing w:val="-2"/>
        </w:rPr>
        <w:t>dokumentem"/&gt;</w:t>
      </w:r>
    </w:p>
    <w:p>
      <w:pPr>
        <w:pStyle w:val="BodyText"/>
        <w:spacing w:before="1"/>
        <w:ind w:left="861"/>
      </w:pPr>
      <w:r>
        <w:rPr/>
        <w:t>&lt;xs:enumeration</w:t>
      </w:r>
      <w:r>
        <w:rPr>
          <w:spacing w:val="-20"/>
        </w:rPr>
        <w:t> </w:t>
      </w:r>
      <w:r>
        <w:rPr>
          <w:spacing w:val="-2"/>
        </w:rPr>
        <w:t>value="postoupení"/&gt;</w:t>
      </w:r>
    </w:p>
    <w:p>
      <w:pPr>
        <w:pStyle w:val="BodyText"/>
        <w:ind w:left="861"/>
      </w:pPr>
      <w:r>
        <w:rPr/>
        <w:t>&lt;xs:enumeration</w:t>
      </w:r>
      <w:r>
        <w:rPr>
          <w:spacing w:val="-12"/>
        </w:rPr>
        <w:t> </w:t>
      </w:r>
      <w:r>
        <w:rPr/>
        <w:t>value="vzetí</w:t>
      </w:r>
      <w:r>
        <w:rPr>
          <w:spacing w:val="-12"/>
        </w:rPr>
        <w:t> </w:t>
      </w:r>
      <w:r>
        <w:rPr/>
        <w:t>na</w:t>
      </w:r>
      <w:r>
        <w:rPr>
          <w:spacing w:val="-11"/>
        </w:rPr>
        <w:t> </w:t>
      </w:r>
      <w:r>
        <w:rPr>
          <w:spacing w:val="-2"/>
        </w:rPr>
        <w:t>vědomí"/&gt;</w:t>
      </w:r>
    </w:p>
    <w:p>
      <w:pPr>
        <w:pStyle w:val="BodyText"/>
        <w:spacing w:before="2"/>
        <w:ind w:left="861"/>
      </w:pPr>
      <w:r>
        <w:rPr/>
        <w:t>&lt;xs:enumeration</w:t>
      </w:r>
      <w:r>
        <w:rPr>
          <w:spacing w:val="-14"/>
        </w:rPr>
        <w:t> </w:t>
      </w:r>
      <w:r>
        <w:rPr/>
        <w:t>value="vyřízení</w:t>
      </w:r>
      <w:r>
        <w:rPr>
          <w:spacing w:val="-12"/>
        </w:rPr>
        <w:t> </w:t>
      </w:r>
      <w:r>
        <w:rPr/>
        <w:t>záznamem</w:t>
      </w:r>
      <w:r>
        <w:rPr>
          <w:spacing w:val="-12"/>
        </w:rPr>
        <w:t> </w:t>
      </w:r>
      <w:r>
        <w:rPr/>
        <w:t>na</w:t>
      </w:r>
      <w:r>
        <w:rPr>
          <w:spacing w:val="-12"/>
        </w:rPr>
        <w:t> </w:t>
      </w:r>
      <w:r>
        <w:rPr>
          <w:spacing w:val="-2"/>
        </w:rPr>
        <w:t>dokumentu"/&gt;</w:t>
      </w:r>
    </w:p>
    <w:p>
      <w:pPr>
        <w:pStyle w:val="BodyText"/>
        <w:ind w:left="861"/>
      </w:pPr>
      <w:r>
        <w:rPr/>
        <w:t>&lt;xs:enumeration</w:t>
      </w:r>
      <w:r>
        <w:rPr>
          <w:spacing w:val="-16"/>
        </w:rPr>
        <w:t> </w:t>
      </w:r>
      <w:r>
        <w:rPr/>
        <w:t>value="jiný</w:t>
      </w:r>
      <w:r>
        <w:rPr>
          <w:spacing w:val="-16"/>
        </w:rPr>
        <w:t> </w:t>
      </w:r>
      <w:r>
        <w:rPr>
          <w:spacing w:val="-2"/>
        </w:rPr>
        <w:t>způsob"/&gt;</w:t>
      </w:r>
    </w:p>
    <w:p>
      <w:pPr>
        <w:pStyle w:val="BodyText"/>
        <w:ind w:left="621"/>
      </w:pPr>
      <w:r>
        <w:rPr>
          <w:spacing w:val="-2"/>
        </w:rPr>
        <w:t>&lt;/xs:restriction&gt;</w:t>
      </w:r>
    </w:p>
    <w:p>
      <w:pPr>
        <w:pStyle w:val="BodyText"/>
        <w:spacing w:line="240" w:lineRule="auto" w:before="1"/>
        <w:ind w:left="381"/>
      </w:pPr>
      <w:r>
        <w:rPr>
          <w:spacing w:val="-2"/>
        </w:rPr>
        <w:t>&lt;/xs:simpleType&gt;</w:t>
      </w:r>
    </w:p>
    <w:p>
      <w:pPr>
        <w:pStyle w:val="BodyText"/>
        <w:spacing w:line="240" w:lineRule="auto"/>
        <w:ind w:left="0"/>
      </w:pPr>
    </w:p>
    <w:p>
      <w:pPr>
        <w:pStyle w:val="BodyText"/>
        <w:spacing w:before="1"/>
        <w:ind w:left="381"/>
      </w:pPr>
      <w:r>
        <w:rPr/>
        <w:t>&lt;xs:simpleType</w:t>
      </w:r>
      <w:r>
        <w:rPr>
          <w:spacing w:val="-17"/>
        </w:rPr>
        <w:t> </w:t>
      </w:r>
      <w:r>
        <w:rPr>
          <w:spacing w:val="-2"/>
        </w:rPr>
        <w:t>name="tZpusobVedeni"&gt;</w:t>
      </w:r>
    </w:p>
    <w:p>
      <w:pPr>
        <w:pStyle w:val="BodyText"/>
        <w:ind w:left="621"/>
      </w:pPr>
      <w:r>
        <w:rPr>
          <w:spacing w:val="-2"/>
        </w:rPr>
        <w:t>&lt;xs:annotation&gt;</w:t>
      </w:r>
    </w:p>
    <w:p>
      <w:pPr>
        <w:pStyle w:val="BodyText"/>
        <w:spacing w:line="240" w:lineRule="auto"/>
        <w:ind w:firstLine="719"/>
      </w:pPr>
      <w:r>
        <w:rPr/>
        <w:t>&lt;xs:documentation&gt;Způsob přidělování čísla jednacího dokumentům v zakládaných</w:t>
      </w:r>
      <w:r>
        <w:rPr>
          <w:spacing w:val="-4"/>
        </w:rPr>
        <w:t> </w:t>
      </w:r>
      <w:r>
        <w:rPr/>
        <w:t>spisech</w:t>
      </w:r>
      <w:r>
        <w:rPr>
          <w:spacing w:val="-4"/>
        </w:rPr>
        <w:t> </w:t>
      </w:r>
      <w:r>
        <w:rPr/>
        <w:t>dané</w:t>
      </w:r>
      <w:r>
        <w:rPr>
          <w:spacing w:val="-4"/>
        </w:rPr>
        <w:t> </w:t>
      </w:r>
      <w:r>
        <w:rPr/>
        <w:t>věcné</w:t>
      </w:r>
      <w:r>
        <w:rPr>
          <w:spacing w:val="-4"/>
        </w:rPr>
        <w:t> </w:t>
      </w:r>
      <w:r>
        <w:rPr/>
        <w:t>skupiny</w:t>
      </w:r>
      <w:r>
        <w:rPr>
          <w:spacing w:val="-4"/>
        </w:rPr>
        <w:t> </w:t>
      </w:r>
      <w:r>
        <w:rPr/>
        <w:t>nebo</w:t>
      </w:r>
      <w:r>
        <w:rPr>
          <w:spacing w:val="-4"/>
        </w:rPr>
        <w:t> </w:t>
      </w:r>
      <w:r>
        <w:rPr/>
        <w:t>součásti</w:t>
      </w:r>
      <w:r>
        <w:rPr>
          <w:spacing w:val="-4"/>
        </w:rPr>
        <w:t> </w:t>
      </w:r>
      <w:r>
        <w:rPr/>
        <w:t>(NSESSS</w:t>
      </w:r>
      <w:r>
        <w:rPr>
          <w:spacing w:val="-4"/>
        </w:rPr>
        <w:t> </w:t>
      </w:r>
      <w:r>
        <w:rPr/>
        <w:t>3.1.2</w:t>
      </w:r>
      <w:r>
        <w:rPr>
          <w:spacing w:val="-4"/>
        </w:rPr>
        <w:t> </w:t>
      </w:r>
      <w:r>
        <w:rPr/>
        <w:t>a</w:t>
      </w:r>
      <w:r>
        <w:rPr>
          <w:spacing w:val="-4"/>
        </w:rPr>
        <w:t> </w:t>
      </w:r>
      <w:r>
        <w:rPr/>
        <w:t>NSESSS </w:t>
      </w:r>
      <w:r>
        <w:rPr>
          <w:spacing w:val="-2"/>
        </w:rPr>
        <w:t>3.3.6).&lt;/xs:documentation&gt;</w:t>
      </w:r>
    </w:p>
    <w:p>
      <w:pPr>
        <w:pStyle w:val="BodyText"/>
        <w:spacing w:before="2"/>
        <w:ind w:left="621"/>
      </w:pPr>
      <w:r>
        <w:rPr>
          <w:spacing w:val="-2"/>
        </w:rPr>
        <w:t>&lt;/xs:annotation&gt;</w:t>
      </w:r>
    </w:p>
    <w:p>
      <w:pPr>
        <w:pStyle w:val="BodyText"/>
        <w:ind w:left="621"/>
      </w:pPr>
      <w:r>
        <w:rPr/>
        <w:t>&lt;xs:restriction</w:t>
      </w:r>
      <w:r>
        <w:rPr>
          <w:spacing w:val="-20"/>
        </w:rPr>
        <w:t> </w:t>
      </w:r>
      <w:r>
        <w:rPr>
          <w:spacing w:val="-2"/>
        </w:rPr>
        <w:t>base="xs:string"&gt;</w:t>
      </w:r>
    </w:p>
    <w:p>
      <w:pPr>
        <w:pStyle w:val="BodyText"/>
        <w:ind w:left="861"/>
      </w:pPr>
      <w:r>
        <w:rPr/>
        <w:t>&lt;xs:enumeration</w:t>
      </w:r>
      <w:r>
        <w:rPr>
          <w:spacing w:val="-20"/>
        </w:rPr>
        <w:t> </w:t>
      </w:r>
      <w:r>
        <w:rPr>
          <w:spacing w:val="-2"/>
        </w:rPr>
        <w:t>value="Priorace"/&gt;</w:t>
      </w:r>
    </w:p>
    <w:p>
      <w:pPr>
        <w:pStyle w:val="BodyText"/>
        <w:spacing w:before="1"/>
        <w:ind w:left="861"/>
      </w:pPr>
      <w:r>
        <w:rPr/>
        <w:t>&lt;xs:enumeration</w:t>
      </w:r>
      <w:r>
        <w:rPr>
          <w:spacing w:val="-20"/>
        </w:rPr>
        <w:t> </w:t>
      </w:r>
      <w:r>
        <w:rPr>
          <w:spacing w:val="-2"/>
        </w:rPr>
        <w:t>value="SbernyArch"/&gt;</w:t>
      </w:r>
    </w:p>
    <w:p>
      <w:pPr>
        <w:pStyle w:val="BodyText"/>
        <w:ind w:left="621"/>
      </w:pPr>
      <w:r>
        <w:rPr>
          <w:spacing w:val="-2"/>
        </w:rPr>
        <w:t>&lt;/xs:restriction&gt;</w:t>
      </w:r>
    </w:p>
    <w:p>
      <w:pPr>
        <w:pStyle w:val="BodyText"/>
        <w:spacing w:line="240" w:lineRule="auto" w:before="2"/>
        <w:ind w:left="381"/>
      </w:pPr>
      <w:r>
        <w:rPr>
          <w:spacing w:val="-2"/>
        </w:rPr>
        <w:t>&lt;/xs:simpleType&gt;</w:t>
      </w:r>
    </w:p>
    <w:p>
      <w:pPr>
        <w:pStyle w:val="BodyText"/>
        <w:spacing w:line="240" w:lineRule="auto" w:before="224"/>
        <w:ind w:left="381"/>
      </w:pPr>
      <w:r>
        <w:rPr/>
        <w:t>&lt;xs:simpleType</w:t>
      </w:r>
      <w:r>
        <w:rPr>
          <w:spacing w:val="-17"/>
        </w:rPr>
        <w:t> </w:t>
      </w:r>
      <w:r>
        <w:rPr>
          <w:spacing w:val="-2"/>
        </w:rPr>
        <w:t>name="tUmisteni"&gt;</w:t>
      </w:r>
    </w:p>
    <w:p>
      <w:pPr>
        <w:pStyle w:val="BodyText"/>
        <w:spacing w:after="0" w:line="240" w:lineRule="auto"/>
        <w:sectPr>
          <w:pgSz w:w="11910" w:h="16840"/>
          <w:pgMar w:header="716" w:footer="0" w:top="1320" w:bottom="280" w:left="1275" w:right="1275"/>
        </w:sectPr>
      </w:pPr>
    </w:p>
    <w:p>
      <w:pPr>
        <w:pStyle w:val="BodyText"/>
        <w:spacing w:line="240" w:lineRule="auto" w:before="89"/>
        <w:ind w:left="621"/>
      </w:pPr>
      <w:r>
        <w:rPr>
          <w:spacing w:val="-2"/>
        </w:rPr>
        <w:t>&lt;xs:annotation&gt;</w:t>
      </w:r>
    </w:p>
    <w:p>
      <w:pPr>
        <w:pStyle w:val="BodyText"/>
        <w:spacing w:line="240" w:lineRule="auto" w:before="2"/>
        <w:ind w:firstLine="719"/>
      </w:pPr>
      <w:r>
        <w:rPr/>
        <w:t>&lt;xs:documentation&gt;Informace</w:t>
      </w:r>
      <w:r>
        <w:rPr>
          <w:spacing w:val="-9"/>
        </w:rPr>
        <w:t> </w:t>
      </w:r>
      <w:r>
        <w:rPr/>
        <w:t>o</w:t>
      </w:r>
      <w:r>
        <w:rPr>
          <w:spacing w:val="-9"/>
        </w:rPr>
        <w:t> </w:t>
      </w:r>
      <w:r>
        <w:rPr/>
        <w:t>fyzickém</w:t>
      </w:r>
      <w:r>
        <w:rPr>
          <w:spacing w:val="-9"/>
        </w:rPr>
        <w:t> </w:t>
      </w:r>
      <w:r>
        <w:rPr/>
        <w:t>umístění</w:t>
      </w:r>
      <w:r>
        <w:rPr>
          <w:spacing w:val="-9"/>
        </w:rPr>
        <w:t> </w:t>
      </w:r>
      <w:r>
        <w:rPr/>
        <w:t>analogové </w:t>
      </w:r>
      <w:r>
        <w:rPr>
          <w:spacing w:val="-2"/>
        </w:rPr>
        <w:t>části.&lt;/xs:documentation&gt;</w:t>
      </w:r>
    </w:p>
    <w:p>
      <w:pPr>
        <w:pStyle w:val="BodyText"/>
        <w:ind w:left="621"/>
      </w:pPr>
      <w:r>
        <w:rPr>
          <w:spacing w:val="-2"/>
        </w:rPr>
        <w:t>&lt;/xs:annotation&gt;</w:t>
      </w:r>
    </w:p>
    <w:p>
      <w:pPr>
        <w:pStyle w:val="BodyText"/>
        <w:ind w:left="621"/>
      </w:pPr>
      <w:r>
        <w:rPr/>
        <w:t>&lt;xs:restriction</w:t>
      </w:r>
      <w:r>
        <w:rPr>
          <w:spacing w:val="-20"/>
        </w:rPr>
        <w:t> </w:t>
      </w:r>
      <w:r>
        <w:rPr>
          <w:spacing w:val="-2"/>
        </w:rPr>
        <w:t>base="xs:string"/&gt;</w:t>
      </w:r>
    </w:p>
    <w:p>
      <w:pPr>
        <w:pStyle w:val="BodyText"/>
        <w:ind w:left="381"/>
      </w:pPr>
      <w:r>
        <w:rPr>
          <w:spacing w:val="-2"/>
        </w:rPr>
        <w:t>&lt;/xs:simpleType&gt;</w:t>
      </w:r>
    </w:p>
    <w:p>
      <w:pPr>
        <w:pStyle w:val="BodyText"/>
        <w:spacing w:line="240" w:lineRule="auto" w:before="1"/>
        <w:ind w:left="0"/>
      </w:pPr>
    </w:p>
    <w:p>
      <w:pPr>
        <w:pStyle w:val="BodyText"/>
        <w:spacing w:line="240" w:lineRule="auto"/>
        <w:ind w:left="381"/>
      </w:pPr>
      <w:r>
        <w:rPr/>
        <w:t>&lt;xs:complexType</w:t>
      </w:r>
      <w:r>
        <w:rPr>
          <w:spacing w:val="-20"/>
        </w:rPr>
        <w:t> </w:t>
      </w:r>
      <w:r>
        <w:rPr>
          <w:spacing w:val="-2"/>
        </w:rPr>
        <w:t>name="tDatum"&gt;</w:t>
      </w:r>
    </w:p>
    <w:p>
      <w:pPr>
        <w:pStyle w:val="BodyText"/>
        <w:spacing w:before="1"/>
        <w:ind w:left="621"/>
      </w:pPr>
      <w:r>
        <w:rPr>
          <w:spacing w:val="-2"/>
        </w:rPr>
        <w:t>&lt;xs:annotation&gt;</w:t>
      </w:r>
    </w:p>
    <w:p>
      <w:pPr>
        <w:pStyle w:val="BodyText"/>
        <w:ind w:left="861"/>
      </w:pPr>
      <w:r>
        <w:rPr/>
        <w:t>&lt;xs:documentation&gt;Univerzální</w:t>
      </w:r>
      <w:r>
        <w:rPr>
          <w:spacing w:val="-14"/>
        </w:rPr>
        <w:t> </w:t>
      </w:r>
      <w:r>
        <w:rPr/>
        <w:t>prvek</w:t>
      </w:r>
      <w:r>
        <w:rPr>
          <w:spacing w:val="-13"/>
        </w:rPr>
        <w:t> </w:t>
      </w:r>
      <w:r>
        <w:rPr/>
        <w:t>pro</w:t>
      </w:r>
      <w:r>
        <w:rPr>
          <w:spacing w:val="-13"/>
        </w:rPr>
        <w:t> </w:t>
      </w:r>
      <w:r>
        <w:rPr/>
        <w:t>zaznamenání</w:t>
      </w:r>
      <w:r>
        <w:rPr>
          <w:spacing w:val="-13"/>
        </w:rPr>
        <w:t> </w:t>
      </w:r>
      <w:r>
        <w:rPr/>
        <w:t>časového</w:t>
      </w:r>
      <w:r>
        <w:rPr>
          <w:spacing w:val="-14"/>
        </w:rPr>
        <w:t> </w:t>
      </w:r>
      <w:r>
        <w:rPr>
          <w:spacing w:val="-2"/>
        </w:rPr>
        <w:t>údaje.</w:t>
      </w:r>
    </w:p>
    <w:p>
      <w:pPr>
        <w:pStyle w:val="BodyText"/>
      </w:pPr>
      <w:r>
        <w:rPr/>
        <w:t>Datum</w:t>
      </w:r>
      <w:r>
        <w:rPr>
          <w:spacing w:val="-9"/>
        </w:rPr>
        <w:t> </w:t>
      </w:r>
      <w:r>
        <w:rPr/>
        <w:t>je</w:t>
      </w:r>
      <w:r>
        <w:rPr>
          <w:spacing w:val="-8"/>
        </w:rPr>
        <w:t> </w:t>
      </w:r>
      <w:r>
        <w:rPr/>
        <w:t>zaznamenáno</w:t>
      </w:r>
      <w:r>
        <w:rPr>
          <w:spacing w:val="-8"/>
        </w:rPr>
        <w:t> </w:t>
      </w:r>
      <w:r>
        <w:rPr/>
        <w:t>ve</w:t>
      </w:r>
      <w:r>
        <w:rPr>
          <w:spacing w:val="-8"/>
        </w:rPr>
        <w:t> </w:t>
      </w:r>
      <w:r>
        <w:rPr/>
        <w:t>tvaru</w:t>
      </w:r>
      <w:r>
        <w:rPr>
          <w:spacing w:val="-8"/>
        </w:rPr>
        <w:t> </w:t>
      </w:r>
      <w:r>
        <w:rPr/>
        <w:t>"YYYY-MM-</w:t>
      </w:r>
      <w:r>
        <w:rPr>
          <w:spacing w:val="-2"/>
        </w:rPr>
        <w:t>DD".&lt;/xs:documentation&gt;</w:t>
      </w:r>
    </w:p>
    <w:p>
      <w:pPr>
        <w:pStyle w:val="BodyText"/>
        <w:spacing w:before="2"/>
        <w:ind w:left="621"/>
      </w:pPr>
      <w:r>
        <w:rPr>
          <w:spacing w:val="-2"/>
        </w:rPr>
        <w:t>&lt;/xs:annotation&gt;</w:t>
      </w:r>
    </w:p>
    <w:p>
      <w:pPr>
        <w:pStyle w:val="BodyText"/>
        <w:ind w:left="621"/>
      </w:pPr>
      <w:r>
        <w:rPr>
          <w:spacing w:val="-2"/>
        </w:rPr>
        <w:t>&lt;xs:simpleContent&gt;</w:t>
      </w:r>
    </w:p>
    <w:p>
      <w:pPr>
        <w:pStyle w:val="BodyText"/>
        <w:spacing w:before="1"/>
        <w:ind w:left="861"/>
      </w:pPr>
      <w:r>
        <w:rPr/>
        <w:t>&lt;xs:extension</w:t>
      </w:r>
      <w:r>
        <w:rPr>
          <w:spacing w:val="-16"/>
        </w:rPr>
        <w:t> </w:t>
      </w:r>
      <w:r>
        <w:rPr>
          <w:spacing w:val="-2"/>
        </w:rPr>
        <w:t>base="xs:date"&gt;</w:t>
      </w:r>
    </w:p>
    <w:p>
      <w:pPr>
        <w:pStyle w:val="BodyText"/>
        <w:ind w:left="1101"/>
      </w:pPr>
      <w:r>
        <w:rPr/>
        <w:t>&lt;xs:attribute</w:t>
      </w:r>
      <w:r>
        <w:rPr>
          <w:spacing w:val="-18"/>
        </w:rPr>
        <w:t> </w:t>
      </w:r>
      <w:r>
        <w:rPr/>
        <w:t>name="datum"</w:t>
      </w:r>
      <w:r>
        <w:rPr>
          <w:spacing w:val="-17"/>
        </w:rPr>
        <w:t> </w:t>
      </w:r>
      <w:r>
        <w:rPr/>
        <w:t>type="xs:dateTime"</w:t>
      </w:r>
      <w:r>
        <w:rPr>
          <w:spacing w:val="-17"/>
        </w:rPr>
        <w:t> </w:t>
      </w:r>
      <w:r>
        <w:rPr>
          <w:spacing w:val="-2"/>
        </w:rPr>
        <w:t>use="optional"&gt;</w:t>
      </w:r>
    </w:p>
    <w:p>
      <w:pPr>
        <w:pStyle w:val="BodyText"/>
        <w:ind w:left="1341"/>
      </w:pPr>
      <w:r>
        <w:rPr>
          <w:spacing w:val="-2"/>
        </w:rPr>
        <w:t>&lt;xs:annotation&gt;</w:t>
      </w:r>
    </w:p>
    <w:p>
      <w:pPr>
        <w:pStyle w:val="BodyText"/>
        <w:spacing w:line="240" w:lineRule="auto" w:before="2"/>
        <w:ind w:firstLine="1439"/>
      </w:pPr>
      <w:r>
        <w:rPr/>
        <w:t>&lt;xs:documentation&gt;Volitelný prvek pro zaznamenání přesného časového</w:t>
      </w:r>
      <w:r>
        <w:rPr>
          <w:spacing w:val="-5"/>
        </w:rPr>
        <w:t> </w:t>
      </w:r>
      <w:r>
        <w:rPr/>
        <w:t>údaje.</w:t>
      </w:r>
      <w:r>
        <w:rPr>
          <w:spacing w:val="-5"/>
        </w:rPr>
        <w:t> </w:t>
      </w:r>
      <w:r>
        <w:rPr/>
        <w:t>Datum</w:t>
      </w:r>
      <w:r>
        <w:rPr>
          <w:spacing w:val="-5"/>
        </w:rPr>
        <w:t> </w:t>
      </w:r>
      <w:r>
        <w:rPr/>
        <w:t>je</w:t>
      </w:r>
      <w:r>
        <w:rPr>
          <w:spacing w:val="-5"/>
        </w:rPr>
        <w:t> </w:t>
      </w:r>
      <w:r>
        <w:rPr/>
        <w:t>zaznamenáno</w:t>
      </w:r>
      <w:r>
        <w:rPr>
          <w:spacing w:val="-5"/>
        </w:rPr>
        <w:t> </w:t>
      </w:r>
      <w:r>
        <w:rPr/>
        <w:t>ve</w:t>
      </w:r>
      <w:r>
        <w:rPr>
          <w:spacing w:val="-5"/>
        </w:rPr>
        <w:t> </w:t>
      </w:r>
      <w:r>
        <w:rPr/>
        <w:t>tvaru</w:t>
      </w:r>
      <w:r>
        <w:rPr>
          <w:spacing w:val="-5"/>
        </w:rPr>
        <w:t> </w:t>
      </w:r>
      <w:r>
        <w:rPr/>
        <w:t>"YYYY-MM-DDThh:mm:ss±hh:mm". Tento prvek je vhodné uvádět v případech, kdy je nutná specifikace času s přesností na sekundy.&lt;/xs:documentation&gt;</w:t>
      </w:r>
    </w:p>
    <w:p>
      <w:pPr>
        <w:pStyle w:val="BodyText"/>
        <w:ind w:left="1341"/>
      </w:pPr>
      <w:r>
        <w:rPr>
          <w:spacing w:val="-2"/>
        </w:rPr>
        <w:t>&lt;/xs:annotation&gt;</w:t>
      </w:r>
    </w:p>
    <w:p>
      <w:pPr>
        <w:pStyle w:val="BodyText"/>
        <w:spacing w:before="1"/>
        <w:ind w:left="1101"/>
      </w:pPr>
      <w:r>
        <w:rPr>
          <w:spacing w:val="-2"/>
        </w:rPr>
        <w:t>&lt;/xs:attribute&gt;</w:t>
      </w:r>
    </w:p>
    <w:p>
      <w:pPr>
        <w:pStyle w:val="BodyText"/>
        <w:ind w:left="0" w:right="5831"/>
        <w:jc w:val="center"/>
      </w:pPr>
      <w:r>
        <w:rPr>
          <w:spacing w:val="-2"/>
        </w:rPr>
        <w:t>&lt;/xs:extension&gt;</w:t>
      </w:r>
    </w:p>
    <w:p>
      <w:pPr>
        <w:pStyle w:val="BodyText"/>
        <w:spacing w:before="1"/>
        <w:ind w:left="0" w:right="5831"/>
        <w:jc w:val="center"/>
      </w:pPr>
      <w:r>
        <w:rPr>
          <w:spacing w:val="-2"/>
        </w:rPr>
        <w:t>&lt;/xs:simpleContent&gt;</w:t>
      </w:r>
    </w:p>
    <w:p>
      <w:pPr>
        <w:pStyle w:val="BodyText"/>
        <w:ind w:left="0" w:right="6551"/>
        <w:jc w:val="center"/>
      </w:pPr>
      <w:r>
        <w:rPr>
          <w:spacing w:val="-2"/>
        </w:rPr>
        <w:t>&lt;/xs:complexType&gt;</w:t>
      </w:r>
    </w:p>
    <w:p>
      <w:pPr>
        <w:pStyle w:val="BodyText"/>
        <w:spacing w:line="240" w:lineRule="auto" w:before="1"/>
        <w:ind w:left="0"/>
      </w:pPr>
    </w:p>
    <w:p>
      <w:pPr>
        <w:pStyle w:val="BodyText"/>
        <w:ind w:left="381"/>
      </w:pPr>
      <w:r>
        <w:rPr/>
        <w:t>&lt;xs:complexType</w:t>
      </w:r>
      <w:r>
        <w:rPr>
          <w:spacing w:val="-20"/>
        </w:rPr>
        <w:t> </w:t>
      </w:r>
      <w:r>
        <w:rPr>
          <w:spacing w:val="-2"/>
        </w:rPr>
        <w:t>name="tIdentifikator"&gt;</w:t>
      </w:r>
    </w:p>
    <w:p>
      <w:pPr>
        <w:pStyle w:val="BodyText"/>
        <w:ind w:left="621"/>
      </w:pPr>
      <w:r>
        <w:rPr>
          <w:spacing w:val="-2"/>
        </w:rPr>
        <w:t>&lt;xs:annotation&gt;</w:t>
      </w:r>
    </w:p>
    <w:p>
      <w:pPr>
        <w:pStyle w:val="BodyText"/>
        <w:spacing w:before="1"/>
        <w:ind w:left="861"/>
      </w:pPr>
      <w:r>
        <w:rPr/>
        <w:t>&lt;xs:documentation&gt;Sada</w:t>
      </w:r>
      <w:r>
        <w:rPr>
          <w:spacing w:val="-14"/>
        </w:rPr>
        <w:t> </w:t>
      </w:r>
      <w:r>
        <w:rPr/>
        <w:t>elementů</w:t>
      </w:r>
      <w:r>
        <w:rPr>
          <w:spacing w:val="-12"/>
        </w:rPr>
        <w:t> </w:t>
      </w:r>
      <w:r>
        <w:rPr/>
        <w:t>pro</w:t>
      </w:r>
      <w:r>
        <w:rPr>
          <w:spacing w:val="-12"/>
        </w:rPr>
        <w:t> </w:t>
      </w:r>
      <w:r>
        <w:rPr/>
        <w:t>identifikaci</w:t>
      </w:r>
      <w:r>
        <w:rPr>
          <w:spacing w:val="-12"/>
        </w:rPr>
        <w:t> </w:t>
      </w:r>
      <w:r>
        <w:rPr/>
        <w:t>entit</w:t>
      </w:r>
      <w:r>
        <w:rPr>
          <w:spacing w:val="-11"/>
        </w:rPr>
        <w:t> </w:t>
      </w:r>
      <w:r>
        <w:rPr>
          <w:spacing w:val="-4"/>
        </w:rPr>
        <w:t>nebo</w:t>
      </w:r>
    </w:p>
    <w:p>
      <w:pPr>
        <w:pStyle w:val="BodyText"/>
      </w:pPr>
      <w:r>
        <w:rPr>
          <w:spacing w:val="-2"/>
        </w:rPr>
        <w:t>objektů.&lt;/xs:documentation&gt;</w:t>
      </w:r>
    </w:p>
    <w:p>
      <w:pPr>
        <w:pStyle w:val="BodyText"/>
        <w:ind w:left="621"/>
      </w:pPr>
      <w:r>
        <w:rPr>
          <w:spacing w:val="-2"/>
        </w:rPr>
        <w:t>&lt;/xs:annotation&gt;</w:t>
      </w:r>
    </w:p>
    <w:p>
      <w:pPr>
        <w:pStyle w:val="BodyText"/>
        <w:spacing w:before="2"/>
        <w:ind w:left="621"/>
      </w:pPr>
      <w:r>
        <w:rPr>
          <w:spacing w:val="-2"/>
        </w:rPr>
        <w:t>&lt;xs:simpleContent&gt;</w:t>
      </w:r>
    </w:p>
    <w:p>
      <w:pPr>
        <w:pStyle w:val="BodyText"/>
        <w:ind w:left="861"/>
      </w:pPr>
      <w:r>
        <w:rPr/>
        <w:t>&lt;xs:extension</w:t>
      </w:r>
      <w:r>
        <w:rPr>
          <w:spacing w:val="-16"/>
        </w:rPr>
        <w:t> </w:t>
      </w:r>
      <w:r>
        <w:rPr>
          <w:spacing w:val="-2"/>
        </w:rPr>
        <w:t>base="tIdentifikatorHodnota"&gt;</w:t>
      </w:r>
    </w:p>
    <w:p>
      <w:pPr>
        <w:pStyle w:val="BodyText"/>
        <w:spacing w:before="1"/>
        <w:ind w:left="1101"/>
      </w:pPr>
      <w:r>
        <w:rPr/>
        <w:t>&lt;xs:attribute</w:t>
      </w:r>
      <w:r>
        <w:rPr>
          <w:spacing w:val="-16"/>
        </w:rPr>
        <w:t> </w:t>
      </w:r>
      <w:r>
        <w:rPr/>
        <w:t>name="zdroj"</w:t>
      </w:r>
      <w:r>
        <w:rPr>
          <w:spacing w:val="-15"/>
        </w:rPr>
        <w:t> </w:t>
      </w:r>
      <w:r>
        <w:rPr/>
        <w:t>type="tNazev"</w:t>
      </w:r>
      <w:r>
        <w:rPr>
          <w:spacing w:val="-15"/>
        </w:rPr>
        <w:t> </w:t>
      </w:r>
      <w:r>
        <w:rPr>
          <w:spacing w:val="-2"/>
        </w:rPr>
        <w:t>use="required"&gt;</w:t>
      </w:r>
    </w:p>
    <w:p>
      <w:pPr>
        <w:pStyle w:val="BodyText"/>
        <w:ind w:left="1341"/>
      </w:pPr>
      <w:r>
        <w:rPr>
          <w:spacing w:val="-2"/>
        </w:rPr>
        <w:t>&lt;xs:annotation&gt;</w:t>
      </w:r>
    </w:p>
    <w:p>
      <w:pPr>
        <w:pStyle w:val="BodyText"/>
        <w:spacing w:line="240" w:lineRule="auto"/>
        <w:ind w:right="148" w:firstLine="1439"/>
      </w:pPr>
      <w:r>
        <w:rPr/>
        <w:t>&lt;xs:documentation&gt;Povinný</w:t>
      </w:r>
      <w:r>
        <w:rPr>
          <w:spacing w:val="-7"/>
        </w:rPr>
        <w:t> </w:t>
      </w:r>
      <w:r>
        <w:rPr/>
        <w:t>prvek</w:t>
      </w:r>
      <w:r>
        <w:rPr>
          <w:spacing w:val="-7"/>
        </w:rPr>
        <w:t> </w:t>
      </w:r>
      <w:r>
        <w:rPr/>
        <w:t>pro</w:t>
      </w:r>
      <w:r>
        <w:rPr>
          <w:spacing w:val="-7"/>
        </w:rPr>
        <w:t> </w:t>
      </w:r>
      <w:r>
        <w:rPr/>
        <w:t>zaznamenání</w:t>
      </w:r>
      <w:r>
        <w:rPr>
          <w:spacing w:val="-7"/>
        </w:rPr>
        <w:t> </w:t>
      </w:r>
      <w:r>
        <w:rPr/>
        <w:t>názvu</w:t>
      </w:r>
      <w:r>
        <w:rPr>
          <w:spacing w:val="-7"/>
        </w:rPr>
        <w:t> </w:t>
      </w:r>
      <w:r>
        <w:rPr/>
        <w:t>zdroje identifikátoru. V případě identifikace entit nebo některých objektů je zdrojem</w:t>
      </w:r>
      <w:r>
        <w:rPr>
          <w:spacing w:val="-4"/>
        </w:rPr>
        <w:t> </w:t>
      </w:r>
      <w:r>
        <w:rPr/>
        <w:t>ERMS,</w:t>
      </w:r>
      <w:r>
        <w:rPr>
          <w:spacing w:val="-4"/>
        </w:rPr>
        <w:t> </w:t>
      </w:r>
      <w:r>
        <w:rPr/>
        <w:t>v</w:t>
      </w:r>
      <w:r>
        <w:rPr>
          <w:spacing w:val="-4"/>
        </w:rPr>
        <w:t> </w:t>
      </w:r>
      <w:r>
        <w:rPr/>
        <w:t>případě</w:t>
      </w:r>
      <w:r>
        <w:rPr>
          <w:spacing w:val="-4"/>
        </w:rPr>
        <w:t> </w:t>
      </w:r>
      <w:r>
        <w:rPr/>
        <w:t>identifikace</w:t>
      </w:r>
      <w:r>
        <w:rPr>
          <w:spacing w:val="-4"/>
        </w:rPr>
        <w:t> </w:t>
      </w:r>
      <w:r>
        <w:rPr/>
        <w:t>subjektů</w:t>
      </w:r>
      <w:r>
        <w:rPr>
          <w:spacing w:val="-4"/>
        </w:rPr>
        <w:t> </w:t>
      </w:r>
      <w:r>
        <w:rPr/>
        <w:t>může</w:t>
      </w:r>
      <w:r>
        <w:rPr>
          <w:spacing w:val="-4"/>
        </w:rPr>
        <w:t> </w:t>
      </w:r>
      <w:r>
        <w:rPr/>
        <w:t>být</w:t>
      </w:r>
      <w:r>
        <w:rPr>
          <w:spacing w:val="-4"/>
        </w:rPr>
        <w:t> </w:t>
      </w:r>
      <w:r>
        <w:rPr/>
        <w:t>zdrojem</w:t>
      </w:r>
      <w:r>
        <w:rPr>
          <w:spacing w:val="-4"/>
        </w:rPr>
        <w:t> </w:t>
      </w:r>
      <w:r>
        <w:rPr/>
        <w:t>například rodné číslo, klientské číslo, zaměstnanecké označení, služební číslo oprávněné úřední osoby (fyzické osoby) nebo IČ, DIČ (právnické </w:t>
      </w:r>
      <w:r>
        <w:rPr>
          <w:spacing w:val="-2"/>
        </w:rPr>
        <w:t>osoby).&lt;/xs:documentation&gt;</w:t>
      </w:r>
    </w:p>
    <w:p>
      <w:pPr>
        <w:pStyle w:val="BodyText"/>
        <w:spacing w:before="1"/>
        <w:ind w:left="1341"/>
      </w:pPr>
      <w:r>
        <w:rPr>
          <w:spacing w:val="-2"/>
        </w:rPr>
        <w:t>&lt;/xs:annotation&gt;</w:t>
      </w:r>
    </w:p>
    <w:p>
      <w:pPr>
        <w:pStyle w:val="BodyText"/>
        <w:ind w:left="1101"/>
      </w:pPr>
      <w:r>
        <w:rPr>
          <w:spacing w:val="-2"/>
        </w:rPr>
        <w:t>&lt;/xs:attribute&gt;</w:t>
      </w:r>
    </w:p>
    <w:p>
      <w:pPr>
        <w:pStyle w:val="BodyText"/>
        <w:spacing w:before="2"/>
        <w:ind w:left="0" w:right="5831"/>
        <w:jc w:val="center"/>
      </w:pPr>
      <w:r>
        <w:rPr>
          <w:spacing w:val="-2"/>
        </w:rPr>
        <w:t>&lt;/xs:extension&gt;</w:t>
      </w:r>
    </w:p>
    <w:p>
      <w:pPr>
        <w:pStyle w:val="BodyText"/>
        <w:ind w:left="0" w:right="5831"/>
        <w:jc w:val="center"/>
      </w:pPr>
      <w:r>
        <w:rPr>
          <w:spacing w:val="-2"/>
        </w:rPr>
        <w:t>&lt;/xs:simpleContent&gt;</w:t>
      </w:r>
    </w:p>
    <w:p>
      <w:pPr>
        <w:pStyle w:val="BodyText"/>
        <w:ind w:left="0" w:right="6551"/>
        <w:jc w:val="center"/>
      </w:pPr>
      <w:r>
        <w:rPr>
          <w:spacing w:val="-2"/>
        </w:rPr>
        <w:t>&lt;/xs:complexType&gt;</w:t>
      </w:r>
    </w:p>
    <w:p>
      <w:pPr>
        <w:pStyle w:val="BodyText"/>
        <w:spacing w:line="240" w:lineRule="auto"/>
        <w:ind w:left="0"/>
      </w:pPr>
    </w:p>
    <w:p>
      <w:pPr>
        <w:pStyle w:val="BodyText"/>
        <w:spacing w:line="240" w:lineRule="auto"/>
        <w:ind w:left="381"/>
      </w:pPr>
      <w:r>
        <w:rPr/>
        <w:t>&lt;xs:complexType</w:t>
      </w:r>
      <w:r>
        <w:rPr>
          <w:spacing w:val="-20"/>
        </w:rPr>
        <w:t> </w:t>
      </w:r>
      <w:r>
        <w:rPr>
          <w:spacing w:val="-2"/>
        </w:rPr>
        <w:t>name="tBezpecnostniKategorie"&gt;</w:t>
      </w:r>
    </w:p>
    <w:p>
      <w:pPr>
        <w:pStyle w:val="BodyText"/>
        <w:spacing w:before="2"/>
        <w:ind w:left="621"/>
      </w:pPr>
      <w:r>
        <w:rPr>
          <w:spacing w:val="-2"/>
        </w:rPr>
        <w:t>&lt;xs:annotation&gt;</w:t>
      </w:r>
    </w:p>
    <w:p>
      <w:pPr>
        <w:pStyle w:val="BodyText"/>
        <w:spacing w:line="240" w:lineRule="auto"/>
        <w:ind w:right="217" w:firstLine="719"/>
      </w:pPr>
      <w:r>
        <w:rPr/>
        <w:t>&lt;xs:documentation&gt;Bezpečnostní kategorie je opatření spojené s entitou, které podmiňuje nebo definuje pravidla určující podmínky přístupu k ní. Toto opatření se uplatňuje zejména v souvislosti s klasifikací dokumentu, který obsahuje utajovanou informaci, stupněm utajení, jímž je klasifikován (zákon č. 412/2005 Sb.), nebo v souvislosti s označením dokumentu</w:t>
      </w:r>
      <w:r>
        <w:rPr>
          <w:spacing w:val="-4"/>
        </w:rPr>
        <w:t> </w:t>
      </w:r>
      <w:r>
        <w:rPr/>
        <w:t>pro</w:t>
      </w:r>
      <w:r>
        <w:rPr>
          <w:spacing w:val="-4"/>
        </w:rPr>
        <w:t> </w:t>
      </w:r>
      <w:r>
        <w:rPr/>
        <w:t>omezení</w:t>
      </w:r>
      <w:r>
        <w:rPr>
          <w:spacing w:val="-4"/>
        </w:rPr>
        <w:t> </w:t>
      </w:r>
      <w:r>
        <w:rPr/>
        <w:t>přístupu</w:t>
      </w:r>
      <w:r>
        <w:rPr>
          <w:spacing w:val="-4"/>
        </w:rPr>
        <w:t> </w:t>
      </w:r>
      <w:r>
        <w:rPr/>
        <w:t>k</w:t>
      </w:r>
      <w:r>
        <w:rPr>
          <w:spacing w:val="-4"/>
        </w:rPr>
        <w:t> </w:t>
      </w:r>
      <w:r>
        <w:rPr/>
        <w:t>němu</w:t>
      </w:r>
      <w:r>
        <w:rPr>
          <w:spacing w:val="-4"/>
        </w:rPr>
        <w:t> </w:t>
      </w:r>
      <w:r>
        <w:rPr/>
        <w:t>podle</w:t>
      </w:r>
      <w:r>
        <w:rPr>
          <w:spacing w:val="-4"/>
        </w:rPr>
        <w:t> </w:t>
      </w:r>
      <w:r>
        <w:rPr/>
        <w:t>jiného</w:t>
      </w:r>
      <w:r>
        <w:rPr>
          <w:spacing w:val="-4"/>
        </w:rPr>
        <w:t> </w:t>
      </w:r>
      <w:r>
        <w:rPr/>
        <w:t>právního</w:t>
      </w:r>
      <w:r>
        <w:rPr>
          <w:spacing w:val="-4"/>
        </w:rPr>
        <w:t> </w:t>
      </w:r>
      <w:r>
        <w:rPr/>
        <w:t>předpisu,</w:t>
      </w:r>
      <w:r>
        <w:rPr>
          <w:spacing w:val="-4"/>
        </w:rPr>
        <w:t> </w:t>
      </w:r>
      <w:r>
        <w:rPr/>
        <w:t>anebo v souvislosti s rozhodnutím organizace (původce) omezit přístup k jím stanoveným kategoriím entit.&lt;/xs:documentation&gt;</w:t>
      </w:r>
    </w:p>
    <w:p>
      <w:pPr>
        <w:pStyle w:val="BodyText"/>
        <w:spacing w:line="240" w:lineRule="auto"/>
        <w:ind w:left="621"/>
      </w:pPr>
      <w:r>
        <w:rPr>
          <w:spacing w:val="-2"/>
        </w:rPr>
        <w:t>&lt;/xs:annotation&gt;</w:t>
      </w:r>
    </w:p>
    <w:p>
      <w:pPr>
        <w:pStyle w:val="BodyText"/>
        <w:spacing w:before="1"/>
        <w:ind w:left="621"/>
      </w:pPr>
      <w:r>
        <w:rPr>
          <w:spacing w:val="-2"/>
        </w:rPr>
        <w:t>&lt;xs:sequence&gt;</w:t>
      </w:r>
    </w:p>
    <w:p>
      <w:pPr>
        <w:pStyle w:val="BodyText"/>
        <w:ind w:left="861"/>
      </w:pPr>
      <w:r>
        <w:rPr/>
        <w:t>&lt;xs:element</w:t>
      </w:r>
      <w:r>
        <w:rPr>
          <w:spacing w:val="-19"/>
        </w:rPr>
        <w:t> </w:t>
      </w:r>
      <w:r>
        <w:rPr/>
        <w:t>name="Identifikator"</w:t>
      </w:r>
      <w:r>
        <w:rPr>
          <w:spacing w:val="-19"/>
        </w:rPr>
        <w:t> </w:t>
      </w:r>
      <w:r>
        <w:rPr>
          <w:spacing w:val="-2"/>
        </w:rPr>
        <w:t>type="tIdentifikator"/&gt;</w:t>
      </w:r>
    </w:p>
    <w:p>
      <w:pPr>
        <w:pStyle w:val="BodyText"/>
        <w:ind w:left="861"/>
      </w:pPr>
      <w:r>
        <w:rPr/>
        <w:t>&lt;xs:element</w:t>
      </w:r>
      <w:r>
        <w:rPr>
          <w:spacing w:val="-14"/>
        </w:rPr>
        <w:t> </w:t>
      </w:r>
      <w:r>
        <w:rPr/>
        <w:t>name="Nazev"</w:t>
      </w:r>
      <w:r>
        <w:rPr>
          <w:spacing w:val="-14"/>
        </w:rPr>
        <w:t> </w:t>
      </w:r>
      <w:r>
        <w:rPr>
          <w:spacing w:val="-2"/>
        </w:rPr>
        <w:t>type="tNazev"/&gt;</w:t>
      </w:r>
    </w:p>
    <w:p>
      <w:pPr>
        <w:pStyle w:val="BodyText"/>
        <w:spacing w:after="0"/>
        <w:sectPr>
          <w:pgSz w:w="11910" w:h="16840"/>
          <w:pgMar w:header="716" w:footer="0" w:top="1320" w:bottom="280" w:left="1275" w:right="1275"/>
        </w:sectPr>
      </w:pPr>
    </w:p>
    <w:p>
      <w:pPr>
        <w:pStyle w:val="BodyText"/>
        <w:spacing w:line="240" w:lineRule="auto" w:before="89"/>
        <w:ind w:left="861"/>
      </w:pPr>
      <w:r>
        <w:rPr/>
        <w:t>&lt;xs:element</w:t>
      </w:r>
      <w:r>
        <w:rPr>
          <w:spacing w:val="-17"/>
        </w:rPr>
        <w:t> </w:t>
      </w:r>
      <w:r>
        <w:rPr/>
        <w:t>name="Komentar"</w:t>
      </w:r>
      <w:r>
        <w:rPr>
          <w:spacing w:val="-16"/>
        </w:rPr>
        <w:t> </w:t>
      </w:r>
      <w:r>
        <w:rPr/>
        <w:t>type="tKomentar"</w:t>
      </w:r>
      <w:r>
        <w:rPr>
          <w:spacing w:val="-17"/>
        </w:rPr>
        <w:t> </w:t>
      </w:r>
      <w:r>
        <w:rPr>
          <w:spacing w:val="-2"/>
        </w:rPr>
        <w:t>minOccurs="0"/&gt;</w:t>
      </w:r>
    </w:p>
    <w:p>
      <w:pPr>
        <w:pStyle w:val="BodyText"/>
        <w:spacing w:before="2"/>
        <w:ind w:left="861"/>
      </w:pPr>
      <w:r>
        <w:rPr/>
        <w:t>&lt;xs:element</w:t>
      </w:r>
      <w:r>
        <w:rPr>
          <w:spacing w:val="-18"/>
        </w:rPr>
        <w:t> </w:t>
      </w:r>
      <w:r>
        <w:rPr/>
        <w:t>name="Oduvodneni"</w:t>
      </w:r>
      <w:r>
        <w:rPr>
          <w:spacing w:val="-18"/>
        </w:rPr>
        <w:t> </w:t>
      </w:r>
      <w:r>
        <w:rPr/>
        <w:t>type="xs:string"</w:t>
      </w:r>
      <w:r>
        <w:rPr>
          <w:spacing w:val="-17"/>
        </w:rPr>
        <w:t> </w:t>
      </w:r>
      <w:r>
        <w:rPr>
          <w:spacing w:val="-2"/>
        </w:rPr>
        <w:t>minOccurs="0"&gt;</w:t>
      </w:r>
    </w:p>
    <w:p>
      <w:pPr>
        <w:pStyle w:val="BodyText"/>
        <w:ind w:left="1101"/>
      </w:pPr>
      <w:r>
        <w:rPr>
          <w:spacing w:val="-2"/>
        </w:rPr>
        <w:t>&lt;xs:annotation&gt;</w:t>
      </w:r>
    </w:p>
    <w:p>
      <w:pPr>
        <w:pStyle w:val="BodyText"/>
        <w:spacing w:line="240" w:lineRule="auto" w:before="1"/>
        <w:ind w:right="320" w:firstLine="1199"/>
      </w:pPr>
      <w:r>
        <w:rPr/>
        <w:t>&lt;xs:documentation&gt;Volitelný</w:t>
      </w:r>
      <w:r>
        <w:rPr>
          <w:spacing w:val="-9"/>
        </w:rPr>
        <w:t> </w:t>
      </w:r>
      <w:r>
        <w:rPr/>
        <w:t>prvek</w:t>
      </w:r>
      <w:r>
        <w:rPr>
          <w:spacing w:val="-9"/>
        </w:rPr>
        <w:t> </w:t>
      </w:r>
      <w:r>
        <w:rPr/>
        <w:t>pro</w:t>
      </w:r>
      <w:r>
        <w:rPr>
          <w:spacing w:val="-9"/>
        </w:rPr>
        <w:t> </w:t>
      </w:r>
      <w:r>
        <w:rPr/>
        <w:t>zaznamenání</w:t>
      </w:r>
      <w:r>
        <w:rPr>
          <w:spacing w:val="-9"/>
        </w:rPr>
        <w:t> </w:t>
      </w:r>
      <w:r>
        <w:rPr/>
        <w:t>důvodu přidělení bezpečnostní kategorie.&lt;/xs:documentation&gt;</w:t>
      </w:r>
    </w:p>
    <w:p>
      <w:pPr>
        <w:pStyle w:val="BodyText"/>
        <w:spacing w:line="225" w:lineRule="exact"/>
        <w:ind w:left="1101"/>
      </w:pPr>
      <w:r>
        <w:rPr>
          <w:spacing w:val="-2"/>
        </w:rPr>
        <w:t>&lt;/xs:annotation&gt;</w:t>
      </w:r>
    </w:p>
    <w:p>
      <w:pPr>
        <w:pStyle w:val="BodyText"/>
        <w:spacing w:before="2"/>
        <w:ind w:left="861"/>
      </w:pPr>
      <w:r>
        <w:rPr>
          <w:spacing w:val="-2"/>
        </w:rPr>
        <w:t>&lt;/xs:element&gt;</w:t>
      </w:r>
    </w:p>
    <w:p>
      <w:pPr>
        <w:pStyle w:val="BodyText"/>
        <w:ind w:left="861"/>
      </w:pPr>
      <w:r>
        <w:rPr/>
        <w:t>&lt;xs:element</w:t>
      </w:r>
      <w:r>
        <w:rPr>
          <w:spacing w:val="-22"/>
        </w:rPr>
        <w:t> </w:t>
      </w:r>
      <w:r>
        <w:rPr/>
        <w:t>name="BezpecnostniStupen"</w:t>
      </w:r>
      <w:r>
        <w:rPr>
          <w:spacing w:val="-22"/>
        </w:rPr>
        <w:t> </w:t>
      </w:r>
      <w:r>
        <w:rPr>
          <w:spacing w:val="-2"/>
        </w:rPr>
        <w:t>type="tText"/&gt;</w:t>
      </w:r>
    </w:p>
    <w:p>
      <w:pPr>
        <w:pStyle w:val="BodyText"/>
        <w:spacing w:before="1"/>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spacing w:before="1"/>
        <w:ind w:left="381"/>
      </w:pPr>
      <w:r>
        <w:rPr/>
        <w:t>&lt;xs:complexType</w:t>
      </w:r>
      <w:r>
        <w:rPr>
          <w:spacing w:val="-20"/>
        </w:rPr>
        <w:t> </w:t>
      </w:r>
      <w:r>
        <w:rPr>
          <w:spacing w:val="-2"/>
        </w:rPr>
        <w:t>name="tCertifikat"&gt;</w:t>
      </w:r>
    </w:p>
    <w:p>
      <w:pPr>
        <w:pStyle w:val="BodyText"/>
        <w:ind w:left="621"/>
      </w:pPr>
      <w:r>
        <w:rPr>
          <w:spacing w:val="-2"/>
        </w:rPr>
        <w:t>&lt;xs:sequence&gt;</w:t>
      </w:r>
    </w:p>
    <w:p>
      <w:pPr>
        <w:pStyle w:val="BodyText"/>
        <w:spacing w:before="1"/>
        <w:ind w:left="861"/>
      </w:pPr>
      <w:r>
        <w:rPr/>
        <w:t>&lt;xs:element</w:t>
      </w:r>
      <w:r>
        <w:rPr>
          <w:spacing w:val="-20"/>
        </w:rPr>
        <w:t> </w:t>
      </w:r>
      <w:r>
        <w:rPr/>
        <w:t>name="SerioveCislo"</w:t>
      </w:r>
      <w:r>
        <w:rPr>
          <w:spacing w:val="-18"/>
        </w:rPr>
        <w:t> </w:t>
      </w:r>
      <w:r>
        <w:rPr>
          <w:spacing w:val="-2"/>
        </w:rPr>
        <w:t>type="tIdentifikator"&gt;</w:t>
      </w:r>
    </w:p>
    <w:p>
      <w:pPr>
        <w:pStyle w:val="BodyText"/>
        <w:ind w:left="1101"/>
      </w:pPr>
      <w:r>
        <w:rPr>
          <w:spacing w:val="-2"/>
        </w:rPr>
        <w:t>&lt;xs:annotation&gt;</w:t>
      </w:r>
    </w:p>
    <w:p>
      <w:pPr>
        <w:pStyle w:val="BodyText"/>
        <w:spacing w:line="240" w:lineRule="auto"/>
        <w:ind w:right="320" w:firstLine="1199"/>
      </w:pPr>
      <w:r>
        <w:rPr/>
        <w:t>&lt;xs:documentation&gt;Sériové</w:t>
      </w:r>
      <w:r>
        <w:rPr>
          <w:spacing w:val="-12"/>
        </w:rPr>
        <w:t> </w:t>
      </w:r>
      <w:r>
        <w:rPr/>
        <w:t>číslo</w:t>
      </w:r>
      <w:r>
        <w:rPr>
          <w:spacing w:val="-12"/>
        </w:rPr>
        <w:t> </w:t>
      </w:r>
      <w:r>
        <w:rPr/>
        <w:t>certifikátu</w:t>
      </w:r>
      <w:r>
        <w:rPr>
          <w:spacing w:val="-12"/>
        </w:rPr>
        <w:t> </w:t>
      </w:r>
      <w:r>
        <w:rPr/>
        <w:t>vydaného poskytovatelem certifikačních služeb.&lt;/xs:documentation&gt;</w:t>
      </w:r>
    </w:p>
    <w:p>
      <w:pPr>
        <w:pStyle w:val="BodyText"/>
        <w:spacing w:line="240" w:lineRule="auto"/>
        <w:ind w:left="1101"/>
      </w:pPr>
      <w:r>
        <w:rPr>
          <w:spacing w:val="-2"/>
        </w:rPr>
        <w:t>&lt;/xs:annotation&gt;</w:t>
      </w:r>
    </w:p>
    <w:p>
      <w:pPr>
        <w:pStyle w:val="BodyText"/>
        <w:spacing w:before="2"/>
        <w:ind w:left="861"/>
      </w:pPr>
      <w:r>
        <w:rPr>
          <w:spacing w:val="-2"/>
        </w:rPr>
        <w:t>&lt;/xs:element&gt;</w:t>
      </w:r>
    </w:p>
    <w:p>
      <w:pPr>
        <w:pStyle w:val="BodyText"/>
        <w:ind w:left="861"/>
      </w:pPr>
      <w:r>
        <w:rPr/>
        <w:t>&lt;xs:element</w:t>
      </w:r>
      <w:r>
        <w:rPr>
          <w:spacing w:val="-17"/>
        </w:rPr>
        <w:t> </w:t>
      </w:r>
      <w:r>
        <w:rPr/>
        <w:t>name="Vydavatel"</w:t>
      </w:r>
      <w:r>
        <w:rPr>
          <w:spacing w:val="-16"/>
        </w:rPr>
        <w:t> </w:t>
      </w:r>
      <w:r>
        <w:rPr>
          <w:spacing w:val="-2"/>
        </w:rPr>
        <w:t>type="tOsobaExterni"&gt;</w:t>
      </w:r>
    </w:p>
    <w:p>
      <w:pPr>
        <w:pStyle w:val="BodyText"/>
        <w:ind w:left="1101"/>
      </w:pPr>
      <w:r>
        <w:rPr>
          <w:spacing w:val="-2"/>
        </w:rPr>
        <w:t>&lt;xs:annotation&gt;</w:t>
      </w:r>
    </w:p>
    <w:p>
      <w:pPr>
        <w:pStyle w:val="BodyText"/>
        <w:spacing w:line="240" w:lineRule="auto" w:before="2"/>
        <w:ind w:firstLine="1199"/>
      </w:pPr>
      <w:r>
        <w:rPr/>
        <w:t>&lt;xs:documentation&gt;Prvek pro zaznamenání poskytovatele certifikačních</w:t>
      </w:r>
      <w:r>
        <w:rPr>
          <w:spacing w:val="-7"/>
        </w:rPr>
        <w:t> </w:t>
      </w:r>
      <w:r>
        <w:rPr/>
        <w:t>služeb,</w:t>
      </w:r>
      <w:r>
        <w:rPr>
          <w:spacing w:val="-7"/>
        </w:rPr>
        <w:t> </w:t>
      </w:r>
      <w:r>
        <w:rPr/>
        <w:t>který</w:t>
      </w:r>
      <w:r>
        <w:rPr>
          <w:spacing w:val="-7"/>
        </w:rPr>
        <w:t> </w:t>
      </w:r>
      <w:r>
        <w:rPr/>
        <w:t>vydal</w:t>
      </w:r>
      <w:r>
        <w:rPr>
          <w:spacing w:val="-7"/>
        </w:rPr>
        <w:t> </w:t>
      </w:r>
      <w:r>
        <w:rPr/>
        <w:t>příslušný</w:t>
      </w:r>
      <w:r>
        <w:rPr>
          <w:spacing w:val="-7"/>
        </w:rPr>
        <w:t> </w:t>
      </w:r>
      <w:r>
        <w:rPr/>
        <w:t>certifikát.&lt;/xs:documentation&gt;</w:t>
      </w:r>
    </w:p>
    <w:p>
      <w:pPr>
        <w:pStyle w:val="BodyText"/>
        <w:ind w:left="1101"/>
      </w:pPr>
      <w:r>
        <w:rPr>
          <w:spacing w:val="-2"/>
        </w:rPr>
        <w:t>&lt;/xs:annotation&gt;</w:t>
      </w:r>
    </w:p>
    <w:p>
      <w:pPr>
        <w:pStyle w:val="BodyText"/>
        <w:ind w:left="861"/>
      </w:pPr>
      <w:r>
        <w:rPr>
          <w:spacing w:val="-2"/>
        </w:rPr>
        <w:t>&lt;/xs:element&gt;</w:t>
      </w:r>
    </w:p>
    <w:p>
      <w:pPr>
        <w:pStyle w:val="BodyText"/>
        <w:ind w:left="861"/>
      </w:pPr>
      <w:r>
        <w:rPr/>
        <w:t>&lt;xs:element</w:t>
      </w:r>
      <w:r>
        <w:rPr>
          <w:spacing w:val="-17"/>
        </w:rPr>
        <w:t> </w:t>
      </w:r>
      <w:r>
        <w:rPr/>
        <w:t>name="Drzitel"</w:t>
      </w:r>
      <w:r>
        <w:rPr>
          <w:spacing w:val="-15"/>
        </w:rPr>
        <w:t> </w:t>
      </w:r>
      <w:r>
        <w:rPr>
          <w:spacing w:val="-2"/>
        </w:rPr>
        <w:t>type="tOsobaExterni"&gt;</w:t>
      </w:r>
    </w:p>
    <w:p>
      <w:pPr>
        <w:pStyle w:val="BodyText"/>
        <w:spacing w:before="1"/>
        <w:ind w:left="1101"/>
      </w:pPr>
      <w:r>
        <w:rPr>
          <w:spacing w:val="-2"/>
        </w:rPr>
        <w:t>&lt;xs:annotation&gt;</w:t>
      </w:r>
    </w:p>
    <w:p>
      <w:pPr>
        <w:pStyle w:val="BodyText"/>
        <w:spacing w:line="240" w:lineRule="auto"/>
        <w:ind w:firstLine="1199"/>
      </w:pPr>
      <w:r>
        <w:rPr/>
        <w:t>&lt;xs:documentation&gt;Prvek</w:t>
      </w:r>
      <w:r>
        <w:rPr>
          <w:spacing w:val="-12"/>
        </w:rPr>
        <w:t> </w:t>
      </w:r>
      <w:r>
        <w:rPr/>
        <w:t>pro</w:t>
      </w:r>
      <w:r>
        <w:rPr>
          <w:spacing w:val="-12"/>
        </w:rPr>
        <w:t> </w:t>
      </w:r>
      <w:r>
        <w:rPr/>
        <w:t>zaznamenání</w:t>
      </w:r>
      <w:r>
        <w:rPr>
          <w:spacing w:val="-12"/>
        </w:rPr>
        <w:t> </w:t>
      </w:r>
      <w:r>
        <w:rPr/>
        <w:t>držitele </w:t>
      </w:r>
      <w:r>
        <w:rPr>
          <w:spacing w:val="-2"/>
        </w:rPr>
        <w:t>certifikátu.&lt;/xs:documentation&gt;</w:t>
      </w:r>
    </w:p>
    <w:p>
      <w:pPr>
        <w:pStyle w:val="BodyText"/>
        <w:ind w:left="1101"/>
      </w:pPr>
      <w:r>
        <w:rPr>
          <w:spacing w:val="-2"/>
        </w:rPr>
        <w:t>&lt;/xs:annotation&gt;</w:t>
      </w:r>
    </w:p>
    <w:p>
      <w:pPr>
        <w:pStyle w:val="BodyText"/>
        <w:ind w:left="861"/>
      </w:pPr>
      <w:r>
        <w:rPr>
          <w:spacing w:val="-2"/>
        </w:rPr>
        <w:t>&lt;/xs:element&gt;</w:t>
      </w:r>
    </w:p>
    <w:p>
      <w:pPr>
        <w:pStyle w:val="BodyText"/>
        <w:spacing w:before="2"/>
        <w:ind w:left="861"/>
      </w:pPr>
      <w:r>
        <w:rPr/>
        <w:t>&lt;xs:element</w:t>
      </w:r>
      <w:r>
        <w:rPr>
          <w:spacing w:val="-16"/>
        </w:rPr>
        <w:t> </w:t>
      </w:r>
      <w:r>
        <w:rPr/>
        <w:t>name="Platnost"</w:t>
      </w:r>
      <w:r>
        <w:rPr>
          <w:spacing w:val="-16"/>
        </w:rPr>
        <w:t> </w:t>
      </w:r>
      <w:r>
        <w:rPr>
          <w:spacing w:val="-2"/>
        </w:rPr>
        <w:t>type="tPlatnost"/&gt;</w:t>
      </w:r>
    </w:p>
    <w:p>
      <w:pPr>
        <w:pStyle w:val="BodyText"/>
        <w:ind w:left="621"/>
      </w:pPr>
      <w:r>
        <w:rPr>
          <w:spacing w:val="-2"/>
        </w:rPr>
        <w:t>&lt;/xs:sequence&gt;</w:t>
      </w:r>
    </w:p>
    <w:p>
      <w:pPr>
        <w:pStyle w:val="BodyText"/>
        <w:spacing w:line="240" w:lineRule="auto" w:before="1"/>
        <w:ind w:left="381"/>
      </w:pPr>
      <w:r>
        <w:rPr>
          <w:spacing w:val="-2"/>
        </w:rPr>
        <w:t>&lt;/xs:complexType&gt;</w:t>
      </w:r>
    </w:p>
    <w:p>
      <w:pPr>
        <w:pStyle w:val="BodyText"/>
        <w:spacing w:line="240" w:lineRule="auto" w:before="225"/>
        <w:ind w:left="381"/>
      </w:pPr>
      <w:r>
        <w:rPr/>
        <w:t>&lt;xs:complexType</w:t>
      </w:r>
      <w:r>
        <w:rPr>
          <w:spacing w:val="-20"/>
        </w:rPr>
        <w:t> </w:t>
      </w:r>
      <w:r>
        <w:rPr>
          <w:spacing w:val="-2"/>
        </w:rPr>
        <w:t>name="tDataceVyrazeni"&gt;</w:t>
      </w:r>
    </w:p>
    <w:p>
      <w:pPr>
        <w:pStyle w:val="BodyText"/>
        <w:spacing w:before="2"/>
        <w:ind w:left="621"/>
      </w:pPr>
      <w:r>
        <w:rPr>
          <w:spacing w:val="-2"/>
        </w:rPr>
        <w:t>&lt;xs:annotation&gt;</w:t>
      </w:r>
    </w:p>
    <w:p>
      <w:pPr>
        <w:pStyle w:val="BodyText"/>
        <w:spacing w:line="240" w:lineRule="auto"/>
        <w:ind w:firstLine="719"/>
      </w:pPr>
      <w:r>
        <w:rPr/>
        <w:t>&lt;xs:documentation&gt;Časové</w:t>
      </w:r>
      <w:r>
        <w:rPr>
          <w:spacing w:val="-6"/>
        </w:rPr>
        <w:t> </w:t>
      </w:r>
      <w:r>
        <w:rPr/>
        <w:t>údaje</w:t>
      </w:r>
      <w:r>
        <w:rPr>
          <w:spacing w:val="-6"/>
        </w:rPr>
        <w:t> </w:t>
      </w:r>
      <w:r>
        <w:rPr/>
        <w:t>evidující</w:t>
      </w:r>
      <w:r>
        <w:rPr>
          <w:spacing w:val="-6"/>
        </w:rPr>
        <w:t> </w:t>
      </w:r>
      <w:r>
        <w:rPr/>
        <w:t>počátek</w:t>
      </w:r>
      <w:r>
        <w:rPr>
          <w:spacing w:val="-6"/>
        </w:rPr>
        <w:t> </w:t>
      </w:r>
      <w:r>
        <w:rPr/>
        <w:t>a</w:t>
      </w:r>
      <w:r>
        <w:rPr>
          <w:spacing w:val="-6"/>
        </w:rPr>
        <w:t> </w:t>
      </w:r>
      <w:r>
        <w:rPr/>
        <w:t>konec</w:t>
      </w:r>
      <w:r>
        <w:rPr>
          <w:spacing w:val="-6"/>
        </w:rPr>
        <w:t> </w:t>
      </w:r>
      <w:r>
        <w:rPr/>
        <w:t>plynutí skartační lhůty.&lt;/xs:documentation&gt;</w:t>
      </w:r>
    </w:p>
    <w:p>
      <w:pPr>
        <w:pStyle w:val="BodyText"/>
        <w:ind w:left="621"/>
      </w:pPr>
      <w:r>
        <w:rPr>
          <w:spacing w:val="-2"/>
        </w:rPr>
        <w:t>&lt;/xs:annotation&gt;</w:t>
      </w:r>
    </w:p>
    <w:p>
      <w:pPr>
        <w:pStyle w:val="BodyText"/>
        <w:ind w:left="621"/>
      </w:pPr>
      <w:r>
        <w:rPr>
          <w:spacing w:val="-2"/>
        </w:rPr>
        <w:t>&lt;xs:sequence&gt;</w:t>
      </w:r>
    </w:p>
    <w:p>
      <w:pPr>
        <w:pStyle w:val="BodyText"/>
        <w:spacing w:before="1"/>
        <w:ind w:left="861"/>
      </w:pPr>
      <w:r>
        <w:rPr/>
        <w:t>&lt;xs:element</w:t>
      </w:r>
      <w:r>
        <w:rPr>
          <w:spacing w:val="-23"/>
        </w:rPr>
        <w:t> </w:t>
      </w:r>
      <w:r>
        <w:rPr/>
        <w:t>name="RokSpousteciUdalosti"</w:t>
      </w:r>
      <w:r>
        <w:rPr>
          <w:spacing w:val="-22"/>
        </w:rPr>
        <w:t> </w:t>
      </w:r>
      <w:r>
        <w:rPr>
          <w:spacing w:val="-2"/>
        </w:rPr>
        <w:t>type="xs:gYear"/&gt;</w:t>
      </w:r>
    </w:p>
    <w:p>
      <w:pPr>
        <w:pStyle w:val="BodyText"/>
        <w:ind w:left="861"/>
      </w:pPr>
      <w:r>
        <w:rPr/>
        <w:t>&lt;xs:element</w:t>
      </w:r>
      <w:r>
        <w:rPr>
          <w:spacing w:val="-23"/>
        </w:rPr>
        <w:t> </w:t>
      </w:r>
      <w:r>
        <w:rPr/>
        <w:t>name="RokSkartacniOperace"</w:t>
      </w:r>
      <w:r>
        <w:rPr>
          <w:spacing w:val="-22"/>
        </w:rPr>
        <w:t> </w:t>
      </w:r>
      <w:r>
        <w:rPr>
          <w:spacing w:val="-2"/>
        </w:rPr>
        <w:t>type="xs:gYear"/&gt;</w:t>
      </w:r>
    </w:p>
    <w:p>
      <w:pPr>
        <w:pStyle w:val="BodyText"/>
        <w:spacing w:before="2"/>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name="tDokumenty"&gt;</w:t>
      </w:r>
    </w:p>
    <w:p>
      <w:pPr>
        <w:pStyle w:val="BodyText"/>
        <w:ind w:left="621"/>
      </w:pPr>
      <w:r>
        <w:rPr>
          <w:spacing w:val="-2"/>
        </w:rPr>
        <w:t>&lt;xs:annotation&gt;</w:t>
      </w:r>
    </w:p>
    <w:p>
      <w:pPr>
        <w:pStyle w:val="BodyText"/>
        <w:spacing w:before="2"/>
        <w:ind w:left="861"/>
      </w:pPr>
      <w:r>
        <w:rPr/>
        <w:t>&lt;xs:documentation&gt;Metadatový</w:t>
      </w:r>
      <w:r>
        <w:rPr>
          <w:spacing w:val="-18"/>
        </w:rPr>
        <w:t> </w:t>
      </w:r>
      <w:r>
        <w:rPr/>
        <w:t>kontejner</w:t>
      </w:r>
      <w:r>
        <w:rPr>
          <w:spacing w:val="-16"/>
        </w:rPr>
        <w:t> </w:t>
      </w:r>
      <w:r>
        <w:rPr/>
        <w:t>pro</w:t>
      </w:r>
      <w:r>
        <w:rPr>
          <w:spacing w:val="-16"/>
        </w:rPr>
        <w:t> </w:t>
      </w:r>
      <w:r>
        <w:rPr>
          <w:spacing w:val="-2"/>
        </w:rPr>
        <w:t>dceřiné</w:t>
      </w:r>
    </w:p>
    <w:p>
      <w:pPr>
        <w:pStyle w:val="BodyText"/>
      </w:pPr>
      <w:r>
        <w:rPr>
          <w:spacing w:val="-2"/>
        </w:rPr>
        <w:t>dokumenty.&lt;/xs:documentation&gt;</w:t>
      </w:r>
    </w:p>
    <w:p>
      <w:pPr>
        <w:pStyle w:val="BodyText"/>
        <w:ind w:left="621"/>
      </w:pPr>
      <w:r>
        <w:rPr>
          <w:spacing w:val="-2"/>
        </w:rPr>
        <w:t>&lt;/xs:annotation&gt;</w:t>
      </w:r>
    </w:p>
    <w:p>
      <w:pPr>
        <w:pStyle w:val="BodyText"/>
        <w:spacing w:before="2"/>
        <w:ind w:left="621"/>
      </w:pPr>
      <w:r>
        <w:rPr>
          <w:spacing w:val="-2"/>
        </w:rPr>
        <w:t>&lt;xs:sequence&gt;</w:t>
      </w:r>
    </w:p>
    <w:p>
      <w:pPr>
        <w:pStyle w:val="BodyText"/>
        <w:ind w:left="861"/>
      </w:pPr>
      <w:r>
        <w:rPr/>
        <w:t>&lt;xs:element</w:t>
      </w:r>
      <w:r>
        <w:rPr>
          <w:spacing w:val="-17"/>
        </w:rPr>
        <w:t> </w:t>
      </w:r>
      <w:r>
        <w:rPr/>
        <w:t>name="Dokument"</w:t>
      </w:r>
      <w:r>
        <w:rPr>
          <w:spacing w:val="-17"/>
        </w:rPr>
        <w:t> </w:t>
      </w:r>
      <w:r>
        <w:rPr/>
        <w:t>type="tDokument"</w:t>
      </w:r>
      <w:r>
        <w:rPr>
          <w:spacing w:val="-17"/>
        </w:rPr>
        <w:t> </w:t>
      </w:r>
      <w:r>
        <w:rPr>
          <w:spacing w:val="-2"/>
        </w:rPr>
        <w:t>maxOccurs="unbounded"/&gt;</w:t>
      </w:r>
    </w:p>
    <w:p>
      <w:pPr>
        <w:pStyle w:val="BodyText"/>
        <w:spacing w:before="1"/>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spacing w:before="1"/>
        <w:ind w:left="381"/>
      </w:pPr>
      <w:r>
        <w:rPr/>
        <w:t>&lt;xs:complexType</w:t>
      </w:r>
      <w:r>
        <w:rPr>
          <w:spacing w:val="-20"/>
        </w:rPr>
        <w:t> </w:t>
      </w:r>
      <w:r>
        <w:rPr>
          <w:spacing w:val="-2"/>
        </w:rPr>
        <w:t>name="tSpisy"&gt;</w:t>
      </w:r>
    </w:p>
    <w:p>
      <w:pPr>
        <w:pStyle w:val="BodyText"/>
        <w:ind w:left="621"/>
      </w:pPr>
      <w:r>
        <w:rPr>
          <w:spacing w:val="-2"/>
        </w:rPr>
        <w:t>&lt;xs:annotation&gt;</w:t>
      </w:r>
    </w:p>
    <w:p>
      <w:pPr>
        <w:pStyle w:val="BodyText"/>
        <w:spacing w:before="1"/>
        <w:ind w:left="861"/>
      </w:pPr>
      <w:r>
        <w:rPr/>
        <w:t>&lt;xs:documentation&gt;Metadatový</w:t>
      </w:r>
      <w:r>
        <w:rPr>
          <w:spacing w:val="-18"/>
        </w:rPr>
        <w:t> </w:t>
      </w:r>
      <w:r>
        <w:rPr/>
        <w:t>kontejner</w:t>
      </w:r>
      <w:r>
        <w:rPr>
          <w:spacing w:val="-16"/>
        </w:rPr>
        <w:t> </w:t>
      </w:r>
      <w:r>
        <w:rPr/>
        <w:t>pro</w:t>
      </w:r>
      <w:r>
        <w:rPr>
          <w:spacing w:val="-16"/>
        </w:rPr>
        <w:t> </w:t>
      </w:r>
      <w:r>
        <w:rPr>
          <w:spacing w:val="-2"/>
        </w:rPr>
        <w:t>dceřiné</w:t>
      </w:r>
    </w:p>
    <w:p>
      <w:pPr>
        <w:pStyle w:val="BodyText"/>
      </w:pPr>
      <w:r>
        <w:rPr>
          <w:spacing w:val="-2"/>
        </w:rPr>
        <w:t>spisy.&lt;/xs:documentation&gt;</w:t>
      </w:r>
    </w:p>
    <w:p>
      <w:pPr>
        <w:pStyle w:val="BodyText"/>
        <w:ind w:left="621"/>
      </w:pPr>
      <w:r>
        <w:rPr>
          <w:spacing w:val="-2"/>
        </w:rPr>
        <w:t>&lt;/xs:annotation&gt;</w:t>
      </w:r>
    </w:p>
    <w:p>
      <w:pPr>
        <w:pStyle w:val="BodyText"/>
        <w:spacing w:after="0"/>
        <w:sectPr>
          <w:pgSz w:w="11910" w:h="16840"/>
          <w:pgMar w:header="716" w:footer="0" w:top="1320" w:bottom="280" w:left="1275" w:right="1275"/>
        </w:sectPr>
      </w:pPr>
    </w:p>
    <w:p>
      <w:pPr>
        <w:pStyle w:val="BodyText"/>
        <w:spacing w:line="240" w:lineRule="auto" w:before="89"/>
        <w:ind w:left="621"/>
      </w:pPr>
      <w:r>
        <w:rPr>
          <w:spacing w:val="-2"/>
        </w:rPr>
        <w:t>&lt;xs:sequence&gt;</w:t>
      </w:r>
    </w:p>
    <w:p>
      <w:pPr>
        <w:pStyle w:val="BodyText"/>
        <w:spacing w:before="2"/>
        <w:ind w:left="861"/>
      </w:pPr>
      <w:r>
        <w:rPr/>
        <w:t>&lt;xs:element</w:t>
      </w:r>
      <w:r>
        <w:rPr>
          <w:spacing w:val="-14"/>
        </w:rPr>
        <w:t> </w:t>
      </w:r>
      <w:r>
        <w:rPr/>
        <w:t>name="Spis"</w:t>
      </w:r>
      <w:r>
        <w:rPr>
          <w:spacing w:val="-14"/>
        </w:rPr>
        <w:t> </w:t>
      </w:r>
      <w:r>
        <w:rPr/>
        <w:t>type="tSpis"</w:t>
      </w:r>
      <w:r>
        <w:rPr>
          <w:spacing w:val="-13"/>
        </w:rPr>
        <w:t> </w:t>
      </w:r>
      <w:r>
        <w:rPr>
          <w:spacing w:val="-2"/>
        </w:rPr>
        <w:t>maxOccurs="unbounded"/&gt;</w:t>
      </w:r>
    </w:p>
    <w:p>
      <w:pPr>
        <w:pStyle w:val="BodyText"/>
        <w:ind w:left="621"/>
      </w:pPr>
      <w:r>
        <w:rPr>
          <w:spacing w:val="-2"/>
        </w:rPr>
        <w:t>&lt;/xs:sequence&gt;</w:t>
      </w:r>
    </w:p>
    <w:p>
      <w:pPr>
        <w:pStyle w:val="BodyText"/>
        <w:spacing w:line="240" w:lineRule="auto" w:before="1"/>
        <w:ind w:left="381"/>
      </w:pPr>
      <w:r>
        <w:rPr>
          <w:spacing w:val="-2"/>
        </w:rPr>
        <w:t>&lt;/xs:complexType&gt;</w:t>
      </w:r>
    </w:p>
    <w:p>
      <w:pPr>
        <w:pStyle w:val="BodyText"/>
        <w:spacing w:line="240" w:lineRule="auto" w:before="225"/>
        <w:ind w:left="381"/>
      </w:pPr>
      <w:r>
        <w:rPr/>
        <w:t>&lt;xs:complexType</w:t>
      </w:r>
      <w:r>
        <w:rPr>
          <w:spacing w:val="-20"/>
        </w:rPr>
        <w:t> </w:t>
      </w:r>
      <w:r>
        <w:rPr>
          <w:spacing w:val="-2"/>
        </w:rPr>
        <w:t>name="tDorucenyDokument"&gt;</w:t>
      </w:r>
    </w:p>
    <w:p>
      <w:pPr>
        <w:pStyle w:val="BodyText"/>
        <w:spacing w:before="1"/>
        <w:ind w:left="621"/>
      </w:pPr>
      <w:r>
        <w:rPr>
          <w:spacing w:val="-2"/>
        </w:rPr>
        <w:t>&lt;xs:annotation&gt;</w:t>
      </w:r>
    </w:p>
    <w:p>
      <w:pPr>
        <w:pStyle w:val="BodyText"/>
        <w:ind w:left="861"/>
      </w:pPr>
      <w:r>
        <w:rPr/>
        <w:t>&lt;xs:documentation&gt;Sada</w:t>
      </w:r>
      <w:r>
        <w:rPr>
          <w:spacing w:val="-10"/>
        </w:rPr>
        <w:t> </w:t>
      </w:r>
      <w:r>
        <w:rPr/>
        <w:t>elementů</w:t>
      </w:r>
      <w:r>
        <w:rPr>
          <w:spacing w:val="-9"/>
        </w:rPr>
        <w:t> </w:t>
      </w:r>
      <w:r>
        <w:rPr/>
        <w:t>pro</w:t>
      </w:r>
      <w:r>
        <w:rPr>
          <w:spacing w:val="-10"/>
        </w:rPr>
        <w:t> </w:t>
      </w:r>
      <w:r>
        <w:rPr/>
        <w:t>evidenci</w:t>
      </w:r>
      <w:r>
        <w:rPr>
          <w:spacing w:val="-9"/>
        </w:rPr>
        <w:t> </w:t>
      </w:r>
      <w:r>
        <w:rPr/>
        <w:t>údajů</w:t>
      </w:r>
      <w:r>
        <w:rPr>
          <w:spacing w:val="-9"/>
        </w:rPr>
        <w:t> </w:t>
      </w:r>
      <w:r>
        <w:rPr/>
        <w:t>o</w:t>
      </w:r>
      <w:r>
        <w:rPr>
          <w:spacing w:val="-10"/>
        </w:rPr>
        <w:t> </w:t>
      </w:r>
      <w:r>
        <w:rPr>
          <w:spacing w:val="-2"/>
        </w:rPr>
        <w:t>doručení</w:t>
      </w:r>
    </w:p>
    <w:p>
      <w:pPr>
        <w:pStyle w:val="BodyText"/>
        <w:spacing w:before="2"/>
      </w:pPr>
      <w:r>
        <w:rPr>
          <w:spacing w:val="-2"/>
        </w:rPr>
        <w:t>dokumentu.&lt;/xs:documentation&gt;</w:t>
      </w:r>
    </w:p>
    <w:p>
      <w:pPr>
        <w:pStyle w:val="BodyText"/>
        <w:ind w:left="621"/>
      </w:pPr>
      <w:r>
        <w:rPr>
          <w:spacing w:val="-2"/>
        </w:rPr>
        <w:t>&lt;/xs:annotation&gt;</w:t>
      </w:r>
    </w:p>
    <w:p>
      <w:pPr>
        <w:pStyle w:val="BodyText"/>
        <w:ind w:left="621"/>
      </w:pPr>
      <w:r>
        <w:rPr>
          <w:spacing w:val="-2"/>
        </w:rPr>
        <w:t>&lt;xs:sequence&gt;</w:t>
      </w:r>
    </w:p>
    <w:p>
      <w:pPr>
        <w:pStyle w:val="BodyText"/>
        <w:spacing w:before="1"/>
        <w:ind w:left="861"/>
      </w:pPr>
      <w:r>
        <w:rPr/>
        <w:t>&lt;xs:element</w:t>
      </w:r>
      <w:r>
        <w:rPr>
          <w:spacing w:val="-20"/>
        </w:rPr>
        <w:t> </w:t>
      </w:r>
      <w:r>
        <w:rPr/>
        <w:t>name="DatumVytvoreni"</w:t>
      </w:r>
      <w:r>
        <w:rPr>
          <w:spacing w:val="-18"/>
        </w:rPr>
        <w:t> </w:t>
      </w:r>
      <w:r>
        <w:rPr/>
        <w:t>type="tDatum"</w:t>
      </w:r>
      <w:r>
        <w:rPr>
          <w:spacing w:val="-18"/>
        </w:rPr>
        <w:t> </w:t>
      </w:r>
      <w:r>
        <w:rPr>
          <w:spacing w:val="-2"/>
        </w:rPr>
        <w:t>minOccurs="0"/&gt;</w:t>
      </w:r>
    </w:p>
    <w:p>
      <w:pPr>
        <w:pStyle w:val="BodyText"/>
        <w:ind w:left="861"/>
      </w:pPr>
      <w:r>
        <w:rPr/>
        <w:t>&lt;xs:element</w:t>
      </w:r>
      <w:r>
        <w:rPr>
          <w:spacing w:val="-18"/>
        </w:rPr>
        <w:t> </w:t>
      </w:r>
      <w:r>
        <w:rPr/>
        <w:t>name="Autor"</w:t>
      </w:r>
      <w:r>
        <w:rPr>
          <w:spacing w:val="-17"/>
        </w:rPr>
        <w:t> </w:t>
      </w:r>
      <w:r>
        <w:rPr/>
        <w:t>type="tOsobyExterni"</w:t>
      </w:r>
      <w:r>
        <w:rPr>
          <w:spacing w:val="-17"/>
        </w:rPr>
        <w:t> </w:t>
      </w:r>
      <w:r>
        <w:rPr>
          <w:spacing w:val="-2"/>
        </w:rPr>
        <w:t>minOccurs="0"/&gt;</w:t>
      </w:r>
    </w:p>
    <w:p>
      <w:pPr>
        <w:pStyle w:val="BodyText"/>
        <w:spacing w:before="2"/>
        <w:ind w:left="861"/>
      </w:pPr>
      <w:r>
        <w:rPr/>
        <w:t>&lt;xs:element</w:t>
      </w:r>
      <w:r>
        <w:rPr>
          <w:spacing w:val="-19"/>
        </w:rPr>
        <w:t> </w:t>
      </w:r>
      <w:r>
        <w:rPr/>
        <w:t>name="DatumDoruceni"</w:t>
      </w:r>
      <w:r>
        <w:rPr>
          <w:spacing w:val="-19"/>
        </w:rPr>
        <w:t> </w:t>
      </w:r>
      <w:r>
        <w:rPr>
          <w:spacing w:val="-2"/>
        </w:rPr>
        <w:t>type="tDatum"/&gt;</w:t>
      </w:r>
    </w:p>
    <w:p>
      <w:pPr>
        <w:pStyle w:val="BodyText"/>
        <w:spacing w:line="240" w:lineRule="auto"/>
        <w:ind w:right="139" w:firstLine="719"/>
      </w:pPr>
      <w:r>
        <w:rPr/>
        <w:t>&lt;xs:element</w:t>
      </w:r>
      <w:r>
        <w:rPr>
          <w:spacing w:val="-18"/>
        </w:rPr>
        <w:t> </w:t>
      </w:r>
      <w:r>
        <w:rPr/>
        <w:t>name="OdesilatelovoEvidencniCislo"</w:t>
      </w:r>
      <w:r>
        <w:rPr>
          <w:spacing w:val="-18"/>
        </w:rPr>
        <w:t> </w:t>
      </w:r>
      <w:r>
        <w:rPr/>
        <w:t>type="tEvidencniCislo" </w:t>
      </w:r>
      <w:r>
        <w:rPr>
          <w:spacing w:val="-2"/>
        </w:rPr>
        <w:t>minOccurs="0"/&gt;</w:t>
      </w:r>
    </w:p>
    <w:p>
      <w:pPr>
        <w:pStyle w:val="BodyText"/>
        <w:ind w:left="861"/>
      </w:pPr>
      <w:r>
        <w:rPr/>
        <w:t>&lt;xs:element</w:t>
      </w:r>
      <w:r>
        <w:rPr>
          <w:spacing w:val="-22"/>
        </w:rPr>
        <w:t> </w:t>
      </w:r>
      <w:r>
        <w:rPr/>
        <w:t>name="DoruceneMnozstvi"</w:t>
      </w:r>
      <w:r>
        <w:rPr>
          <w:spacing w:val="-20"/>
        </w:rPr>
        <w:t> </w:t>
      </w:r>
      <w:r>
        <w:rPr/>
        <w:t>type="xs:string"</w:t>
      </w:r>
      <w:r>
        <w:rPr>
          <w:spacing w:val="-20"/>
        </w:rPr>
        <w:t> </w:t>
      </w:r>
      <w:r>
        <w:rPr>
          <w:spacing w:val="-2"/>
        </w:rPr>
        <w:t>minOccurs="0"&gt;</w:t>
      </w:r>
    </w:p>
    <w:p>
      <w:pPr>
        <w:pStyle w:val="BodyText"/>
        <w:ind w:left="1101"/>
      </w:pPr>
      <w:r>
        <w:rPr>
          <w:spacing w:val="-2"/>
        </w:rPr>
        <w:t>&lt;xs:annotation&gt;</w:t>
      </w:r>
    </w:p>
    <w:p>
      <w:pPr>
        <w:pStyle w:val="BodyText"/>
        <w:spacing w:line="240" w:lineRule="auto" w:before="2"/>
        <w:ind w:right="320" w:firstLine="1199"/>
      </w:pPr>
      <w:r>
        <w:rPr/>
        <w:t>&lt;xs:documentation&gt;Prvek</w:t>
      </w:r>
      <w:r>
        <w:rPr>
          <w:spacing w:val="-5"/>
        </w:rPr>
        <w:t> </w:t>
      </w:r>
      <w:r>
        <w:rPr/>
        <w:t>se</w:t>
      </w:r>
      <w:r>
        <w:rPr>
          <w:spacing w:val="-5"/>
        </w:rPr>
        <w:t> </w:t>
      </w:r>
      <w:r>
        <w:rPr/>
        <w:t>vyplňuje</w:t>
      </w:r>
      <w:r>
        <w:rPr>
          <w:spacing w:val="-5"/>
        </w:rPr>
        <w:t> </w:t>
      </w:r>
      <w:r>
        <w:rPr/>
        <w:t>jen</w:t>
      </w:r>
      <w:r>
        <w:rPr>
          <w:spacing w:val="-5"/>
        </w:rPr>
        <w:t> </w:t>
      </w:r>
      <w:r>
        <w:rPr/>
        <w:t>v</w:t>
      </w:r>
      <w:r>
        <w:rPr>
          <w:spacing w:val="-5"/>
        </w:rPr>
        <w:t> </w:t>
      </w:r>
      <w:r>
        <w:rPr/>
        <w:t>případě</w:t>
      </w:r>
      <w:r>
        <w:rPr>
          <w:spacing w:val="-5"/>
        </w:rPr>
        <w:t> </w:t>
      </w:r>
      <w:r>
        <w:rPr/>
        <w:t>entit</w:t>
      </w:r>
      <w:r>
        <w:rPr>
          <w:spacing w:val="-5"/>
        </w:rPr>
        <w:t> </w:t>
      </w:r>
      <w:r>
        <w:rPr/>
        <w:t>v analogové podobě.&lt;/xs:documentation&gt;</w:t>
      </w:r>
    </w:p>
    <w:p>
      <w:pPr>
        <w:pStyle w:val="BodyText"/>
        <w:spacing w:line="225" w:lineRule="exact"/>
        <w:ind w:left="1101"/>
      </w:pPr>
      <w:r>
        <w:rPr>
          <w:spacing w:val="-2"/>
        </w:rPr>
        <w:t>&lt;/xs:annotation&gt;</w:t>
      </w:r>
    </w:p>
    <w:p>
      <w:pPr>
        <w:pStyle w:val="BodyText"/>
        <w:spacing w:before="1"/>
        <w:ind w:left="861"/>
      </w:pPr>
      <w:r>
        <w:rPr>
          <w:spacing w:val="-2"/>
        </w:rPr>
        <w:t>&lt;/xs:element&gt;</w:t>
      </w:r>
    </w:p>
    <w:p>
      <w:pPr>
        <w:pStyle w:val="BodyText"/>
        <w:ind w:left="861"/>
      </w:pPr>
      <w:r>
        <w:rPr/>
        <w:t>&lt;xs:element</w:t>
      </w:r>
      <w:r>
        <w:rPr>
          <w:spacing w:val="-17"/>
        </w:rPr>
        <w:t> </w:t>
      </w:r>
      <w:r>
        <w:rPr/>
        <w:t>name="Odesilatel"</w:t>
      </w:r>
      <w:r>
        <w:rPr>
          <w:spacing w:val="-17"/>
        </w:rPr>
        <w:t> </w:t>
      </w:r>
      <w:r>
        <w:rPr>
          <w:spacing w:val="-2"/>
        </w:rPr>
        <w:t>type="tOsobaExterni"/&gt;</w:t>
      </w:r>
    </w:p>
    <w:p>
      <w:pPr>
        <w:pStyle w:val="BodyText"/>
        <w:spacing w:before="2"/>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name="tEvidence"&gt;</w:t>
      </w:r>
    </w:p>
    <w:p>
      <w:pPr>
        <w:pStyle w:val="BodyText"/>
        <w:ind w:left="621"/>
      </w:pPr>
      <w:r>
        <w:rPr>
          <w:spacing w:val="-2"/>
        </w:rPr>
        <w:t>&lt;xs:annotation&gt;</w:t>
      </w:r>
    </w:p>
    <w:p>
      <w:pPr>
        <w:pStyle w:val="BodyText"/>
        <w:spacing w:line="240" w:lineRule="auto" w:before="2"/>
        <w:ind w:firstLine="719"/>
      </w:pPr>
      <w:r>
        <w:rPr/>
        <w:t>&lt;xs:documentation&gt;Sada</w:t>
      </w:r>
      <w:r>
        <w:rPr>
          <w:spacing w:val="-8"/>
        </w:rPr>
        <w:t> </w:t>
      </w:r>
      <w:r>
        <w:rPr/>
        <w:t>elementů</w:t>
      </w:r>
      <w:r>
        <w:rPr>
          <w:spacing w:val="-8"/>
        </w:rPr>
        <w:t> </w:t>
      </w:r>
      <w:r>
        <w:rPr/>
        <w:t>pro</w:t>
      </w:r>
      <w:r>
        <w:rPr>
          <w:spacing w:val="-8"/>
        </w:rPr>
        <w:t> </w:t>
      </w:r>
      <w:r>
        <w:rPr/>
        <w:t>evidenci</w:t>
      </w:r>
      <w:r>
        <w:rPr>
          <w:spacing w:val="-8"/>
        </w:rPr>
        <w:t> </w:t>
      </w:r>
      <w:r>
        <w:rPr/>
        <w:t>spisů</w:t>
      </w:r>
      <w:r>
        <w:rPr>
          <w:spacing w:val="-8"/>
        </w:rPr>
        <w:t> </w:t>
      </w:r>
      <w:r>
        <w:rPr/>
        <w:t>nebo </w:t>
      </w:r>
      <w:r>
        <w:rPr>
          <w:spacing w:val="-2"/>
        </w:rPr>
        <w:t>dokumentů.&lt;/xs:documentation&gt;</w:t>
      </w:r>
    </w:p>
    <w:p>
      <w:pPr>
        <w:pStyle w:val="BodyText"/>
        <w:spacing w:line="225" w:lineRule="exact"/>
        <w:ind w:left="621"/>
      </w:pPr>
      <w:r>
        <w:rPr>
          <w:spacing w:val="-2"/>
        </w:rPr>
        <w:t>&lt;/xs:annotation&gt;</w:t>
      </w:r>
    </w:p>
    <w:p>
      <w:pPr>
        <w:pStyle w:val="BodyText"/>
        <w:spacing w:before="1"/>
        <w:ind w:left="621"/>
      </w:pPr>
      <w:r>
        <w:rPr>
          <w:spacing w:val="-2"/>
        </w:rPr>
        <w:t>&lt;xs:sequence&gt;</w:t>
      </w:r>
    </w:p>
    <w:p>
      <w:pPr>
        <w:pStyle w:val="BodyText"/>
        <w:spacing w:line="240" w:lineRule="auto"/>
        <w:ind w:right="320" w:firstLine="719"/>
      </w:pPr>
      <w:r>
        <w:rPr/>
        <w:t>&lt;xs:element</w:t>
      </w:r>
      <w:r>
        <w:rPr>
          <w:spacing w:val="-17"/>
        </w:rPr>
        <w:t> </w:t>
      </w:r>
      <w:r>
        <w:rPr/>
        <w:t>name="EvidencniCislo"</w:t>
      </w:r>
      <w:r>
        <w:rPr>
          <w:spacing w:val="-17"/>
        </w:rPr>
        <w:t> </w:t>
      </w:r>
      <w:r>
        <w:rPr/>
        <w:t>type="tEvidencniCislo" </w:t>
      </w:r>
      <w:r>
        <w:rPr>
          <w:spacing w:val="-2"/>
        </w:rPr>
        <w:t>minOccurs="0"&gt;</w:t>
      </w:r>
    </w:p>
    <w:p>
      <w:pPr>
        <w:pStyle w:val="BodyText"/>
        <w:ind w:left="1101"/>
      </w:pPr>
      <w:r>
        <w:rPr>
          <w:spacing w:val="-2"/>
        </w:rPr>
        <w:t>&lt;xs:annotation&gt;</w:t>
      </w:r>
    </w:p>
    <w:p>
      <w:pPr>
        <w:pStyle w:val="BodyText"/>
        <w:spacing w:line="240" w:lineRule="auto"/>
        <w:ind w:firstLine="1199"/>
      </w:pPr>
      <w:r>
        <w:rPr/>
        <w:t>&lt;xs:documentation&gt;Evidenční</w:t>
      </w:r>
      <w:r>
        <w:rPr>
          <w:spacing w:val="-6"/>
        </w:rPr>
        <w:t> </w:t>
      </w:r>
      <w:r>
        <w:rPr/>
        <w:t>číslo</w:t>
      </w:r>
      <w:r>
        <w:rPr>
          <w:spacing w:val="-6"/>
        </w:rPr>
        <w:t> </w:t>
      </w:r>
      <w:r>
        <w:rPr/>
        <w:t>může</w:t>
      </w:r>
      <w:r>
        <w:rPr>
          <w:spacing w:val="-6"/>
        </w:rPr>
        <w:t> </w:t>
      </w:r>
      <w:r>
        <w:rPr/>
        <w:t>být</w:t>
      </w:r>
      <w:r>
        <w:rPr>
          <w:spacing w:val="-6"/>
        </w:rPr>
        <w:t> </w:t>
      </w:r>
      <w:r>
        <w:rPr/>
        <w:t>vynecháno</w:t>
      </w:r>
      <w:r>
        <w:rPr>
          <w:spacing w:val="-6"/>
        </w:rPr>
        <w:t> </w:t>
      </w:r>
      <w:r>
        <w:rPr/>
        <w:t>pro</w:t>
      </w:r>
      <w:r>
        <w:rPr>
          <w:spacing w:val="-6"/>
        </w:rPr>
        <w:t> </w:t>
      </w:r>
      <w:r>
        <w:rPr/>
        <w:t>spisy uzavřené před účinností vyhlášky 259/2012.&lt;/xs:documentation&gt;</w:t>
      </w:r>
    </w:p>
    <w:p>
      <w:pPr>
        <w:pStyle w:val="BodyText"/>
        <w:spacing w:line="240" w:lineRule="auto"/>
        <w:ind w:left="1101"/>
      </w:pPr>
      <w:r>
        <w:rPr>
          <w:spacing w:val="-2"/>
        </w:rPr>
        <w:t>&lt;/xs:annotation&gt;</w:t>
      </w:r>
    </w:p>
    <w:p>
      <w:pPr>
        <w:pStyle w:val="BodyText"/>
        <w:spacing w:before="2"/>
        <w:ind w:left="861"/>
      </w:pPr>
      <w:r>
        <w:rPr>
          <w:spacing w:val="-2"/>
        </w:rPr>
        <w:t>&lt;/xs:element&gt;</w:t>
      </w:r>
    </w:p>
    <w:p>
      <w:pPr>
        <w:pStyle w:val="BodyText"/>
        <w:ind w:left="861"/>
      </w:pPr>
      <w:r>
        <w:rPr/>
        <w:t>&lt;xs:element</w:t>
      </w:r>
      <w:r>
        <w:rPr>
          <w:spacing w:val="-21"/>
        </w:rPr>
        <w:t> </w:t>
      </w:r>
      <w:r>
        <w:rPr/>
        <w:t>name="PoradoveCislo"</w:t>
      </w:r>
      <w:r>
        <w:rPr>
          <w:spacing w:val="-21"/>
        </w:rPr>
        <w:t> </w:t>
      </w:r>
      <w:r>
        <w:rPr/>
        <w:t>type="tPoradoveCislo"</w:t>
      </w:r>
      <w:r>
        <w:rPr>
          <w:spacing w:val="-21"/>
        </w:rPr>
        <w:t> </w:t>
      </w:r>
      <w:r>
        <w:rPr>
          <w:spacing w:val="-2"/>
        </w:rPr>
        <w:t>minOccurs="0"&gt;</w:t>
      </w:r>
    </w:p>
    <w:p>
      <w:pPr>
        <w:pStyle w:val="BodyText"/>
        <w:ind w:left="1101"/>
      </w:pPr>
      <w:r>
        <w:rPr>
          <w:spacing w:val="-2"/>
        </w:rPr>
        <w:t>&lt;xs:annotation&gt;</w:t>
      </w:r>
    </w:p>
    <w:p>
      <w:pPr>
        <w:pStyle w:val="BodyText"/>
        <w:spacing w:line="240" w:lineRule="auto" w:before="1"/>
        <w:ind w:firstLine="1199"/>
      </w:pPr>
      <w:r>
        <w:rPr/>
        <w:t>&lt;xs:documentation&gt;Prvek je nepovinný v případě, že je entita evidována</w:t>
      </w:r>
      <w:r>
        <w:rPr>
          <w:spacing w:val="-5"/>
        </w:rPr>
        <w:t> </w:t>
      </w:r>
      <w:r>
        <w:rPr/>
        <w:t>v</w:t>
      </w:r>
      <w:r>
        <w:rPr>
          <w:spacing w:val="-5"/>
        </w:rPr>
        <w:t> </w:t>
      </w:r>
      <w:r>
        <w:rPr/>
        <w:t>rámci</w:t>
      </w:r>
      <w:r>
        <w:rPr>
          <w:spacing w:val="-5"/>
        </w:rPr>
        <w:t> </w:t>
      </w:r>
      <w:r>
        <w:rPr/>
        <w:t>samostatné</w:t>
      </w:r>
      <w:r>
        <w:rPr>
          <w:spacing w:val="-5"/>
        </w:rPr>
        <w:t> </w:t>
      </w:r>
      <w:r>
        <w:rPr/>
        <w:t>evidence</w:t>
      </w:r>
      <w:r>
        <w:rPr>
          <w:spacing w:val="-5"/>
        </w:rPr>
        <w:t> </w:t>
      </w:r>
      <w:r>
        <w:rPr/>
        <w:t>dokumentů,</w:t>
      </w:r>
      <w:r>
        <w:rPr>
          <w:spacing w:val="-5"/>
        </w:rPr>
        <w:t> </w:t>
      </w:r>
      <w:r>
        <w:rPr/>
        <w:t>která</w:t>
      </w:r>
      <w:r>
        <w:rPr>
          <w:spacing w:val="-5"/>
        </w:rPr>
        <w:t> </w:t>
      </w:r>
      <w:r>
        <w:rPr/>
        <w:t>nepoužívá</w:t>
      </w:r>
      <w:r>
        <w:rPr>
          <w:spacing w:val="-5"/>
        </w:rPr>
        <w:t> </w:t>
      </w:r>
      <w:r>
        <w:rPr/>
        <w:t>pořadových </w:t>
      </w:r>
      <w:r>
        <w:rPr>
          <w:spacing w:val="-2"/>
        </w:rPr>
        <w:t>čísel.&lt;/xs:documentation&gt;</w:t>
      </w:r>
    </w:p>
    <w:p>
      <w:pPr>
        <w:pStyle w:val="BodyText"/>
        <w:ind w:left="1101"/>
      </w:pPr>
      <w:r>
        <w:rPr>
          <w:spacing w:val="-2"/>
        </w:rPr>
        <w:t>&lt;/xs:annotation&gt;</w:t>
      </w:r>
    </w:p>
    <w:p>
      <w:pPr>
        <w:pStyle w:val="BodyText"/>
        <w:ind w:left="861"/>
      </w:pPr>
      <w:r>
        <w:rPr>
          <w:spacing w:val="-2"/>
        </w:rPr>
        <w:t>&lt;/xs:element&gt;</w:t>
      </w:r>
    </w:p>
    <w:p>
      <w:pPr>
        <w:pStyle w:val="BodyText"/>
        <w:spacing w:before="1"/>
        <w:ind w:left="861"/>
      </w:pPr>
      <w:r>
        <w:rPr/>
        <w:t>&lt;xs:element</w:t>
      </w:r>
      <w:r>
        <w:rPr>
          <w:spacing w:val="-22"/>
        </w:rPr>
        <w:t> </w:t>
      </w:r>
      <w:r>
        <w:rPr/>
        <w:t>name="UrceneCasoveObdobi"</w:t>
      </w:r>
      <w:r>
        <w:rPr>
          <w:spacing w:val="-22"/>
        </w:rPr>
        <w:t> </w:t>
      </w:r>
      <w:r>
        <w:rPr>
          <w:spacing w:val="-2"/>
        </w:rPr>
        <w:t>type="tUrceneCasoveObdobi"/&gt;</w:t>
      </w:r>
    </w:p>
    <w:p>
      <w:pPr>
        <w:pStyle w:val="BodyText"/>
        <w:ind w:left="861"/>
      </w:pPr>
      <w:r>
        <w:rPr/>
        <w:t>&lt;xs:element</w:t>
      </w:r>
      <w:r>
        <w:rPr>
          <w:spacing w:val="-26"/>
        </w:rPr>
        <w:t> </w:t>
      </w:r>
      <w:r>
        <w:rPr/>
        <w:t>name="NazevEvidenceDokumentu"</w:t>
      </w:r>
      <w:r>
        <w:rPr>
          <w:spacing w:val="-24"/>
        </w:rPr>
        <w:t> </w:t>
      </w:r>
      <w:r>
        <w:rPr>
          <w:spacing w:val="-2"/>
        </w:rPr>
        <w:t>type="tNazev"&gt;</w:t>
      </w:r>
    </w:p>
    <w:p>
      <w:pPr>
        <w:pStyle w:val="BodyText"/>
        <w:spacing w:before="2"/>
        <w:ind w:left="1101"/>
      </w:pPr>
      <w:r>
        <w:rPr>
          <w:spacing w:val="-2"/>
        </w:rPr>
        <w:t>&lt;xs:annotation&gt;</w:t>
      </w:r>
    </w:p>
    <w:p>
      <w:pPr>
        <w:pStyle w:val="BodyText"/>
        <w:spacing w:line="240" w:lineRule="auto"/>
        <w:ind w:firstLine="1199"/>
      </w:pPr>
      <w:r>
        <w:rPr/>
        <w:t>&lt;xs:documentation&gt;Prvek</w:t>
      </w:r>
      <w:r>
        <w:rPr>
          <w:spacing w:val="-7"/>
        </w:rPr>
        <w:t> </w:t>
      </w:r>
      <w:r>
        <w:rPr/>
        <w:t>pro</w:t>
      </w:r>
      <w:r>
        <w:rPr>
          <w:spacing w:val="-7"/>
        </w:rPr>
        <w:t> </w:t>
      </w:r>
      <w:r>
        <w:rPr/>
        <w:t>zaznamenání</w:t>
      </w:r>
      <w:r>
        <w:rPr>
          <w:spacing w:val="-7"/>
        </w:rPr>
        <w:t> </w:t>
      </w:r>
      <w:r>
        <w:rPr/>
        <w:t>názvu</w:t>
      </w:r>
      <w:r>
        <w:rPr>
          <w:spacing w:val="-7"/>
        </w:rPr>
        <w:t> </w:t>
      </w:r>
      <w:r>
        <w:rPr/>
        <w:t>evidence</w:t>
      </w:r>
      <w:r>
        <w:rPr>
          <w:spacing w:val="-7"/>
        </w:rPr>
        <w:t> </w:t>
      </w:r>
      <w:r>
        <w:rPr/>
        <w:t>dokumentů. Pokud</w:t>
      </w:r>
      <w:r>
        <w:rPr>
          <w:spacing w:val="-4"/>
        </w:rPr>
        <w:t> </w:t>
      </w:r>
      <w:r>
        <w:rPr/>
        <w:t>je</w:t>
      </w:r>
      <w:r>
        <w:rPr>
          <w:spacing w:val="-4"/>
        </w:rPr>
        <w:t> </w:t>
      </w:r>
      <w:r>
        <w:rPr/>
        <w:t>používána</w:t>
      </w:r>
      <w:r>
        <w:rPr>
          <w:spacing w:val="-4"/>
        </w:rPr>
        <w:t> </w:t>
      </w:r>
      <w:r>
        <w:rPr/>
        <w:t>jediná</w:t>
      </w:r>
      <w:r>
        <w:rPr>
          <w:spacing w:val="-4"/>
        </w:rPr>
        <w:t> </w:t>
      </w:r>
      <w:r>
        <w:rPr/>
        <w:t>evidence</w:t>
      </w:r>
      <w:r>
        <w:rPr>
          <w:spacing w:val="-4"/>
        </w:rPr>
        <w:t> </w:t>
      </w:r>
      <w:r>
        <w:rPr/>
        <w:t>dokumentů</w:t>
      </w:r>
      <w:r>
        <w:rPr>
          <w:spacing w:val="-4"/>
        </w:rPr>
        <w:t> </w:t>
      </w:r>
      <w:r>
        <w:rPr/>
        <w:t>v</w:t>
      </w:r>
      <w:r>
        <w:rPr>
          <w:spacing w:val="-4"/>
        </w:rPr>
        <w:t> </w:t>
      </w:r>
      <w:r>
        <w:rPr/>
        <w:t>organizaci,</w:t>
      </w:r>
      <w:r>
        <w:rPr>
          <w:spacing w:val="-4"/>
        </w:rPr>
        <w:t> </w:t>
      </w:r>
      <w:r>
        <w:rPr/>
        <w:t>použije</w:t>
      </w:r>
      <w:r>
        <w:rPr>
          <w:spacing w:val="-4"/>
        </w:rPr>
        <w:t> </w:t>
      </w:r>
      <w:r>
        <w:rPr/>
        <w:t>se</w:t>
      </w:r>
      <w:r>
        <w:rPr>
          <w:spacing w:val="-4"/>
        </w:rPr>
        <w:t> </w:t>
      </w:r>
      <w:r>
        <w:rPr/>
        <w:t>název ERMS. Pokud je v organizaci používáno několik evidencí dokumentů současně, použijí se názvy uvedené ve spisovém plánu organizace.&lt;/xs:documentation&gt;</w:t>
      </w:r>
    </w:p>
    <w:p>
      <w:pPr>
        <w:pStyle w:val="BodyText"/>
        <w:spacing w:before="1"/>
        <w:ind w:left="1101"/>
      </w:pPr>
      <w:r>
        <w:rPr>
          <w:spacing w:val="-2"/>
        </w:rPr>
        <w:t>&lt;/xs:annotation&gt;</w:t>
      </w:r>
    </w:p>
    <w:p>
      <w:pPr>
        <w:pStyle w:val="BodyText"/>
        <w:ind w:left="861"/>
      </w:pPr>
      <w:r>
        <w:rPr>
          <w:spacing w:val="-2"/>
        </w:rPr>
        <w:t>&lt;/xs:element&gt;</w:t>
      </w:r>
    </w:p>
    <w:p>
      <w:pPr>
        <w:pStyle w:val="BodyText"/>
        <w:ind w:left="621"/>
      </w:pPr>
      <w:r>
        <w:rPr>
          <w:spacing w:val="-2"/>
        </w:rPr>
        <w:t>&lt;/xs:sequence&gt;</w:t>
      </w:r>
    </w:p>
    <w:p>
      <w:pPr>
        <w:pStyle w:val="BodyText"/>
        <w:spacing w:line="240" w:lineRule="auto" w:before="1"/>
        <w:ind w:left="381"/>
      </w:pPr>
      <w:r>
        <w:rPr>
          <w:spacing w:val="-2"/>
        </w:rPr>
        <w:t>&lt;/xs:complexType&gt;</w:t>
      </w:r>
    </w:p>
    <w:p>
      <w:pPr>
        <w:pStyle w:val="BodyText"/>
        <w:spacing w:line="240" w:lineRule="auto" w:before="1"/>
        <w:ind w:left="0"/>
      </w:pPr>
    </w:p>
    <w:p>
      <w:pPr>
        <w:pStyle w:val="BodyText"/>
        <w:ind w:left="381"/>
      </w:pPr>
      <w:r>
        <w:rPr/>
        <w:t>&lt;xs:complexType</w:t>
      </w:r>
      <w:r>
        <w:rPr>
          <w:spacing w:val="-20"/>
        </w:rPr>
        <w:t> </w:t>
      </w:r>
      <w:r>
        <w:rPr>
          <w:spacing w:val="-2"/>
        </w:rPr>
        <w:t>name="tEvidencniUdajeDilu"&gt;</w:t>
      </w:r>
    </w:p>
    <w:p>
      <w:pPr>
        <w:pStyle w:val="BodyText"/>
        <w:ind w:left="621"/>
      </w:pPr>
      <w:r>
        <w:rPr>
          <w:spacing w:val="-2"/>
        </w:rPr>
        <w:t>&lt;xs:annotation&gt;</w:t>
      </w:r>
    </w:p>
    <w:p>
      <w:pPr>
        <w:pStyle w:val="BodyText"/>
        <w:spacing w:after="0"/>
        <w:sectPr>
          <w:pgSz w:w="11910" w:h="16840"/>
          <w:pgMar w:header="716" w:footer="0" w:top="1320" w:bottom="280" w:left="1275" w:right="1275"/>
        </w:sectPr>
      </w:pPr>
    </w:p>
    <w:p>
      <w:pPr>
        <w:pStyle w:val="BodyText"/>
        <w:spacing w:line="240" w:lineRule="auto" w:before="89"/>
        <w:ind w:firstLine="719"/>
      </w:pPr>
      <w:r>
        <w:rPr/>
        <w:t>&lt;xs:documentation&gt;Sada</w:t>
      </w:r>
      <w:r>
        <w:rPr>
          <w:spacing w:val="-8"/>
        </w:rPr>
        <w:t> </w:t>
      </w:r>
      <w:r>
        <w:rPr/>
        <w:t>elementů</w:t>
      </w:r>
      <w:r>
        <w:rPr>
          <w:spacing w:val="-8"/>
        </w:rPr>
        <w:t> </w:t>
      </w:r>
      <w:r>
        <w:rPr/>
        <w:t>pro</w:t>
      </w:r>
      <w:r>
        <w:rPr>
          <w:spacing w:val="-8"/>
        </w:rPr>
        <w:t> </w:t>
      </w:r>
      <w:r>
        <w:rPr/>
        <w:t>evidenční</w:t>
      </w:r>
      <w:r>
        <w:rPr>
          <w:spacing w:val="-8"/>
        </w:rPr>
        <w:t> </w:t>
      </w:r>
      <w:r>
        <w:rPr/>
        <w:t>údaje</w:t>
      </w:r>
      <w:r>
        <w:rPr>
          <w:spacing w:val="-8"/>
        </w:rPr>
        <w:t> </w:t>
      </w:r>
      <w:r>
        <w:rPr/>
        <w:t>entity </w:t>
      </w:r>
      <w:r>
        <w:rPr>
          <w:spacing w:val="-2"/>
        </w:rPr>
        <w:t>"díl".&lt;/xs:documentation&gt;</w:t>
      </w:r>
    </w:p>
    <w:p>
      <w:pPr>
        <w:pStyle w:val="BodyText"/>
        <w:spacing w:line="240" w:lineRule="auto" w:before="1"/>
        <w:ind w:left="621"/>
      </w:pPr>
      <w:r>
        <w:rPr>
          <w:spacing w:val="-2"/>
        </w:rPr>
        <w:t>&lt;/xs:annotation&gt;</w:t>
      </w:r>
    </w:p>
    <w:p>
      <w:pPr>
        <w:pStyle w:val="BodyText"/>
        <w:spacing w:before="1"/>
        <w:ind w:left="621"/>
      </w:pPr>
      <w:r>
        <w:rPr>
          <w:spacing w:val="-2"/>
        </w:rPr>
        <w:t>&lt;xs:sequence&gt;</w:t>
      </w:r>
    </w:p>
    <w:p>
      <w:pPr>
        <w:pStyle w:val="BodyText"/>
        <w:ind w:left="861"/>
      </w:pPr>
      <w:r>
        <w:rPr/>
        <w:t>&lt;xs:group</w:t>
      </w:r>
      <w:r>
        <w:rPr>
          <w:spacing w:val="-11"/>
        </w:rPr>
        <w:t> </w:t>
      </w:r>
      <w:r>
        <w:rPr>
          <w:spacing w:val="-2"/>
        </w:rPr>
        <w:t>ref="tEntitaDil"/&gt;</w:t>
      </w:r>
    </w:p>
    <w:p>
      <w:pPr>
        <w:pStyle w:val="BodyText"/>
        <w:ind w:left="861"/>
      </w:pPr>
      <w:r>
        <w:rPr/>
        <w:t>&lt;xs:element</w:t>
      </w:r>
      <w:r>
        <w:rPr>
          <w:spacing w:val="-14"/>
        </w:rPr>
        <w:t> </w:t>
      </w:r>
      <w:r>
        <w:rPr/>
        <w:t>name="Puvod"</w:t>
      </w:r>
      <w:r>
        <w:rPr>
          <w:spacing w:val="-14"/>
        </w:rPr>
        <w:t> </w:t>
      </w:r>
      <w:r>
        <w:rPr>
          <w:spacing w:val="-2"/>
        </w:rPr>
        <w:t>type="tPuvodSeskupeni"/&gt;</w:t>
      </w:r>
    </w:p>
    <w:p>
      <w:pPr>
        <w:pStyle w:val="BodyText"/>
        <w:spacing w:before="2"/>
        <w:ind w:left="861"/>
      </w:pPr>
      <w:r>
        <w:rPr/>
        <w:t>&lt;xs:element</w:t>
      </w:r>
      <w:r>
        <w:rPr>
          <w:spacing w:val="-17"/>
        </w:rPr>
        <w:t> </w:t>
      </w:r>
      <w:r>
        <w:rPr/>
        <w:t>name="Trideni"</w:t>
      </w:r>
      <w:r>
        <w:rPr>
          <w:spacing w:val="-15"/>
        </w:rPr>
        <w:t> </w:t>
      </w:r>
      <w:r>
        <w:rPr>
          <w:spacing w:val="-2"/>
        </w:rPr>
        <w:t>type="tTrideniDilu"/&gt;</w:t>
      </w:r>
    </w:p>
    <w:p>
      <w:pPr>
        <w:pStyle w:val="BodyText"/>
        <w:ind w:left="861"/>
      </w:pPr>
      <w:r>
        <w:rPr/>
        <w:t>&lt;xs:element</w:t>
      </w:r>
      <w:r>
        <w:rPr>
          <w:spacing w:val="-16"/>
        </w:rPr>
        <w:t> </w:t>
      </w:r>
      <w:r>
        <w:rPr/>
        <w:t>name="Uzavreni"</w:t>
      </w:r>
      <w:r>
        <w:rPr>
          <w:spacing w:val="-16"/>
        </w:rPr>
        <w:t> </w:t>
      </w:r>
      <w:r>
        <w:rPr>
          <w:spacing w:val="-2"/>
        </w:rPr>
        <w:t>type="tUzavreni"/&gt;</w:t>
      </w:r>
    </w:p>
    <w:p>
      <w:pPr>
        <w:pStyle w:val="BodyText"/>
        <w:spacing w:before="1"/>
        <w:ind w:left="861"/>
      </w:pPr>
      <w:r>
        <w:rPr/>
        <w:t>&lt;xs:element</w:t>
      </w:r>
      <w:r>
        <w:rPr>
          <w:spacing w:val="-17"/>
        </w:rPr>
        <w:t> </w:t>
      </w:r>
      <w:r>
        <w:rPr/>
        <w:t>name="Vyrazovani"</w:t>
      </w:r>
      <w:r>
        <w:rPr>
          <w:spacing w:val="-17"/>
        </w:rPr>
        <w:t> </w:t>
      </w:r>
      <w:r>
        <w:rPr>
          <w:spacing w:val="-2"/>
        </w:rPr>
        <w:t>type="tVyrazovani"/&gt;</w:t>
      </w:r>
    </w:p>
    <w:p>
      <w:pPr>
        <w:pStyle w:val="BodyText"/>
        <w:ind w:left="861"/>
      </w:pPr>
      <w:r>
        <w:rPr/>
        <w:t>&lt;xs:element</w:t>
      </w:r>
      <w:r>
        <w:rPr>
          <w:spacing w:val="-17"/>
        </w:rPr>
        <w:t> </w:t>
      </w:r>
      <w:r>
        <w:rPr/>
        <w:t>name="Manipulace"</w:t>
      </w:r>
      <w:r>
        <w:rPr>
          <w:spacing w:val="-17"/>
        </w:rPr>
        <w:t> </w:t>
      </w:r>
      <w:r>
        <w:rPr>
          <w:spacing w:val="-2"/>
        </w:rPr>
        <w:t>type="tManipulaceSeskupeni"/&gt;</w:t>
      </w:r>
    </w:p>
    <w:p>
      <w:pPr>
        <w:pStyle w:val="BodyText"/>
        <w:ind w:left="621"/>
      </w:pPr>
      <w:r>
        <w:rPr>
          <w:spacing w:val="-2"/>
        </w:rPr>
        <w:t>&lt;/xs:sequence&gt;</w:t>
      </w:r>
    </w:p>
    <w:p>
      <w:pPr>
        <w:pStyle w:val="BodyText"/>
        <w:spacing w:line="240" w:lineRule="auto" w:before="2"/>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name="tEvidencniUdajeDokumentu"&gt;</w:t>
      </w:r>
    </w:p>
    <w:p>
      <w:pPr>
        <w:pStyle w:val="BodyText"/>
        <w:ind w:left="621"/>
      </w:pPr>
      <w:r>
        <w:rPr>
          <w:spacing w:val="-2"/>
        </w:rPr>
        <w:t>&lt;xs:annotation&gt;</w:t>
      </w:r>
    </w:p>
    <w:p>
      <w:pPr>
        <w:pStyle w:val="BodyText"/>
        <w:ind w:left="861"/>
      </w:pPr>
      <w:r>
        <w:rPr/>
        <w:t>&lt;xs:documentation&gt;Sada</w:t>
      </w:r>
      <w:r>
        <w:rPr>
          <w:spacing w:val="-12"/>
        </w:rPr>
        <w:t> </w:t>
      </w:r>
      <w:r>
        <w:rPr/>
        <w:t>elementů</w:t>
      </w:r>
      <w:r>
        <w:rPr>
          <w:spacing w:val="-11"/>
        </w:rPr>
        <w:t> </w:t>
      </w:r>
      <w:r>
        <w:rPr/>
        <w:t>pro</w:t>
      </w:r>
      <w:r>
        <w:rPr>
          <w:spacing w:val="-11"/>
        </w:rPr>
        <w:t> </w:t>
      </w:r>
      <w:r>
        <w:rPr/>
        <w:t>evidenční</w:t>
      </w:r>
      <w:r>
        <w:rPr>
          <w:spacing w:val="-11"/>
        </w:rPr>
        <w:t> </w:t>
      </w:r>
      <w:r>
        <w:rPr/>
        <w:t>údaje</w:t>
      </w:r>
      <w:r>
        <w:rPr>
          <w:spacing w:val="-11"/>
        </w:rPr>
        <w:t> </w:t>
      </w:r>
      <w:r>
        <w:rPr>
          <w:spacing w:val="-2"/>
        </w:rPr>
        <w:t>entity</w:t>
      </w:r>
    </w:p>
    <w:p>
      <w:pPr>
        <w:pStyle w:val="BodyText"/>
        <w:spacing w:before="2"/>
      </w:pPr>
      <w:r>
        <w:rPr>
          <w:spacing w:val="-2"/>
        </w:rPr>
        <w:t>"dokument".&lt;/xs:documentation&gt;</w:t>
      </w:r>
    </w:p>
    <w:p>
      <w:pPr>
        <w:pStyle w:val="BodyText"/>
        <w:ind w:left="621"/>
      </w:pPr>
      <w:r>
        <w:rPr>
          <w:spacing w:val="-2"/>
        </w:rPr>
        <w:t>&lt;/xs:annotation&gt;</w:t>
      </w:r>
    </w:p>
    <w:p>
      <w:pPr>
        <w:pStyle w:val="BodyText"/>
        <w:spacing w:before="2"/>
        <w:ind w:left="621"/>
      </w:pPr>
      <w:r>
        <w:rPr>
          <w:spacing w:val="-2"/>
        </w:rPr>
        <w:t>&lt;xs:sequence&gt;</w:t>
      </w:r>
    </w:p>
    <w:p>
      <w:pPr>
        <w:pStyle w:val="BodyText"/>
        <w:ind w:left="861"/>
      </w:pPr>
      <w:r>
        <w:rPr/>
        <w:t>&lt;xs:group</w:t>
      </w:r>
      <w:r>
        <w:rPr>
          <w:spacing w:val="-11"/>
        </w:rPr>
        <w:t> </w:t>
      </w:r>
      <w:r>
        <w:rPr>
          <w:spacing w:val="-2"/>
        </w:rPr>
        <w:t>ref="tEntita"/&gt;</w:t>
      </w:r>
    </w:p>
    <w:p>
      <w:pPr>
        <w:pStyle w:val="BodyText"/>
        <w:ind w:left="861"/>
      </w:pPr>
      <w:r>
        <w:rPr>
          <w:spacing w:val="-2"/>
        </w:rPr>
        <w:t>&lt;xs:choice&gt;</w:t>
      </w:r>
    </w:p>
    <w:p>
      <w:pPr>
        <w:pStyle w:val="BodyText"/>
        <w:spacing w:before="1"/>
        <w:ind w:left="1101"/>
      </w:pPr>
      <w:r>
        <w:rPr/>
        <w:t>&lt;xs:element</w:t>
      </w:r>
      <w:r>
        <w:rPr>
          <w:spacing w:val="-16"/>
        </w:rPr>
        <w:t> </w:t>
      </w:r>
      <w:r>
        <w:rPr/>
        <w:t>name="Evidence"</w:t>
      </w:r>
      <w:r>
        <w:rPr>
          <w:spacing w:val="-16"/>
        </w:rPr>
        <w:t> </w:t>
      </w:r>
      <w:r>
        <w:rPr>
          <w:spacing w:val="-2"/>
        </w:rPr>
        <w:t>type="tEvidence"/&gt;</w:t>
      </w:r>
    </w:p>
    <w:p>
      <w:pPr>
        <w:pStyle w:val="BodyText"/>
        <w:ind w:left="1101"/>
      </w:pPr>
      <w:r>
        <w:rPr/>
        <w:t>&lt;xs:element</w:t>
      </w:r>
      <w:r>
        <w:rPr>
          <w:spacing w:val="-17"/>
        </w:rPr>
        <w:t> </w:t>
      </w:r>
      <w:r>
        <w:rPr/>
        <w:t>name="Neevidence"</w:t>
      </w:r>
      <w:r>
        <w:rPr>
          <w:spacing w:val="-16"/>
        </w:rPr>
        <w:t> </w:t>
      </w:r>
      <w:r>
        <w:rPr>
          <w:spacing w:val="-2"/>
        </w:rPr>
        <w:t>type="tNeevidence"/&gt;</w:t>
      </w:r>
    </w:p>
    <w:p>
      <w:pPr>
        <w:pStyle w:val="BodyText"/>
        <w:spacing w:before="1"/>
        <w:ind w:left="861"/>
      </w:pPr>
      <w:r>
        <w:rPr>
          <w:spacing w:val="-2"/>
        </w:rPr>
        <w:t>&lt;/xs:choice&gt;</w:t>
      </w:r>
    </w:p>
    <w:p>
      <w:pPr>
        <w:pStyle w:val="BodyText"/>
        <w:ind w:left="861"/>
      </w:pPr>
      <w:r>
        <w:rPr/>
        <w:t>&lt;xs:element</w:t>
      </w:r>
      <w:r>
        <w:rPr>
          <w:spacing w:val="-16"/>
        </w:rPr>
        <w:t> </w:t>
      </w:r>
      <w:r>
        <w:rPr/>
        <w:t>name="Jazyky"</w:t>
      </w:r>
      <w:r>
        <w:rPr>
          <w:spacing w:val="-15"/>
        </w:rPr>
        <w:t> </w:t>
      </w:r>
      <w:r>
        <w:rPr/>
        <w:t>type="tJazyky"</w:t>
      </w:r>
      <w:r>
        <w:rPr>
          <w:spacing w:val="-15"/>
        </w:rPr>
        <w:t> </w:t>
      </w:r>
      <w:r>
        <w:rPr>
          <w:spacing w:val="-2"/>
        </w:rPr>
        <w:t>minOccurs="0"/&gt;</w:t>
      </w:r>
    </w:p>
    <w:p>
      <w:pPr>
        <w:pStyle w:val="BodyText"/>
        <w:ind w:left="861"/>
      </w:pPr>
      <w:r>
        <w:rPr/>
        <w:t>&lt;xs:element</w:t>
      </w:r>
      <w:r>
        <w:rPr>
          <w:spacing w:val="-14"/>
        </w:rPr>
        <w:t> </w:t>
      </w:r>
      <w:r>
        <w:rPr/>
        <w:t>name="Puvod"</w:t>
      </w:r>
      <w:r>
        <w:rPr>
          <w:spacing w:val="-14"/>
        </w:rPr>
        <w:t> </w:t>
      </w:r>
      <w:r>
        <w:rPr>
          <w:spacing w:val="-2"/>
        </w:rPr>
        <w:t>type="tPuvodDokumentu"/&gt;</w:t>
      </w:r>
    </w:p>
    <w:p>
      <w:pPr>
        <w:pStyle w:val="BodyText"/>
        <w:spacing w:before="2"/>
        <w:ind w:left="861"/>
      </w:pPr>
      <w:r>
        <w:rPr/>
        <w:t>&lt;xs:element</w:t>
      </w:r>
      <w:r>
        <w:rPr>
          <w:spacing w:val="-17"/>
        </w:rPr>
        <w:t> </w:t>
      </w:r>
      <w:r>
        <w:rPr/>
        <w:t>name="Trideni"</w:t>
      </w:r>
      <w:r>
        <w:rPr>
          <w:spacing w:val="-15"/>
        </w:rPr>
        <w:t> </w:t>
      </w:r>
      <w:r>
        <w:rPr>
          <w:spacing w:val="-2"/>
        </w:rPr>
        <w:t>type="tTrideniDokumentu"/&gt;</w:t>
      </w:r>
    </w:p>
    <w:p>
      <w:pPr>
        <w:pStyle w:val="BodyText"/>
        <w:ind w:left="861"/>
      </w:pPr>
      <w:r>
        <w:rPr/>
        <w:t>&lt;xs:element</w:t>
      </w:r>
      <w:r>
        <w:rPr>
          <w:spacing w:val="-19"/>
        </w:rPr>
        <w:t> </w:t>
      </w:r>
      <w:r>
        <w:rPr/>
        <w:t>name="Vyrizeni"</w:t>
      </w:r>
      <w:r>
        <w:rPr>
          <w:spacing w:val="-19"/>
        </w:rPr>
        <w:t> </w:t>
      </w:r>
      <w:r>
        <w:rPr/>
        <w:t>type="tVyrizeniEntity"</w:t>
      </w:r>
      <w:r>
        <w:rPr>
          <w:spacing w:val="-19"/>
        </w:rPr>
        <w:t> </w:t>
      </w:r>
      <w:r>
        <w:rPr>
          <w:spacing w:val="-2"/>
        </w:rPr>
        <w:t>minOccurs="0"&gt;</w:t>
      </w:r>
    </w:p>
    <w:p>
      <w:pPr>
        <w:pStyle w:val="BodyText"/>
        <w:spacing w:before="1"/>
        <w:ind w:left="1101"/>
      </w:pPr>
      <w:r>
        <w:rPr>
          <w:spacing w:val="-2"/>
        </w:rPr>
        <w:t>&lt;xs:annotation&gt;</w:t>
      </w:r>
    </w:p>
    <w:p>
      <w:pPr>
        <w:pStyle w:val="BodyText"/>
        <w:spacing w:line="240" w:lineRule="auto"/>
        <w:ind w:right="278" w:firstLine="1199"/>
      </w:pPr>
      <w:r>
        <w:rPr/>
        <w:t>&lt;xs:documentation&gt;Prvek</w:t>
      </w:r>
      <w:r>
        <w:rPr>
          <w:spacing w:val="-5"/>
        </w:rPr>
        <w:t> </w:t>
      </w:r>
      <w:r>
        <w:rPr/>
        <w:t>je</w:t>
      </w:r>
      <w:r>
        <w:rPr>
          <w:spacing w:val="-5"/>
        </w:rPr>
        <w:t> </w:t>
      </w:r>
      <w:r>
        <w:rPr/>
        <w:t>povinný</w:t>
      </w:r>
      <w:r>
        <w:rPr>
          <w:spacing w:val="-5"/>
        </w:rPr>
        <w:t> </w:t>
      </w:r>
      <w:r>
        <w:rPr/>
        <w:t>pouze</w:t>
      </w:r>
      <w:r>
        <w:rPr>
          <w:spacing w:val="-5"/>
        </w:rPr>
        <w:t> </w:t>
      </w:r>
      <w:r>
        <w:rPr/>
        <w:t>v</w:t>
      </w:r>
      <w:r>
        <w:rPr>
          <w:spacing w:val="-5"/>
        </w:rPr>
        <w:t> </w:t>
      </w:r>
      <w:r>
        <w:rPr/>
        <w:t>případě,</w:t>
      </w:r>
      <w:r>
        <w:rPr>
          <w:spacing w:val="-5"/>
        </w:rPr>
        <w:t> </w:t>
      </w:r>
      <w:r>
        <w:rPr/>
        <w:t>že</w:t>
      </w:r>
      <w:r>
        <w:rPr>
          <w:spacing w:val="-5"/>
        </w:rPr>
        <w:t> </w:t>
      </w:r>
      <w:r>
        <w:rPr/>
        <w:t>je</w:t>
      </w:r>
      <w:r>
        <w:rPr>
          <w:spacing w:val="-5"/>
        </w:rPr>
        <w:t> </w:t>
      </w:r>
      <w:r>
        <w:rPr/>
        <w:t>entita "dokument" použita jako základní entita.&lt;/xs:documentation&gt;</w:t>
      </w:r>
    </w:p>
    <w:p>
      <w:pPr>
        <w:pStyle w:val="BodyText"/>
        <w:ind w:left="1101"/>
      </w:pPr>
      <w:r>
        <w:rPr>
          <w:spacing w:val="-2"/>
        </w:rPr>
        <w:t>&lt;/xs:annotation&gt;</w:t>
      </w:r>
    </w:p>
    <w:p>
      <w:pPr>
        <w:pStyle w:val="BodyText"/>
        <w:ind w:left="861"/>
      </w:pPr>
      <w:r>
        <w:rPr>
          <w:spacing w:val="-2"/>
        </w:rPr>
        <w:t>&lt;/xs:element&gt;</w:t>
      </w:r>
    </w:p>
    <w:p>
      <w:pPr>
        <w:pStyle w:val="BodyText"/>
        <w:spacing w:before="2"/>
        <w:ind w:left="861"/>
      </w:pPr>
      <w:r>
        <w:rPr/>
        <w:t>&lt;xs:element</w:t>
      </w:r>
      <w:r>
        <w:rPr>
          <w:spacing w:val="-17"/>
        </w:rPr>
        <w:t> </w:t>
      </w:r>
      <w:r>
        <w:rPr/>
        <w:t>name="Vyrazovani"</w:t>
      </w:r>
      <w:r>
        <w:rPr>
          <w:spacing w:val="-17"/>
        </w:rPr>
        <w:t> </w:t>
      </w:r>
      <w:r>
        <w:rPr>
          <w:spacing w:val="-2"/>
        </w:rPr>
        <w:t>type="tVyrazovani"/&gt;</w:t>
      </w:r>
    </w:p>
    <w:p>
      <w:pPr>
        <w:pStyle w:val="BodyText"/>
        <w:ind w:left="861"/>
      </w:pPr>
      <w:r>
        <w:rPr/>
        <w:t>&lt;xs:element</w:t>
      </w:r>
      <w:r>
        <w:rPr>
          <w:spacing w:val="-17"/>
        </w:rPr>
        <w:t> </w:t>
      </w:r>
      <w:r>
        <w:rPr/>
        <w:t>name="Manipulace"</w:t>
      </w:r>
      <w:r>
        <w:rPr>
          <w:spacing w:val="-17"/>
        </w:rPr>
        <w:t> </w:t>
      </w:r>
      <w:r>
        <w:rPr>
          <w:spacing w:val="-2"/>
        </w:rPr>
        <w:t>type="tManipulaceDokumentu"/&gt;</w:t>
      </w:r>
    </w:p>
    <w:p>
      <w:pPr>
        <w:pStyle w:val="BodyText"/>
        <w:ind w:left="861"/>
      </w:pPr>
      <w:r>
        <w:rPr/>
        <w:t>&lt;xs:element</w:t>
      </w:r>
      <w:r>
        <w:rPr>
          <w:spacing w:val="-19"/>
        </w:rPr>
        <w:t> </w:t>
      </w:r>
      <w:r>
        <w:rPr/>
        <w:t>name="Prevod"</w:t>
      </w:r>
      <w:r>
        <w:rPr>
          <w:spacing w:val="-19"/>
        </w:rPr>
        <w:t> </w:t>
      </w:r>
      <w:r>
        <w:rPr/>
        <w:t>type="tPrevodDokumentu"</w:t>
      </w:r>
      <w:r>
        <w:rPr>
          <w:spacing w:val="-19"/>
        </w:rPr>
        <w:t> </w:t>
      </w:r>
      <w:r>
        <w:rPr>
          <w:spacing w:val="-2"/>
        </w:rPr>
        <w:t>minOccurs="0"/&gt;</w:t>
      </w:r>
    </w:p>
    <w:p>
      <w:pPr>
        <w:pStyle w:val="BodyText"/>
        <w:spacing w:before="1"/>
        <w:ind w:left="621"/>
      </w:pPr>
      <w:r>
        <w:rPr>
          <w:spacing w:val="-2"/>
        </w:rPr>
        <w:t>&lt;/xs:sequence&gt;</w:t>
      </w:r>
    </w:p>
    <w:p>
      <w:pPr>
        <w:pStyle w:val="BodyText"/>
        <w:ind w:left="381"/>
      </w:pPr>
      <w:r>
        <w:rPr>
          <w:spacing w:val="-2"/>
        </w:rPr>
        <w:t>&lt;/xs:complexType&gt;</w:t>
      </w:r>
    </w:p>
    <w:p>
      <w:pPr>
        <w:pStyle w:val="BodyText"/>
        <w:spacing w:line="240" w:lineRule="auto" w:before="1"/>
        <w:ind w:left="0"/>
      </w:pPr>
    </w:p>
    <w:p>
      <w:pPr>
        <w:pStyle w:val="BodyText"/>
        <w:ind w:left="381"/>
      </w:pPr>
      <w:r>
        <w:rPr/>
        <w:t>&lt;xs:complexType</w:t>
      </w:r>
      <w:r>
        <w:rPr>
          <w:spacing w:val="-20"/>
        </w:rPr>
        <w:t> </w:t>
      </w:r>
      <w:r>
        <w:rPr>
          <w:spacing w:val="-2"/>
        </w:rPr>
        <w:t>name="tEvidencniUdajeKomponenty"&gt;</w:t>
      </w:r>
    </w:p>
    <w:p>
      <w:pPr>
        <w:pStyle w:val="BodyText"/>
        <w:ind w:left="621"/>
      </w:pPr>
      <w:r>
        <w:rPr>
          <w:spacing w:val="-2"/>
        </w:rPr>
        <w:t>&lt;xs:annotation&gt;</w:t>
      </w:r>
    </w:p>
    <w:p>
      <w:pPr>
        <w:pStyle w:val="BodyText"/>
        <w:spacing w:before="1"/>
        <w:ind w:left="861"/>
      </w:pPr>
      <w:r>
        <w:rPr/>
        <w:t>&lt;xs:documentation&gt;Sada</w:t>
      </w:r>
      <w:r>
        <w:rPr>
          <w:spacing w:val="-12"/>
        </w:rPr>
        <w:t> </w:t>
      </w:r>
      <w:r>
        <w:rPr/>
        <w:t>elementů</w:t>
      </w:r>
      <w:r>
        <w:rPr>
          <w:spacing w:val="-11"/>
        </w:rPr>
        <w:t> </w:t>
      </w:r>
      <w:r>
        <w:rPr/>
        <w:t>pro</w:t>
      </w:r>
      <w:r>
        <w:rPr>
          <w:spacing w:val="-11"/>
        </w:rPr>
        <w:t> </w:t>
      </w:r>
      <w:r>
        <w:rPr/>
        <w:t>evidenční</w:t>
      </w:r>
      <w:r>
        <w:rPr>
          <w:spacing w:val="-12"/>
        </w:rPr>
        <w:t> </w:t>
      </w:r>
      <w:r>
        <w:rPr/>
        <w:t>údaje</w:t>
      </w:r>
      <w:r>
        <w:rPr>
          <w:spacing w:val="-11"/>
        </w:rPr>
        <w:t> </w:t>
      </w:r>
      <w:r>
        <w:rPr>
          <w:spacing w:val="-2"/>
        </w:rPr>
        <w:t>entity</w:t>
      </w:r>
    </w:p>
    <w:p>
      <w:pPr>
        <w:pStyle w:val="BodyText"/>
      </w:pPr>
      <w:r>
        <w:rPr>
          <w:spacing w:val="-2"/>
        </w:rPr>
        <w:t>"komponenta".&lt;/xs:documentation&gt;</w:t>
      </w:r>
    </w:p>
    <w:p>
      <w:pPr>
        <w:pStyle w:val="BodyText"/>
        <w:spacing w:before="2"/>
        <w:ind w:left="621"/>
      </w:pPr>
      <w:r>
        <w:rPr>
          <w:spacing w:val="-2"/>
        </w:rPr>
        <w:t>&lt;/xs:annotation&gt;</w:t>
      </w:r>
    </w:p>
    <w:p>
      <w:pPr>
        <w:pStyle w:val="BodyText"/>
        <w:ind w:left="621"/>
      </w:pPr>
      <w:r>
        <w:rPr>
          <w:spacing w:val="-2"/>
        </w:rPr>
        <w:t>&lt;xs:sequence&gt;</w:t>
      </w:r>
    </w:p>
    <w:p>
      <w:pPr>
        <w:pStyle w:val="BodyText"/>
        <w:ind w:left="861"/>
      </w:pPr>
      <w:r>
        <w:rPr/>
        <w:t>&lt;xs:element</w:t>
      </w:r>
      <w:r>
        <w:rPr>
          <w:spacing w:val="-20"/>
        </w:rPr>
        <w:t> </w:t>
      </w:r>
      <w:r>
        <w:rPr/>
        <w:t>name="Identifikace"</w:t>
      </w:r>
      <w:r>
        <w:rPr>
          <w:spacing w:val="-18"/>
        </w:rPr>
        <w:t> </w:t>
      </w:r>
      <w:r>
        <w:rPr>
          <w:spacing w:val="-2"/>
        </w:rPr>
        <w:t>type="tIdentifikace"/&gt;</w:t>
      </w:r>
    </w:p>
    <w:p>
      <w:pPr>
        <w:pStyle w:val="BodyText"/>
        <w:spacing w:before="1"/>
        <w:ind w:left="861"/>
      </w:pPr>
      <w:r>
        <w:rPr/>
        <w:t>&lt;xs:element</w:t>
      </w:r>
      <w:r>
        <w:rPr>
          <w:spacing w:val="-14"/>
        </w:rPr>
        <w:t> </w:t>
      </w:r>
      <w:r>
        <w:rPr/>
        <w:t>name="Popis"</w:t>
      </w:r>
      <w:r>
        <w:rPr>
          <w:spacing w:val="-14"/>
        </w:rPr>
        <w:t> </w:t>
      </w:r>
      <w:r>
        <w:rPr>
          <w:spacing w:val="-2"/>
        </w:rPr>
        <w:t>type="tPopisKomponenty"/&gt;</w:t>
      </w:r>
    </w:p>
    <w:p>
      <w:pPr>
        <w:pStyle w:val="BodyText"/>
        <w:ind w:left="861"/>
      </w:pPr>
      <w:r>
        <w:rPr/>
        <w:t>&lt;xs:element</w:t>
      </w:r>
      <w:r>
        <w:rPr>
          <w:spacing w:val="-17"/>
        </w:rPr>
        <w:t> </w:t>
      </w:r>
      <w:r>
        <w:rPr/>
        <w:t>name="Trideni"</w:t>
      </w:r>
      <w:r>
        <w:rPr>
          <w:spacing w:val="-15"/>
        </w:rPr>
        <w:t> </w:t>
      </w:r>
      <w:r>
        <w:rPr>
          <w:spacing w:val="-2"/>
        </w:rPr>
        <w:t>type="tTrideni"/&gt;</w:t>
      </w:r>
    </w:p>
    <w:p>
      <w:pPr>
        <w:pStyle w:val="BodyText"/>
        <w:spacing w:line="240" w:lineRule="auto" w:before="1"/>
        <w:ind w:firstLine="719"/>
      </w:pPr>
      <w:r>
        <w:rPr/>
        <w:t>&lt;xs:element</w:t>
      </w:r>
      <w:r>
        <w:rPr>
          <w:spacing w:val="-18"/>
        </w:rPr>
        <w:t> </w:t>
      </w:r>
      <w:r>
        <w:rPr/>
        <w:t>name="Manipulace"</w:t>
      </w:r>
      <w:r>
        <w:rPr>
          <w:spacing w:val="-18"/>
        </w:rPr>
        <w:t> </w:t>
      </w:r>
      <w:r>
        <w:rPr/>
        <w:t>type="tManipulaceKomponenty" </w:t>
      </w:r>
      <w:r>
        <w:rPr>
          <w:spacing w:val="-2"/>
        </w:rPr>
        <w:t>minOccurs="0"/&gt;</w:t>
      </w:r>
    </w:p>
    <w:p>
      <w:pPr>
        <w:pStyle w:val="BodyText"/>
        <w:spacing w:line="225" w:lineRule="exact"/>
        <w:ind w:left="861"/>
      </w:pPr>
      <w:r>
        <w:rPr/>
        <w:t>&lt;xs:element</w:t>
      </w:r>
      <w:r>
        <w:rPr>
          <w:spacing w:val="-20"/>
        </w:rPr>
        <w:t> </w:t>
      </w:r>
      <w:r>
        <w:rPr/>
        <w:t>name="Prevod"</w:t>
      </w:r>
      <w:r>
        <w:rPr>
          <w:spacing w:val="-19"/>
        </w:rPr>
        <w:t> </w:t>
      </w:r>
      <w:r>
        <w:rPr/>
        <w:t>type="tPrevodKomponenty"</w:t>
      </w:r>
      <w:r>
        <w:rPr>
          <w:spacing w:val="-19"/>
        </w:rPr>
        <w:t> </w:t>
      </w:r>
      <w:r>
        <w:rPr>
          <w:spacing w:val="-2"/>
        </w:rPr>
        <w:t>minOccurs="0"/&gt;</w:t>
      </w:r>
    </w:p>
    <w:p>
      <w:pPr>
        <w:pStyle w:val="BodyText"/>
        <w:spacing w:before="2"/>
        <w:ind w:left="621"/>
      </w:pPr>
      <w:r>
        <w:rPr>
          <w:spacing w:val="-2"/>
        </w:rPr>
        <w:t>&lt;/xs:sequence&gt;</w:t>
      </w:r>
    </w:p>
    <w:p>
      <w:pPr>
        <w:pStyle w:val="BodyText"/>
        <w:ind w:left="381"/>
      </w:pPr>
      <w:r>
        <w:rPr>
          <w:spacing w:val="-2"/>
        </w:rPr>
        <w:t>&lt;/xs:complexType&gt;</w:t>
      </w:r>
    </w:p>
    <w:p>
      <w:pPr>
        <w:pStyle w:val="BodyText"/>
        <w:spacing w:line="240" w:lineRule="auto" w:before="1"/>
        <w:ind w:left="0"/>
      </w:pPr>
    </w:p>
    <w:p>
      <w:pPr>
        <w:pStyle w:val="BodyText"/>
        <w:ind w:left="381"/>
      </w:pPr>
      <w:r>
        <w:rPr/>
        <w:t>&lt;xs:complexType</w:t>
      </w:r>
      <w:r>
        <w:rPr>
          <w:spacing w:val="-20"/>
        </w:rPr>
        <w:t> </w:t>
      </w:r>
      <w:r>
        <w:rPr>
          <w:spacing w:val="-2"/>
        </w:rPr>
        <w:t>name="tEvidencniUdajeSoucasti"&gt;</w:t>
      </w:r>
    </w:p>
    <w:p>
      <w:pPr>
        <w:pStyle w:val="BodyText"/>
        <w:ind w:left="621"/>
      </w:pPr>
      <w:r>
        <w:rPr>
          <w:spacing w:val="-2"/>
        </w:rPr>
        <w:t>&lt;xs:annotation&gt;</w:t>
      </w:r>
    </w:p>
    <w:p>
      <w:pPr>
        <w:pStyle w:val="BodyText"/>
        <w:spacing w:line="240" w:lineRule="auto" w:before="1"/>
        <w:ind w:firstLine="719"/>
      </w:pPr>
      <w:r>
        <w:rPr/>
        <w:t>&lt;xs:documentation&gt;Sada</w:t>
      </w:r>
      <w:r>
        <w:rPr>
          <w:spacing w:val="-8"/>
        </w:rPr>
        <w:t> </w:t>
      </w:r>
      <w:r>
        <w:rPr/>
        <w:t>elementů</w:t>
      </w:r>
      <w:r>
        <w:rPr>
          <w:spacing w:val="-8"/>
        </w:rPr>
        <w:t> </w:t>
      </w:r>
      <w:r>
        <w:rPr/>
        <w:t>pro</w:t>
      </w:r>
      <w:r>
        <w:rPr>
          <w:spacing w:val="-8"/>
        </w:rPr>
        <w:t> </w:t>
      </w:r>
      <w:r>
        <w:rPr/>
        <w:t>evidenční</w:t>
      </w:r>
      <w:r>
        <w:rPr>
          <w:spacing w:val="-8"/>
        </w:rPr>
        <w:t> </w:t>
      </w:r>
      <w:r>
        <w:rPr/>
        <w:t>údaje</w:t>
      </w:r>
      <w:r>
        <w:rPr>
          <w:spacing w:val="-8"/>
        </w:rPr>
        <w:t> </w:t>
      </w:r>
      <w:r>
        <w:rPr/>
        <w:t>entity </w:t>
      </w:r>
      <w:r>
        <w:rPr>
          <w:spacing w:val="-2"/>
        </w:rPr>
        <w:t>"součást".&lt;/xs:documentation&gt;</w:t>
      </w:r>
    </w:p>
    <w:p>
      <w:pPr>
        <w:pStyle w:val="BodyText"/>
        <w:spacing w:before="1"/>
        <w:ind w:left="621"/>
      </w:pPr>
      <w:r>
        <w:rPr>
          <w:spacing w:val="-2"/>
        </w:rPr>
        <w:t>&lt;/xs:annotation&gt;</w:t>
      </w:r>
    </w:p>
    <w:p>
      <w:pPr>
        <w:pStyle w:val="BodyText"/>
        <w:ind w:left="621"/>
      </w:pPr>
      <w:r>
        <w:rPr>
          <w:spacing w:val="-2"/>
        </w:rPr>
        <w:t>&lt;xs:sequence&gt;</w:t>
      </w:r>
    </w:p>
    <w:p>
      <w:pPr>
        <w:pStyle w:val="BodyText"/>
        <w:ind w:left="861"/>
      </w:pPr>
      <w:r>
        <w:rPr/>
        <w:t>&lt;xs:group</w:t>
      </w:r>
      <w:r>
        <w:rPr>
          <w:spacing w:val="-11"/>
        </w:rPr>
        <w:t> </w:t>
      </w:r>
      <w:r>
        <w:rPr>
          <w:spacing w:val="-2"/>
        </w:rPr>
        <w:t>ref="tEntita"/&gt;</w:t>
      </w:r>
    </w:p>
    <w:p>
      <w:pPr>
        <w:pStyle w:val="BodyText"/>
        <w:spacing w:after="0"/>
        <w:sectPr>
          <w:pgSz w:w="11910" w:h="16840"/>
          <w:pgMar w:header="716" w:footer="0" w:top="1320" w:bottom="280" w:left="1275" w:right="1275"/>
        </w:sectPr>
      </w:pPr>
    </w:p>
    <w:p>
      <w:pPr>
        <w:pStyle w:val="BodyText"/>
        <w:spacing w:line="240" w:lineRule="auto" w:before="89"/>
        <w:ind w:left="861"/>
      </w:pPr>
      <w:r>
        <w:rPr/>
        <w:t>&lt;xs:element</w:t>
      </w:r>
      <w:r>
        <w:rPr>
          <w:spacing w:val="-14"/>
        </w:rPr>
        <w:t> </w:t>
      </w:r>
      <w:r>
        <w:rPr/>
        <w:t>name="Puvod"</w:t>
      </w:r>
      <w:r>
        <w:rPr>
          <w:spacing w:val="-14"/>
        </w:rPr>
        <w:t> </w:t>
      </w:r>
      <w:r>
        <w:rPr>
          <w:spacing w:val="-2"/>
        </w:rPr>
        <w:t>type="tPuvodSeskupeni"/&gt;</w:t>
      </w:r>
    </w:p>
    <w:p>
      <w:pPr>
        <w:pStyle w:val="BodyText"/>
        <w:spacing w:before="2"/>
        <w:ind w:left="861"/>
      </w:pPr>
      <w:r>
        <w:rPr/>
        <w:t>&lt;xs:element</w:t>
      </w:r>
      <w:r>
        <w:rPr>
          <w:spacing w:val="-17"/>
        </w:rPr>
        <w:t> </w:t>
      </w:r>
      <w:r>
        <w:rPr/>
        <w:t>name="Trideni"</w:t>
      </w:r>
      <w:r>
        <w:rPr>
          <w:spacing w:val="-15"/>
        </w:rPr>
        <w:t> </w:t>
      </w:r>
      <w:r>
        <w:rPr>
          <w:spacing w:val="-2"/>
        </w:rPr>
        <w:t>type="tTrideniSoucasti"/&gt;</w:t>
      </w:r>
    </w:p>
    <w:p>
      <w:pPr>
        <w:pStyle w:val="BodyText"/>
        <w:ind w:left="861"/>
      </w:pPr>
      <w:r>
        <w:rPr/>
        <w:t>&lt;xs:element</w:t>
      </w:r>
      <w:r>
        <w:rPr>
          <w:spacing w:val="-17"/>
        </w:rPr>
        <w:t> </w:t>
      </w:r>
      <w:r>
        <w:rPr/>
        <w:t>name="Uzavreni"</w:t>
      </w:r>
      <w:r>
        <w:rPr>
          <w:spacing w:val="-17"/>
        </w:rPr>
        <w:t> </w:t>
      </w:r>
      <w:r>
        <w:rPr/>
        <w:t>type="tUzavreni"</w:t>
      </w:r>
      <w:r>
        <w:rPr>
          <w:spacing w:val="-17"/>
        </w:rPr>
        <w:t> </w:t>
      </w:r>
      <w:r>
        <w:rPr>
          <w:spacing w:val="-2"/>
        </w:rPr>
        <w:t>minOccurs="0"/&gt;</w:t>
      </w:r>
    </w:p>
    <w:p>
      <w:pPr>
        <w:pStyle w:val="BodyText"/>
        <w:spacing w:before="1"/>
        <w:ind w:left="861"/>
      </w:pPr>
      <w:r>
        <w:rPr/>
        <w:t>&lt;xs:element</w:t>
      </w:r>
      <w:r>
        <w:rPr>
          <w:spacing w:val="-17"/>
        </w:rPr>
        <w:t> </w:t>
      </w:r>
      <w:r>
        <w:rPr/>
        <w:t>name="Vyrazovani"</w:t>
      </w:r>
      <w:r>
        <w:rPr>
          <w:spacing w:val="-17"/>
        </w:rPr>
        <w:t> </w:t>
      </w:r>
      <w:r>
        <w:rPr>
          <w:spacing w:val="-2"/>
        </w:rPr>
        <w:t>type="tVyrazovaniSoucasti"/&gt;</w:t>
      </w:r>
    </w:p>
    <w:p>
      <w:pPr>
        <w:pStyle w:val="BodyText"/>
        <w:ind w:left="861"/>
      </w:pPr>
      <w:r>
        <w:rPr/>
        <w:t>&lt;xs:element</w:t>
      </w:r>
      <w:r>
        <w:rPr>
          <w:spacing w:val="-17"/>
        </w:rPr>
        <w:t> </w:t>
      </w:r>
      <w:r>
        <w:rPr/>
        <w:t>name="Manipulace"</w:t>
      </w:r>
      <w:r>
        <w:rPr>
          <w:spacing w:val="-17"/>
        </w:rPr>
        <w:t> </w:t>
      </w:r>
      <w:r>
        <w:rPr>
          <w:spacing w:val="-2"/>
        </w:rPr>
        <w:t>type="tManipulaceSeskupeni"/&gt;</w:t>
      </w:r>
    </w:p>
    <w:p>
      <w:pPr>
        <w:pStyle w:val="BodyText"/>
        <w:ind w:left="861"/>
      </w:pPr>
      <w:r>
        <w:rPr/>
        <w:t>&lt;xs:element</w:t>
      </w:r>
      <w:r>
        <w:rPr>
          <w:spacing w:val="-22"/>
        </w:rPr>
        <w:t> </w:t>
      </w:r>
      <w:r>
        <w:rPr/>
        <w:t>name="ZpusobVedeni"</w:t>
      </w:r>
      <w:r>
        <w:rPr>
          <w:spacing w:val="-20"/>
        </w:rPr>
        <w:t> </w:t>
      </w:r>
      <w:r>
        <w:rPr/>
        <w:t>type="tZpusobVedeni"</w:t>
      </w:r>
      <w:r>
        <w:rPr>
          <w:spacing w:val="-20"/>
        </w:rPr>
        <w:t> </w:t>
      </w:r>
      <w:r>
        <w:rPr>
          <w:spacing w:val="-2"/>
        </w:rPr>
        <w:t>minOccurs="0"&gt;</w:t>
      </w:r>
    </w:p>
    <w:p>
      <w:pPr>
        <w:pStyle w:val="BodyText"/>
        <w:spacing w:before="2"/>
        <w:ind w:left="1101"/>
      </w:pPr>
      <w:r>
        <w:rPr>
          <w:spacing w:val="-2"/>
        </w:rPr>
        <w:t>&lt;xs:annotation&gt;</w:t>
      </w:r>
    </w:p>
    <w:p>
      <w:pPr>
        <w:pStyle w:val="BodyText"/>
        <w:spacing w:line="240" w:lineRule="auto"/>
        <w:ind w:firstLine="1199"/>
      </w:pPr>
      <w:r>
        <w:rPr/>
        <w:t>&lt;xs:documentation&gt;Způsob</w:t>
      </w:r>
      <w:r>
        <w:rPr>
          <w:spacing w:val="-7"/>
        </w:rPr>
        <w:t> </w:t>
      </w:r>
      <w:r>
        <w:rPr/>
        <w:t>přidělování</w:t>
      </w:r>
      <w:r>
        <w:rPr>
          <w:spacing w:val="-7"/>
        </w:rPr>
        <w:t> </w:t>
      </w:r>
      <w:r>
        <w:rPr/>
        <w:t>čísla</w:t>
      </w:r>
      <w:r>
        <w:rPr>
          <w:spacing w:val="-7"/>
        </w:rPr>
        <w:t> </w:t>
      </w:r>
      <w:r>
        <w:rPr/>
        <w:t>jednacího</w:t>
      </w:r>
      <w:r>
        <w:rPr>
          <w:spacing w:val="-7"/>
        </w:rPr>
        <w:t> </w:t>
      </w:r>
      <w:r>
        <w:rPr/>
        <w:t>dokumentům</w:t>
      </w:r>
      <w:r>
        <w:rPr>
          <w:spacing w:val="-7"/>
        </w:rPr>
        <w:t> </w:t>
      </w:r>
      <w:r>
        <w:rPr/>
        <w:t>v zakládaných spisech dané součásti (NSESSS 3.3.6).&lt;/xs:documentation&gt;</w:t>
      </w:r>
    </w:p>
    <w:p>
      <w:pPr>
        <w:pStyle w:val="BodyText"/>
        <w:ind w:left="1101"/>
      </w:pPr>
      <w:r>
        <w:rPr>
          <w:spacing w:val="-2"/>
        </w:rPr>
        <w:t>&lt;/xs:annotation&gt;</w:t>
      </w:r>
    </w:p>
    <w:p>
      <w:pPr>
        <w:pStyle w:val="BodyText"/>
        <w:ind w:left="861"/>
      </w:pPr>
      <w:r>
        <w:rPr>
          <w:spacing w:val="-2"/>
        </w:rPr>
        <w:t>&lt;/xs:element&gt;</w:t>
      </w:r>
    </w:p>
    <w:p>
      <w:pPr>
        <w:pStyle w:val="BodyText"/>
        <w:spacing w:line="240" w:lineRule="auto" w:before="1"/>
        <w:ind w:right="148" w:firstLine="719"/>
      </w:pPr>
      <w:r>
        <w:rPr/>
        <w:t>&lt;xs:element</w:t>
      </w:r>
      <w:r>
        <w:rPr>
          <w:spacing w:val="-18"/>
        </w:rPr>
        <w:t> </w:t>
      </w:r>
      <w:r>
        <w:rPr/>
        <w:t>name="TrvalySkartacniSouhlas"</w:t>
      </w:r>
      <w:r>
        <w:rPr>
          <w:spacing w:val="-18"/>
        </w:rPr>
        <w:t> </w:t>
      </w:r>
      <w:r>
        <w:rPr/>
        <w:t>type="tLogicky" </w:t>
      </w:r>
      <w:r>
        <w:rPr>
          <w:spacing w:val="-2"/>
        </w:rPr>
        <w:t>minOccurs="0"&gt;</w:t>
      </w:r>
    </w:p>
    <w:p>
      <w:pPr>
        <w:pStyle w:val="BodyText"/>
        <w:spacing w:before="1"/>
        <w:ind w:left="1101"/>
      </w:pPr>
      <w:r>
        <w:rPr>
          <w:spacing w:val="-2"/>
        </w:rPr>
        <w:t>&lt;xs:annotation&gt;</w:t>
      </w:r>
    </w:p>
    <w:p>
      <w:pPr>
        <w:pStyle w:val="BodyText"/>
        <w:spacing w:line="240" w:lineRule="auto"/>
        <w:ind w:right="148" w:firstLine="1199"/>
      </w:pPr>
      <w:r>
        <w:rPr/>
        <w:t>&lt;xs:documentation&gt;Na obsah součásti je uplatněn příslušným archivem</w:t>
      </w:r>
      <w:r>
        <w:rPr>
          <w:spacing w:val="-6"/>
        </w:rPr>
        <w:t> </w:t>
      </w:r>
      <w:r>
        <w:rPr/>
        <w:t>vydaný</w:t>
      </w:r>
      <w:r>
        <w:rPr>
          <w:spacing w:val="-6"/>
        </w:rPr>
        <w:t> </w:t>
      </w:r>
      <w:r>
        <w:rPr/>
        <w:t>trvalý</w:t>
      </w:r>
      <w:r>
        <w:rPr>
          <w:spacing w:val="-6"/>
        </w:rPr>
        <w:t> </w:t>
      </w:r>
      <w:r>
        <w:rPr/>
        <w:t>skartační</w:t>
      </w:r>
      <w:r>
        <w:rPr>
          <w:spacing w:val="-6"/>
        </w:rPr>
        <w:t> </w:t>
      </w:r>
      <w:r>
        <w:rPr/>
        <w:t>souhlas</w:t>
      </w:r>
      <w:r>
        <w:rPr>
          <w:spacing w:val="-6"/>
        </w:rPr>
        <w:t> </w:t>
      </w:r>
      <w:r>
        <w:rPr/>
        <w:t>(NSESSS</w:t>
      </w:r>
      <w:r>
        <w:rPr>
          <w:spacing w:val="-6"/>
        </w:rPr>
        <w:t> </w:t>
      </w:r>
      <w:r>
        <w:rPr/>
        <w:t>3.3.6).&lt;/xs:documentation&gt;</w:t>
      </w:r>
    </w:p>
    <w:p>
      <w:pPr>
        <w:pStyle w:val="BodyText"/>
        <w:ind w:left="1101"/>
      </w:pPr>
      <w:r>
        <w:rPr>
          <w:spacing w:val="-2"/>
        </w:rPr>
        <w:t>&lt;/xs:annotation&gt;</w:t>
      </w:r>
    </w:p>
    <w:p>
      <w:pPr>
        <w:pStyle w:val="BodyText"/>
        <w:ind w:left="861"/>
      </w:pPr>
      <w:r>
        <w:rPr>
          <w:spacing w:val="-2"/>
        </w:rPr>
        <w:t>&lt;/xs:element&gt;</w:t>
      </w:r>
    </w:p>
    <w:p>
      <w:pPr>
        <w:pStyle w:val="BodyText"/>
        <w:spacing w:before="2"/>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name="tEvidencniUdajeSpisu"&gt;</w:t>
      </w:r>
    </w:p>
    <w:p>
      <w:pPr>
        <w:pStyle w:val="BodyText"/>
        <w:ind w:left="621"/>
      </w:pPr>
      <w:r>
        <w:rPr>
          <w:spacing w:val="-2"/>
        </w:rPr>
        <w:t>&lt;xs:annotation&gt;</w:t>
      </w:r>
    </w:p>
    <w:p>
      <w:pPr>
        <w:pStyle w:val="BodyText"/>
        <w:spacing w:before="2"/>
        <w:ind w:left="861"/>
      </w:pPr>
      <w:r>
        <w:rPr/>
        <w:t>&lt;xs:documentation&gt;Sada</w:t>
      </w:r>
      <w:r>
        <w:rPr>
          <w:spacing w:val="-12"/>
        </w:rPr>
        <w:t> </w:t>
      </w:r>
      <w:r>
        <w:rPr/>
        <w:t>elementů</w:t>
      </w:r>
      <w:r>
        <w:rPr>
          <w:spacing w:val="-11"/>
        </w:rPr>
        <w:t> </w:t>
      </w:r>
      <w:r>
        <w:rPr/>
        <w:t>pro</w:t>
      </w:r>
      <w:r>
        <w:rPr>
          <w:spacing w:val="-11"/>
        </w:rPr>
        <w:t> </w:t>
      </w:r>
      <w:r>
        <w:rPr/>
        <w:t>evidenční</w:t>
      </w:r>
      <w:r>
        <w:rPr>
          <w:spacing w:val="-12"/>
        </w:rPr>
        <w:t> </w:t>
      </w:r>
      <w:r>
        <w:rPr/>
        <w:t>údaje</w:t>
      </w:r>
      <w:r>
        <w:rPr>
          <w:spacing w:val="-11"/>
        </w:rPr>
        <w:t> </w:t>
      </w:r>
      <w:r>
        <w:rPr>
          <w:spacing w:val="-2"/>
        </w:rPr>
        <w:t>entity</w:t>
      </w:r>
    </w:p>
    <w:p>
      <w:pPr>
        <w:pStyle w:val="BodyText"/>
      </w:pPr>
      <w:r>
        <w:rPr>
          <w:spacing w:val="-2"/>
        </w:rPr>
        <w:t>"spis".&lt;/xs:documentation&gt;</w:t>
      </w:r>
    </w:p>
    <w:p>
      <w:pPr>
        <w:pStyle w:val="BodyText"/>
        <w:ind w:left="621"/>
      </w:pPr>
      <w:r>
        <w:rPr>
          <w:spacing w:val="-2"/>
        </w:rPr>
        <w:t>&lt;/xs:annotation&gt;</w:t>
      </w:r>
    </w:p>
    <w:p>
      <w:pPr>
        <w:pStyle w:val="BodyText"/>
        <w:spacing w:before="1"/>
        <w:ind w:left="621"/>
      </w:pPr>
      <w:r>
        <w:rPr>
          <w:spacing w:val="-2"/>
        </w:rPr>
        <w:t>&lt;xs:sequence&gt;</w:t>
      </w:r>
    </w:p>
    <w:p>
      <w:pPr>
        <w:pStyle w:val="BodyText"/>
        <w:ind w:left="861"/>
      </w:pPr>
      <w:r>
        <w:rPr/>
        <w:t>&lt;xs:group</w:t>
      </w:r>
      <w:r>
        <w:rPr>
          <w:spacing w:val="-11"/>
        </w:rPr>
        <w:t> </w:t>
      </w:r>
      <w:r>
        <w:rPr>
          <w:spacing w:val="-2"/>
        </w:rPr>
        <w:t>ref="tEntita"/&gt;</w:t>
      </w:r>
    </w:p>
    <w:p>
      <w:pPr>
        <w:pStyle w:val="BodyText"/>
        <w:spacing w:before="1"/>
        <w:ind w:left="861"/>
      </w:pPr>
      <w:r>
        <w:rPr/>
        <w:t>&lt;xs:element</w:t>
      </w:r>
      <w:r>
        <w:rPr>
          <w:spacing w:val="-16"/>
        </w:rPr>
        <w:t> </w:t>
      </w:r>
      <w:r>
        <w:rPr/>
        <w:t>name="Evidence"</w:t>
      </w:r>
      <w:r>
        <w:rPr>
          <w:spacing w:val="-16"/>
        </w:rPr>
        <w:t> </w:t>
      </w:r>
      <w:r>
        <w:rPr>
          <w:spacing w:val="-2"/>
        </w:rPr>
        <w:t>type="tEvidence"/&gt;</w:t>
      </w:r>
    </w:p>
    <w:p>
      <w:pPr>
        <w:pStyle w:val="BodyText"/>
        <w:ind w:left="861"/>
      </w:pPr>
      <w:r>
        <w:rPr/>
        <w:t>&lt;xs:element</w:t>
      </w:r>
      <w:r>
        <w:rPr>
          <w:spacing w:val="-14"/>
        </w:rPr>
        <w:t> </w:t>
      </w:r>
      <w:r>
        <w:rPr/>
        <w:t>name="Puvod"</w:t>
      </w:r>
      <w:r>
        <w:rPr>
          <w:spacing w:val="-14"/>
        </w:rPr>
        <w:t> </w:t>
      </w:r>
      <w:r>
        <w:rPr>
          <w:spacing w:val="-2"/>
        </w:rPr>
        <w:t>type="tPuvodSeskupeni"/&gt;</w:t>
      </w:r>
    </w:p>
    <w:p>
      <w:pPr>
        <w:pStyle w:val="BodyText"/>
        <w:ind w:left="861"/>
      </w:pPr>
      <w:r>
        <w:rPr/>
        <w:t>&lt;xs:element</w:t>
      </w:r>
      <w:r>
        <w:rPr>
          <w:spacing w:val="-17"/>
        </w:rPr>
        <w:t> </w:t>
      </w:r>
      <w:r>
        <w:rPr/>
        <w:t>name="Trideni"</w:t>
      </w:r>
      <w:r>
        <w:rPr>
          <w:spacing w:val="-15"/>
        </w:rPr>
        <w:t> </w:t>
      </w:r>
      <w:r>
        <w:rPr>
          <w:spacing w:val="-2"/>
        </w:rPr>
        <w:t>type="tTrideniSpisu"/&gt;</w:t>
      </w:r>
    </w:p>
    <w:p>
      <w:pPr>
        <w:pStyle w:val="BodyText"/>
        <w:spacing w:before="2"/>
        <w:ind w:left="861"/>
      </w:pPr>
      <w:r>
        <w:rPr/>
        <w:t>&lt;xs:element</w:t>
      </w:r>
      <w:r>
        <w:rPr>
          <w:spacing w:val="-21"/>
        </w:rPr>
        <w:t> </w:t>
      </w:r>
      <w:r>
        <w:rPr/>
        <w:t>name="VyrizeniUzavreni"</w:t>
      </w:r>
      <w:r>
        <w:rPr>
          <w:spacing w:val="-20"/>
        </w:rPr>
        <w:t> </w:t>
      </w:r>
      <w:r>
        <w:rPr>
          <w:spacing w:val="-2"/>
        </w:rPr>
        <w:t>type="tVyrizeniEntity"/&gt;</w:t>
      </w:r>
    </w:p>
    <w:p>
      <w:pPr>
        <w:pStyle w:val="BodyText"/>
        <w:ind w:left="861"/>
      </w:pPr>
      <w:r>
        <w:rPr/>
        <w:t>&lt;xs:element</w:t>
      </w:r>
      <w:r>
        <w:rPr>
          <w:spacing w:val="-17"/>
        </w:rPr>
        <w:t> </w:t>
      </w:r>
      <w:r>
        <w:rPr/>
        <w:t>name="Vyrazovani"</w:t>
      </w:r>
      <w:r>
        <w:rPr>
          <w:spacing w:val="-17"/>
        </w:rPr>
        <w:t> </w:t>
      </w:r>
      <w:r>
        <w:rPr>
          <w:spacing w:val="-2"/>
        </w:rPr>
        <w:t>type="tVyrazovani"/&gt;</w:t>
      </w:r>
    </w:p>
    <w:p>
      <w:pPr>
        <w:pStyle w:val="BodyText"/>
        <w:spacing w:before="1"/>
        <w:ind w:left="861"/>
      </w:pPr>
      <w:r>
        <w:rPr/>
        <w:t>&lt;xs:element</w:t>
      </w:r>
      <w:r>
        <w:rPr>
          <w:spacing w:val="-17"/>
        </w:rPr>
        <w:t> </w:t>
      </w:r>
      <w:r>
        <w:rPr/>
        <w:t>name="Manipulace"</w:t>
      </w:r>
      <w:r>
        <w:rPr>
          <w:spacing w:val="-17"/>
        </w:rPr>
        <w:t> </w:t>
      </w:r>
      <w:r>
        <w:rPr>
          <w:spacing w:val="-2"/>
        </w:rPr>
        <w:t>type="tManipulaceSeskupeni"/&gt;</w:t>
      </w:r>
    </w:p>
    <w:p>
      <w:pPr>
        <w:pStyle w:val="BodyText"/>
        <w:ind w:left="621"/>
      </w:pPr>
      <w:r>
        <w:rPr>
          <w:spacing w:val="-2"/>
        </w:rPr>
        <w:t>&lt;/xs:sequence&gt;</w:t>
      </w:r>
    </w:p>
    <w:p>
      <w:pPr>
        <w:pStyle w:val="BodyText"/>
        <w:ind w:left="381"/>
      </w:pPr>
      <w:r>
        <w:rPr>
          <w:spacing w:val="-2"/>
        </w:rPr>
        <w:t>&lt;/xs:complexType&gt;</w:t>
      </w:r>
    </w:p>
    <w:p>
      <w:pPr>
        <w:pStyle w:val="BodyText"/>
        <w:spacing w:line="240" w:lineRule="auto" w:before="1"/>
        <w:ind w:left="0"/>
      </w:pPr>
    </w:p>
    <w:p>
      <w:pPr>
        <w:pStyle w:val="BodyText"/>
        <w:spacing w:line="240" w:lineRule="auto"/>
        <w:ind w:left="381"/>
      </w:pPr>
      <w:r>
        <w:rPr/>
        <w:t>&lt;xs:complexType</w:t>
      </w:r>
      <w:r>
        <w:rPr>
          <w:spacing w:val="-20"/>
        </w:rPr>
        <w:t> </w:t>
      </w:r>
      <w:r>
        <w:rPr>
          <w:spacing w:val="-2"/>
        </w:rPr>
        <w:t>name="tEvidencniUdajeTypovehoSpisu"&gt;</w:t>
      </w:r>
    </w:p>
    <w:p>
      <w:pPr>
        <w:pStyle w:val="BodyText"/>
        <w:spacing w:before="1"/>
        <w:ind w:left="621"/>
      </w:pPr>
      <w:r>
        <w:rPr>
          <w:spacing w:val="-2"/>
        </w:rPr>
        <w:t>&lt;xs:sequence&gt;</w:t>
      </w:r>
    </w:p>
    <w:p>
      <w:pPr>
        <w:pStyle w:val="BodyText"/>
        <w:ind w:left="861"/>
      </w:pPr>
      <w:r>
        <w:rPr/>
        <w:t>&lt;xs:group</w:t>
      </w:r>
      <w:r>
        <w:rPr>
          <w:spacing w:val="-11"/>
        </w:rPr>
        <w:t> </w:t>
      </w:r>
      <w:r>
        <w:rPr>
          <w:spacing w:val="-2"/>
        </w:rPr>
        <w:t>ref="tEntita"/&gt;</w:t>
      </w:r>
    </w:p>
    <w:p>
      <w:pPr>
        <w:pStyle w:val="BodyText"/>
        <w:ind w:left="861"/>
      </w:pPr>
      <w:r>
        <w:rPr/>
        <w:t>&lt;xs:element</w:t>
      </w:r>
      <w:r>
        <w:rPr>
          <w:spacing w:val="-14"/>
        </w:rPr>
        <w:t> </w:t>
      </w:r>
      <w:r>
        <w:rPr/>
        <w:t>name="Puvod"</w:t>
      </w:r>
      <w:r>
        <w:rPr>
          <w:spacing w:val="-14"/>
        </w:rPr>
        <w:t> </w:t>
      </w:r>
      <w:r>
        <w:rPr>
          <w:spacing w:val="-2"/>
        </w:rPr>
        <w:t>type="tPuvodSeskupeni"/&gt;</w:t>
      </w:r>
    </w:p>
    <w:p>
      <w:pPr>
        <w:pStyle w:val="BodyText"/>
        <w:spacing w:before="2"/>
        <w:ind w:left="861"/>
      </w:pPr>
      <w:r>
        <w:rPr/>
        <w:t>&lt;xs:element</w:t>
      </w:r>
      <w:r>
        <w:rPr>
          <w:spacing w:val="-17"/>
        </w:rPr>
        <w:t> </w:t>
      </w:r>
      <w:r>
        <w:rPr/>
        <w:t>name="Trideni"</w:t>
      </w:r>
      <w:r>
        <w:rPr>
          <w:spacing w:val="-15"/>
        </w:rPr>
        <w:t> </w:t>
      </w:r>
      <w:r>
        <w:rPr>
          <w:spacing w:val="-2"/>
        </w:rPr>
        <w:t>type="tTrideniTypovehoSpisu"/&gt;</w:t>
      </w:r>
    </w:p>
    <w:p>
      <w:pPr>
        <w:pStyle w:val="BodyText"/>
        <w:ind w:left="861"/>
      </w:pPr>
      <w:r>
        <w:rPr/>
        <w:t>&lt;xs:element</w:t>
      </w:r>
      <w:r>
        <w:rPr>
          <w:spacing w:val="-17"/>
        </w:rPr>
        <w:t> </w:t>
      </w:r>
      <w:r>
        <w:rPr/>
        <w:t>name="Uzavreni"</w:t>
      </w:r>
      <w:r>
        <w:rPr>
          <w:spacing w:val="-17"/>
        </w:rPr>
        <w:t> </w:t>
      </w:r>
      <w:r>
        <w:rPr/>
        <w:t>type="tUzavreni"</w:t>
      </w:r>
      <w:r>
        <w:rPr>
          <w:spacing w:val="-17"/>
        </w:rPr>
        <w:t> </w:t>
      </w:r>
      <w:r>
        <w:rPr>
          <w:spacing w:val="-2"/>
        </w:rPr>
        <w:t>minOccurs="0"/&gt;</w:t>
      </w:r>
    </w:p>
    <w:p>
      <w:pPr>
        <w:pStyle w:val="BodyText"/>
        <w:spacing w:before="1"/>
        <w:ind w:left="861"/>
      </w:pPr>
      <w:r>
        <w:rPr/>
        <w:t>&lt;xs:element</w:t>
      </w:r>
      <w:r>
        <w:rPr>
          <w:spacing w:val="-17"/>
        </w:rPr>
        <w:t> </w:t>
      </w:r>
      <w:r>
        <w:rPr/>
        <w:t>name="Manipulace"</w:t>
      </w:r>
      <w:r>
        <w:rPr>
          <w:spacing w:val="-17"/>
        </w:rPr>
        <w:t> </w:t>
      </w:r>
      <w:r>
        <w:rPr>
          <w:spacing w:val="-2"/>
        </w:rPr>
        <w:t>type="tManipulaceSeskupeni"/&gt;</w:t>
      </w:r>
    </w:p>
    <w:p>
      <w:pPr>
        <w:pStyle w:val="BodyText"/>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spacing w:line="240" w:lineRule="auto" w:before="1"/>
        <w:ind w:left="381"/>
      </w:pPr>
      <w:r>
        <w:rPr/>
        <w:t>&lt;xs:complexType</w:t>
      </w:r>
      <w:r>
        <w:rPr>
          <w:spacing w:val="-20"/>
        </w:rPr>
        <w:t> </w:t>
      </w:r>
      <w:r>
        <w:rPr>
          <w:spacing w:val="-2"/>
        </w:rPr>
        <w:t>name="tEvidencniUdajeVecneSkupiny"&gt;</w:t>
      </w:r>
    </w:p>
    <w:p>
      <w:pPr>
        <w:pStyle w:val="BodyText"/>
        <w:spacing w:before="1"/>
        <w:ind w:left="621"/>
      </w:pPr>
      <w:r>
        <w:rPr>
          <w:spacing w:val="-2"/>
        </w:rPr>
        <w:t>&lt;xs:annotation&gt;</w:t>
      </w:r>
    </w:p>
    <w:p>
      <w:pPr>
        <w:pStyle w:val="BodyText"/>
        <w:ind w:left="861"/>
      </w:pPr>
      <w:r>
        <w:rPr/>
        <w:t>&lt;xs:documentation&gt;Sada</w:t>
      </w:r>
      <w:r>
        <w:rPr>
          <w:spacing w:val="-11"/>
        </w:rPr>
        <w:t> </w:t>
      </w:r>
      <w:r>
        <w:rPr/>
        <w:t>elementů</w:t>
      </w:r>
      <w:r>
        <w:rPr>
          <w:spacing w:val="-11"/>
        </w:rPr>
        <w:t> </w:t>
      </w:r>
      <w:r>
        <w:rPr/>
        <w:t>pro</w:t>
      </w:r>
      <w:r>
        <w:rPr>
          <w:spacing w:val="-10"/>
        </w:rPr>
        <w:t> </w:t>
      </w:r>
      <w:r>
        <w:rPr/>
        <w:t>evidenční</w:t>
      </w:r>
      <w:r>
        <w:rPr>
          <w:spacing w:val="-11"/>
        </w:rPr>
        <w:t> </w:t>
      </w:r>
      <w:r>
        <w:rPr/>
        <w:t>údaje</w:t>
      </w:r>
      <w:r>
        <w:rPr>
          <w:spacing w:val="-10"/>
        </w:rPr>
        <w:t> </w:t>
      </w:r>
      <w:r>
        <w:rPr/>
        <w:t>entity</w:t>
      </w:r>
      <w:r>
        <w:rPr>
          <w:spacing w:val="-11"/>
        </w:rPr>
        <w:t> </w:t>
      </w:r>
      <w:r>
        <w:rPr>
          <w:spacing w:val="-2"/>
        </w:rPr>
        <w:t>"věcná</w:t>
      </w:r>
    </w:p>
    <w:p>
      <w:pPr>
        <w:pStyle w:val="BodyText"/>
      </w:pPr>
      <w:r>
        <w:rPr>
          <w:spacing w:val="-2"/>
        </w:rPr>
        <w:t>skupina".&lt;/xs:documentation&gt;</w:t>
      </w:r>
    </w:p>
    <w:p>
      <w:pPr>
        <w:pStyle w:val="BodyText"/>
        <w:spacing w:before="2"/>
        <w:ind w:left="621"/>
      </w:pPr>
      <w:r>
        <w:rPr>
          <w:spacing w:val="-2"/>
        </w:rPr>
        <w:t>&lt;/xs:annotation&gt;</w:t>
      </w:r>
    </w:p>
    <w:p>
      <w:pPr>
        <w:pStyle w:val="BodyText"/>
        <w:ind w:left="621"/>
      </w:pPr>
      <w:r>
        <w:rPr>
          <w:spacing w:val="-2"/>
        </w:rPr>
        <w:t>&lt;xs:sequence&gt;</w:t>
      </w:r>
    </w:p>
    <w:p>
      <w:pPr>
        <w:pStyle w:val="BodyText"/>
        <w:spacing w:before="2"/>
        <w:ind w:left="861"/>
      </w:pPr>
      <w:r>
        <w:rPr/>
        <w:t>&lt;xs:group</w:t>
      </w:r>
      <w:r>
        <w:rPr>
          <w:spacing w:val="-11"/>
        </w:rPr>
        <w:t> </w:t>
      </w:r>
      <w:r>
        <w:rPr>
          <w:spacing w:val="-2"/>
        </w:rPr>
        <w:t>ref="tEntita"/&gt;</w:t>
      </w:r>
    </w:p>
    <w:p>
      <w:pPr>
        <w:pStyle w:val="BodyText"/>
        <w:ind w:left="861"/>
      </w:pPr>
      <w:r>
        <w:rPr/>
        <w:t>&lt;xs:element</w:t>
      </w:r>
      <w:r>
        <w:rPr>
          <w:spacing w:val="-14"/>
        </w:rPr>
        <w:t> </w:t>
      </w:r>
      <w:r>
        <w:rPr/>
        <w:t>name="Puvod"</w:t>
      </w:r>
      <w:r>
        <w:rPr>
          <w:spacing w:val="-14"/>
        </w:rPr>
        <w:t> </w:t>
      </w:r>
      <w:r>
        <w:rPr>
          <w:spacing w:val="-2"/>
        </w:rPr>
        <w:t>type="tPuvodSeskupeni"/&gt;</w:t>
      </w:r>
    </w:p>
    <w:p>
      <w:pPr>
        <w:pStyle w:val="BodyText"/>
        <w:ind w:left="861"/>
      </w:pPr>
      <w:r>
        <w:rPr/>
        <w:t>&lt;xs:element</w:t>
      </w:r>
      <w:r>
        <w:rPr>
          <w:spacing w:val="-17"/>
        </w:rPr>
        <w:t> </w:t>
      </w:r>
      <w:r>
        <w:rPr/>
        <w:t>name="Trideni"</w:t>
      </w:r>
      <w:r>
        <w:rPr>
          <w:spacing w:val="-15"/>
        </w:rPr>
        <w:t> </w:t>
      </w:r>
      <w:r>
        <w:rPr>
          <w:spacing w:val="-2"/>
        </w:rPr>
        <w:t>type="tTrideniVecneSkupiny"/&gt;</w:t>
      </w:r>
    </w:p>
    <w:p>
      <w:pPr>
        <w:pStyle w:val="BodyText"/>
        <w:spacing w:before="1"/>
        <w:ind w:left="861"/>
      </w:pPr>
      <w:r>
        <w:rPr/>
        <w:t>&lt;xs:element</w:t>
      </w:r>
      <w:r>
        <w:rPr>
          <w:spacing w:val="-17"/>
        </w:rPr>
        <w:t> </w:t>
      </w:r>
      <w:r>
        <w:rPr/>
        <w:t>name="Vyrazovani"</w:t>
      </w:r>
      <w:r>
        <w:rPr>
          <w:spacing w:val="-17"/>
        </w:rPr>
        <w:t> </w:t>
      </w:r>
      <w:r>
        <w:rPr>
          <w:spacing w:val="-2"/>
        </w:rPr>
        <w:t>type="tVyrazovaniVecneSkupiny"/&gt;</w:t>
      </w:r>
    </w:p>
    <w:p>
      <w:pPr>
        <w:pStyle w:val="BodyText"/>
        <w:ind w:left="861"/>
      </w:pPr>
      <w:r>
        <w:rPr/>
        <w:t>&lt;xs:element</w:t>
      </w:r>
      <w:r>
        <w:rPr>
          <w:spacing w:val="-17"/>
        </w:rPr>
        <w:t> </w:t>
      </w:r>
      <w:r>
        <w:rPr/>
        <w:t>name="Manipulace"</w:t>
      </w:r>
      <w:r>
        <w:rPr>
          <w:spacing w:val="-17"/>
        </w:rPr>
        <w:t> </w:t>
      </w:r>
      <w:r>
        <w:rPr>
          <w:spacing w:val="-2"/>
        </w:rPr>
        <w:t>type="tManipulaceSeskupeni"/&gt;</w:t>
      </w:r>
    </w:p>
    <w:p>
      <w:pPr>
        <w:pStyle w:val="BodyText"/>
        <w:spacing w:line="240" w:lineRule="auto" w:before="1"/>
        <w:ind w:right="320" w:firstLine="719"/>
      </w:pPr>
      <w:r>
        <w:rPr/>
        <w:t>&lt;xs:element</w:t>
      </w:r>
      <w:r>
        <w:rPr>
          <w:spacing w:val="-18"/>
        </w:rPr>
        <w:t> </w:t>
      </w:r>
      <w:r>
        <w:rPr/>
        <w:t>name="UrcenoProTypoveSpisy"</w:t>
      </w:r>
      <w:r>
        <w:rPr>
          <w:spacing w:val="-18"/>
        </w:rPr>
        <w:t> </w:t>
      </w:r>
      <w:r>
        <w:rPr/>
        <w:t>type="tLogicky" </w:t>
      </w:r>
      <w:r>
        <w:rPr>
          <w:spacing w:val="-2"/>
        </w:rPr>
        <w:t>minOccurs="0"&gt;</w:t>
      </w:r>
    </w:p>
    <w:p>
      <w:pPr>
        <w:pStyle w:val="BodyText"/>
        <w:spacing w:line="225" w:lineRule="exact"/>
        <w:ind w:left="1101"/>
      </w:pPr>
      <w:r>
        <w:rPr>
          <w:spacing w:val="-2"/>
        </w:rPr>
        <w:t>&lt;xs:annotation&gt;</w:t>
      </w:r>
    </w:p>
    <w:p>
      <w:pPr>
        <w:pStyle w:val="BodyText"/>
        <w:spacing w:after="0" w:line="225" w:lineRule="exact"/>
        <w:sectPr>
          <w:pgSz w:w="11910" w:h="16840"/>
          <w:pgMar w:header="716" w:footer="0" w:top="1320" w:bottom="280" w:left="1275" w:right="1275"/>
        </w:sectPr>
      </w:pPr>
    </w:p>
    <w:p>
      <w:pPr>
        <w:pStyle w:val="BodyText"/>
        <w:spacing w:line="240" w:lineRule="auto" w:before="89"/>
        <w:ind w:firstLine="1199"/>
      </w:pPr>
      <w:r>
        <w:rPr/>
        <w:t>&lt;xs:documentation&gt;Pokud</w:t>
      </w:r>
      <w:r>
        <w:rPr>
          <w:spacing w:val="-6"/>
        </w:rPr>
        <w:t> </w:t>
      </w:r>
      <w:r>
        <w:rPr/>
        <w:t>element</w:t>
      </w:r>
      <w:r>
        <w:rPr>
          <w:spacing w:val="-6"/>
        </w:rPr>
        <w:t> </w:t>
      </w:r>
      <w:r>
        <w:rPr/>
        <w:t>chybí,</w:t>
      </w:r>
      <w:r>
        <w:rPr>
          <w:spacing w:val="-6"/>
        </w:rPr>
        <w:t> </w:t>
      </w:r>
      <w:r>
        <w:rPr/>
        <w:t>předpokládá</w:t>
      </w:r>
      <w:r>
        <w:rPr>
          <w:spacing w:val="-6"/>
        </w:rPr>
        <w:t> </w:t>
      </w:r>
      <w:r>
        <w:rPr/>
        <w:t>se,</w:t>
      </w:r>
      <w:r>
        <w:rPr>
          <w:spacing w:val="-6"/>
        </w:rPr>
        <w:t> </w:t>
      </w:r>
      <w:r>
        <w:rPr/>
        <w:t>že</w:t>
      </w:r>
      <w:r>
        <w:rPr>
          <w:spacing w:val="-6"/>
        </w:rPr>
        <w:t> </w:t>
      </w:r>
      <w:r>
        <w:rPr/>
        <w:t>věcná skupina není určena pro typové spisy.&lt;/xs:documentation&gt;</w:t>
      </w:r>
    </w:p>
    <w:p>
      <w:pPr>
        <w:pStyle w:val="BodyText"/>
        <w:spacing w:line="240" w:lineRule="auto" w:before="1"/>
        <w:ind w:left="1101"/>
      </w:pPr>
      <w:r>
        <w:rPr>
          <w:spacing w:val="-2"/>
        </w:rPr>
        <w:t>&lt;/xs:annotation&gt;</w:t>
      </w:r>
    </w:p>
    <w:p>
      <w:pPr>
        <w:pStyle w:val="BodyText"/>
        <w:spacing w:before="1"/>
        <w:ind w:left="861"/>
      </w:pPr>
      <w:r>
        <w:rPr>
          <w:spacing w:val="-2"/>
        </w:rPr>
        <w:t>&lt;/xs:element&gt;</w:t>
      </w:r>
    </w:p>
    <w:p>
      <w:pPr>
        <w:pStyle w:val="BodyText"/>
        <w:ind w:left="861"/>
      </w:pPr>
      <w:r>
        <w:rPr/>
        <w:t>&lt;xs:element</w:t>
      </w:r>
      <w:r>
        <w:rPr>
          <w:spacing w:val="-22"/>
        </w:rPr>
        <w:t> </w:t>
      </w:r>
      <w:r>
        <w:rPr/>
        <w:t>name="ZpusobVedeni"</w:t>
      </w:r>
      <w:r>
        <w:rPr>
          <w:spacing w:val="-20"/>
        </w:rPr>
        <w:t> </w:t>
      </w:r>
      <w:r>
        <w:rPr/>
        <w:t>type="tZpusobVedeni"</w:t>
      </w:r>
      <w:r>
        <w:rPr>
          <w:spacing w:val="-20"/>
        </w:rPr>
        <w:t> </w:t>
      </w:r>
      <w:r>
        <w:rPr>
          <w:spacing w:val="-2"/>
        </w:rPr>
        <w:t>minOccurs="0"&gt;</w:t>
      </w:r>
    </w:p>
    <w:p>
      <w:pPr>
        <w:pStyle w:val="BodyText"/>
        <w:ind w:left="1101"/>
      </w:pPr>
      <w:r>
        <w:rPr>
          <w:spacing w:val="-2"/>
        </w:rPr>
        <w:t>&lt;xs:annotation&gt;</w:t>
      </w:r>
    </w:p>
    <w:p>
      <w:pPr>
        <w:pStyle w:val="BodyText"/>
        <w:spacing w:line="240" w:lineRule="auto" w:before="2"/>
        <w:ind w:firstLine="1199"/>
      </w:pPr>
      <w:r>
        <w:rPr/>
        <w:t>&lt;xs:documentation&gt;Způsob</w:t>
      </w:r>
      <w:r>
        <w:rPr>
          <w:spacing w:val="-7"/>
        </w:rPr>
        <w:t> </w:t>
      </w:r>
      <w:r>
        <w:rPr/>
        <w:t>přidělování</w:t>
      </w:r>
      <w:r>
        <w:rPr>
          <w:spacing w:val="-7"/>
        </w:rPr>
        <w:t> </w:t>
      </w:r>
      <w:r>
        <w:rPr/>
        <w:t>čísla</w:t>
      </w:r>
      <w:r>
        <w:rPr>
          <w:spacing w:val="-7"/>
        </w:rPr>
        <w:t> </w:t>
      </w:r>
      <w:r>
        <w:rPr/>
        <w:t>jednacího</w:t>
      </w:r>
      <w:r>
        <w:rPr>
          <w:spacing w:val="-7"/>
        </w:rPr>
        <w:t> </w:t>
      </w:r>
      <w:r>
        <w:rPr/>
        <w:t>dokumentům</w:t>
      </w:r>
      <w:r>
        <w:rPr>
          <w:spacing w:val="-7"/>
        </w:rPr>
        <w:t> </w:t>
      </w:r>
      <w:r>
        <w:rPr/>
        <w:t>v zakládaných spisech dané věcné skupiny (NSESSS 3.1.2).&lt;/xs:documentation&gt;</w:t>
      </w:r>
    </w:p>
    <w:p>
      <w:pPr>
        <w:pStyle w:val="BodyText"/>
        <w:ind w:left="1101"/>
      </w:pPr>
      <w:r>
        <w:rPr>
          <w:spacing w:val="-2"/>
        </w:rPr>
        <w:t>&lt;/xs:annotation&gt;</w:t>
      </w:r>
    </w:p>
    <w:p>
      <w:pPr>
        <w:pStyle w:val="BodyText"/>
        <w:ind w:left="861"/>
      </w:pPr>
      <w:r>
        <w:rPr>
          <w:spacing w:val="-2"/>
        </w:rPr>
        <w:t>&lt;/xs:element&gt;</w:t>
      </w:r>
    </w:p>
    <w:p>
      <w:pPr>
        <w:pStyle w:val="BodyText"/>
        <w:spacing w:line="240" w:lineRule="auto"/>
        <w:ind w:right="148" w:firstLine="719"/>
      </w:pPr>
      <w:r>
        <w:rPr/>
        <w:t>&lt;xs:element</w:t>
      </w:r>
      <w:r>
        <w:rPr>
          <w:spacing w:val="-18"/>
        </w:rPr>
        <w:t> </w:t>
      </w:r>
      <w:r>
        <w:rPr/>
        <w:t>name="TrvalySkartacniSouhlas"</w:t>
      </w:r>
      <w:r>
        <w:rPr>
          <w:spacing w:val="-18"/>
        </w:rPr>
        <w:t> </w:t>
      </w:r>
      <w:r>
        <w:rPr/>
        <w:t>type="tLogicky" </w:t>
      </w:r>
      <w:r>
        <w:rPr>
          <w:spacing w:val="-2"/>
        </w:rPr>
        <w:t>minOccurs="0"&gt;</w:t>
      </w:r>
    </w:p>
    <w:p>
      <w:pPr>
        <w:pStyle w:val="BodyText"/>
        <w:spacing w:line="240" w:lineRule="auto"/>
        <w:ind w:left="1101"/>
      </w:pPr>
      <w:r>
        <w:rPr>
          <w:spacing w:val="-2"/>
        </w:rPr>
        <w:t>&lt;xs:annotation&gt;</w:t>
      </w:r>
    </w:p>
    <w:p>
      <w:pPr>
        <w:pStyle w:val="BodyText"/>
        <w:spacing w:line="240" w:lineRule="auto" w:before="2"/>
        <w:ind w:right="139" w:firstLine="1199"/>
      </w:pPr>
      <w:r>
        <w:rPr/>
        <w:t>&lt;xs:documentation&gt;Na obsah věcné skupiny je uplatněn příslušným archivem</w:t>
      </w:r>
      <w:r>
        <w:rPr>
          <w:spacing w:val="-7"/>
        </w:rPr>
        <w:t> </w:t>
      </w:r>
      <w:r>
        <w:rPr/>
        <w:t>vydaný</w:t>
      </w:r>
      <w:r>
        <w:rPr>
          <w:spacing w:val="-7"/>
        </w:rPr>
        <w:t> </w:t>
      </w:r>
      <w:r>
        <w:rPr/>
        <w:t>trvalý</w:t>
      </w:r>
      <w:r>
        <w:rPr>
          <w:spacing w:val="-7"/>
        </w:rPr>
        <w:t> </w:t>
      </w:r>
      <w:r>
        <w:rPr/>
        <w:t>skartační</w:t>
      </w:r>
      <w:r>
        <w:rPr>
          <w:spacing w:val="-7"/>
        </w:rPr>
        <w:t> </w:t>
      </w:r>
      <w:r>
        <w:rPr/>
        <w:t>souhlas</w:t>
      </w:r>
      <w:r>
        <w:rPr>
          <w:spacing w:val="-7"/>
        </w:rPr>
        <w:t> </w:t>
      </w:r>
      <w:r>
        <w:rPr/>
        <w:t>(NSESSS</w:t>
      </w:r>
      <w:r>
        <w:rPr>
          <w:spacing w:val="-7"/>
        </w:rPr>
        <w:t> </w:t>
      </w:r>
      <w:r>
        <w:rPr/>
        <w:t>3.1.2).&lt;/xs:documentation&gt;</w:t>
      </w:r>
    </w:p>
    <w:p>
      <w:pPr>
        <w:pStyle w:val="BodyText"/>
        <w:spacing w:line="225" w:lineRule="exact"/>
        <w:ind w:left="1101"/>
      </w:pPr>
      <w:r>
        <w:rPr>
          <w:spacing w:val="-2"/>
        </w:rPr>
        <w:t>&lt;/xs:annotation&gt;</w:t>
      </w:r>
    </w:p>
    <w:p>
      <w:pPr>
        <w:pStyle w:val="BodyText"/>
        <w:spacing w:before="1"/>
        <w:ind w:left="861"/>
      </w:pPr>
      <w:r>
        <w:rPr>
          <w:spacing w:val="-2"/>
        </w:rPr>
        <w:t>&lt;/xs:element&gt;</w:t>
      </w:r>
    </w:p>
    <w:p>
      <w:pPr>
        <w:pStyle w:val="BodyText"/>
        <w:ind w:left="621"/>
      </w:pPr>
      <w:r>
        <w:rPr>
          <w:spacing w:val="-2"/>
        </w:rPr>
        <w:t>&lt;/xs:sequence&gt;</w:t>
      </w:r>
    </w:p>
    <w:p>
      <w:pPr>
        <w:pStyle w:val="BodyText"/>
        <w:spacing w:line="240" w:lineRule="auto" w:before="2"/>
        <w:ind w:left="381"/>
      </w:pPr>
      <w:r>
        <w:rPr>
          <w:spacing w:val="-2"/>
        </w:rPr>
        <w:t>&lt;/xs:complexType&gt;</w:t>
      </w:r>
    </w:p>
    <w:p>
      <w:pPr>
        <w:pStyle w:val="BodyText"/>
        <w:spacing w:line="240" w:lineRule="auto" w:before="225"/>
        <w:ind w:left="381"/>
      </w:pPr>
      <w:r>
        <w:rPr/>
        <w:t>&lt;xs:complexType</w:t>
      </w:r>
      <w:r>
        <w:rPr>
          <w:spacing w:val="-20"/>
        </w:rPr>
        <w:t> </w:t>
      </w:r>
      <w:r>
        <w:rPr>
          <w:spacing w:val="-2"/>
        </w:rPr>
        <w:t>name="tIdentifikace"&gt;</w:t>
      </w:r>
    </w:p>
    <w:p>
      <w:pPr>
        <w:pStyle w:val="BodyText"/>
        <w:spacing w:before="1"/>
        <w:ind w:left="621"/>
      </w:pPr>
      <w:r>
        <w:rPr>
          <w:spacing w:val="-2"/>
        </w:rPr>
        <w:t>&lt;xs:annotation&gt;</w:t>
      </w:r>
    </w:p>
    <w:p>
      <w:pPr>
        <w:pStyle w:val="BodyText"/>
        <w:spacing w:line="240" w:lineRule="auto"/>
        <w:ind w:right="320" w:firstLine="719"/>
      </w:pPr>
      <w:r>
        <w:rPr/>
        <w:t>&lt;xs:documentation&gt;Sada</w:t>
      </w:r>
      <w:r>
        <w:rPr>
          <w:spacing w:val="-6"/>
        </w:rPr>
        <w:t> </w:t>
      </w:r>
      <w:r>
        <w:rPr/>
        <w:t>elementů</w:t>
      </w:r>
      <w:r>
        <w:rPr>
          <w:spacing w:val="-6"/>
        </w:rPr>
        <w:t> </w:t>
      </w:r>
      <w:r>
        <w:rPr/>
        <w:t>pro</w:t>
      </w:r>
      <w:r>
        <w:rPr>
          <w:spacing w:val="-6"/>
        </w:rPr>
        <w:t> </w:t>
      </w:r>
      <w:r>
        <w:rPr/>
        <w:t>identifikační</w:t>
      </w:r>
      <w:r>
        <w:rPr>
          <w:spacing w:val="-6"/>
        </w:rPr>
        <w:t> </w:t>
      </w:r>
      <w:r>
        <w:rPr/>
        <w:t>údaje</w:t>
      </w:r>
      <w:r>
        <w:rPr>
          <w:spacing w:val="-6"/>
        </w:rPr>
        <w:t> </w:t>
      </w:r>
      <w:r>
        <w:rPr/>
        <w:t>entit.</w:t>
      </w:r>
      <w:r>
        <w:rPr>
          <w:spacing w:val="-6"/>
        </w:rPr>
        <w:t> </w:t>
      </w:r>
      <w:r>
        <w:rPr/>
        <w:t>Prvek je opakovatelný pouze v případě použití v entitě </w:t>
      </w:r>
      <w:r>
        <w:rPr>
          <w:spacing w:val="-2"/>
        </w:rPr>
        <w:t>"komponenta".&lt;/xs:documentation&gt;</w:t>
      </w:r>
    </w:p>
    <w:p>
      <w:pPr>
        <w:pStyle w:val="BodyText"/>
        <w:ind w:left="621"/>
      </w:pPr>
      <w:r>
        <w:rPr>
          <w:spacing w:val="-2"/>
        </w:rPr>
        <w:t>&lt;/xs:annotation&gt;</w:t>
      </w:r>
    </w:p>
    <w:p>
      <w:pPr>
        <w:pStyle w:val="BodyText"/>
        <w:spacing w:before="1"/>
        <w:ind w:left="621"/>
      </w:pPr>
      <w:r>
        <w:rPr>
          <w:spacing w:val="-2"/>
        </w:rPr>
        <w:t>&lt;xs:sequence&gt;</w:t>
      </w:r>
    </w:p>
    <w:p>
      <w:pPr>
        <w:pStyle w:val="BodyText"/>
        <w:spacing w:line="240" w:lineRule="auto"/>
        <w:ind w:firstLine="719"/>
      </w:pPr>
      <w:r>
        <w:rPr/>
        <w:t>&lt;xs:element</w:t>
      </w:r>
      <w:r>
        <w:rPr>
          <w:spacing w:val="-18"/>
        </w:rPr>
        <w:t> </w:t>
      </w:r>
      <w:r>
        <w:rPr/>
        <w:t>name="Identifikator"</w:t>
      </w:r>
      <w:r>
        <w:rPr>
          <w:spacing w:val="-18"/>
        </w:rPr>
        <w:t> </w:t>
      </w:r>
      <w:r>
        <w:rPr/>
        <w:t>type="tIdentifikator" </w:t>
      </w:r>
      <w:r>
        <w:rPr>
          <w:spacing w:val="-2"/>
        </w:rPr>
        <w:t>maxOccurs="unbounded"/&gt;</w:t>
      </w:r>
    </w:p>
    <w:p>
      <w:pPr>
        <w:pStyle w:val="BodyText"/>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spacing w:line="240" w:lineRule="auto" w:before="1"/>
        <w:ind w:left="381"/>
      </w:pPr>
      <w:r>
        <w:rPr/>
        <w:t>&lt;xs:complexType</w:t>
      </w:r>
      <w:r>
        <w:rPr>
          <w:spacing w:val="-20"/>
        </w:rPr>
        <w:t> </w:t>
      </w:r>
      <w:r>
        <w:rPr>
          <w:spacing w:val="-2"/>
        </w:rPr>
        <w:t>name="tJazyky"&gt;</w:t>
      </w:r>
    </w:p>
    <w:p>
      <w:pPr>
        <w:pStyle w:val="BodyText"/>
        <w:spacing w:before="1"/>
        <w:ind w:left="621"/>
      </w:pPr>
      <w:r>
        <w:rPr>
          <w:spacing w:val="-2"/>
        </w:rPr>
        <w:t>&lt;xs:annotation&gt;</w:t>
      </w:r>
    </w:p>
    <w:p>
      <w:pPr>
        <w:pStyle w:val="BodyText"/>
        <w:spacing w:line="240" w:lineRule="auto"/>
        <w:ind w:firstLine="719"/>
      </w:pPr>
      <w:r>
        <w:rPr/>
        <w:t>&lt;xs:documentation&gt;Metadatový</w:t>
      </w:r>
      <w:r>
        <w:rPr>
          <w:spacing w:val="-9"/>
        </w:rPr>
        <w:t> </w:t>
      </w:r>
      <w:r>
        <w:rPr/>
        <w:t>kontejner</w:t>
      </w:r>
      <w:r>
        <w:rPr>
          <w:spacing w:val="-9"/>
        </w:rPr>
        <w:t> </w:t>
      </w:r>
      <w:r>
        <w:rPr/>
        <w:t>pro</w:t>
      </w:r>
      <w:r>
        <w:rPr>
          <w:spacing w:val="-9"/>
        </w:rPr>
        <w:t> </w:t>
      </w:r>
      <w:r>
        <w:rPr/>
        <w:t>identifikaci</w:t>
      </w:r>
      <w:r>
        <w:rPr>
          <w:spacing w:val="-9"/>
        </w:rPr>
        <w:t> </w:t>
      </w:r>
      <w:r>
        <w:rPr/>
        <w:t>jazyků </w:t>
      </w:r>
      <w:r>
        <w:rPr>
          <w:spacing w:val="-2"/>
        </w:rPr>
        <w:t>dokumentů.&lt;/xs:documentation&gt;</w:t>
      </w:r>
    </w:p>
    <w:p>
      <w:pPr>
        <w:pStyle w:val="BodyText"/>
        <w:ind w:left="621"/>
      </w:pPr>
      <w:r>
        <w:rPr>
          <w:spacing w:val="-2"/>
        </w:rPr>
        <w:t>&lt;/xs:annotation&gt;</w:t>
      </w:r>
    </w:p>
    <w:p>
      <w:pPr>
        <w:pStyle w:val="BodyText"/>
        <w:ind w:left="621"/>
      </w:pPr>
      <w:r>
        <w:rPr>
          <w:spacing w:val="-2"/>
        </w:rPr>
        <w:t>&lt;xs:sequence&gt;</w:t>
      </w:r>
    </w:p>
    <w:p>
      <w:pPr>
        <w:pStyle w:val="BodyText"/>
        <w:spacing w:before="2"/>
        <w:ind w:left="861"/>
      </w:pPr>
      <w:r>
        <w:rPr/>
        <w:t>&lt;xs:element</w:t>
      </w:r>
      <w:r>
        <w:rPr>
          <w:spacing w:val="-15"/>
        </w:rPr>
        <w:t> </w:t>
      </w:r>
      <w:r>
        <w:rPr/>
        <w:t>name="Jazyk"</w:t>
      </w:r>
      <w:r>
        <w:rPr>
          <w:spacing w:val="-14"/>
        </w:rPr>
        <w:t> </w:t>
      </w:r>
      <w:r>
        <w:rPr/>
        <w:t>type="tJazyk"</w:t>
      </w:r>
      <w:r>
        <w:rPr>
          <w:spacing w:val="-15"/>
        </w:rPr>
        <w:t> </w:t>
      </w:r>
      <w:r>
        <w:rPr>
          <w:spacing w:val="-2"/>
        </w:rPr>
        <w:t>maxOccurs="unbounded"/&gt;</w:t>
      </w:r>
    </w:p>
    <w:p>
      <w:pPr>
        <w:pStyle w:val="BodyText"/>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spacing w:line="240" w:lineRule="auto"/>
        <w:ind w:left="381"/>
      </w:pPr>
      <w:r>
        <w:rPr/>
        <w:t>&lt;xs:complexType</w:t>
      </w:r>
      <w:r>
        <w:rPr>
          <w:spacing w:val="-20"/>
        </w:rPr>
        <w:t> </w:t>
      </w:r>
      <w:r>
        <w:rPr>
          <w:spacing w:val="-2"/>
        </w:rPr>
        <w:t>name="tJineUdaje"&gt;</w:t>
      </w:r>
    </w:p>
    <w:p>
      <w:pPr>
        <w:pStyle w:val="BodyText"/>
        <w:spacing w:before="2"/>
        <w:ind w:left="621"/>
      </w:pPr>
      <w:r>
        <w:rPr>
          <w:spacing w:val="-2"/>
        </w:rPr>
        <w:t>&lt;xs:annotation&gt;</w:t>
      </w:r>
    </w:p>
    <w:p>
      <w:pPr>
        <w:pStyle w:val="BodyText"/>
        <w:spacing w:line="240" w:lineRule="auto"/>
        <w:ind w:firstLine="719"/>
      </w:pPr>
      <w:r>
        <w:rPr/>
        <w:t>&lt;xs:documentation&gt;Metadatový</w:t>
      </w:r>
      <w:r>
        <w:rPr>
          <w:spacing w:val="-7"/>
        </w:rPr>
        <w:t> </w:t>
      </w:r>
      <w:r>
        <w:rPr/>
        <w:t>kontejner</w:t>
      </w:r>
      <w:r>
        <w:rPr>
          <w:spacing w:val="-7"/>
        </w:rPr>
        <w:t> </w:t>
      </w:r>
      <w:r>
        <w:rPr/>
        <w:t>pro</w:t>
      </w:r>
      <w:r>
        <w:rPr>
          <w:spacing w:val="-7"/>
        </w:rPr>
        <w:t> </w:t>
      </w:r>
      <w:r>
        <w:rPr/>
        <w:t>jakékoli</w:t>
      </w:r>
      <w:r>
        <w:rPr>
          <w:spacing w:val="-7"/>
        </w:rPr>
        <w:t> </w:t>
      </w:r>
      <w:r>
        <w:rPr/>
        <w:t>další</w:t>
      </w:r>
      <w:r>
        <w:rPr>
          <w:spacing w:val="-7"/>
        </w:rPr>
        <w:t> </w:t>
      </w:r>
      <w:r>
        <w:rPr/>
        <w:t>metadatové prvky, které nejsou součástí tohoto schématu. Tyto prvky nepodléhají </w:t>
      </w:r>
      <w:r>
        <w:rPr>
          <w:spacing w:val="-2"/>
        </w:rPr>
        <w:t>validaci.&lt;/xs:documentation&gt;</w:t>
      </w:r>
    </w:p>
    <w:p>
      <w:pPr>
        <w:pStyle w:val="BodyText"/>
        <w:ind w:left="621"/>
      </w:pPr>
      <w:r>
        <w:rPr>
          <w:spacing w:val="-2"/>
        </w:rPr>
        <w:t>&lt;/xs:annotation&gt;</w:t>
      </w:r>
    </w:p>
    <w:p>
      <w:pPr>
        <w:pStyle w:val="BodyText"/>
        <w:spacing w:before="1"/>
        <w:ind w:left="621"/>
      </w:pPr>
      <w:r>
        <w:rPr>
          <w:spacing w:val="-2"/>
        </w:rPr>
        <w:t>&lt;xs:sequence&gt;</w:t>
      </w:r>
    </w:p>
    <w:p>
      <w:pPr>
        <w:pStyle w:val="BodyText"/>
        <w:ind w:left="861"/>
      </w:pPr>
      <w:r>
        <w:rPr/>
        <w:t>&lt;xs:any</w:t>
      </w:r>
      <w:r>
        <w:rPr>
          <w:spacing w:val="-9"/>
        </w:rPr>
        <w:t> </w:t>
      </w:r>
      <w:r>
        <w:rPr>
          <w:spacing w:val="-2"/>
        </w:rPr>
        <w:t>processContents="skip"/&gt;</w:t>
      </w:r>
    </w:p>
    <w:p>
      <w:pPr>
        <w:pStyle w:val="BodyText"/>
        <w:ind w:left="621"/>
      </w:pPr>
      <w:r>
        <w:rPr>
          <w:spacing w:val="-2"/>
        </w:rPr>
        <w:t>&lt;/xs:sequence&gt;</w:t>
      </w:r>
    </w:p>
    <w:p>
      <w:pPr>
        <w:pStyle w:val="BodyText"/>
        <w:spacing w:line="240" w:lineRule="auto" w:before="2"/>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name="tKlicovaSlova"&gt;</w:t>
      </w:r>
    </w:p>
    <w:p>
      <w:pPr>
        <w:pStyle w:val="BodyText"/>
        <w:ind w:left="621"/>
      </w:pPr>
      <w:r>
        <w:rPr>
          <w:spacing w:val="-2"/>
        </w:rPr>
        <w:t>&lt;xs:annotation&gt;</w:t>
      </w:r>
    </w:p>
    <w:p>
      <w:pPr>
        <w:pStyle w:val="BodyText"/>
        <w:spacing w:line="240" w:lineRule="auto"/>
        <w:ind w:right="148" w:firstLine="719"/>
      </w:pPr>
      <w:r>
        <w:rPr/>
        <w:t>&lt;xs:documentation&gt;Metadatový</w:t>
      </w:r>
      <w:r>
        <w:rPr>
          <w:spacing w:val="-8"/>
        </w:rPr>
        <w:t> </w:t>
      </w:r>
      <w:r>
        <w:rPr/>
        <w:t>kontejner</w:t>
      </w:r>
      <w:r>
        <w:rPr>
          <w:spacing w:val="-8"/>
        </w:rPr>
        <w:t> </w:t>
      </w:r>
      <w:r>
        <w:rPr/>
        <w:t>pro</w:t>
      </w:r>
      <w:r>
        <w:rPr>
          <w:spacing w:val="-8"/>
        </w:rPr>
        <w:t> </w:t>
      </w:r>
      <w:r>
        <w:rPr/>
        <w:t>popis</w:t>
      </w:r>
      <w:r>
        <w:rPr>
          <w:spacing w:val="-8"/>
        </w:rPr>
        <w:t> </w:t>
      </w:r>
      <w:r>
        <w:rPr/>
        <w:t>entity</w:t>
      </w:r>
      <w:r>
        <w:rPr>
          <w:spacing w:val="-8"/>
        </w:rPr>
        <w:t> </w:t>
      </w:r>
      <w:r>
        <w:rPr/>
        <w:t>pomocí klíčových slov.&lt;/xs:documentation&gt;</w:t>
      </w:r>
    </w:p>
    <w:p>
      <w:pPr>
        <w:pStyle w:val="BodyText"/>
        <w:spacing w:line="240" w:lineRule="auto"/>
        <w:ind w:left="621"/>
      </w:pPr>
      <w:r>
        <w:rPr>
          <w:spacing w:val="-2"/>
        </w:rPr>
        <w:t>&lt;/xs:annotation&gt;</w:t>
      </w:r>
    </w:p>
    <w:p>
      <w:pPr>
        <w:pStyle w:val="BodyText"/>
        <w:spacing w:before="2"/>
        <w:ind w:left="621"/>
      </w:pPr>
      <w:r>
        <w:rPr>
          <w:spacing w:val="-2"/>
        </w:rPr>
        <w:t>&lt;xs:sequence&gt;</w:t>
      </w:r>
    </w:p>
    <w:p>
      <w:pPr>
        <w:pStyle w:val="BodyText"/>
        <w:ind w:left="861"/>
      </w:pPr>
      <w:r>
        <w:rPr/>
        <w:t>&lt;xs:element</w:t>
      </w:r>
      <w:r>
        <w:rPr>
          <w:spacing w:val="-17"/>
        </w:rPr>
        <w:t> </w:t>
      </w:r>
      <w:r>
        <w:rPr/>
        <w:t>name="KlicoveSlovo"</w:t>
      </w:r>
      <w:r>
        <w:rPr>
          <w:spacing w:val="-16"/>
        </w:rPr>
        <w:t> </w:t>
      </w:r>
      <w:r>
        <w:rPr/>
        <w:t>type="tText"</w:t>
      </w:r>
      <w:r>
        <w:rPr>
          <w:spacing w:val="-17"/>
        </w:rPr>
        <w:t> </w:t>
      </w:r>
      <w:r>
        <w:rPr>
          <w:spacing w:val="-2"/>
        </w:rPr>
        <w:t>maxOccurs="unbounded"/&gt;</w:t>
      </w:r>
    </w:p>
    <w:p>
      <w:pPr>
        <w:pStyle w:val="BodyText"/>
        <w:ind w:left="621"/>
      </w:pPr>
      <w:r>
        <w:rPr>
          <w:spacing w:val="-2"/>
        </w:rPr>
        <w:t>&lt;/xs:sequence&gt;</w:t>
      </w:r>
    </w:p>
    <w:p>
      <w:pPr>
        <w:pStyle w:val="BodyText"/>
        <w:spacing w:after="0"/>
        <w:sectPr>
          <w:pgSz w:w="11910" w:h="16840"/>
          <w:pgMar w:header="716" w:footer="0" w:top="1320" w:bottom="280" w:left="1275" w:right="1275"/>
        </w:sectPr>
      </w:pPr>
    </w:p>
    <w:p>
      <w:pPr>
        <w:pStyle w:val="BodyText"/>
        <w:spacing w:line="240" w:lineRule="auto" w:before="89"/>
        <w:ind w:left="381"/>
      </w:pPr>
      <w:r>
        <w:rPr>
          <w:spacing w:val="-2"/>
        </w:rPr>
        <w:t>&lt;/xs:complexType&gt;</w:t>
      </w:r>
    </w:p>
    <w:p>
      <w:pPr>
        <w:pStyle w:val="BodyText"/>
        <w:spacing w:line="240" w:lineRule="auto" w:before="1"/>
        <w:ind w:left="0"/>
      </w:pPr>
    </w:p>
    <w:p>
      <w:pPr>
        <w:pStyle w:val="BodyText"/>
        <w:spacing w:line="240" w:lineRule="auto"/>
        <w:ind w:left="381"/>
      </w:pPr>
      <w:r>
        <w:rPr/>
        <w:t>&lt;xs:complexType</w:t>
      </w:r>
      <w:r>
        <w:rPr>
          <w:spacing w:val="-20"/>
        </w:rPr>
        <w:t> </w:t>
      </w:r>
      <w:r>
        <w:rPr>
          <w:spacing w:val="-2"/>
        </w:rPr>
        <w:t>name="tKomponenta"&gt;</w:t>
      </w:r>
    </w:p>
    <w:p>
      <w:pPr>
        <w:pStyle w:val="BodyText"/>
        <w:spacing w:before="1"/>
        <w:ind w:left="621"/>
      </w:pPr>
      <w:r>
        <w:rPr>
          <w:spacing w:val="-2"/>
        </w:rPr>
        <w:t>&lt;xs:annotation&gt;</w:t>
      </w:r>
    </w:p>
    <w:p>
      <w:pPr>
        <w:pStyle w:val="BodyText"/>
        <w:spacing w:line="240" w:lineRule="auto"/>
        <w:ind w:firstLine="719"/>
      </w:pPr>
      <w:r>
        <w:rPr/>
        <w:t>&lt;xs:documentation&gt;Sada elementů pro popis entity "komponenta" v digitální podobě (jednoznačně vymezený řetězec bitů tvořící počítačový soubor).</w:t>
      </w:r>
      <w:r>
        <w:rPr>
          <w:spacing w:val="-4"/>
        </w:rPr>
        <w:t> </w:t>
      </w:r>
      <w:r>
        <w:rPr/>
        <w:t>Tato</w:t>
      </w:r>
      <w:r>
        <w:rPr>
          <w:spacing w:val="-4"/>
        </w:rPr>
        <w:t> </w:t>
      </w:r>
      <w:r>
        <w:rPr/>
        <w:t>sada</w:t>
      </w:r>
      <w:r>
        <w:rPr>
          <w:spacing w:val="-4"/>
        </w:rPr>
        <w:t> </w:t>
      </w:r>
      <w:r>
        <w:rPr/>
        <w:t>se</w:t>
      </w:r>
      <w:r>
        <w:rPr>
          <w:spacing w:val="-4"/>
        </w:rPr>
        <w:t> </w:t>
      </w:r>
      <w:r>
        <w:rPr/>
        <w:t>povinně</w:t>
      </w:r>
      <w:r>
        <w:rPr>
          <w:spacing w:val="-4"/>
        </w:rPr>
        <w:t> </w:t>
      </w:r>
      <w:r>
        <w:rPr/>
        <w:t>alespoň</w:t>
      </w:r>
      <w:r>
        <w:rPr>
          <w:spacing w:val="-4"/>
        </w:rPr>
        <w:t> </w:t>
      </w:r>
      <w:r>
        <w:rPr/>
        <w:t>jednou</w:t>
      </w:r>
      <w:r>
        <w:rPr>
          <w:spacing w:val="-4"/>
        </w:rPr>
        <w:t> </w:t>
      </w:r>
      <w:r>
        <w:rPr/>
        <w:t>vyskytuje</w:t>
      </w:r>
      <w:r>
        <w:rPr>
          <w:spacing w:val="-4"/>
        </w:rPr>
        <w:t> </w:t>
      </w:r>
      <w:r>
        <w:rPr/>
        <w:t>v</w:t>
      </w:r>
      <w:r>
        <w:rPr>
          <w:spacing w:val="-4"/>
        </w:rPr>
        <w:t> </w:t>
      </w:r>
      <w:r>
        <w:rPr/>
        <w:t>každé</w:t>
      </w:r>
      <w:r>
        <w:rPr>
          <w:spacing w:val="-4"/>
        </w:rPr>
        <w:t> </w:t>
      </w:r>
      <w:r>
        <w:rPr/>
        <w:t>instanci</w:t>
      </w:r>
      <w:r>
        <w:rPr>
          <w:spacing w:val="-4"/>
        </w:rPr>
        <w:t> </w:t>
      </w:r>
      <w:r>
        <w:rPr/>
        <w:t>XML podle tohoto schématu.&lt;/xs:documentation&gt;</w:t>
      </w:r>
    </w:p>
    <w:p>
      <w:pPr>
        <w:pStyle w:val="BodyText"/>
        <w:spacing w:before="1"/>
        <w:ind w:left="621"/>
      </w:pPr>
      <w:r>
        <w:rPr>
          <w:spacing w:val="-2"/>
        </w:rPr>
        <w:t>&lt;/xs:annotation&gt;</w:t>
      </w:r>
    </w:p>
    <w:p>
      <w:pPr>
        <w:pStyle w:val="BodyText"/>
        <w:ind w:left="621"/>
      </w:pPr>
      <w:r>
        <w:rPr>
          <w:spacing w:val="-2"/>
        </w:rPr>
        <w:t>&lt;xs:sequence&gt;</w:t>
      </w:r>
    </w:p>
    <w:p>
      <w:pPr>
        <w:pStyle w:val="BodyText"/>
        <w:ind w:left="861"/>
      </w:pPr>
      <w:r>
        <w:rPr/>
        <w:t>&lt;xs:element</w:t>
      </w:r>
      <w:r>
        <w:rPr>
          <w:spacing w:val="-20"/>
        </w:rPr>
        <w:t> </w:t>
      </w:r>
      <w:r>
        <w:rPr/>
        <w:t>name="EvidencniUdaje"</w:t>
      </w:r>
      <w:r>
        <w:rPr>
          <w:spacing w:val="-19"/>
        </w:rPr>
        <w:t> </w:t>
      </w:r>
      <w:r>
        <w:rPr>
          <w:spacing w:val="-2"/>
        </w:rPr>
        <w:t>type="tEvidencniUdajeKomponenty"/&gt;</w:t>
      </w:r>
    </w:p>
    <w:p>
      <w:pPr>
        <w:pStyle w:val="BodyText"/>
        <w:spacing w:before="1"/>
        <w:ind w:left="621"/>
      </w:pPr>
      <w:r>
        <w:rPr>
          <w:spacing w:val="-2"/>
        </w:rPr>
        <w:t>&lt;/xs:sequence&gt;</w:t>
      </w:r>
    </w:p>
    <w:p>
      <w:pPr>
        <w:pStyle w:val="BodyText"/>
        <w:ind w:left="621"/>
      </w:pPr>
      <w:r>
        <w:rPr/>
        <w:t>&lt;xs:attribute</w:t>
      </w:r>
      <w:r>
        <w:rPr>
          <w:spacing w:val="-14"/>
        </w:rPr>
        <w:t> </w:t>
      </w:r>
      <w:r>
        <w:rPr/>
        <w:t>name="ID"</w:t>
      </w:r>
      <w:r>
        <w:rPr>
          <w:spacing w:val="-14"/>
        </w:rPr>
        <w:t> </w:t>
      </w:r>
      <w:r>
        <w:rPr/>
        <w:t>type="xs:ID"</w:t>
      </w:r>
      <w:r>
        <w:rPr>
          <w:spacing w:val="-13"/>
        </w:rPr>
        <w:t> </w:t>
      </w:r>
      <w:r>
        <w:rPr>
          <w:spacing w:val="-2"/>
        </w:rPr>
        <w:t>use="required"&gt;</w:t>
      </w:r>
    </w:p>
    <w:p>
      <w:pPr>
        <w:pStyle w:val="BodyText"/>
        <w:spacing w:before="2"/>
        <w:ind w:left="861"/>
      </w:pPr>
      <w:r>
        <w:rPr>
          <w:spacing w:val="-2"/>
        </w:rPr>
        <w:t>&lt;xs:annotation&gt;</w:t>
      </w:r>
    </w:p>
    <w:p>
      <w:pPr>
        <w:pStyle w:val="BodyText"/>
        <w:ind w:left="1101"/>
      </w:pPr>
      <w:r>
        <w:rPr/>
        <w:t>&lt;xs:documentation&gt;Identifikátor</w:t>
      </w:r>
      <w:r>
        <w:rPr>
          <w:spacing w:val="-17"/>
        </w:rPr>
        <w:t> </w:t>
      </w:r>
      <w:r>
        <w:rPr/>
        <w:t>jednoznačně</w:t>
      </w:r>
      <w:r>
        <w:rPr>
          <w:spacing w:val="-17"/>
        </w:rPr>
        <w:t> </w:t>
      </w:r>
      <w:r>
        <w:rPr/>
        <w:t>označuje</w:t>
      </w:r>
      <w:r>
        <w:rPr>
          <w:spacing w:val="-17"/>
        </w:rPr>
        <w:t> </w:t>
      </w:r>
      <w:r>
        <w:rPr/>
        <w:t>entitu</w:t>
      </w:r>
      <w:r>
        <w:rPr>
          <w:spacing w:val="-17"/>
        </w:rPr>
        <w:t> </w:t>
      </w:r>
      <w:r>
        <w:rPr>
          <w:spacing w:val="-2"/>
        </w:rPr>
        <w:t>uvnitř</w:t>
      </w:r>
    </w:p>
    <w:p>
      <w:pPr>
        <w:pStyle w:val="BodyText"/>
      </w:pPr>
      <w:r>
        <w:rPr/>
        <w:t>XML</w:t>
      </w:r>
      <w:r>
        <w:rPr>
          <w:spacing w:val="-4"/>
        </w:rPr>
        <w:t> </w:t>
      </w:r>
      <w:r>
        <w:rPr>
          <w:spacing w:val="-2"/>
        </w:rPr>
        <w:t>dokumentu.&lt;/xs:documentation&gt;</w:t>
      </w:r>
    </w:p>
    <w:p>
      <w:pPr>
        <w:pStyle w:val="BodyText"/>
        <w:spacing w:before="1"/>
        <w:ind w:left="861"/>
      </w:pPr>
      <w:r>
        <w:rPr>
          <w:spacing w:val="-2"/>
        </w:rPr>
        <w:t>&lt;/xs:annotation&gt;</w:t>
      </w:r>
    </w:p>
    <w:p>
      <w:pPr>
        <w:pStyle w:val="BodyText"/>
        <w:ind w:left="621"/>
      </w:pPr>
      <w:r>
        <w:rPr>
          <w:spacing w:val="-2"/>
        </w:rPr>
        <w:t>&lt;/xs:attribute&gt;</w:t>
      </w:r>
    </w:p>
    <w:p>
      <w:pPr>
        <w:pStyle w:val="BodyText"/>
        <w:spacing w:before="2"/>
        <w:ind w:left="621"/>
      </w:pPr>
      <w:r>
        <w:rPr/>
        <w:t>&lt;xs:attribute</w:t>
      </w:r>
      <w:r>
        <w:rPr>
          <w:spacing w:val="-19"/>
        </w:rPr>
        <w:t> </w:t>
      </w:r>
      <w:r>
        <w:rPr/>
        <w:t>name="poradi"</w:t>
      </w:r>
      <w:r>
        <w:rPr>
          <w:spacing w:val="-19"/>
        </w:rPr>
        <w:t> </w:t>
      </w:r>
      <w:r>
        <w:rPr/>
        <w:t>type="tPoradoveCislo"</w:t>
      </w:r>
      <w:r>
        <w:rPr>
          <w:spacing w:val="-19"/>
        </w:rPr>
        <w:t> </w:t>
      </w:r>
      <w:r>
        <w:rPr>
          <w:spacing w:val="-2"/>
        </w:rPr>
        <w:t>use="required"&gt;</w:t>
      </w:r>
    </w:p>
    <w:p>
      <w:pPr>
        <w:pStyle w:val="BodyText"/>
        <w:ind w:left="861"/>
      </w:pPr>
      <w:r>
        <w:rPr>
          <w:spacing w:val="-2"/>
        </w:rPr>
        <w:t>&lt;xs:annotation&gt;</w:t>
      </w:r>
    </w:p>
    <w:p>
      <w:pPr>
        <w:pStyle w:val="BodyText"/>
        <w:spacing w:line="240" w:lineRule="auto"/>
        <w:ind w:right="148" w:firstLine="959"/>
      </w:pPr>
      <w:r>
        <w:rPr/>
        <w:t>&lt;xs:documentation&gt;Pořadové číslo komponenty v rámci struktury dokumentu.</w:t>
      </w:r>
      <w:r>
        <w:rPr>
          <w:spacing w:val="-5"/>
        </w:rPr>
        <w:t> </w:t>
      </w:r>
      <w:r>
        <w:rPr/>
        <w:t>Průvodní</w:t>
      </w:r>
      <w:r>
        <w:rPr>
          <w:spacing w:val="-5"/>
        </w:rPr>
        <w:t> </w:t>
      </w:r>
      <w:r>
        <w:rPr/>
        <w:t>dopis/hlavní</w:t>
      </w:r>
      <w:r>
        <w:rPr>
          <w:spacing w:val="-5"/>
        </w:rPr>
        <w:t> </w:t>
      </w:r>
      <w:r>
        <w:rPr/>
        <w:t>dokument</w:t>
      </w:r>
      <w:r>
        <w:rPr>
          <w:spacing w:val="-5"/>
        </w:rPr>
        <w:t> </w:t>
      </w:r>
      <w:r>
        <w:rPr/>
        <w:t>nebo</w:t>
      </w:r>
      <w:r>
        <w:rPr>
          <w:spacing w:val="-5"/>
        </w:rPr>
        <w:t> </w:t>
      </w:r>
      <w:r>
        <w:rPr/>
        <w:t>jiná</w:t>
      </w:r>
      <w:r>
        <w:rPr>
          <w:spacing w:val="-5"/>
        </w:rPr>
        <w:t> </w:t>
      </w:r>
      <w:r>
        <w:rPr/>
        <w:t>komponenta</w:t>
      </w:r>
      <w:r>
        <w:rPr>
          <w:spacing w:val="-5"/>
        </w:rPr>
        <w:t> </w:t>
      </w:r>
      <w:r>
        <w:rPr/>
        <w:t>výchozí</w:t>
      </w:r>
      <w:r>
        <w:rPr>
          <w:spacing w:val="-4"/>
        </w:rPr>
        <w:t> </w:t>
      </w:r>
      <w:r>
        <w:rPr/>
        <w:t>pro zobrazení dokumentu se označuje číslem 1, navazující komponenty např. přílohy se pak označují vyššími čísly v pořadí, v jakém by měly být komponenty příslušného dokumentu znázorněny.&lt;/xs:documentation&gt;</w:t>
      </w:r>
    </w:p>
    <w:p>
      <w:pPr>
        <w:pStyle w:val="BodyText"/>
        <w:spacing w:line="240" w:lineRule="auto"/>
        <w:ind w:left="861"/>
      </w:pPr>
      <w:r>
        <w:rPr>
          <w:spacing w:val="-2"/>
        </w:rPr>
        <w:t>&lt;/xs:annotation&gt;</w:t>
      </w:r>
    </w:p>
    <w:p>
      <w:pPr>
        <w:pStyle w:val="BodyText"/>
        <w:spacing w:before="1"/>
        <w:ind w:left="621"/>
      </w:pPr>
      <w:r>
        <w:rPr>
          <w:spacing w:val="-2"/>
        </w:rPr>
        <w:t>&lt;/xs:attribute&gt;</w:t>
      </w:r>
    </w:p>
    <w:p>
      <w:pPr>
        <w:pStyle w:val="BodyText"/>
        <w:ind w:left="621"/>
      </w:pPr>
      <w:r>
        <w:rPr/>
        <w:t>&lt;xs:attribute</w:t>
      </w:r>
      <w:r>
        <w:rPr>
          <w:spacing w:val="-19"/>
        </w:rPr>
        <w:t> </w:t>
      </w:r>
      <w:r>
        <w:rPr/>
        <w:t>name="druh"</w:t>
      </w:r>
      <w:r>
        <w:rPr>
          <w:spacing w:val="-18"/>
        </w:rPr>
        <w:t> </w:t>
      </w:r>
      <w:r>
        <w:rPr/>
        <w:t>type="tDruhKomponenty"</w:t>
      </w:r>
      <w:r>
        <w:rPr>
          <w:spacing w:val="-19"/>
        </w:rPr>
        <w:t> </w:t>
      </w:r>
      <w:r>
        <w:rPr>
          <w:spacing w:val="-2"/>
        </w:rPr>
        <w:t>use="required"/&gt;</w:t>
      </w:r>
    </w:p>
    <w:p>
      <w:pPr>
        <w:pStyle w:val="BodyText"/>
        <w:spacing w:before="2"/>
        <w:ind w:left="621"/>
      </w:pPr>
      <w:r>
        <w:rPr/>
        <w:t>&lt;xs:attribute</w:t>
      </w:r>
      <w:r>
        <w:rPr>
          <w:spacing w:val="-19"/>
        </w:rPr>
        <w:t> </w:t>
      </w:r>
      <w:r>
        <w:rPr/>
        <w:t>name="verze"</w:t>
      </w:r>
      <w:r>
        <w:rPr>
          <w:spacing w:val="-18"/>
        </w:rPr>
        <w:t> </w:t>
      </w:r>
      <w:r>
        <w:rPr/>
        <w:t>type="tPoradoveCislo"</w:t>
      </w:r>
      <w:r>
        <w:rPr>
          <w:spacing w:val="-19"/>
        </w:rPr>
        <w:t> </w:t>
      </w:r>
      <w:r>
        <w:rPr>
          <w:spacing w:val="-2"/>
        </w:rPr>
        <w:t>use="required"&gt;</w:t>
      </w:r>
    </w:p>
    <w:p>
      <w:pPr>
        <w:pStyle w:val="BodyText"/>
        <w:ind w:left="861"/>
      </w:pPr>
      <w:r>
        <w:rPr>
          <w:spacing w:val="-2"/>
        </w:rPr>
        <w:t>&lt;xs:annotation&gt;</w:t>
      </w:r>
    </w:p>
    <w:p>
      <w:pPr>
        <w:pStyle w:val="BodyText"/>
        <w:spacing w:line="240" w:lineRule="auto"/>
        <w:ind w:right="320" w:firstLine="959"/>
      </w:pPr>
      <w:r>
        <w:rPr/>
        <w:t>&lt;xs:documentation&gt;Prvek pro číselné uvedení verze komponenty v rámci vývoje od prvotního konceptu po originál ve výstupním datovém formátu. Prvotní koncept/doručená verze se označuje číslem 1, navazující verze</w:t>
      </w:r>
      <w:r>
        <w:rPr>
          <w:spacing w:val="-4"/>
        </w:rPr>
        <w:t> </w:t>
      </w:r>
      <w:r>
        <w:rPr/>
        <w:t>nebo</w:t>
      </w:r>
      <w:r>
        <w:rPr>
          <w:spacing w:val="-4"/>
        </w:rPr>
        <w:t> </w:t>
      </w:r>
      <w:r>
        <w:rPr/>
        <w:t>následné</w:t>
      </w:r>
      <w:r>
        <w:rPr>
          <w:spacing w:val="-4"/>
        </w:rPr>
        <w:t> </w:t>
      </w:r>
      <w:r>
        <w:rPr/>
        <w:t>výstupy</w:t>
      </w:r>
      <w:r>
        <w:rPr>
          <w:spacing w:val="-4"/>
        </w:rPr>
        <w:t> </w:t>
      </w:r>
      <w:r>
        <w:rPr/>
        <w:t>převodů</w:t>
      </w:r>
      <w:r>
        <w:rPr>
          <w:spacing w:val="-4"/>
        </w:rPr>
        <w:t> </w:t>
      </w:r>
      <w:r>
        <w:rPr/>
        <w:t>se</w:t>
      </w:r>
      <w:r>
        <w:rPr>
          <w:spacing w:val="-4"/>
        </w:rPr>
        <w:t> </w:t>
      </w:r>
      <w:r>
        <w:rPr/>
        <w:t>pak</w:t>
      </w:r>
      <w:r>
        <w:rPr>
          <w:spacing w:val="-4"/>
        </w:rPr>
        <w:t> </w:t>
      </w:r>
      <w:r>
        <w:rPr/>
        <w:t>označují</w:t>
      </w:r>
      <w:r>
        <w:rPr>
          <w:spacing w:val="-4"/>
        </w:rPr>
        <w:t> </w:t>
      </w:r>
      <w:r>
        <w:rPr/>
        <w:t>vyššími</w:t>
      </w:r>
      <w:r>
        <w:rPr>
          <w:spacing w:val="-4"/>
        </w:rPr>
        <w:t> </w:t>
      </w:r>
      <w:r>
        <w:rPr/>
        <w:t>čísly.</w:t>
      </w:r>
      <w:r>
        <w:rPr>
          <w:spacing w:val="-4"/>
        </w:rPr>
        <w:t> </w:t>
      </w:r>
      <w:r>
        <w:rPr/>
        <w:t>Verze</w:t>
      </w:r>
      <w:r>
        <w:rPr>
          <w:spacing w:val="-4"/>
        </w:rPr>
        <w:t> </w:t>
      </w:r>
      <w:r>
        <w:rPr/>
        <w:t>s nejvyšším číslem je konečná.&lt;/xs:documentation&gt;</w:t>
      </w:r>
    </w:p>
    <w:p>
      <w:pPr>
        <w:pStyle w:val="BodyText"/>
        <w:spacing w:line="240" w:lineRule="auto"/>
        <w:ind w:left="861"/>
      </w:pPr>
      <w:r>
        <w:rPr>
          <w:spacing w:val="-2"/>
        </w:rPr>
        <w:t>&lt;/xs:annotation&gt;</w:t>
      </w:r>
    </w:p>
    <w:p>
      <w:pPr>
        <w:pStyle w:val="BodyText"/>
        <w:spacing w:before="1"/>
        <w:ind w:left="621"/>
      </w:pPr>
      <w:r>
        <w:rPr>
          <w:spacing w:val="-2"/>
        </w:rPr>
        <w:t>&lt;/xs:attribute&gt;</w:t>
      </w:r>
    </w:p>
    <w:p>
      <w:pPr>
        <w:pStyle w:val="BodyText"/>
        <w:spacing w:line="240" w:lineRule="auto"/>
        <w:ind w:right="148" w:firstLine="480"/>
      </w:pPr>
      <w:r>
        <w:rPr/>
        <w:t>&lt;xs:attribute</w:t>
      </w:r>
      <w:r>
        <w:rPr>
          <w:spacing w:val="-18"/>
        </w:rPr>
        <w:t> </w:t>
      </w:r>
      <w:r>
        <w:rPr/>
        <w:t>name="forma_uchovani"</w:t>
      </w:r>
      <w:r>
        <w:rPr>
          <w:spacing w:val="-18"/>
        </w:rPr>
        <w:t> </w:t>
      </w:r>
      <w:r>
        <w:rPr/>
        <w:t>type="tFormaUchovani" </w:t>
      </w:r>
      <w:r>
        <w:rPr>
          <w:spacing w:val="-2"/>
        </w:rPr>
        <w:t>use="required"/&gt;</w:t>
      </w:r>
    </w:p>
    <w:p>
      <w:pPr>
        <w:pStyle w:val="BodyText"/>
        <w:ind w:left="621"/>
      </w:pPr>
      <w:r>
        <w:rPr/>
        <w:t>&lt;xs:attribute</w:t>
      </w:r>
      <w:r>
        <w:rPr>
          <w:spacing w:val="-17"/>
        </w:rPr>
        <w:t> </w:t>
      </w:r>
      <w:r>
        <w:rPr/>
        <w:t>name="vztah_k"</w:t>
      </w:r>
      <w:r>
        <w:rPr>
          <w:spacing w:val="-16"/>
        </w:rPr>
        <w:t> </w:t>
      </w:r>
      <w:r>
        <w:rPr>
          <w:spacing w:val="-2"/>
        </w:rPr>
        <w:t>type="xs:IDREF"&gt;</w:t>
      </w:r>
    </w:p>
    <w:p>
      <w:pPr>
        <w:pStyle w:val="BodyText"/>
        <w:ind w:left="861"/>
      </w:pPr>
      <w:r>
        <w:rPr>
          <w:spacing w:val="-2"/>
        </w:rPr>
        <w:t>&lt;xs:annotation&gt;</w:t>
      </w:r>
    </w:p>
    <w:p>
      <w:pPr>
        <w:pStyle w:val="BodyText"/>
        <w:spacing w:line="240" w:lineRule="auto" w:before="1"/>
        <w:ind w:firstLine="959"/>
      </w:pPr>
      <w:r>
        <w:rPr/>
        <w:t>&lt;xs:documentation&gt;Prvek je povinný v případě, že komponenta zaznamenává externí autentizační prostředek. Prvek popisuje vazbu autentizačního</w:t>
      </w:r>
      <w:r>
        <w:rPr>
          <w:spacing w:val="-5"/>
        </w:rPr>
        <w:t> </w:t>
      </w:r>
      <w:r>
        <w:rPr/>
        <w:t>prostředku</w:t>
      </w:r>
      <w:r>
        <w:rPr>
          <w:spacing w:val="-5"/>
        </w:rPr>
        <w:t> </w:t>
      </w:r>
      <w:r>
        <w:rPr/>
        <w:t>k</w:t>
      </w:r>
      <w:r>
        <w:rPr>
          <w:spacing w:val="-5"/>
        </w:rPr>
        <w:t> </w:t>
      </w:r>
      <w:r>
        <w:rPr/>
        <w:t>příslušné</w:t>
      </w:r>
      <w:r>
        <w:rPr>
          <w:spacing w:val="-5"/>
        </w:rPr>
        <w:t> </w:t>
      </w:r>
      <w:r>
        <w:rPr/>
        <w:t>komponentě</w:t>
      </w:r>
      <w:r>
        <w:rPr>
          <w:spacing w:val="-5"/>
        </w:rPr>
        <w:t> </w:t>
      </w:r>
      <w:r>
        <w:rPr/>
        <w:t>odkazem</w:t>
      </w:r>
      <w:r>
        <w:rPr>
          <w:spacing w:val="-5"/>
        </w:rPr>
        <w:t> </w:t>
      </w:r>
      <w:r>
        <w:rPr/>
        <w:t>na</w:t>
      </w:r>
      <w:r>
        <w:rPr>
          <w:spacing w:val="-5"/>
        </w:rPr>
        <w:t> </w:t>
      </w:r>
      <w:r>
        <w:rPr/>
        <w:t>její</w:t>
      </w:r>
      <w:r>
        <w:rPr>
          <w:spacing w:val="-5"/>
        </w:rPr>
        <w:t> </w:t>
      </w:r>
      <w:r>
        <w:rPr/>
        <w:t>atribut </w:t>
      </w:r>
      <w:r>
        <w:rPr>
          <w:spacing w:val="-2"/>
        </w:rPr>
        <w:t>ID.&lt;/xs:documentation&gt;</w:t>
      </w:r>
    </w:p>
    <w:p>
      <w:pPr>
        <w:pStyle w:val="BodyText"/>
        <w:spacing w:line="225" w:lineRule="exact"/>
        <w:ind w:left="861"/>
      </w:pPr>
      <w:r>
        <w:rPr>
          <w:spacing w:val="-2"/>
        </w:rPr>
        <w:t>&lt;/xs:annotation&gt;</w:t>
      </w:r>
    </w:p>
    <w:p>
      <w:pPr>
        <w:pStyle w:val="BodyText"/>
        <w:spacing w:before="2"/>
        <w:ind w:left="0" w:right="6932"/>
        <w:jc w:val="right"/>
      </w:pPr>
      <w:r>
        <w:rPr>
          <w:spacing w:val="-2"/>
        </w:rPr>
        <w:t>&lt;/xs:attribute&gt;</w:t>
      </w:r>
    </w:p>
    <w:p>
      <w:pPr>
        <w:pStyle w:val="BodyText"/>
        <w:ind w:left="0" w:right="6932"/>
        <w:jc w:val="right"/>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name="tKomponenty"&gt;</w:t>
      </w:r>
    </w:p>
    <w:p>
      <w:pPr>
        <w:pStyle w:val="BodyText"/>
        <w:ind w:left="621"/>
      </w:pPr>
      <w:r>
        <w:rPr>
          <w:spacing w:val="-2"/>
        </w:rPr>
        <w:t>&lt;xs:annotation&gt;</w:t>
      </w:r>
    </w:p>
    <w:p>
      <w:pPr>
        <w:pStyle w:val="BodyText"/>
        <w:spacing w:line="240" w:lineRule="auto" w:before="2"/>
        <w:ind w:firstLine="719"/>
      </w:pPr>
      <w:r>
        <w:rPr/>
        <w:t>&lt;xs:documentation&gt;Metadatový</w:t>
      </w:r>
      <w:r>
        <w:rPr>
          <w:spacing w:val="-7"/>
        </w:rPr>
        <w:t> </w:t>
      </w:r>
      <w:r>
        <w:rPr/>
        <w:t>kontejner</w:t>
      </w:r>
      <w:r>
        <w:rPr>
          <w:spacing w:val="-7"/>
        </w:rPr>
        <w:t> </w:t>
      </w:r>
      <w:r>
        <w:rPr/>
        <w:t>pro</w:t>
      </w:r>
      <w:r>
        <w:rPr>
          <w:spacing w:val="-7"/>
        </w:rPr>
        <w:t> </w:t>
      </w:r>
      <w:r>
        <w:rPr/>
        <w:t>dceřiné</w:t>
      </w:r>
      <w:r>
        <w:rPr>
          <w:spacing w:val="-7"/>
        </w:rPr>
        <w:t> </w:t>
      </w:r>
      <w:r>
        <w:rPr/>
        <w:t>komponenty</w:t>
      </w:r>
      <w:r>
        <w:rPr>
          <w:spacing w:val="-7"/>
        </w:rPr>
        <w:t> </w:t>
      </w:r>
      <w:r>
        <w:rPr/>
        <w:t>v digitální podobě.&lt;/xs:documentation&gt;</w:t>
      </w:r>
    </w:p>
    <w:p>
      <w:pPr>
        <w:pStyle w:val="BodyText"/>
        <w:spacing w:before="1"/>
        <w:ind w:left="621"/>
      </w:pPr>
      <w:r>
        <w:rPr>
          <w:spacing w:val="-2"/>
        </w:rPr>
        <w:t>&lt;/xs:annotation&gt;</w:t>
      </w:r>
    </w:p>
    <w:p>
      <w:pPr>
        <w:pStyle w:val="BodyText"/>
        <w:ind w:left="621"/>
      </w:pPr>
      <w:r>
        <w:rPr>
          <w:spacing w:val="-2"/>
        </w:rPr>
        <w:t>&lt;xs:sequence&gt;</w:t>
      </w:r>
    </w:p>
    <w:p>
      <w:pPr>
        <w:pStyle w:val="BodyText"/>
        <w:spacing w:line="240" w:lineRule="auto"/>
        <w:ind w:right="148" w:firstLine="719"/>
      </w:pPr>
      <w:r>
        <w:rPr/>
        <w:t>&lt;xs:element</w:t>
      </w:r>
      <w:r>
        <w:rPr>
          <w:spacing w:val="-18"/>
        </w:rPr>
        <w:t> </w:t>
      </w:r>
      <w:r>
        <w:rPr/>
        <w:t>name="Komponenta"</w:t>
      </w:r>
      <w:r>
        <w:rPr>
          <w:spacing w:val="-18"/>
        </w:rPr>
        <w:t> </w:t>
      </w:r>
      <w:r>
        <w:rPr/>
        <w:t>type="tKomponenta" </w:t>
      </w:r>
      <w:r>
        <w:rPr>
          <w:spacing w:val="-2"/>
        </w:rPr>
        <w:t>maxOccurs="unbounded"/&gt;</w:t>
      </w:r>
    </w:p>
    <w:p>
      <w:pPr>
        <w:pStyle w:val="BodyText"/>
        <w:spacing w:line="240" w:lineRule="auto"/>
        <w:ind w:left="621"/>
      </w:pPr>
      <w:r>
        <w:rPr>
          <w:spacing w:val="-2"/>
        </w:rPr>
        <w:t>&lt;/xs:sequence&gt;</w:t>
      </w:r>
    </w:p>
    <w:p>
      <w:pPr>
        <w:pStyle w:val="BodyText"/>
        <w:spacing w:line="240" w:lineRule="auto" w:before="1"/>
        <w:ind w:left="381"/>
      </w:pPr>
      <w:r>
        <w:rPr>
          <w:spacing w:val="-2"/>
        </w:rPr>
        <w:t>&lt;/xs:complexType&gt;</w:t>
      </w:r>
    </w:p>
    <w:p>
      <w:pPr>
        <w:pStyle w:val="BodyText"/>
        <w:spacing w:line="240" w:lineRule="auto" w:before="225"/>
        <w:ind w:left="381"/>
      </w:pPr>
      <w:r>
        <w:rPr>
          <w:spacing w:val="-2"/>
        </w:rPr>
        <w:t>&lt;xs:complexType</w:t>
      </w:r>
      <w:r>
        <w:rPr>
          <w:spacing w:val="26"/>
        </w:rPr>
        <w:t> </w:t>
      </w:r>
      <w:r>
        <w:rPr>
          <w:spacing w:val="-2"/>
        </w:rPr>
        <w:t>name="tKonverzeAD-</w:t>
      </w:r>
      <w:r>
        <w:rPr>
          <w:spacing w:val="-4"/>
        </w:rPr>
        <w:t>DA"&gt;</w:t>
      </w:r>
    </w:p>
    <w:p>
      <w:pPr>
        <w:pStyle w:val="BodyText"/>
        <w:spacing w:after="0" w:line="240" w:lineRule="auto"/>
        <w:sectPr>
          <w:pgSz w:w="11910" w:h="16840"/>
          <w:pgMar w:header="716" w:footer="0" w:top="1320" w:bottom="280" w:left="1275" w:right="1275"/>
        </w:sectPr>
      </w:pPr>
    </w:p>
    <w:p>
      <w:pPr>
        <w:pStyle w:val="BodyText"/>
        <w:spacing w:line="240" w:lineRule="auto" w:before="89"/>
        <w:ind w:left="621"/>
      </w:pPr>
      <w:r>
        <w:rPr>
          <w:spacing w:val="-2"/>
        </w:rPr>
        <w:t>&lt;xs:annotation&gt;</w:t>
      </w:r>
    </w:p>
    <w:p>
      <w:pPr>
        <w:pStyle w:val="BodyText"/>
        <w:spacing w:line="240" w:lineRule="auto" w:before="2"/>
        <w:ind w:firstLine="719"/>
      </w:pPr>
      <w:r>
        <w:rPr/>
        <w:t>&lt;xs:documentation&gt;Sada</w:t>
      </w:r>
      <w:r>
        <w:rPr>
          <w:spacing w:val="-6"/>
        </w:rPr>
        <w:t> </w:t>
      </w:r>
      <w:r>
        <w:rPr/>
        <w:t>elementů</w:t>
      </w:r>
      <w:r>
        <w:rPr>
          <w:spacing w:val="-6"/>
        </w:rPr>
        <w:t> </w:t>
      </w:r>
      <w:r>
        <w:rPr/>
        <w:t>pro</w:t>
      </w:r>
      <w:r>
        <w:rPr>
          <w:spacing w:val="-6"/>
        </w:rPr>
        <w:t> </w:t>
      </w:r>
      <w:r>
        <w:rPr/>
        <w:t>popis</w:t>
      </w:r>
      <w:r>
        <w:rPr>
          <w:spacing w:val="-6"/>
        </w:rPr>
        <w:t> </w:t>
      </w:r>
      <w:r>
        <w:rPr/>
        <w:t>konverze</w:t>
      </w:r>
      <w:r>
        <w:rPr>
          <w:spacing w:val="-6"/>
        </w:rPr>
        <w:t> </w:t>
      </w:r>
      <w:r>
        <w:rPr/>
        <w:t>dokumentu</w:t>
      </w:r>
      <w:r>
        <w:rPr>
          <w:spacing w:val="-6"/>
        </w:rPr>
        <w:t> </w:t>
      </w:r>
      <w:r>
        <w:rPr/>
        <w:t>nebo komponenty z analogové podoby do digitální podoby (AD) nebo z podoby digitální do podoby analogové (DA).&lt;/xs:documentation&gt;</w:t>
      </w:r>
    </w:p>
    <w:p>
      <w:pPr>
        <w:pStyle w:val="BodyText"/>
        <w:ind w:left="621"/>
      </w:pPr>
      <w:r>
        <w:rPr>
          <w:spacing w:val="-2"/>
        </w:rPr>
        <w:t>&lt;/xs:annotation&gt;</w:t>
      </w:r>
    </w:p>
    <w:p>
      <w:pPr>
        <w:pStyle w:val="BodyText"/>
        <w:ind w:left="621"/>
      </w:pPr>
      <w:r>
        <w:rPr>
          <w:spacing w:val="-2"/>
        </w:rPr>
        <w:t>&lt;xs:choice&gt;</w:t>
      </w:r>
    </w:p>
    <w:p>
      <w:pPr>
        <w:pStyle w:val="BodyText"/>
        <w:spacing w:before="1"/>
        <w:ind w:left="861"/>
      </w:pPr>
      <w:r>
        <w:rPr/>
        <w:t>&lt;xs:element</w:t>
      </w:r>
      <w:r>
        <w:rPr>
          <w:spacing w:val="-16"/>
        </w:rPr>
        <w:t> </w:t>
      </w:r>
      <w:r>
        <w:rPr/>
        <w:t>name="Vystup"</w:t>
      </w:r>
      <w:r>
        <w:rPr>
          <w:spacing w:val="-15"/>
        </w:rPr>
        <w:t> </w:t>
      </w:r>
      <w:r>
        <w:rPr/>
        <w:t>type="tVystup"</w:t>
      </w:r>
      <w:r>
        <w:rPr>
          <w:spacing w:val="-15"/>
        </w:rPr>
        <w:t> </w:t>
      </w:r>
      <w:r>
        <w:rPr>
          <w:spacing w:val="-2"/>
        </w:rPr>
        <w:t>maxOccurs="unbounded"/&gt;</w:t>
      </w:r>
    </w:p>
    <w:p>
      <w:pPr>
        <w:pStyle w:val="BodyText"/>
        <w:ind w:left="861"/>
      </w:pPr>
      <w:r>
        <w:rPr>
          <w:spacing w:val="-2"/>
        </w:rPr>
        <w:t>&lt;xs:sequence&gt;</w:t>
      </w:r>
    </w:p>
    <w:p>
      <w:pPr>
        <w:pStyle w:val="BodyText"/>
        <w:spacing w:before="2"/>
        <w:ind w:left="1101"/>
      </w:pPr>
      <w:r>
        <w:rPr/>
        <w:t>&lt;xs:element</w:t>
      </w:r>
      <w:r>
        <w:rPr>
          <w:spacing w:val="-18"/>
        </w:rPr>
        <w:t> </w:t>
      </w:r>
      <w:r>
        <w:rPr/>
        <w:t>name="Oduvodneni"</w:t>
      </w:r>
      <w:r>
        <w:rPr>
          <w:spacing w:val="-18"/>
        </w:rPr>
        <w:t> </w:t>
      </w:r>
      <w:r>
        <w:rPr/>
        <w:t>type="xs:string"</w:t>
      </w:r>
      <w:r>
        <w:rPr>
          <w:spacing w:val="-17"/>
        </w:rPr>
        <w:t> </w:t>
      </w:r>
      <w:r>
        <w:rPr>
          <w:spacing w:val="-2"/>
        </w:rPr>
        <w:t>minOccurs="0"/&gt;</w:t>
      </w:r>
    </w:p>
    <w:p>
      <w:pPr>
        <w:pStyle w:val="BodyText"/>
        <w:ind w:left="1101"/>
      </w:pPr>
      <w:r>
        <w:rPr/>
        <w:t>&lt;xs:element</w:t>
      </w:r>
      <w:r>
        <w:rPr>
          <w:spacing w:val="-23"/>
        </w:rPr>
        <w:t> </w:t>
      </w:r>
      <w:r>
        <w:rPr/>
        <w:t>name="AutorizovanaKonverze"</w:t>
      </w:r>
      <w:r>
        <w:rPr>
          <w:spacing w:val="-22"/>
        </w:rPr>
        <w:t> </w:t>
      </w:r>
      <w:r>
        <w:rPr>
          <w:spacing w:val="-2"/>
        </w:rPr>
        <w:t>type="tLogicky"&gt;</w:t>
      </w:r>
    </w:p>
    <w:p>
      <w:pPr>
        <w:pStyle w:val="BodyText"/>
        <w:ind w:left="1341"/>
      </w:pPr>
      <w:r>
        <w:rPr>
          <w:spacing w:val="-2"/>
        </w:rPr>
        <w:t>&lt;xs:annotation&gt;</w:t>
      </w:r>
    </w:p>
    <w:p>
      <w:pPr>
        <w:pStyle w:val="BodyText"/>
        <w:spacing w:line="240" w:lineRule="auto" w:before="1"/>
        <w:ind w:firstLine="1439"/>
      </w:pPr>
      <w:r>
        <w:rPr/>
        <w:t>&lt;xs:documentation&gt;Indikace, zda je prováděná konverze autorizovanou konverzí ve smyslu zákona č. 300/2008 Sb., o elektronických úkonech</w:t>
      </w:r>
      <w:r>
        <w:rPr>
          <w:spacing w:val="-7"/>
        </w:rPr>
        <w:t> </w:t>
      </w:r>
      <w:r>
        <w:rPr/>
        <w:t>a</w:t>
      </w:r>
      <w:r>
        <w:rPr>
          <w:spacing w:val="-7"/>
        </w:rPr>
        <w:t> </w:t>
      </w:r>
      <w:r>
        <w:rPr/>
        <w:t>autorizované</w:t>
      </w:r>
      <w:r>
        <w:rPr>
          <w:spacing w:val="-7"/>
        </w:rPr>
        <w:t> </w:t>
      </w:r>
      <w:r>
        <w:rPr/>
        <w:t>konverzi</w:t>
      </w:r>
      <w:r>
        <w:rPr>
          <w:spacing w:val="-7"/>
        </w:rPr>
        <w:t> </w:t>
      </w:r>
      <w:r>
        <w:rPr/>
        <w:t>dokumentů,</w:t>
      </w:r>
      <w:r>
        <w:rPr>
          <w:spacing w:val="-7"/>
        </w:rPr>
        <w:t> </w:t>
      </w:r>
      <w:r>
        <w:rPr/>
        <w:t>nebo</w:t>
      </w:r>
      <w:r>
        <w:rPr>
          <w:spacing w:val="-6"/>
        </w:rPr>
        <w:t> </w:t>
      </w:r>
      <w:r>
        <w:rPr/>
        <w:t>nikoli.&lt;/xs:documentation&gt;</w:t>
      </w:r>
    </w:p>
    <w:p>
      <w:pPr>
        <w:pStyle w:val="BodyText"/>
        <w:ind w:left="1341"/>
      </w:pPr>
      <w:r>
        <w:rPr>
          <w:spacing w:val="-2"/>
        </w:rPr>
        <w:t>&lt;/xs:annotation&gt;</w:t>
      </w:r>
    </w:p>
    <w:p>
      <w:pPr>
        <w:pStyle w:val="BodyText"/>
        <w:ind w:left="1101"/>
      </w:pPr>
      <w:r>
        <w:rPr>
          <w:spacing w:val="-2"/>
        </w:rPr>
        <w:t>&lt;/xs:element&gt;</w:t>
      </w:r>
    </w:p>
    <w:p>
      <w:pPr>
        <w:pStyle w:val="BodyText"/>
        <w:spacing w:before="2"/>
        <w:ind w:left="1101"/>
      </w:pPr>
      <w:r>
        <w:rPr/>
        <w:t>&lt;xs:element</w:t>
      </w:r>
      <w:r>
        <w:rPr>
          <w:spacing w:val="-17"/>
        </w:rPr>
        <w:t> </w:t>
      </w:r>
      <w:r>
        <w:rPr/>
        <w:t>name="OdkazVstup"</w:t>
      </w:r>
      <w:r>
        <w:rPr>
          <w:spacing w:val="-17"/>
        </w:rPr>
        <w:t> </w:t>
      </w:r>
      <w:r>
        <w:rPr>
          <w:spacing w:val="-2"/>
        </w:rPr>
        <w:t>type="tOdkaz"&gt;</w:t>
      </w:r>
    </w:p>
    <w:p>
      <w:pPr>
        <w:pStyle w:val="BodyText"/>
        <w:ind w:left="1341"/>
      </w:pPr>
      <w:r>
        <w:rPr>
          <w:spacing w:val="-2"/>
        </w:rPr>
        <w:t>&lt;xs:annotation&gt;</w:t>
      </w:r>
    </w:p>
    <w:p>
      <w:pPr>
        <w:pStyle w:val="BodyText"/>
        <w:spacing w:before="2"/>
        <w:ind w:left="1581"/>
      </w:pPr>
      <w:r>
        <w:rPr/>
        <w:t>&lt;xs:documentation&gt;Metadatový</w:t>
      </w:r>
      <w:r>
        <w:rPr>
          <w:spacing w:val="-16"/>
        </w:rPr>
        <w:t> </w:t>
      </w:r>
      <w:r>
        <w:rPr/>
        <w:t>kontejner</w:t>
      </w:r>
      <w:r>
        <w:rPr>
          <w:spacing w:val="-16"/>
        </w:rPr>
        <w:t> </w:t>
      </w:r>
      <w:r>
        <w:rPr/>
        <w:t>pro</w:t>
      </w:r>
      <w:r>
        <w:rPr>
          <w:spacing w:val="-15"/>
        </w:rPr>
        <w:t> </w:t>
      </w:r>
      <w:r>
        <w:rPr/>
        <w:t>identifikaci</w:t>
      </w:r>
      <w:r>
        <w:rPr>
          <w:spacing w:val="-16"/>
        </w:rPr>
        <w:t> </w:t>
      </w:r>
      <w:r>
        <w:rPr>
          <w:spacing w:val="-2"/>
        </w:rPr>
        <w:t>vstupní</w:t>
      </w:r>
    </w:p>
    <w:p>
      <w:pPr>
        <w:pStyle w:val="BodyText"/>
      </w:pPr>
      <w:r>
        <w:rPr/>
        <w:t>entity</w:t>
      </w:r>
      <w:r>
        <w:rPr>
          <w:spacing w:val="-10"/>
        </w:rPr>
        <w:t> </w:t>
      </w:r>
      <w:r>
        <w:rPr/>
        <w:t>(dokumentu</w:t>
      </w:r>
      <w:r>
        <w:rPr>
          <w:spacing w:val="-8"/>
        </w:rPr>
        <w:t> </w:t>
      </w:r>
      <w:r>
        <w:rPr/>
        <w:t>nebo</w:t>
      </w:r>
      <w:r>
        <w:rPr>
          <w:spacing w:val="-8"/>
        </w:rPr>
        <w:t> </w:t>
      </w:r>
      <w:r>
        <w:rPr/>
        <w:t>komponenty)</w:t>
      </w:r>
      <w:r>
        <w:rPr>
          <w:spacing w:val="-8"/>
        </w:rPr>
        <w:t> </w:t>
      </w:r>
      <w:r>
        <w:rPr/>
        <w:t>do</w:t>
      </w:r>
      <w:r>
        <w:rPr>
          <w:spacing w:val="-8"/>
        </w:rPr>
        <w:t> </w:t>
      </w:r>
      <w:r>
        <w:rPr/>
        <w:t>procesu</w:t>
      </w:r>
      <w:r>
        <w:rPr>
          <w:spacing w:val="-8"/>
        </w:rPr>
        <w:t> </w:t>
      </w:r>
      <w:r>
        <w:rPr>
          <w:spacing w:val="-2"/>
        </w:rPr>
        <w:t>konverze.&lt;/xs:documentation&gt;</w:t>
      </w:r>
    </w:p>
    <w:p>
      <w:pPr>
        <w:pStyle w:val="BodyText"/>
        <w:ind w:left="1341"/>
      </w:pPr>
      <w:r>
        <w:rPr>
          <w:spacing w:val="-2"/>
        </w:rPr>
        <w:t>&lt;/xs:annotation&gt;</w:t>
      </w:r>
    </w:p>
    <w:p>
      <w:pPr>
        <w:pStyle w:val="BodyText"/>
        <w:spacing w:before="1"/>
        <w:ind w:left="1101"/>
      </w:pPr>
      <w:r>
        <w:rPr>
          <w:spacing w:val="-2"/>
        </w:rPr>
        <w:t>&lt;/xs:element&gt;</w:t>
      </w:r>
    </w:p>
    <w:p>
      <w:pPr>
        <w:pStyle w:val="BodyText"/>
        <w:ind w:left="861"/>
      </w:pPr>
      <w:r>
        <w:rPr>
          <w:spacing w:val="-2"/>
        </w:rPr>
        <w:t>&lt;/xs:sequence&gt;</w:t>
      </w:r>
    </w:p>
    <w:p>
      <w:pPr>
        <w:pStyle w:val="BodyText"/>
        <w:spacing w:before="2"/>
        <w:ind w:left="621"/>
      </w:pPr>
      <w:r>
        <w:rPr>
          <w:spacing w:val="-2"/>
        </w:rPr>
        <w:t>&lt;/xs:choice&gt;</w:t>
      </w:r>
    </w:p>
    <w:p>
      <w:pPr>
        <w:pStyle w:val="BodyText"/>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name="tKonverzeDD"&gt;</w:t>
      </w:r>
    </w:p>
    <w:p>
      <w:pPr>
        <w:pStyle w:val="BodyText"/>
        <w:ind w:left="621"/>
      </w:pPr>
      <w:r>
        <w:rPr>
          <w:spacing w:val="-2"/>
        </w:rPr>
        <w:t>&lt;xs:annotation&gt;</w:t>
      </w:r>
    </w:p>
    <w:p>
      <w:pPr>
        <w:pStyle w:val="BodyText"/>
        <w:spacing w:line="240" w:lineRule="auto" w:before="1"/>
        <w:ind w:right="320" w:firstLine="719"/>
      </w:pPr>
      <w:r>
        <w:rPr/>
        <w:t>&lt;xs:documentation&gt;Sada</w:t>
      </w:r>
      <w:r>
        <w:rPr>
          <w:spacing w:val="-6"/>
        </w:rPr>
        <w:t> </w:t>
      </w:r>
      <w:r>
        <w:rPr/>
        <w:t>elementů</w:t>
      </w:r>
      <w:r>
        <w:rPr>
          <w:spacing w:val="-6"/>
        </w:rPr>
        <w:t> </w:t>
      </w:r>
      <w:r>
        <w:rPr/>
        <w:t>pro</w:t>
      </w:r>
      <w:r>
        <w:rPr>
          <w:spacing w:val="-6"/>
        </w:rPr>
        <w:t> </w:t>
      </w:r>
      <w:r>
        <w:rPr/>
        <w:t>popis</w:t>
      </w:r>
      <w:r>
        <w:rPr>
          <w:spacing w:val="-6"/>
        </w:rPr>
        <w:t> </w:t>
      </w:r>
      <w:r>
        <w:rPr/>
        <w:t>konverze</w:t>
      </w:r>
      <w:r>
        <w:rPr>
          <w:spacing w:val="-6"/>
        </w:rPr>
        <w:t> </w:t>
      </w:r>
      <w:r>
        <w:rPr/>
        <w:t>komponenty</w:t>
      </w:r>
      <w:r>
        <w:rPr>
          <w:spacing w:val="-6"/>
        </w:rPr>
        <w:t> </w:t>
      </w:r>
      <w:r>
        <w:rPr/>
        <w:t>z digitální podoby do jiné digitální podoby (DD). V terminologii jiné profesní oblasti se jedná o migraci komponenty.&lt;/xs:documentation&gt;</w:t>
      </w:r>
    </w:p>
    <w:p>
      <w:pPr>
        <w:pStyle w:val="BodyText"/>
        <w:ind w:left="621"/>
      </w:pPr>
      <w:r>
        <w:rPr>
          <w:spacing w:val="-2"/>
        </w:rPr>
        <w:t>&lt;/xs:annotation&gt;</w:t>
      </w:r>
    </w:p>
    <w:p>
      <w:pPr>
        <w:pStyle w:val="BodyText"/>
        <w:ind w:left="621"/>
      </w:pPr>
      <w:r>
        <w:rPr>
          <w:spacing w:val="-2"/>
        </w:rPr>
        <w:t>&lt;xs:choice&gt;</w:t>
      </w:r>
    </w:p>
    <w:p>
      <w:pPr>
        <w:pStyle w:val="BodyText"/>
        <w:spacing w:line="240" w:lineRule="auto" w:before="2"/>
        <w:ind w:right="320" w:firstLine="719"/>
      </w:pPr>
      <w:r>
        <w:rPr/>
        <w:t>&lt;xs:element</w:t>
      </w:r>
      <w:r>
        <w:rPr>
          <w:spacing w:val="-17"/>
        </w:rPr>
        <w:t> </w:t>
      </w:r>
      <w:r>
        <w:rPr/>
        <w:t>name="Ztvarneni"</w:t>
      </w:r>
      <w:r>
        <w:rPr>
          <w:spacing w:val="-17"/>
        </w:rPr>
        <w:t> </w:t>
      </w:r>
      <w:r>
        <w:rPr/>
        <w:t>type="tZtvarneni" </w:t>
      </w:r>
      <w:r>
        <w:rPr>
          <w:spacing w:val="-2"/>
        </w:rPr>
        <w:t>maxOccurs="unbounded"/&gt;</w:t>
      </w:r>
    </w:p>
    <w:p>
      <w:pPr>
        <w:pStyle w:val="BodyText"/>
        <w:spacing w:line="225" w:lineRule="exact"/>
        <w:ind w:left="861"/>
      </w:pPr>
      <w:r>
        <w:rPr>
          <w:spacing w:val="-2"/>
        </w:rPr>
        <w:t>&lt;xs:sequence&gt;</w:t>
      </w:r>
    </w:p>
    <w:p>
      <w:pPr>
        <w:pStyle w:val="BodyText"/>
        <w:spacing w:before="1"/>
        <w:ind w:left="1101"/>
      </w:pPr>
      <w:r>
        <w:rPr/>
        <w:t>&lt;xs:element</w:t>
      </w:r>
      <w:r>
        <w:rPr>
          <w:spacing w:val="-17"/>
        </w:rPr>
        <w:t> </w:t>
      </w:r>
      <w:r>
        <w:rPr/>
        <w:t>name="Oduvodneni"</w:t>
      </w:r>
      <w:r>
        <w:rPr>
          <w:spacing w:val="-17"/>
        </w:rPr>
        <w:t> </w:t>
      </w:r>
      <w:r>
        <w:rPr>
          <w:spacing w:val="-2"/>
        </w:rPr>
        <w:t>type="xs:string"&gt;</w:t>
      </w:r>
    </w:p>
    <w:p>
      <w:pPr>
        <w:pStyle w:val="BodyText"/>
        <w:ind w:left="1341"/>
      </w:pPr>
      <w:r>
        <w:rPr>
          <w:spacing w:val="-2"/>
        </w:rPr>
        <w:t>&lt;xs:annotation&gt;</w:t>
      </w:r>
    </w:p>
    <w:p>
      <w:pPr>
        <w:pStyle w:val="BodyText"/>
        <w:spacing w:line="240" w:lineRule="auto" w:before="2"/>
        <w:ind w:right="217" w:firstLine="1439"/>
      </w:pPr>
      <w:r>
        <w:rPr/>
        <w:t>&lt;xs:documentation&gt;Povinný</w:t>
      </w:r>
      <w:r>
        <w:rPr>
          <w:spacing w:val="-8"/>
        </w:rPr>
        <w:t> </w:t>
      </w:r>
      <w:r>
        <w:rPr/>
        <w:t>prvek</w:t>
      </w:r>
      <w:r>
        <w:rPr>
          <w:spacing w:val="-8"/>
        </w:rPr>
        <w:t> </w:t>
      </w:r>
      <w:r>
        <w:rPr/>
        <w:t>pro</w:t>
      </w:r>
      <w:r>
        <w:rPr>
          <w:spacing w:val="-8"/>
        </w:rPr>
        <w:t> </w:t>
      </w:r>
      <w:r>
        <w:rPr/>
        <w:t>zaznamenání</w:t>
      </w:r>
      <w:r>
        <w:rPr>
          <w:spacing w:val="-8"/>
        </w:rPr>
        <w:t> </w:t>
      </w:r>
      <w:r>
        <w:rPr/>
        <w:t>důvodu</w:t>
      </w:r>
      <w:r>
        <w:rPr>
          <w:spacing w:val="-8"/>
        </w:rPr>
        <w:t> </w:t>
      </w:r>
      <w:r>
        <w:rPr/>
        <w:t>konverze komponenty. Důvodem může být splnění povinnosti převést komponentu do výstupního datového formátu podle prováděcího právního předpisu upravujícího podrobnosti výkonu spisové služby.&lt;/xs:documentation&gt;</w:t>
      </w:r>
    </w:p>
    <w:p>
      <w:pPr>
        <w:pStyle w:val="BodyText"/>
        <w:spacing w:line="225" w:lineRule="exact"/>
        <w:ind w:left="1341"/>
      </w:pPr>
      <w:r>
        <w:rPr>
          <w:spacing w:val="-2"/>
        </w:rPr>
        <w:t>&lt;/xs:annotation&gt;</w:t>
      </w:r>
    </w:p>
    <w:p>
      <w:pPr>
        <w:pStyle w:val="BodyText"/>
        <w:spacing w:before="1"/>
        <w:ind w:left="1101"/>
      </w:pPr>
      <w:r>
        <w:rPr>
          <w:spacing w:val="-2"/>
        </w:rPr>
        <w:t>&lt;/xs:element&gt;</w:t>
      </w:r>
    </w:p>
    <w:p>
      <w:pPr>
        <w:pStyle w:val="BodyText"/>
        <w:spacing w:line="240" w:lineRule="auto"/>
        <w:ind w:firstLine="959"/>
      </w:pPr>
      <w:r>
        <w:rPr/>
        <w:t>&lt;xs:element</w:t>
      </w:r>
      <w:r>
        <w:rPr>
          <w:spacing w:val="-17"/>
        </w:rPr>
        <w:t> </w:t>
      </w:r>
      <w:r>
        <w:rPr/>
        <w:t>name="OdkazPuvodniKomponenta"</w:t>
      </w:r>
      <w:r>
        <w:rPr>
          <w:spacing w:val="-17"/>
        </w:rPr>
        <w:t> </w:t>
      </w:r>
      <w:r>
        <w:rPr/>
        <w:t>type="tOdkaz" </w:t>
      </w:r>
      <w:r>
        <w:rPr>
          <w:spacing w:val="-2"/>
        </w:rPr>
        <w:t>maxOccurs="unbounded"&gt;</w:t>
      </w:r>
    </w:p>
    <w:p>
      <w:pPr>
        <w:pStyle w:val="BodyText"/>
        <w:ind w:left="1341"/>
      </w:pPr>
      <w:r>
        <w:rPr>
          <w:spacing w:val="-2"/>
        </w:rPr>
        <w:t>&lt;xs:annotation&gt;</w:t>
      </w:r>
    </w:p>
    <w:p>
      <w:pPr>
        <w:pStyle w:val="BodyText"/>
        <w:ind w:left="1581"/>
      </w:pPr>
      <w:r>
        <w:rPr/>
        <w:t>&lt;xs:documentation&gt;Metadatový</w:t>
      </w:r>
      <w:r>
        <w:rPr>
          <w:spacing w:val="-16"/>
        </w:rPr>
        <w:t> </w:t>
      </w:r>
      <w:r>
        <w:rPr/>
        <w:t>kontejner</w:t>
      </w:r>
      <w:r>
        <w:rPr>
          <w:spacing w:val="-16"/>
        </w:rPr>
        <w:t> </w:t>
      </w:r>
      <w:r>
        <w:rPr/>
        <w:t>pro</w:t>
      </w:r>
      <w:r>
        <w:rPr>
          <w:spacing w:val="-15"/>
        </w:rPr>
        <w:t> </w:t>
      </w:r>
      <w:r>
        <w:rPr/>
        <w:t>identifikaci</w:t>
      </w:r>
      <w:r>
        <w:rPr>
          <w:spacing w:val="-16"/>
        </w:rPr>
        <w:t> </w:t>
      </w:r>
      <w:r>
        <w:rPr>
          <w:spacing w:val="-2"/>
        </w:rPr>
        <w:t>vstupní</w:t>
      </w:r>
    </w:p>
    <w:p>
      <w:pPr>
        <w:pStyle w:val="BodyText"/>
        <w:spacing w:before="2"/>
      </w:pPr>
      <w:r>
        <w:rPr/>
        <w:t>komponenty</w:t>
      </w:r>
      <w:r>
        <w:rPr>
          <w:spacing w:val="-8"/>
        </w:rPr>
        <w:t> </w:t>
      </w:r>
      <w:r>
        <w:rPr/>
        <w:t>do</w:t>
      </w:r>
      <w:r>
        <w:rPr>
          <w:spacing w:val="-8"/>
        </w:rPr>
        <w:t> </w:t>
      </w:r>
      <w:r>
        <w:rPr/>
        <w:t>procesu</w:t>
      </w:r>
      <w:r>
        <w:rPr>
          <w:spacing w:val="-7"/>
        </w:rPr>
        <w:t> </w:t>
      </w:r>
      <w:r>
        <w:rPr>
          <w:spacing w:val="-2"/>
        </w:rPr>
        <w:t>konverze.&lt;/xs:documentation&gt;</w:t>
      </w:r>
    </w:p>
    <w:p>
      <w:pPr>
        <w:pStyle w:val="BodyText"/>
        <w:ind w:left="1341"/>
      </w:pPr>
      <w:r>
        <w:rPr>
          <w:spacing w:val="-2"/>
        </w:rPr>
        <w:t>&lt;/xs:annotation&gt;</w:t>
      </w:r>
    </w:p>
    <w:p>
      <w:pPr>
        <w:pStyle w:val="BodyText"/>
        <w:ind w:left="1101"/>
      </w:pPr>
      <w:r>
        <w:rPr>
          <w:spacing w:val="-2"/>
        </w:rPr>
        <w:t>&lt;/xs:element&gt;</w:t>
      </w:r>
    </w:p>
    <w:p>
      <w:pPr>
        <w:pStyle w:val="BodyText"/>
        <w:spacing w:before="2"/>
        <w:ind w:left="861"/>
      </w:pPr>
      <w:r>
        <w:rPr>
          <w:spacing w:val="-2"/>
        </w:rPr>
        <w:t>&lt;/xs:sequence&gt;</w:t>
      </w:r>
    </w:p>
    <w:p>
      <w:pPr>
        <w:pStyle w:val="BodyText"/>
        <w:ind w:left="621"/>
      </w:pPr>
      <w:r>
        <w:rPr>
          <w:spacing w:val="-2"/>
        </w:rPr>
        <w:t>&lt;/xs:choice&gt;</w:t>
      </w:r>
    </w:p>
    <w:p>
      <w:pPr>
        <w:pStyle w:val="BodyText"/>
        <w:spacing w:line="240" w:lineRule="auto" w:before="1"/>
        <w:ind w:left="381"/>
      </w:pPr>
      <w:r>
        <w:rPr>
          <w:spacing w:val="-2"/>
        </w:rPr>
        <w:t>&lt;/xs:complexType&gt;</w:t>
      </w:r>
    </w:p>
    <w:p>
      <w:pPr>
        <w:pStyle w:val="BodyText"/>
        <w:spacing w:line="240" w:lineRule="auto" w:before="225"/>
        <w:ind w:left="381"/>
      </w:pPr>
      <w:r>
        <w:rPr/>
        <w:t>&lt;xs:complexType</w:t>
      </w:r>
      <w:r>
        <w:rPr>
          <w:spacing w:val="-20"/>
        </w:rPr>
        <w:t> </w:t>
      </w:r>
      <w:r>
        <w:rPr>
          <w:spacing w:val="-2"/>
        </w:rPr>
        <w:t>name="tManipulace"&gt;</w:t>
      </w:r>
    </w:p>
    <w:p>
      <w:pPr>
        <w:pStyle w:val="BodyText"/>
        <w:spacing w:before="1"/>
        <w:ind w:left="621"/>
      </w:pPr>
      <w:r>
        <w:rPr>
          <w:spacing w:val="-2"/>
        </w:rPr>
        <w:t>&lt;xs:annotation&gt;</w:t>
      </w:r>
    </w:p>
    <w:p>
      <w:pPr>
        <w:pStyle w:val="BodyText"/>
        <w:spacing w:line="240" w:lineRule="auto"/>
        <w:ind w:firstLine="719"/>
      </w:pPr>
      <w:r>
        <w:rPr/>
        <w:t>&lt;xs:documentation&gt;Sada</w:t>
      </w:r>
      <w:r>
        <w:rPr>
          <w:spacing w:val="-6"/>
        </w:rPr>
        <w:t> </w:t>
      </w:r>
      <w:r>
        <w:rPr/>
        <w:t>elementů</w:t>
      </w:r>
      <w:r>
        <w:rPr>
          <w:spacing w:val="-6"/>
        </w:rPr>
        <w:t> </w:t>
      </w:r>
      <w:r>
        <w:rPr/>
        <w:t>pro</w:t>
      </w:r>
      <w:r>
        <w:rPr>
          <w:spacing w:val="-6"/>
        </w:rPr>
        <w:t> </w:t>
      </w:r>
      <w:r>
        <w:rPr/>
        <w:t>indikaci</w:t>
      </w:r>
      <w:r>
        <w:rPr>
          <w:spacing w:val="-6"/>
        </w:rPr>
        <w:t> </w:t>
      </w:r>
      <w:r>
        <w:rPr/>
        <w:t>dokumentů</w:t>
      </w:r>
      <w:r>
        <w:rPr>
          <w:spacing w:val="-6"/>
        </w:rPr>
        <w:t> </w:t>
      </w:r>
      <w:r>
        <w:rPr/>
        <w:t>v</w:t>
      </w:r>
      <w:r>
        <w:rPr>
          <w:spacing w:val="-6"/>
        </w:rPr>
        <w:t> </w:t>
      </w:r>
      <w:r>
        <w:rPr/>
        <w:t>analogové podobě v rámci entity.&lt;/xs:documentation&gt;</w:t>
      </w:r>
    </w:p>
    <w:p>
      <w:pPr>
        <w:pStyle w:val="BodyText"/>
        <w:ind w:left="621"/>
      </w:pPr>
      <w:r>
        <w:rPr>
          <w:spacing w:val="-2"/>
        </w:rPr>
        <w:t>&lt;/xs:annotation&gt;</w:t>
      </w:r>
    </w:p>
    <w:p>
      <w:pPr>
        <w:pStyle w:val="BodyText"/>
        <w:ind w:left="621"/>
      </w:pPr>
      <w:r>
        <w:rPr>
          <w:spacing w:val="-2"/>
        </w:rPr>
        <w:t>&lt;xs:sequence&gt;</w:t>
      </w:r>
    </w:p>
    <w:p>
      <w:pPr>
        <w:pStyle w:val="BodyText"/>
        <w:spacing w:after="0"/>
        <w:sectPr>
          <w:pgSz w:w="11910" w:h="16840"/>
          <w:pgMar w:header="716" w:footer="0" w:top="1320" w:bottom="280" w:left="1275" w:right="1275"/>
        </w:sectPr>
      </w:pPr>
    </w:p>
    <w:p>
      <w:pPr>
        <w:pStyle w:val="BodyText"/>
        <w:spacing w:line="240" w:lineRule="auto" w:before="89"/>
        <w:ind w:left="861"/>
      </w:pPr>
      <w:r>
        <w:rPr/>
        <w:t>&lt;xs:element</w:t>
      </w:r>
      <w:r>
        <w:rPr>
          <w:spacing w:val="-23"/>
        </w:rPr>
        <w:t> </w:t>
      </w:r>
      <w:r>
        <w:rPr/>
        <w:t>name="AnalogovyDokument"</w:t>
      </w:r>
      <w:r>
        <w:rPr>
          <w:spacing w:val="-21"/>
        </w:rPr>
        <w:t> </w:t>
      </w:r>
      <w:r>
        <w:rPr>
          <w:spacing w:val="-2"/>
        </w:rPr>
        <w:t>type="tLogicky"/&gt;</w:t>
      </w:r>
    </w:p>
    <w:p>
      <w:pPr>
        <w:pStyle w:val="BodyText"/>
        <w:spacing w:before="2"/>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name="tManipulaceKomponenty"&gt;</w:t>
      </w:r>
    </w:p>
    <w:p>
      <w:pPr>
        <w:pStyle w:val="BodyText"/>
        <w:ind w:left="621"/>
      </w:pPr>
      <w:r>
        <w:rPr>
          <w:spacing w:val="-2"/>
        </w:rPr>
        <w:t>&lt;xs:annotation&gt;</w:t>
      </w:r>
    </w:p>
    <w:p>
      <w:pPr>
        <w:pStyle w:val="BodyText"/>
        <w:spacing w:line="240" w:lineRule="auto" w:before="2"/>
        <w:ind w:firstLine="719"/>
      </w:pPr>
      <w:r>
        <w:rPr/>
        <w:t>&lt;xs:documentation&gt;Metadatový kontejner pro popis výsledku ověření certifikátů</w:t>
      </w:r>
      <w:r>
        <w:rPr>
          <w:spacing w:val="-5"/>
        </w:rPr>
        <w:t> </w:t>
      </w:r>
      <w:r>
        <w:rPr/>
        <w:t>a</w:t>
      </w:r>
      <w:r>
        <w:rPr>
          <w:spacing w:val="-5"/>
        </w:rPr>
        <w:t> </w:t>
      </w:r>
      <w:r>
        <w:rPr/>
        <w:t>na</w:t>
      </w:r>
      <w:r>
        <w:rPr>
          <w:spacing w:val="-5"/>
        </w:rPr>
        <w:t> </w:t>
      </w:r>
      <w:r>
        <w:rPr/>
        <w:t>nich</w:t>
      </w:r>
      <w:r>
        <w:rPr>
          <w:spacing w:val="-5"/>
        </w:rPr>
        <w:t> </w:t>
      </w:r>
      <w:r>
        <w:rPr/>
        <w:t>založených</w:t>
      </w:r>
      <w:r>
        <w:rPr>
          <w:spacing w:val="-5"/>
        </w:rPr>
        <w:t> </w:t>
      </w:r>
      <w:r>
        <w:rPr/>
        <w:t>bezpečnostních</w:t>
      </w:r>
      <w:r>
        <w:rPr>
          <w:spacing w:val="-5"/>
        </w:rPr>
        <w:t> </w:t>
      </w:r>
      <w:r>
        <w:rPr/>
        <w:t>prvků</w:t>
      </w:r>
      <w:r>
        <w:rPr>
          <w:spacing w:val="-5"/>
        </w:rPr>
        <w:t> </w:t>
      </w:r>
      <w:r>
        <w:rPr/>
        <w:t>(tj.</w:t>
      </w:r>
      <w:r>
        <w:rPr>
          <w:spacing w:val="-5"/>
        </w:rPr>
        <w:t> </w:t>
      </w:r>
      <w:r>
        <w:rPr/>
        <w:t>elektronického podpisu, elektronické značky nebo časového razítka).&lt;/xs:documentation&gt;</w:t>
      </w:r>
    </w:p>
    <w:p>
      <w:pPr>
        <w:pStyle w:val="BodyText"/>
        <w:ind w:left="621"/>
      </w:pPr>
      <w:r>
        <w:rPr>
          <w:spacing w:val="-2"/>
        </w:rPr>
        <w:t>&lt;/xs:annotation&gt;</w:t>
      </w:r>
    </w:p>
    <w:p>
      <w:pPr>
        <w:pStyle w:val="BodyText"/>
        <w:ind w:left="621"/>
      </w:pPr>
      <w:r>
        <w:rPr>
          <w:spacing w:val="-2"/>
        </w:rPr>
        <w:t>&lt;xs:sequence&gt;</w:t>
      </w:r>
    </w:p>
    <w:p>
      <w:pPr>
        <w:pStyle w:val="BodyText"/>
        <w:spacing w:line="240" w:lineRule="auto" w:before="1"/>
        <w:ind w:firstLine="719"/>
      </w:pPr>
      <w:r>
        <w:rPr/>
        <w:t>&lt;xs:element name="OvereniBezpecnostnihoPrvku" type="tOvereniBezpecnostnihoPrvku"</w:t>
      </w:r>
      <w:r>
        <w:rPr>
          <w:spacing w:val="-18"/>
        </w:rPr>
        <w:t> </w:t>
      </w:r>
      <w:r>
        <w:rPr/>
        <w:t>minOccurs="0"</w:t>
      </w:r>
      <w:r>
        <w:rPr>
          <w:spacing w:val="-18"/>
        </w:rPr>
        <w:t> </w:t>
      </w:r>
      <w:r>
        <w:rPr/>
        <w:t>maxOccurs="unbounded"/&gt;</w:t>
      </w:r>
    </w:p>
    <w:p>
      <w:pPr>
        <w:pStyle w:val="BodyText"/>
        <w:spacing w:before="1"/>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name="tManipulaceSpisovyPlan"&gt;</w:t>
      </w:r>
    </w:p>
    <w:p>
      <w:pPr>
        <w:pStyle w:val="BodyText"/>
        <w:ind w:left="621"/>
      </w:pPr>
      <w:r>
        <w:rPr>
          <w:spacing w:val="-2"/>
        </w:rPr>
        <w:t>&lt;xs:annotation&gt;</w:t>
      </w:r>
    </w:p>
    <w:p>
      <w:pPr>
        <w:pStyle w:val="BodyText"/>
        <w:spacing w:before="2"/>
        <w:ind w:left="861"/>
      </w:pPr>
      <w:r>
        <w:rPr/>
        <w:t>&lt;xs:documentation&gt;Časové</w:t>
      </w:r>
      <w:r>
        <w:rPr>
          <w:spacing w:val="-11"/>
        </w:rPr>
        <w:t> </w:t>
      </w:r>
      <w:r>
        <w:rPr/>
        <w:t>údaje</w:t>
      </w:r>
      <w:r>
        <w:rPr>
          <w:spacing w:val="-10"/>
        </w:rPr>
        <w:t> </w:t>
      </w:r>
      <w:r>
        <w:rPr/>
        <w:t>evidující</w:t>
      </w:r>
      <w:r>
        <w:rPr>
          <w:spacing w:val="-10"/>
        </w:rPr>
        <w:t> </w:t>
      </w:r>
      <w:r>
        <w:rPr/>
        <w:t>počátek</w:t>
      </w:r>
      <w:r>
        <w:rPr>
          <w:spacing w:val="-10"/>
        </w:rPr>
        <w:t> </w:t>
      </w:r>
      <w:r>
        <w:rPr/>
        <w:t>a</w:t>
      </w:r>
      <w:r>
        <w:rPr>
          <w:spacing w:val="-10"/>
        </w:rPr>
        <w:t> </w:t>
      </w:r>
      <w:r>
        <w:rPr/>
        <w:t>konec</w:t>
      </w:r>
      <w:r>
        <w:rPr>
          <w:spacing w:val="-10"/>
        </w:rPr>
        <w:t> </w:t>
      </w:r>
      <w:r>
        <w:rPr>
          <w:spacing w:val="-2"/>
        </w:rPr>
        <w:t>platnosti</w:t>
      </w:r>
    </w:p>
    <w:p>
      <w:pPr>
        <w:pStyle w:val="BodyText"/>
      </w:pPr>
      <w:r>
        <w:rPr/>
        <w:t>spisového</w:t>
      </w:r>
      <w:r>
        <w:rPr>
          <w:spacing w:val="-11"/>
        </w:rPr>
        <w:t> </w:t>
      </w:r>
      <w:r>
        <w:rPr>
          <w:spacing w:val="-2"/>
        </w:rPr>
        <w:t>plánu.&lt;/xs:documentation&gt;</w:t>
      </w:r>
    </w:p>
    <w:p>
      <w:pPr>
        <w:pStyle w:val="BodyText"/>
        <w:ind w:left="621"/>
      </w:pPr>
      <w:r>
        <w:rPr>
          <w:spacing w:val="-2"/>
        </w:rPr>
        <w:t>&lt;/xs:annotation&gt;</w:t>
      </w:r>
    </w:p>
    <w:p>
      <w:pPr>
        <w:pStyle w:val="BodyText"/>
        <w:spacing w:before="2"/>
        <w:ind w:left="621"/>
      </w:pPr>
      <w:r>
        <w:rPr>
          <w:spacing w:val="-2"/>
        </w:rPr>
        <w:t>&lt;xs:sequence&gt;</w:t>
      </w:r>
    </w:p>
    <w:p>
      <w:pPr>
        <w:pStyle w:val="BodyText"/>
        <w:ind w:left="861"/>
      </w:pPr>
      <w:r>
        <w:rPr/>
        <w:t>&lt;xs:element</w:t>
      </w:r>
      <w:r>
        <w:rPr>
          <w:spacing w:val="-19"/>
        </w:rPr>
        <w:t> </w:t>
      </w:r>
      <w:r>
        <w:rPr/>
        <w:t>name="DatumOtevreni"</w:t>
      </w:r>
      <w:r>
        <w:rPr>
          <w:spacing w:val="-19"/>
        </w:rPr>
        <w:t> </w:t>
      </w:r>
      <w:r>
        <w:rPr>
          <w:spacing w:val="-2"/>
        </w:rPr>
        <w:t>type="tDatum"/&gt;</w:t>
      </w:r>
    </w:p>
    <w:p>
      <w:pPr>
        <w:pStyle w:val="BodyText"/>
        <w:spacing w:before="1"/>
        <w:ind w:left="861"/>
      </w:pPr>
      <w:r>
        <w:rPr/>
        <w:t>&lt;xs:element</w:t>
      </w:r>
      <w:r>
        <w:rPr>
          <w:spacing w:val="-18"/>
        </w:rPr>
        <w:t> </w:t>
      </w:r>
      <w:r>
        <w:rPr/>
        <w:t>name="DatumUzavreni"</w:t>
      </w:r>
      <w:r>
        <w:rPr>
          <w:spacing w:val="-18"/>
        </w:rPr>
        <w:t> </w:t>
      </w:r>
      <w:r>
        <w:rPr/>
        <w:t>type="tDatum"</w:t>
      </w:r>
      <w:r>
        <w:rPr>
          <w:spacing w:val="-17"/>
        </w:rPr>
        <w:t> </w:t>
      </w:r>
      <w:r>
        <w:rPr>
          <w:spacing w:val="-2"/>
        </w:rPr>
        <w:t>minOccurs="0"/&gt;</w:t>
      </w:r>
    </w:p>
    <w:p>
      <w:pPr>
        <w:pStyle w:val="BodyText"/>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spacing w:line="240" w:lineRule="auto" w:before="1"/>
        <w:ind w:left="381"/>
      </w:pPr>
      <w:r>
        <w:rPr/>
        <w:t>&lt;xs:complexType</w:t>
      </w:r>
      <w:r>
        <w:rPr>
          <w:spacing w:val="-20"/>
        </w:rPr>
        <w:t> </w:t>
      </w:r>
      <w:r>
        <w:rPr>
          <w:spacing w:val="-2"/>
        </w:rPr>
        <w:t>name="tMaterskaEntitaDilu"&gt;</w:t>
      </w:r>
    </w:p>
    <w:p>
      <w:pPr>
        <w:pStyle w:val="BodyText"/>
        <w:spacing w:before="1"/>
        <w:ind w:left="621"/>
      </w:pPr>
      <w:r>
        <w:rPr>
          <w:spacing w:val="-2"/>
        </w:rPr>
        <w:t>&lt;xs:annotation&gt;</w:t>
      </w:r>
    </w:p>
    <w:p>
      <w:pPr>
        <w:pStyle w:val="BodyText"/>
        <w:spacing w:line="240" w:lineRule="auto"/>
        <w:ind w:firstLine="719"/>
      </w:pPr>
      <w:r>
        <w:rPr/>
        <w:t>&lt;xs:documentation&gt;Metadatový</w:t>
      </w:r>
      <w:r>
        <w:rPr>
          <w:spacing w:val="-9"/>
        </w:rPr>
        <w:t> </w:t>
      </w:r>
      <w:r>
        <w:rPr/>
        <w:t>kontejner</w:t>
      </w:r>
      <w:r>
        <w:rPr>
          <w:spacing w:val="-9"/>
        </w:rPr>
        <w:t> </w:t>
      </w:r>
      <w:r>
        <w:rPr/>
        <w:t>pro</w:t>
      </w:r>
      <w:r>
        <w:rPr>
          <w:spacing w:val="-9"/>
        </w:rPr>
        <w:t> </w:t>
      </w:r>
      <w:r>
        <w:rPr/>
        <w:t>mateřské</w:t>
      </w:r>
      <w:r>
        <w:rPr>
          <w:spacing w:val="-9"/>
        </w:rPr>
        <w:t> </w:t>
      </w:r>
      <w:r>
        <w:rPr/>
        <w:t>entity </w:t>
      </w:r>
      <w:r>
        <w:rPr>
          <w:spacing w:val="-2"/>
        </w:rPr>
        <w:t>dílu.&lt;/xs:documentation&gt;</w:t>
      </w:r>
    </w:p>
    <w:p>
      <w:pPr>
        <w:pStyle w:val="BodyText"/>
        <w:ind w:left="621"/>
      </w:pPr>
      <w:r>
        <w:rPr>
          <w:spacing w:val="-2"/>
        </w:rPr>
        <w:t>&lt;/xs:annotation&gt;</w:t>
      </w:r>
    </w:p>
    <w:p>
      <w:pPr>
        <w:pStyle w:val="BodyText"/>
        <w:ind w:left="621"/>
      </w:pPr>
      <w:r>
        <w:rPr>
          <w:spacing w:val="-2"/>
        </w:rPr>
        <w:t>&lt;xs:sequence&gt;</w:t>
      </w:r>
    </w:p>
    <w:p>
      <w:pPr>
        <w:pStyle w:val="BodyText"/>
        <w:spacing w:before="1"/>
        <w:ind w:left="861"/>
      </w:pPr>
      <w:r>
        <w:rPr/>
        <w:t>&lt;xs:element</w:t>
      </w:r>
      <w:r>
        <w:rPr>
          <w:spacing w:val="-17"/>
        </w:rPr>
        <w:t> </w:t>
      </w:r>
      <w:r>
        <w:rPr/>
        <w:t>name="Soucast"</w:t>
      </w:r>
      <w:r>
        <w:rPr>
          <w:spacing w:val="-15"/>
        </w:rPr>
        <w:t> </w:t>
      </w:r>
      <w:r>
        <w:rPr>
          <w:spacing w:val="-2"/>
        </w:rPr>
        <w:t>type="tSoucast"/&gt;</w:t>
      </w:r>
    </w:p>
    <w:p>
      <w:pPr>
        <w:pStyle w:val="BodyText"/>
        <w:ind w:left="621"/>
      </w:pPr>
      <w:r>
        <w:rPr>
          <w:spacing w:val="-2"/>
        </w:rPr>
        <w:t>&lt;/xs:sequence&gt;</w:t>
      </w:r>
    </w:p>
    <w:p>
      <w:pPr>
        <w:pStyle w:val="BodyText"/>
        <w:ind w:left="381"/>
      </w:pPr>
      <w:r>
        <w:rPr>
          <w:spacing w:val="-2"/>
        </w:rPr>
        <w:t>&lt;/xs:complexType&gt;</w:t>
      </w:r>
    </w:p>
    <w:p>
      <w:pPr>
        <w:pStyle w:val="BodyText"/>
        <w:spacing w:line="240" w:lineRule="auto" w:before="1"/>
        <w:ind w:left="0"/>
      </w:pPr>
    </w:p>
    <w:p>
      <w:pPr>
        <w:pStyle w:val="BodyText"/>
        <w:spacing w:line="240" w:lineRule="auto"/>
        <w:ind w:left="381"/>
      </w:pPr>
      <w:r>
        <w:rPr/>
        <w:t>&lt;xs:complexType</w:t>
      </w:r>
      <w:r>
        <w:rPr>
          <w:spacing w:val="-20"/>
        </w:rPr>
        <w:t> </w:t>
      </w:r>
      <w:r>
        <w:rPr>
          <w:spacing w:val="-2"/>
        </w:rPr>
        <w:t>name="tMaterskeEntityDokumentu"&gt;</w:t>
      </w:r>
    </w:p>
    <w:p>
      <w:pPr>
        <w:pStyle w:val="BodyText"/>
        <w:spacing w:before="1"/>
        <w:ind w:left="621"/>
      </w:pPr>
      <w:r>
        <w:rPr>
          <w:spacing w:val="-2"/>
        </w:rPr>
        <w:t>&lt;xs:annotation&gt;</w:t>
      </w:r>
    </w:p>
    <w:p>
      <w:pPr>
        <w:pStyle w:val="BodyText"/>
        <w:ind w:left="861"/>
      </w:pPr>
      <w:r>
        <w:rPr/>
        <w:t>&lt;xs:documentation&gt;Metadatový</w:t>
      </w:r>
      <w:r>
        <w:rPr>
          <w:spacing w:val="-15"/>
        </w:rPr>
        <w:t> </w:t>
      </w:r>
      <w:r>
        <w:rPr/>
        <w:t>kontejner</w:t>
      </w:r>
      <w:r>
        <w:rPr>
          <w:spacing w:val="-14"/>
        </w:rPr>
        <w:t> </w:t>
      </w:r>
      <w:r>
        <w:rPr/>
        <w:t>pro</w:t>
      </w:r>
      <w:r>
        <w:rPr>
          <w:spacing w:val="-15"/>
        </w:rPr>
        <w:t> </w:t>
      </w:r>
      <w:r>
        <w:rPr/>
        <w:t>mateřské</w:t>
      </w:r>
      <w:r>
        <w:rPr>
          <w:spacing w:val="-14"/>
        </w:rPr>
        <w:t> </w:t>
      </w:r>
      <w:r>
        <w:rPr>
          <w:spacing w:val="-2"/>
        </w:rPr>
        <w:t>entity</w:t>
      </w:r>
    </w:p>
    <w:p>
      <w:pPr>
        <w:pStyle w:val="BodyText"/>
      </w:pPr>
      <w:r>
        <w:rPr>
          <w:spacing w:val="-2"/>
        </w:rPr>
        <w:t>dokumentu.&lt;/xs:documentation&gt;</w:t>
      </w:r>
    </w:p>
    <w:p>
      <w:pPr>
        <w:pStyle w:val="BodyText"/>
        <w:spacing w:before="2"/>
        <w:ind w:left="621"/>
      </w:pPr>
      <w:r>
        <w:rPr>
          <w:spacing w:val="-2"/>
        </w:rPr>
        <w:t>&lt;/xs:annotation&gt;</w:t>
      </w:r>
    </w:p>
    <w:p>
      <w:pPr>
        <w:pStyle w:val="BodyText"/>
        <w:ind w:left="621"/>
      </w:pPr>
      <w:r>
        <w:rPr>
          <w:spacing w:val="-2"/>
        </w:rPr>
        <w:t>&lt;xs:sequence&gt;</w:t>
      </w:r>
    </w:p>
    <w:p>
      <w:pPr>
        <w:pStyle w:val="BodyText"/>
        <w:spacing w:before="1"/>
        <w:ind w:left="861"/>
      </w:pPr>
      <w:r>
        <w:rPr/>
        <w:t>&lt;xs:element</w:t>
      </w:r>
      <w:r>
        <w:rPr>
          <w:spacing w:val="-20"/>
        </w:rPr>
        <w:t> </w:t>
      </w:r>
      <w:r>
        <w:rPr/>
        <w:t>name="VecnaSkupina"</w:t>
      </w:r>
      <w:r>
        <w:rPr>
          <w:spacing w:val="-17"/>
        </w:rPr>
        <w:t> </w:t>
      </w:r>
      <w:r>
        <w:rPr>
          <w:spacing w:val="-2"/>
        </w:rPr>
        <w:t>type="tVecnaSkupina"/&gt;</w:t>
      </w:r>
    </w:p>
    <w:p>
      <w:pPr>
        <w:pStyle w:val="BodyText"/>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spacing w:line="240" w:lineRule="auto" w:before="1"/>
        <w:ind w:left="381"/>
      </w:pPr>
      <w:r>
        <w:rPr/>
        <w:t>&lt;xs:complexType</w:t>
      </w:r>
      <w:r>
        <w:rPr>
          <w:spacing w:val="-20"/>
        </w:rPr>
        <w:t> </w:t>
      </w:r>
      <w:r>
        <w:rPr>
          <w:spacing w:val="-2"/>
        </w:rPr>
        <w:t>name="tMaterskaEntitaSoucasti"&gt;</w:t>
      </w:r>
    </w:p>
    <w:p>
      <w:pPr>
        <w:pStyle w:val="BodyText"/>
        <w:spacing w:before="1"/>
        <w:ind w:left="621"/>
      </w:pPr>
      <w:r>
        <w:rPr>
          <w:spacing w:val="-2"/>
        </w:rPr>
        <w:t>&lt;xs:annotation&gt;</w:t>
      </w:r>
    </w:p>
    <w:p>
      <w:pPr>
        <w:pStyle w:val="BodyText"/>
        <w:spacing w:line="240" w:lineRule="auto"/>
        <w:ind w:firstLine="719"/>
      </w:pPr>
      <w:r>
        <w:rPr/>
        <w:t>&lt;xs:documentation&gt;Metadatový</w:t>
      </w:r>
      <w:r>
        <w:rPr>
          <w:spacing w:val="-9"/>
        </w:rPr>
        <w:t> </w:t>
      </w:r>
      <w:r>
        <w:rPr/>
        <w:t>kontejner</w:t>
      </w:r>
      <w:r>
        <w:rPr>
          <w:spacing w:val="-9"/>
        </w:rPr>
        <w:t> </w:t>
      </w:r>
      <w:r>
        <w:rPr/>
        <w:t>pro</w:t>
      </w:r>
      <w:r>
        <w:rPr>
          <w:spacing w:val="-9"/>
        </w:rPr>
        <w:t> </w:t>
      </w:r>
      <w:r>
        <w:rPr/>
        <w:t>mateřské</w:t>
      </w:r>
      <w:r>
        <w:rPr>
          <w:spacing w:val="-9"/>
        </w:rPr>
        <w:t> </w:t>
      </w:r>
      <w:r>
        <w:rPr/>
        <w:t>entity </w:t>
      </w:r>
      <w:r>
        <w:rPr>
          <w:spacing w:val="-2"/>
        </w:rPr>
        <w:t>součásti.&lt;/xs:documentation&gt;</w:t>
      </w:r>
    </w:p>
    <w:p>
      <w:pPr>
        <w:pStyle w:val="BodyText"/>
        <w:spacing w:before="1"/>
        <w:ind w:left="621"/>
      </w:pPr>
      <w:r>
        <w:rPr>
          <w:spacing w:val="-2"/>
        </w:rPr>
        <w:t>&lt;/xs:annotation&gt;</w:t>
      </w:r>
    </w:p>
    <w:p>
      <w:pPr>
        <w:pStyle w:val="BodyText"/>
        <w:ind w:left="621"/>
      </w:pPr>
      <w:r>
        <w:rPr>
          <w:spacing w:val="-2"/>
        </w:rPr>
        <w:t>&lt;xs:choice&gt;</w:t>
      </w:r>
    </w:p>
    <w:p>
      <w:pPr>
        <w:pStyle w:val="BodyText"/>
        <w:spacing w:before="1"/>
        <w:ind w:left="861"/>
      </w:pPr>
      <w:r>
        <w:rPr/>
        <w:t>&lt;xs:element</w:t>
      </w:r>
      <w:r>
        <w:rPr>
          <w:spacing w:val="-17"/>
        </w:rPr>
        <w:t> </w:t>
      </w:r>
      <w:r>
        <w:rPr/>
        <w:t>name="Soucast"</w:t>
      </w:r>
      <w:r>
        <w:rPr>
          <w:spacing w:val="-15"/>
        </w:rPr>
        <w:t> </w:t>
      </w:r>
      <w:r>
        <w:rPr>
          <w:spacing w:val="-2"/>
        </w:rPr>
        <w:t>type="tSoucast"/&gt;</w:t>
      </w:r>
    </w:p>
    <w:p>
      <w:pPr>
        <w:pStyle w:val="BodyText"/>
        <w:ind w:left="861"/>
      </w:pPr>
      <w:r>
        <w:rPr/>
        <w:t>&lt;xs:element</w:t>
      </w:r>
      <w:r>
        <w:rPr>
          <w:spacing w:val="-17"/>
        </w:rPr>
        <w:t> </w:t>
      </w:r>
      <w:r>
        <w:rPr/>
        <w:t>name="TypovySpis"</w:t>
      </w:r>
      <w:r>
        <w:rPr>
          <w:spacing w:val="-17"/>
        </w:rPr>
        <w:t> </w:t>
      </w:r>
      <w:r>
        <w:rPr>
          <w:spacing w:val="-2"/>
        </w:rPr>
        <w:t>type="tTypovySpis"/&gt;</w:t>
      </w:r>
    </w:p>
    <w:p>
      <w:pPr>
        <w:pStyle w:val="BodyText"/>
        <w:ind w:left="621"/>
      </w:pPr>
      <w:r>
        <w:rPr>
          <w:spacing w:val="-2"/>
        </w:rPr>
        <w:t>&lt;/xs:choice&gt;</w:t>
      </w:r>
    </w:p>
    <w:p>
      <w:pPr>
        <w:pStyle w:val="BodyText"/>
        <w:spacing w:line="240" w:lineRule="auto" w:before="2"/>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name="tMaterskaEntitaSpisu"&gt;</w:t>
      </w:r>
    </w:p>
    <w:p>
      <w:pPr>
        <w:pStyle w:val="BodyText"/>
        <w:ind w:left="621"/>
      </w:pPr>
      <w:r>
        <w:rPr>
          <w:spacing w:val="-2"/>
        </w:rPr>
        <w:t>&lt;xs:annotation&gt;</w:t>
      </w:r>
    </w:p>
    <w:p>
      <w:pPr>
        <w:pStyle w:val="BodyText"/>
        <w:spacing w:after="0"/>
        <w:sectPr>
          <w:pgSz w:w="11910" w:h="16840"/>
          <w:pgMar w:header="716" w:footer="0" w:top="1320" w:bottom="280" w:left="1275" w:right="1275"/>
        </w:sectPr>
      </w:pPr>
    </w:p>
    <w:p>
      <w:pPr>
        <w:pStyle w:val="BodyText"/>
        <w:spacing w:line="240" w:lineRule="auto" w:before="89"/>
        <w:ind w:left="861"/>
      </w:pPr>
      <w:r>
        <w:rPr/>
        <w:t>&lt;xs:documentation&gt;Metadatový</w:t>
      </w:r>
      <w:r>
        <w:rPr>
          <w:spacing w:val="-15"/>
        </w:rPr>
        <w:t> </w:t>
      </w:r>
      <w:r>
        <w:rPr/>
        <w:t>kontejner</w:t>
      </w:r>
      <w:r>
        <w:rPr>
          <w:spacing w:val="-14"/>
        </w:rPr>
        <w:t> </w:t>
      </w:r>
      <w:r>
        <w:rPr/>
        <w:t>pro</w:t>
      </w:r>
      <w:r>
        <w:rPr>
          <w:spacing w:val="-15"/>
        </w:rPr>
        <w:t> </w:t>
      </w:r>
      <w:r>
        <w:rPr/>
        <w:t>mateřské</w:t>
      </w:r>
      <w:r>
        <w:rPr>
          <w:spacing w:val="-14"/>
        </w:rPr>
        <w:t> </w:t>
      </w:r>
      <w:r>
        <w:rPr>
          <w:spacing w:val="-2"/>
        </w:rPr>
        <w:t>entity</w:t>
      </w:r>
    </w:p>
    <w:p>
      <w:pPr>
        <w:pStyle w:val="BodyText"/>
        <w:spacing w:before="2"/>
      </w:pPr>
      <w:r>
        <w:rPr>
          <w:spacing w:val="-2"/>
        </w:rPr>
        <w:t>spisu.&lt;/xs:documentation&gt;</w:t>
      </w:r>
    </w:p>
    <w:p>
      <w:pPr>
        <w:pStyle w:val="BodyText"/>
        <w:ind w:left="621"/>
      </w:pPr>
      <w:r>
        <w:rPr>
          <w:spacing w:val="-2"/>
        </w:rPr>
        <w:t>&lt;/xs:annotation&gt;</w:t>
      </w:r>
    </w:p>
    <w:p>
      <w:pPr>
        <w:pStyle w:val="BodyText"/>
        <w:spacing w:before="1"/>
        <w:ind w:left="621"/>
      </w:pPr>
      <w:r>
        <w:rPr>
          <w:spacing w:val="-2"/>
        </w:rPr>
        <w:t>&lt;xs:sequence&gt;</w:t>
      </w:r>
    </w:p>
    <w:p>
      <w:pPr>
        <w:pStyle w:val="BodyText"/>
        <w:ind w:left="861"/>
      </w:pPr>
      <w:r>
        <w:rPr/>
        <w:t>&lt;xs:element</w:t>
      </w:r>
      <w:r>
        <w:rPr>
          <w:spacing w:val="-20"/>
        </w:rPr>
        <w:t> </w:t>
      </w:r>
      <w:r>
        <w:rPr/>
        <w:t>name="VecnaSkupina"</w:t>
      </w:r>
      <w:r>
        <w:rPr>
          <w:spacing w:val="-18"/>
        </w:rPr>
        <w:t> </w:t>
      </w:r>
      <w:r>
        <w:rPr>
          <w:spacing w:val="-2"/>
        </w:rPr>
        <w:t>type="tVecnaSkupina"/&gt;</w:t>
      </w:r>
    </w:p>
    <w:p>
      <w:pPr>
        <w:pStyle w:val="BodyText"/>
        <w:ind w:left="621"/>
      </w:pPr>
      <w:r>
        <w:rPr>
          <w:spacing w:val="-2"/>
        </w:rPr>
        <w:t>&lt;/xs:sequence&gt;</w:t>
      </w:r>
    </w:p>
    <w:p>
      <w:pPr>
        <w:pStyle w:val="BodyText"/>
        <w:spacing w:line="240" w:lineRule="auto" w:before="2"/>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name="tMaterskaEntitaTypovehoSpisu"&gt;</w:t>
      </w:r>
    </w:p>
    <w:p>
      <w:pPr>
        <w:pStyle w:val="BodyText"/>
        <w:ind w:left="621"/>
      </w:pPr>
      <w:r>
        <w:rPr>
          <w:spacing w:val="-2"/>
        </w:rPr>
        <w:t>&lt;xs:annotation&gt;</w:t>
      </w:r>
    </w:p>
    <w:p>
      <w:pPr>
        <w:pStyle w:val="BodyText"/>
        <w:ind w:left="861"/>
      </w:pPr>
      <w:r>
        <w:rPr/>
        <w:t>&lt;xs:documentation&gt;Metadatový</w:t>
      </w:r>
      <w:r>
        <w:rPr>
          <w:spacing w:val="-14"/>
        </w:rPr>
        <w:t> </w:t>
      </w:r>
      <w:r>
        <w:rPr/>
        <w:t>kontejner</w:t>
      </w:r>
      <w:r>
        <w:rPr>
          <w:spacing w:val="-13"/>
        </w:rPr>
        <w:t> </w:t>
      </w:r>
      <w:r>
        <w:rPr/>
        <w:t>pro</w:t>
      </w:r>
      <w:r>
        <w:rPr>
          <w:spacing w:val="-13"/>
        </w:rPr>
        <w:t> </w:t>
      </w:r>
      <w:r>
        <w:rPr/>
        <w:t>mateřskou</w:t>
      </w:r>
      <w:r>
        <w:rPr>
          <w:spacing w:val="-13"/>
        </w:rPr>
        <w:t> </w:t>
      </w:r>
      <w:r>
        <w:rPr/>
        <w:t>entitu</w:t>
      </w:r>
      <w:r>
        <w:rPr>
          <w:spacing w:val="-14"/>
        </w:rPr>
        <w:t> </w:t>
      </w:r>
      <w:r>
        <w:rPr>
          <w:spacing w:val="-2"/>
        </w:rPr>
        <w:t>typového</w:t>
      </w:r>
    </w:p>
    <w:p>
      <w:pPr>
        <w:pStyle w:val="BodyText"/>
        <w:spacing w:before="2"/>
      </w:pPr>
      <w:r>
        <w:rPr>
          <w:spacing w:val="-2"/>
        </w:rPr>
        <w:t>spisu.&lt;/xs:documentation&gt;</w:t>
      </w:r>
    </w:p>
    <w:p>
      <w:pPr>
        <w:pStyle w:val="BodyText"/>
        <w:ind w:left="621"/>
      </w:pPr>
      <w:r>
        <w:rPr>
          <w:spacing w:val="-2"/>
        </w:rPr>
        <w:t>&lt;/xs:annotation&gt;</w:t>
      </w:r>
    </w:p>
    <w:p>
      <w:pPr>
        <w:pStyle w:val="BodyText"/>
        <w:spacing w:before="1"/>
        <w:ind w:left="621"/>
      </w:pPr>
      <w:r>
        <w:rPr>
          <w:spacing w:val="-2"/>
        </w:rPr>
        <w:t>&lt;xs:sequence&gt;</w:t>
      </w:r>
    </w:p>
    <w:p>
      <w:pPr>
        <w:pStyle w:val="BodyText"/>
        <w:ind w:left="861"/>
      </w:pPr>
      <w:r>
        <w:rPr/>
        <w:t>&lt;xs:element</w:t>
      </w:r>
      <w:r>
        <w:rPr>
          <w:spacing w:val="-20"/>
        </w:rPr>
        <w:t> </w:t>
      </w:r>
      <w:r>
        <w:rPr/>
        <w:t>name="VecnaSkupina"</w:t>
      </w:r>
      <w:r>
        <w:rPr>
          <w:spacing w:val="-18"/>
        </w:rPr>
        <w:t> </w:t>
      </w:r>
      <w:r>
        <w:rPr>
          <w:spacing w:val="-2"/>
        </w:rPr>
        <w:t>type="tVecnaSkupina"/&gt;</w:t>
      </w:r>
    </w:p>
    <w:p>
      <w:pPr>
        <w:pStyle w:val="BodyText"/>
        <w:ind w:left="621"/>
      </w:pPr>
      <w:r>
        <w:rPr>
          <w:spacing w:val="-2"/>
        </w:rPr>
        <w:t>&lt;/xs:sequence&gt;</w:t>
      </w:r>
    </w:p>
    <w:p>
      <w:pPr>
        <w:pStyle w:val="BodyText"/>
        <w:spacing w:line="240" w:lineRule="auto" w:before="2"/>
        <w:ind w:left="381"/>
      </w:pPr>
      <w:r>
        <w:rPr>
          <w:spacing w:val="-2"/>
        </w:rPr>
        <w:t>&lt;/xs:complexType&gt;</w:t>
      </w:r>
    </w:p>
    <w:p>
      <w:pPr>
        <w:pStyle w:val="BodyText"/>
        <w:spacing w:line="240" w:lineRule="auto"/>
        <w:ind w:left="0"/>
      </w:pPr>
    </w:p>
    <w:p>
      <w:pPr>
        <w:pStyle w:val="BodyText"/>
        <w:spacing w:before="1"/>
        <w:ind w:left="381"/>
      </w:pPr>
      <w:r>
        <w:rPr/>
        <w:t>&lt;xs:complexType</w:t>
      </w:r>
      <w:r>
        <w:rPr>
          <w:spacing w:val="-20"/>
        </w:rPr>
        <w:t> </w:t>
      </w:r>
      <w:r>
        <w:rPr>
          <w:spacing w:val="-2"/>
        </w:rPr>
        <w:t>name="tMaterskaEntitaVecneSkupiny"&gt;</w:t>
      </w:r>
    </w:p>
    <w:p>
      <w:pPr>
        <w:pStyle w:val="BodyText"/>
        <w:ind w:left="621"/>
      </w:pPr>
      <w:r>
        <w:rPr>
          <w:spacing w:val="-2"/>
        </w:rPr>
        <w:t>&lt;xs:annotation&gt;</w:t>
      </w:r>
    </w:p>
    <w:p>
      <w:pPr>
        <w:pStyle w:val="BodyText"/>
        <w:ind w:left="861"/>
      </w:pPr>
      <w:r>
        <w:rPr/>
        <w:t>&lt;xs:documentation&gt;Metadatový</w:t>
      </w:r>
      <w:r>
        <w:rPr>
          <w:spacing w:val="-14"/>
        </w:rPr>
        <w:t> </w:t>
      </w:r>
      <w:r>
        <w:rPr/>
        <w:t>kontejner</w:t>
      </w:r>
      <w:r>
        <w:rPr>
          <w:spacing w:val="-13"/>
        </w:rPr>
        <w:t> </w:t>
      </w:r>
      <w:r>
        <w:rPr/>
        <w:t>pro</w:t>
      </w:r>
      <w:r>
        <w:rPr>
          <w:spacing w:val="-13"/>
        </w:rPr>
        <w:t> </w:t>
      </w:r>
      <w:r>
        <w:rPr/>
        <w:t>mateřskou</w:t>
      </w:r>
      <w:r>
        <w:rPr>
          <w:spacing w:val="-13"/>
        </w:rPr>
        <w:t> </w:t>
      </w:r>
      <w:r>
        <w:rPr/>
        <w:t>entitu</w:t>
      </w:r>
      <w:r>
        <w:rPr>
          <w:spacing w:val="-14"/>
        </w:rPr>
        <w:t> </w:t>
      </w:r>
      <w:r>
        <w:rPr>
          <w:spacing w:val="-2"/>
        </w:rPr>
        <w:t>věcné</w:t>
      </w:r>
    </w:p>
    <w:p>
      <w:pPr>
        <w:pStyle w:val="BodyText"/>
        <w:spacing w:before="1"/>
      </w:pPr>
      <w:r>
        <w:rPr>
          <w:spacing w:val="-2"/>
        </w:rPr>
        <w:t>skupiny.&lt;/xs:documentation&gt;</w:t>
      </w:r>
    </w:p>
    <w:p>
      <w:pPr>
        <w:pStyle w:val="BodyText"/>
        <w:ind w:left="621"/>
      </w:pPr>
      <w:r>
        <w:rPr>
          <w:spacing w:val="-2"/>
        </w:rPr>
        <w:t>&lt;/xs:annotation&gt;</w:t>
      </w:r>
    </w:p>
    <w:p>
      <w:pPr>
        <w:pStyle w:val="BodyText"/>
        <w:spacing w:before="1"/>
        <w:ind w:left="621"/>
      </w:pPr>
      <w:r>
        <w:rPr>
          <w:spacing w:val="-2"/>
        </w:rPr>
        <w:t>&lt;xs:sequence&gt;</w:t>
      </w:r>
    </w:p>
    <w:p>
      <w:pPr>
        <w:pStyle w:val="BodyText"/>
        <w:ind w:left="861"/>
      </w:pPr>
      <w:r>
        <w:rPr/>
        <w:t>&lt;xs:element</w:t>
      </w:r>
      <w:r>
        <w:rPr>
          <w:spacing w:val="-20"/>
        </w:rPr>
        <w:t> </w:t>
      </w:r>
      <w:r>
        <w:rPr/>
        <w:t>name="VecnaSkupina"</w:t>
      </w:r>
      <w:r>
        <w:rPr>
          <w:spacing w:val="-18"/>
        </w:rPr>
        <w:t> </w:t>
      </w:r>
      <w:r>
        <w:rPr>
          <w:spacing w:val="-2"/>
        </w:rPr>
        <w:t>type="tVecnaSkupina"/&gt;</w:t>
      </w:r>
    </w:p>
    <w:p>
      <w:pPr>
        <w:pStyle w:val="BodyText"/>
        <w:ind w:left="621"/>
      </w:pPr>
      <w:r>
        <w:rPr>
          <w:spacing w:val="-2"/>
        </w:rPr>
        <w:t>&lt;/xs:sequence&gt;</w:t>
      </w:r>
    </w:p>
    <w:p>
      <w:pPr>
        <w:pStyle w:val="BodyText"/>
        <w:spacing w:line="240" w:lineRule="auto" w:before="2"/>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name="tNeevidence"&gt;</w:t>
      </w:r>
    </w:p>
    <w:p>
      <w:pPr>
        <w:pStyle w:val="BodyText"/>
        <w:ind w:left="621"/>
      </w:pPr>
      <w:r>
        <w:rPr>
          <w:spacing w:val="-2"/>
        </w:rPr>
        <w:t>&lt;xs:annotation&gt;</w:t>
      </w:r>
    </w:p>
    <w:p>
      <w:pPr>
        <w:pStyle w:val="BodyText"/>
        <w:spacing w:line="240" w:lineRule="auto"/>
        <w:ind w:firstLine="719"/>
      </w:pPr>
      <w:r>
        <w:rPr/>
        <w:t>&lt;xs:documentation&gt;Sada elementů pro popis entit, které neprošly evidencí</w:t>
      </w:r>
      <w:r>
        <w:rPr>
          <w:spacing w:val="-5"/>
        </w:rPr>
        <w:t> </w:t>
      </w:r>
      <w:r>
        <w:rPr/>
        <w:t>dokumentů</w:t>
      </w:r>
      <w:r>
        <w:rPr>
          <w:spacing w:val="-5"/>
        </w:rPr>
        <w:t> </w:t>
      </w:r>
      <w:r>
        <w:rPr/>
        <w:t>(např.</w:t>
      </w:r>
      <w:r>
        <w:rPr>
          <w:spacing w:val="-5"/>
        </w:rPr>
        <w:t> </w:t>
      </w:r>
      <w:r>
        <w:rPr/>
        <w:t>jde</w:t>
      </w:r>
      <w:r>
        <w:rPr>
          <w:spacing w:val="-5"/>
        </w:rPr>
        <w:t> </w:t>
      </w:r>
      <w:r>
        <w:rPr/>
        <w:t>o</w:t>
      </w:r>
      <w:r>
        <w:rPr>
          <w:spacing w:val="-5"/>
        </w:rPr>
        <w:t> </w:t>
      </w:r>
      <w:r>
        <w:rPr/>
        <w:t>nalezené</w:t>
      </w:r>
      <w:r>
        <w:rPr>
          <w:spacing w:val="-5"/>
        </w:rPr>
        <w:t> </w:t>
      </w:r>
      <w:r>
        <w:rPr/>
        <w:t>dokumenty,</w:t>
      </w:r>
      <w:r>
        <w:rPr>
          <w:spacing w:val="-5"/>
        </w:rPr>
        <w:t> </w:t>
      </w:r>
      <w:r>
        <w:rPr/>
        <w:t>dokumenty</w:t>
      </w:r>
      <w:r>
        <w:rPr>
          <w:spacing w:val="-5"/>
        </w:rPr>
        <w:t> </w:t>
      </w:r>
      <w:r>
        <w:rPr/>
        <w:t>politických představitelů, publikace). Tento prvek řeší výjimečné případy podchycení neevidovaných entit.&lt;/xs:documentation&gt;</w:t>
      </w:r>
    </w:p>
    <w:p>
      <w:pPr>
        <w:pStyle w:val="BodyText"/>
        <w:spacing w:before="1"/>
        <w:ind w:left="621"/>
      </w:pPr>
      <w:r>
        <w:rPr>
          <w:spacing w:val="-2"/>
        </w:rPr>
        <w:t>&lt;/xs:annotation&gt;</w:t>
      </w:r>
    </w:p>
    <w:p>
      <w:pPr>
        <w:pStyle w:val="BodyText"/>
        <w:ind w:left="621"/>
      </w:pPr>
      <w:r>
        <w:rPr>
          <w:spacing w:val="-2"/>
        </w:rPr>
        <w:t>&lt;xs:sequence&gt;</w:t>
      </w:r>
    </w:p>
    <w:p>
      <w:pPr>
        <w:pStyle w:val="BodyText"/>
        <w:spacing w:before="1"/>
        <w:ind w:left="861"/>
      </w:pPr>
      <w:r>
        <w:rPr/>
        <w:t>&lt;xs:element</w:t>
      </w:r>
      <w:r>
        <w:rPr>
          <w:spacing w:val="-17"/>
        </w:rPr>
        <w:t> </w:t>
      </w:r>
      <w:r>
        <w:rPr/>
        <w:t>name="Oduvodneni"</w:t>
      </w:r>
      <w:r>
        <w:rPr>
          <w:spacing w:val="-17"/>
        </w:rPr>
        <w:t> </w:t>
      </w:r>
      <w:r>
        <w:rPr>
          <w:spacing w:val="-2"/>
        </w:rPr>
        <w:t>type="xs:string"&gt;</w:t>
      </w:r>
    </w:p>
    <w:p>
      <w:pPr>
        <w:pStyle w:val="BodyText"/>
        <w:ind w:left="1101"/>
      </w:pPr>
      <w:r>
        <w:rPr>
          <w:spacing w:val="-2"/>
        </w:rPr>
        <w:t>&lt;xs:annotation&gt;</w:t>
      </w:r>
    </w:p>
    <w:p>
      <w:pPr>
        <w:pStyle w:val="BodyText"/>
        <w:spacing w:line="240" w:lineRule="auto" w:before="2"/>
        <w:ind w:firstLine="1199"/>
      </w:pPr>
      <w:r>
        <w:rPr/>
        <w:t>&lt;xs:documentation&gt;Odůvodnění</w:t>
      </w:r>
      <w:r>
        <w:rPr>
          <w:spacing w:val="-9"/>
        </w:rPr>
        <w:t> </w:t>
      </w:r>
      <w:r>
        <w:rPr/>
        <w:t>neexistence</w:t>
      </w:r>
      <w:r>
        <w:rPr>
          <w:spacing w:val="-9"/>
        </w:rPr>
        <w:t> </w:t>
      </w:r>
      <w:r>
        <w:rPr/>
        <w:t>evidenčních</w:t>
      </w:r>
      <w:r>
        <w:rPr>
          <w:spacing w:val="-9"/>
        </w:rPr>
        <w:t> </w:t>
      </w:r>
      <w:r>
        <w:rPr/>
        <w:t>informací</w:t>
      </w:r>
      <w:r>
        <w:rPr>
          <w:spacing w:val="-9"/>
        </w:rPr>
        <w:t> </w:t>
      </w:r>
      <w:r>
        <w:rPr/>
        <w:t>o </w:t>
      </w:r>
      <w:r>
        <w:rPr>
          <w:spacing w:val="-2"/>
        </w:rPr>
        <w:t>entitě.&lt;/xs:documentation&gt;</w:t>
      </w:r>
    </w:p>
    <w:p>
      <w:pPr>
        <w:pStyle w:val="BodyText"/>
        <w:spacing w:line="225" w:lineRule="exact"/>
        <w:ind w:left="1101"/>
      </w:pPr>
      <w:r>
        <w:rPr>
          <w:spacing w:val="-2"/>
        </w:rPr>
        <w:t>&lt;/xs:annotation&gt;</w:t>
      </w:r>
    </w:p>
    <w:p>
      <w:pPr>
        <w:pStyle w:val="BodyText"/>
        <w:spacing w:before="1"/>
        <w:ind w:left="861"/>
      </w:pPr>
      <w:r>
        <w:rPr>
          <w:spacing w:val="-2"/>
        </w:rPr>
        <w:t>&lt;/xs:element&gt;</w:t>
      </w:r>
    </w:p>
    <w:p>
      <w:pPr>
        <w:pStyle w:val="BodyText"/>
        <w:ind w:left="621"/>
      </w:pPr>
      <w:r>
        <w:rPr>
          <w:spacing w:val="-2"/>
        </w:rPr>
        <w:t>&lt;/xs:sequence&gt;</w:t>
      </w:r>
    </w:p>
    <w:p>
      <w:pPr>
        <w:pStyle w:val="BodyText"/>
        <w:spacing w:line="240" w:lineRule="auto" w:before="2"/>
        <w:ind w:left="381"/>
      </w:pPr>
      <w:r>
        <w:rPr>
          <w:spacing w:val="-2"/>
        </w:rPr>
        <w:t>&lt;/xs:complexType&gt;</w:t>
      </w:r>
    </w:p>
    <w:p>
      <w:pPr>
        <w:pStyle w:val="BodyText"/>
        <w:spacing w:line="240" w:lineRule="auto" w:before="224"/>
        <w:ind w:left="381"/>
      </w:pPr>
      <w:r>
        <w:rPr/>
        <w:t>&lt;xs:complexType</w:t>
      </w:r>
      <w:r>
        <w:rPr>
          <w:spacing w:val="-20"/>
        </w:rPr>
        <w:t> </w:t>
      </w:r>
      <w:r>
        <w:rPr>
          <w:spacing w:val="-2"/>
        </w:rPr>
        <w:t>name="tOdkaz"&gt;</w:t>
      </w:r>
    </w:p>
    <w:p>
      <w:pPr>
        <w:pStyle w:val="BodyText"/>
        <w:spacing w:before="2"/>
        <w:ind w:left="621"/>
      </w:pPr>
      <w:r>
        <w:rPr>
          <w:spacing w:val="-2"/>
        </w:rPr>
        <w:t>&lt;xs:annotation&gt;</w:t>
      </w:r>
    </w:p>
    <w:p>
      <w:pPr>
        <w:pStyle w:val="BodyText"/>
        <w:spacing w:line="240" w:lineRule="auto"/>
        <w:ind w:right="278" w:firstLine="719"/>
      </w:pPr>
      <w:r>
        <w:rPr/>
        <w:t>&lt;xs:documentation&gt;Metadatový</w:t>
      </w:r>
      <w:r>
        <w:rPr>
          <w:spacing w:val="-6"/>
        </w:rPr>
        <w:t> </w:t>
      </w:r>
      <w:r>
        <w:rPr/>
        <w:t>kontejner</w:t>
      </w:r>
      <w:r>
        <w:rPr>
          <w:spacing w:val="-6"/>
        </w:rPr>
        <w:t> </w:t>
      </w:r>
      <w:r>
        <w:rPr/>
        <w:t>pro</w:t>
      </w:r>
      <w:r>
        <w:rPr>
          <w:spacing w:val="-6"/>
        </w:rPr>
        <w:t> </w:t>
      </w:r>
      <w:r>
        <w:rPr/>
        <w:t>referenci</w:t>
      </w:r>
      <w:r>
        <w:rPr>
          <w:spacing w:val="-6"/>
        </w:rPr>
        <w:t> </w:t>
      </w:r>
      <w:r>
        <w:rPr/>
        <w:t>na</w:t>
      </w:r>
      <w:r>
        <w:rPr>
          <w:spacing w:val="-6"/>
        </w:rPr>
        <w:t> </w:t>
      </w:r>
      <w:r>
        <w:rPr/>
        <w:t>jinou</w:t>
      </w:r>
      <w:r>
        <w:rPr>
          <w:spacing w:val="-6"/>
        </w:rPr>
        <w:t> </w:t>
      </w:r>
      <w:r>
        <w:rPr/>
        <w:t>entitu v podobě plně určeného spisového znaku a identifikátoru přiděleného </w:t>
      </w:r>
      <w:r>
        <w:rPr>
          <w:spacing w:val="-2"/>
        </w:rPr>
        <w:t>ERMS.&lt;/xs:documentation&gt;</w:t>
      </w:r>
    </w:p>
    <w:p>
      <w:pPr>
        <w:pStyle w:val="BodyText"/>
        <w:ind w:left="621"/>
      </w:pPr>
      <w:r>
        <w:rPr>
          <w:spacing w:val="-2"/>
        </w:rPr>
        <w:t>&lt;/xs:annotation&gt;</w:t>
      </w:r>
    </w:p>
    <w:p>
      <w:pPr>
        <w:pStyle w:val="BodyText"/>
        <w:spacing w:before="1"/>
        <w:ind w:left="621"/>
      </w:pPr>
      <w:r>
        <w:rPr>
          <w:spacing w:val="-2"/>
        </w:rPr>
        <w:t>&lt;xs:sequence&gt;</w:t>
      </w:r>
    </w:p>
    <w:p>
      <w:pPr>
        <w:pStyle w:val="BodyText"/>
        <w:spacing w:line="240" w:lineRule="auto"/>
        <w:ind w:right="148" w:firstLine="719"/>
      </w:pPr>
      <w:r>
        <w:rPr/>
        <w:t>&lt;xs:element</w:t>
      </w:r>
      <w:r>
        <w:rPr>
          <w:spacing w:val="-32"/>
        </w:rPr>
        <w:t> </w:t>
      </w:r>
      <w:r>
        <w:rPr/>
        <w:t>name="PlneUrcenySpisovyZnak" </w:t>
      </w:r>
      <w:r>
        <w:rPr>
          <w:spacing w:val="-2"/>
        </w:rPr>
        <w:t>type="tPlneUrcenySpisovyZnak"/&gt;</w:t>
      </w:r>
    </w:p>
    <w:p>
      <w:pPr>
        <w:pStyle w:val="BodyText"/>
        <w:ind w:left="861"/>
      </w:pPr>
      <w:r>
        <w:rPr/>
        <w:t>&lt;xs:element</w:t>
      </w:r>
      <w:r>
        <w:rPr>
          <w:spacing w:val="-19"/>
        </w:rPr>
        <w:t> </w:t>
      </w:r>
      <w:r>
        <w:rPr/>
        <w:t>name="Identifikator"</w:t>
      </w:r>
      <w:r>
        <w:rPr>
          <w:spacing w:val="-19"/>
        </w:rPr>
        <w:t> </w:t>
      </w:r>
      <w:r>
        <w:rPr>
          <w:spacing w:val="-2"/>
        </w:rPr>
        <w:t>type="tIdentifikator"/&gt;</w:t>
      </w:r>
    </w:p>
    <w:p>
      <w:pPr>
        <w:pStyle w:val="BodyText"/>
        <w:ind w:left="861"/>
      </w:pPr>
      <w:r>
        <w:rPr/>
        <w:t>&lt;xs:element</w:t>
      </w:r>
      <w:r>
        <w:rPr>
          <w:spacing w:val="-20"/>
        </w:rPr>
        <w:t> </w:t>
      </w:r>
      <w:r>
        <w:rPr/>
        <w:t>name="Specifikace"</w:t>
      </w:r>
      <w:r>
        <w:rPr>
          <w:spacing w:val="-18"/>
        </w:rPr>
        <w:t> </w:t>
      </w:r>
      <w:r>
        <w:rPr/>
        <w:t>type="xs:string"</w:t>
      </w:r>
      <w:r>
        <w:rPr>
          <w:spacing w:val="-18"/>
        </w:rPr>
        <w:t> </w:t>
      </w:r>
      <w:r>
        <w:rPr>
          <w:spacing w:val="-2"/>
        </w:rPr>
        <w:t>minOccurs="0"&gt;</w:t>
      </w:r>
    </w:p>
    <w:p>
      <w:pPr>
        <w:pStyle w:val="BodyText"/>
        <w:spacing w:before="2"/>
        <w:ind w:left="1101"/>
      </w:pPr>
      <w:r>
        <w:rPr>
          <w:spacing w:val="-2"/>
        </w:rPr>
        <w:t>&lt;xs:annotation&gt;</w:t>
      </w:r>
    </w:p>
    <w:p>
      <w:pPr>
        <w:pStyle w:val="BodyText"/>
        <w:ind w:left="1341"/>
      </w:pPr>
      <w:r>
        <w:rPr/>
        <w:t>&lt;xs:documentation&gt;Volitelný</w:t>
      </w:r>
      <w:r>
        <w:rPr>
          <w:spacing w:val="-14"/>
        </w:rPr>
        <w:t> </w:t>
      </w:r>
      <w:r>
        <w:rPr/>
        <w:t>prvek</w:t>
      </w:r>
      <w:r>
        <w:rPr>
          <w:spacing w:val="-14"/>
        </w:rPr>
        <w:t> </w:t>
      </w:r>
      <w:r>
        <w:rPr/>
        <w:t>pro</w:t>
      </w:r>
      <w:r>
        <w:rPr>
          <w:spacing w:val="-13"/>
        </w:rPr>
        <w:t> </w:t>
      </w:r>
      <w:r>
        <w:rPr/>
        <w:t>zaznamenání</w:t>
      </w:r>
      <w:r>
        <w:rPr>
          <w:spacing w:val="-14"/>
        </w:rPr>
        <w:t> </w:t>
      </w:r>
      <w:r>
        <w:rPr>
          <w:spacing w:val="-2"/>
        </w:rPr>
        <w:t>bližší</w:t>
      </w:r>
    </w:p>
    <w:p>
      <w:pPr>
        <w:pStyle w:val="BodyText"/>
        <w:spacing w:before="1"/>
      </w:pPr>
      <w:r>
        <w:rPr/>
        <w:t>charakteristiky</w:t>
      </w:r>
      <w:r>
        <w:rPr>
          <w:spacing w:val="-10"/>
        </w:rPr>
        <w:t> </w:t>
      </w:r>
      <w:r>
        <w:rPr/>
        <w:t>vazby</w:t>
      </w:r>
      <w:r>
        <w:rPr>
          <w:spacing w:val="-10"/>
        </w:rPr>
        <w:t> </w:t>
      </w:r>
      <w:r>
        <w:rPr/>
        <w:t>mezi</w:t>
      </w:r>
      <w:r>
        <w:rPr>
          <w:spacing w:val="-9"/>
        </w:rPr>
        <w:t> </w:t>
      </w:r>
      <w:r>
        <w:rPr>
          <w:spacing w:val="-2"/>
        </w:rPr>
        <w:t>entitami.&lt;/xs:documentation&gt;</w:t>
      </w:r>
    </w:p>
    <w:p>
      <w:pPr>
        <w:pStyle w:val="BodyText"/>
        <w:ind w:left="1101"/>
      </w:pPr>
      <w:r>
        <w:rPr>
          <w:spacing w:val="-2"/>
        </w:rPr>
        <w:t>&lt;/xs:annotation&gt;</w:t>
      </w:r>
    </w:p>
    <w:p>
      <w:pPr>
        <w:pStyle w:val="BodyText"/>
        <w:ind w:left="861"/>
      </w:pPr>
      <w:r>
        <w:rPr>
          <w:spacing w:val="-2"/>
        </w:rPr>
        <w:t>&lt;/xs:element&gt;</w:t>
      </w:r>
    </w:p>
    <w:p>
      <w:pPr>
        <w:pStyle w:val="BodyText"/>
        <w:spacing w:after="0"/>
        <w:sectPr>
          <w:pgSz w:w="11910" w:h="16840"/>
          <w:pgMar w:header="716" w:footer="0" w:top="1320" w:bottom="280" w:left="1275" w:right="1275"/>
        </w:sectPr>
      </w:pPr>
    </w:p>
    <w:p>
      <w:pPr>
        <w:pStyle w:val="BodyText"/>
        <w:spacing w:line="240" w:lineRule="auto" w:before="89"/>
        <w:ind w:left="621"/>
      </w:pPr>
      <w:r>
        <w:rPr>
          <w:spacing w:val="-2"/>
        </w:rPr>
        <w:t>&lt;/xs:sequence&gt;</w:t>
      </w:r>
    </w:p>
    <w:p>
      <w:pPr>
        <w:pStyle w:val="BodyText"/>
        <w:spacing w:line="240" w:lineRule="auto" w:before="2"/>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name="tOsobaExterni"&gt;</w:t>
      </w:r>
    </w:p>
    <w:p>
      <w:pPr>
        <w:pStyle w:val="BodyText"/>
        <w:ind w:left="621"/>
      </w:pPr>
      <w:r>
        <w:rPr>
          <w:spacing w:val="-2"/>
        </w:rPr>
        <w:t>&lt;xs:annotation&gt;</w:t>
      </w:r>
    </w:p>
    <w:p>
      <w:pPr>
        <w:pStyle w:val="BodyText"/>
        <w:spacing w:line="240" w:lineRule="auto"/>
        <w:ind w:firstLine="719"/>
      </w:pPr>
      <w:r>
        <w:rPr/>
        <w:t>&lt;xs:documentation&gt;Metadatový</w:t>
      </w:r>
      <w:r>
        <w:rPr>
          <w:spacing w:val="-7"/>
        </w:rPr>
        <w:t> </w:t>
      </w:r>
      <w:r>
        <w:rPr/>
        <w:t>kontejner</w:t>
      </w:r>
      <w:r>
        <w:rPr>
          <w:spacing w:val="-7"/>
        </w:rPr>
        <w:t> </w:t>
      </w:r>
      <w:r>
        <w:rPr/>
        <w:t>pro</w:t>
      </w:r>
      <w:r>
        <w:rPr>
          <w:spacing w:val="-7"/>
        </w:rPr>
        <w:t> </w:t>
      </w:r>
      <w:r>
        <w:rPr/>
        <w:t>zaznamenání</w:t>
      </w:r>
      <w:r>
        <w:rPr>
          <w:spacing w:val="-7"/>
        </w:rPr>
        <w:t> </w:t>
      </w:r>
      <w:r>
        <w:rPr/>
        <w:t>právě</w:t>
      </w:r>
      <w:r>
        <w:rPr>
          <w:spacing w:val="-7"/>
        </w:rPr>
        <w:t> </w:t>
      </w:r>
      <w:r>
        <w:rPr/>
        <w:t>jednoho externího subjektu.&lt;/xs:documentation&gt;</w:t>
      </w:r>
    </w:p>
    <w:p>
      <w:pPr>
        <w:pStyle w:val="BodyText"/>
        <w:spacing w:line="240" w:lineRule="auto"/>
        <w:ind w:left="621"/>
      </w:pPr>
      <w:r>
        <w:rPr>
          <w:spacing w:val="-2"/>
        </w:rPr>
        <w:t>&lt;/xs:annotation&gt;</w:t>
      </w:r>
    </w:p>
    <w:p>
      <w:pPr>
        <w:pStyle w:val="BodyText"/>
        <w:spacing w:before="2"/>
        <w:ind w:left="621"/>
      </w:pPr>
      <w:r>
        <w:rPr>
          <w:spacing w:val="-2"/>
        </w:rPr>
        <w:t>&lt;xs:sequence&gt;</w:t>
      </w:r>
    </w:p>
    <w:p>
      <w:pPr>
        <w:pStyle w:val="BodyText"/>
        <w:ind w:left="861"/>
      </w:pPr>
      <w:r>
        <w:rPr/>
        <w:t>&lt;xs:element</w:t>
      </w:r>
      <w:r>
        <w:rPr>
          <w:spacing w:val="-17"/>
        </w:rPr>
        <w:t> </w:t>
      </w:r>
      <w:r>
        <w:rPr/>
        <w:t>name="Subjekt"</w:t>
      </w:r>
      <w:r>
        <w:rPr>
          <w:spacing w:val="-15"/>
        </w:rPr>
        <w:t> </w:t>
      </w:r>
      <w:r>
        <w:rPr>
          <w:spacing w:val="-2"/>
        </w:rPr>
        <w:t>type="tSubjektExterni"/&gt;</w:t>
      </w:r>
    </w:p>
    <w:p>
      <w:pPr>
        <w:pStyle w:val="BodyText"/>
        <w:ind w:left="621"/>
      </w:pPr>
      <w:r>
        <w:rPr>
          <w:spacing w:val="-2"/>
        </w:rPr>
        <w:t>&lt;/xs:sequence&gt;</w:t>
      </w:r>
    </w:p>
    <w:p>
      <w:pPr>
        <w:pStyle w:val="BodyText"/>
        <w:spacing w:line="240" w:lineRule="auto" w:before="1"/>
        <w:ind w:left="381"/>
      </w:pPr>
      <w:r>
        <w:rPr>
          <w:spacing w:val="-2"/>
        </w:rPr>
        <w:t>&lt;/xs:complexType&gt;</w:t>
      </w:r>
    </w:p>
    <w:p>
      <w:pPr>
        <w:pStyle w:val="BodyText"/>
        <w:spacing w:line="240" w:lineRule="auto" w:before="1"/>
        <w:ind w:left="0"/>
      </w:pPr>
    </w:p>
    <w:p>
      <w:pPr>
        <w:pStyle w:val="BodyText"/>
        <w:ind w:left="381"/>
      </w:pPr>
      <w:r>
        <w:rPr/>
        <w:t>&lt;xs:complexType</w:t>
      </w:r>
      <w:r>
        <w:rPr>
          <w:spacing w:val="-20"/>
        </w:rPr>
        <w:t> </w:t>
      </w:r>
      <w:r>
        <w:rPr>
          <w:spacing w:val="-2"/>
        </w:rPr>
        <w:t>name="tOsobaInterni"&gt;</w:t>
      </w:r>
    </w:p>
    <w:p>
      <w:pPr>
        <w:pStyle w:val="BodyText"/>
        <w:ind w:left="621"/>
      </w:pPr>
      <w:r>
        <w:rPr>
          <w:spacing w:val="-2"/>
        </w:rPr>
        <w:t>&lt;xs:annotation&gt;</w:t>
      </w:r>
    </w:p>
    <w:p>
      <w:pPr>
        <w:pStyle w:val="BodyText"/>
        <w:spacing w:line="240" w:lineRule="auto"/>
        <w:ind w:right="278" w:firstLine="719"/>
      </w:pPr>
      <w:r>
        <w:rPr/>
        <w:t>&lt;xs:documentation&gt;Metadatový</w:t>
      </w:r>
      <w:r>
        <w:rPr>
          <w:spacing w:val="-8"/>
        </w:rPr>
        <w:t> </w:t>
      </w:r>
      <w:r>
        <w:rPr/>
        <w:t>kontejner</w:t>
      </w:r>
      <w:r>
        <w:rPr>
          <w:spacing w:val="-8"/>
        </w:rPr>
        <w:t> </w:t>
      </w:r>
      <w:r>
        <w:rPr/>
        <w:t>pro</w:t>
      </w:r>
      <w:r>
        <w:rPr>
          <w:spacing w:val="-8"/>
        </w:rPr>
        <w:t> </w:t>
      </w:r>
      <w:r>
        <w:rPr/>
        <w:t>zaznamenání</w:t>
      </w:r>
      <w:r>
        <w:rPr>
          <w:spacing w:val="-8"/>
        </w:rPr>
        <w:t> </w:t>
      </w:r>
      <w:r>
        <w:rPr/>
        <w:t>právě</w:t>
      </w:r>
      <w:r>
        <w:rPr>
          <w:spacing w:val="-8"/>
        </w:rPr>
        <w:t> </w:t>
      </w:r>
      <w:r>
        <w:rPr/>
        <w:t>jednoho interního subjektu.&lt;/xs:documentation&gt;</w:t>
      </w:r>
    </w:p>
    <w:p>
      <w:pPr>
        <w:pStyle w:val="BodyText"/>
        <w:spacing w:line="240" w:lineRule="auto"/>
        <w:ind w:left="621"/>
      </w:pPr>
      <w:r>
        <w:rPr>
          <w:spacing w:val="-2"/>
        </w:rPr>
        <w:t>&lt;/xs:annotation&gt;</w:t>
      </w:r>
    </w:p>
    <w:p>
      <w:pPr>
        <w:pStyle w:val="BodyText"/>
        <w:spacing w:before="2"/>
        <w:ind w:left="621"/>
      </w:pPr>
      <w:r>
        <w:rPr>
          <w:spacing w:val="-2"/>
        </w:rPr>
        <w:t>&lt;xs:sequence&gt;</w:t>
      </w:r>
    </w:p>
    <w:p>
      <w:pPr>
        <w:pStyle w:val="BodyText"/>
        <w:ind w:left="861"/>
      </w:pPr>
      <w:r>
        <w:rPr/>
        <w:t>&lt;xs:element</w:t>
      </w:r>
      <w:r>
        <w:rPr>
          <w:spacing w:val="-17"/>
        </w:rPr>
        <w:t> </w:t>
      </w:r>
      <w:r>
        <w:rPr/>
        <w:t>name="Subjekt"</w:t>
      </w:r>
      <w:r>
        <w:rPr>
          <w:spacing w:val="-15"/>
        </w:rPr>
        <w:t> </w:t>
      </w:r>
      <w:r>
        <w:rPr>
          <w:spacing w:val="-2"/>
        </w:rPr>
        <w:t>type="tSubjektInterni"/&gt;</w:t>
      </w:r>
    </w:p>
    <w:p>
      <w:pPr>
        <w:pStyle w:val="BodyText"/>
        <w:ind w:left="621"/>
      </w:pPr>
      <w:r>
        <w:rPr>
          <w:spacing w:val="-2"/>
        </w:rPr>
        <w:t>&lt;/xs:sequence&gt;</w:t>
      </w:r>
    </w:p>
    <w:p>
      <w:pPr>
        <w:pStyle w:val="BodyText"/>
        <w:spacing w:line="240" w:lineRule="auto" w:before="1"/>
        <w:ind w:left="381"/>
      </w:pPr>
      <w:r>
        <w:rPr>
          <w:spacing w:val="-2"/>
        </w:rPr>
        <w:t>&lt;/xs:complexType&gt;</w:t>
      </w:r>
    </w:p>
    <w:p>
      <w:pPr>
        <w:pStyle w:val="BodyText"/>
        <w:spacing w:line="240" w:lineRule="auto"/>
        <w:ind w:left="0"/>
      </w:pPr>
    </w:p>
    <w:p>
      <w:pPr>
        <w:pStyle w:val="BodyText"/>
        <w:spacing w:before="1"/>
        <w:ind w:left="381"/>
      </w:pPr>
      <w:r>
        <w:rPr/>
        <w:t>&lt;xs:complexType</w:t>
      </w:r>
      <w:r>
        <w:rPr>
          <w:spacing w:val="-20"/>
        </w:rPr>
        <w:t> </w:t>
      </w:r>
      <w:r>
        <w:rPr>
          <w:spacing w:val="-2"/>
        </w:rPr>
        <w:t>name="tOsobyExterni"&gt;</w:t>
      </w:r>
    </w:p>
    <w:p>
      <w:pPr>
        <w:pStyle w:val="BodyText"/>
        <w:ind w:left="621"/>
      </w:pPr>
      <w:r>
        <w:rPr>
          <w:spacing w:val="-2"/>
        </w:rPr>
        <w:t>&lt;xs:annotation&gt;</w:t>
      </w:r>
    </w:p>
    <w:p>
      <w:pPr>
        <w:pStyle w:val="BodyText"/>
        <w:spacing w:line="240" w:lineRule="auto"/>
        <w:ind w:right="139" w:firstLine="719"/>
      </w:pPr>
      <w:r>
        <w:rPr/>
        <w:t>&lt;xs:documentation&gt;Metadatový</w:t>
      </w:r>
      <w:r>
        <w:rPr>
          <w:spacing w:val="-8"/>
        </w:rPr>
        <w:t> </w:t>
      </w:r>
      <w:r>
        <w:rPr/>
        <w:t>kontejner</w:t>
      </w:r>
      <w:r>
        <w:rPr>
          <w:spacing w:val="-8"/>
        </w:rPr>
        <w:t> </w:t>
      </w:r>
      <w:r>
        <w:rPr/>
        <w:t>pro</w:t>
      </w:r>
      <w:r>
        <w:rPr>
          <w:spacing w:val="-8"/>
        </w:rPr>
        <w:t> </w:t>
      </w:r>
      <w:r>
        <w:rPr/>
        <w:t>možné</w:t>
      </w:r>
      <w:r>
        <w:rPr>
          <w:spacing w:val="-8"/>
        </w:rPr>
        <w:t> </w:t>
      </w:r>
      <w:r>
        <w:rPr/>
        <w:t>zaznamenání</w:t>
      </w:r>
      <w:r>
        <w:rPr>
          <w:spacing w:val="-8"/>
        </w:rPr>
        <w:t> </w:t>
      </w:r>
      <w:r>
        <w:rPr/>
        <w:t>několika externích subjektů současně.&lt;/xs:documentation&gt;</w:t>
      </w:r>
    </w:p>
    <w:p>
      <w:pPr>
        <w:pStyle w:val="BodyText"/>
        <w:spacing w:line="240" w:lineRule="auto"/>
        <w:ind w:left="621"/>
      </w:pPr>
      <w:r>
        <w:rPr>
          <w:spacing w:val="-2"/>
        </w:rPr>
        <w:t>&lt;/xs:annotation&gt;</w:t>
      </w:r>
    </w:p>
    <w:p>
      <w:pPr>
        <w:pStyle w:val="BodyText"/>
        <w:spacing w:before="1"/>
        <w:ind w:left="621"/>
      </w:pPr>
      <w:r>
        <w:rPr>
          <w:spacing w:val="-2"/>
        </w:rPr>
        <w:t>&lt;xs:sequence&gt;</w:t>
      </w:r>
    </w:p>
    <w:p>
      <w:pPr>
        <w:pStyle w:val="BodyText"/>
        <w:spacing w:line="240" w:lineRule="auto"/>
        <w:ind w:firstLine="719"/>
      </w:pPr>
      <w:r>
        <w:rPr/>
        <w:t>&lt;xs:element</w:t>
      </w:r>
      <w:r>
        <w:rPr>
          <w:spacing w:val="-18"/>
        </w:rPr>
        <w:t> </w:t>
      </w:r>
      <w:r>
        <w:rPr/>
        <w:t>name="Subjekt"</w:t>
      </w:r>
      <w:r>
        <w:rPr>
          <w:spacing w:val="-18"/>
        </w:rPr>
        <w:t> </w:t>
      </w:r>
      <w:r>
        <w:rPr/>
        <w:t>type="tSubjektExterni" </w:t>
      </w:r>
      <w:r>
        <w:rPr>
          <w:spacing w:val="-2"/>
        </w:rPr>
        <w:t>maxOccurs="unbounded"/&gt;</w:t>
      </w:r>
    </w:p>
    <w:p>
      <w:pPr>
        <w:pStyle w:val="BodyText"/>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spacing w:before="1"/>
        <w:ind w:left="381"/>
      </w:pPr>
      <w:r>
        <w:rPr/>
        <w:t>&lt;xs:complexType</w:t>
      </w:r>
      <w:r>
        <w:rPr>
          <w:spacing w:val="-20"/>
        </w:rPr>
        <w:t> </w:t>
      </w:r>
      <w:r>
        <w:rPr>
          <w:spacing w:val="-2"/>
        </w:rPr>
        <w:t>name="tOsobyInterni"&gt;</w:t>
      </w:r>
    </w:p>
    <w:p>
      <w:pPr>
        <w:pStyle w:val="BodyText"/>
        <w:ind w:left="621"/>
      </w:pPr>
      <w:r>
        <w:rPr>
          <w:spacing w:val="-2"/>
        </w:rPr>
        <w:t>&lt;xs:annotation&gt;</w:t>
      </w:r>
    </w:p>
    <w:p>
      <w:pPr>
        <w:pStyle w:val="BodyText"/>
        <w:spacing w:line="240" w:lineRule="auto" w:before="1"/>
        <w:ind w:firstLine="719"/>
      </w:pPr>
      <w:r>
        <w:rPr/>
        <w:t>&lt;xs:documentation&gt;Metadatový</w:t>
      </w:r>
      <w:r>
        <w:rPr>
          <w:spacing w:val="-7"/>
        </w:rPr>
        <w:t> </w:t>
      </w:r>
      <w:r>
        <w:rPr/>
        <w:t>kontejner</w:t>
      </w:r>
      <w:r>
        <w:rPr>
          <w:spacing w:val="-7"/>
        </w:rPr>
        <w:t> </w:t>
      </w:r>
      <w:r>
        <w:rPr/>
        <w:t>pro</w:t>
      </w:r>
      <w:r>
        <w:rPr>
          <w:spacing w:val="-7"/>
        </w:rPr>
        <w:t> </w:t>
      </w:r>
      <w:r>
        <w:rPr/>
        <w:t>možné</w:t>
      </w:r>
      <w:r>
        <w:rPr>
          <w:spacing w:val="-7"/>
        </w:rPr>
        <w:t> </w:t>
      </w:r>
      <w:r>
        <w:rPr/>
        <w:t>zaznamenání</w:t>
      </w:r>
      <w:r>
        <w:rPr>
          <w:spacing w:val="-5"/>
        </w:rPr>
        <w:t> </w:t>
      </w:r>
      <w:r>
        <w:rPr/>
        <w:t>několika interních subjektů současně.&lt;/xs:documentation&gt;</w:t>
      </w:r>
    </w:p>
    <w:p>
      <w:pPr>
        <w:pStyle w:val="BodyText"/>
        <w:ind w:left="621"/>
      </w:pPr>
      <w:r>
        <w:rPr>
          <w:spacing w:val="-2"/>
        </w:rPr>
        <w:t>&lt;/xs:annotation&gt;</w:t>
      </w:r>
    </w:p>
    <w:p>
      <w:pPr>
        <w:pStyle w:val="BodyText"/>
        <w:ind w:left="621"/>
      </w:pPr>
      <w:r>
        <w:rPr>
          <w:spacing w:val="-2"/>
        </w:rPr>
        <w:t>&lt;xs:sequence&gt;</w:t>
      </w:r>
    </w:p>
    <w:p>
      <w:pPr>
        <w:pStyle w:val="BodyText"/>
        <w:spacing w:line="240" w:lineRule="auto"/>
        <w:ind w:firstLine="719"/>
      </w:pPr>
      <w:r>
        <w:rPr/>
        <w:t>&lt;xs:element</w:t>
      </w:r>
      <w:r>
        <w:rPr>
          <w:spacing w:val="-18"/>
        </w:rPr>
        <w:t> </w:t>
      </w:r>
      <w:r>
        <w:rPr/>
        <w:t>name="Subjekt"</w:t>
      </w:r>
      <w:r>
        <w:rPr>
          <w:spacing w:val="-18"/>
        </w:rPr>
        <w:t> </w:t>
      </w:r>
      <w:r>
        <w:rPr/>
        <w:t>type="tSubjektInterni" </w:t>
      </w:r>
      <w:r>
        <w:rPr>
          <w:spacing w:val="-2"/>
        </w:rPr>
        <w:t>maxOccurs="unbounded"/&gt;</w:t>
      </w:r>
    </w:p>
    <w:p>
      <w:pPr>
        <w:pStyle w:val="BodyText"/>
        <w:spacing w:line="240" w:lineRule="auto"/>
        <w:ind w:left="621"/>
      </w:pPr>
      <w:r>
        <w:rPr>
          <w:spacing w:val="-2"/>
        </w:rPr>
        <w:t>&lt;/xs:sequence&gt;</w:t>
      </w:r>
    </w:p>
    <w:p>
      <w:pPr>
        <w:pStyle w:val="BodyText"/>
        <w:spacing w:line="240" w:lineRule="auto" w:before="2"/>
        <w:ind w:left="381"/>
      </w:pPr>
      <w:r>
        <w:rPr>
          <w:spacing w:val="-2"/>
        </w:rPr>
        <w:t>&lt;/xs:complexType&gt;</w:t>
      </w:r>
    </w:p>
    <w:p>
      <w:pPr>
        <w:pStyle w:val="BodyText"/>
        <w:spacing w:line="240" w:lineRule="auto" w:before="225"/>
        <w:ind w:left="381"/>
      </w:pPr>
      <w:r>
        <w:rPr/>
        <w:t>&lt;xs:complexType</w:t>
      </w:r>
      <w:r>
        <w:rPr>
          <w:spacing w:val="-20"/>
        </w:rPr>
        <w:t> </w:t>
      </w:r>
      <w:r>
        <w:rPr>
          <w:spacing w:val="-2"/>
        </w:rPr>
        <w:t>name="tOvereniBezpecnostnihoPrvku"&gt;</w:t>
      </w:r>
    </w:p>
    <w:p>
      <w:pPr>
        <w:pStyle w:val="BodyText"/>
        <w:spacing w:before="1"/>
        <w:ind w:left="621"/>
      </w:pPr>
      <w:r>
        <w:rPr>
          <w:spacing w:val="-2"/>
        </w:rPr>
        <w:t>&lt;xs:sequence&gt;</w:t>
      </w:r>
    </w:p>
    <w:p>
      <w:pPr>
        <w:pStyle w:val="BodyText"/>
        <w:ind w:left="861"/>
      </w:pPr>
      <w:r>
        <w:rPr/>
        <w:t>&lt;xs:element</w:t>
      </w:r>
      <w:r>
        <w:rPr>
          <w:spacing w:val="-17"/>
        </w:rPr>
        <w:t> </w:t>
      </w:r>
      <w:r>
        <w:rPr/>
        <w:t>name="Certifikat"</w:t>
      </w:r>
      <w:r>
        <w:rPr>
          <w:spacing w:val="-17"/>
        </w:rPr>
        <w:t> </w:t>
      </w:r>
      <w:r>
        <w:rPr>
          <w:spacing w:val="-2"/>
        </w:rPr>
        <w:t>type="tCertifikat"/&gt;</w:t>
      </w:r>
    </w:p>
    <w:p>
      <w:pPr>
        <w:pStyle w:val="BodyText"/>
        <w:spacing w:before="1"/>
        <w:ind w:left="861"/>
      </w:pPr>
      <w:r>
        <w:rPr/>
        <w:t>&lt;xs:element</w:t>
      </w:r>
      <w:r>
        <w:rPr>
          <w:spacing w:val="-22"/>
        </w:rPr>
        <w:t> </w:t>
      </w:r>
      <w:r>
        <w:rPr/>
        <w:t>name="OvereniCertifikatu"</w:t>
      </w:r>
      <w:r>
        <w:rPr>
          <w:spacing w:val="-22"/>
        </w:rPr>
        <w:t> </w:t>
      </w:r>
      <w:r>
        <w:rPr>
          <w:spacing w:val="-2"/>
        </w:rPr>
        <w:t>type="tOvereniCertifikatu"/&gt;</w:t>
      </w:r>
    </w:p>
    <w:p>
      <w:pPr>
        <w:pStyle w:val="BodyText"/>
        <w:ind w:left="861"/>
      </w:pPr>
      <w:r>
        <w:rPr/>
        <w:t>&lt;xs:element</w:t>
      </w:r>
      <w:r>
        <w:rPr>
          <w:spacing w:val="-17"/>
        </w:rPr>
        <w:t> </w:t>
      </w:r>
      <w:r>
        <w:rPr/>
        <w:t>name="CasPouziti"</w:t>
      </w:r>
      <w:r>
        <w:rPr>
          <w:spacing w:val="-16"/>
        </w:rPr>
        <w:t> </w:t>
      </w:r>
      <w:r>
        <w:rPr/>
        <w:t>type="tDatum"</w:t>
      </w:r>
      <w:r>
        <w:rPr>
          <w:spacing w:val="-17"/>
        </w:rPr>
        <w:t> </w:t>
      </w:r>
      <w:r>
        <w:rPr>
          <w:spacing w:val="-2"/>
        </w:rPr>
        <w:t>minOccurs="0"&gt;</w:t>
      </w:r>
    </w:p>
    <w:p>
      <w:pPr>
        <w:pStyle w:val="BodyText"/>
        <w:ind w:left="1101"/>
      </w:pPr>
      <w:r>
        <w:rPr>
          <w:spacing w:val="-2"/>
        </w:rPr>
        <w:t>&lt;xs:annotation&gt;</w:t>
      </w:r>
    </w:p>
    <w:p>
      <w:pPr>
        <w:pStyle w:val="BodyText"/>
        <w:spacing w:line="240" w:lineRule="auto" w:before="2"/>
        <w:ind w:right="320" w:firstLine="1199"/>
      </w:pPr>
      <w:r>
        <w:rPr/>
        <w:t>&lt;xs:documentation&gt;Časový okamžik, ve kterém je komponenta opatřena</w:t>
      </w:r>
      <w:r>
        <w:rPr>
          <w:spacing w:val="-4"/>
        </w:rPr>
        <w:t> </w:t>
      </w:r>
      <w:r>
        <w:rPr/>
        <w:t>bezpečnostním</w:t>
      </w:r>
      <w:r>
        <w:rPr>
          <w:spacing w:val="-4"/>
        </w:rPr>
        <w:t> </w:t>
      </w:r>
      <w:r>
        <w:rPr/>
        <w:t>prvkem.</w:t>
      </w:r>
      <w:r>
        <w:rPr>
          <w:spacing w:val="-4"/>
        </w:rPr>
        <w:t> </w:t>
      </w:r>
      <w:r>
        <w:rPr/>
        <w:t>Prvek</w:t>
      </w:r>
      <w:r>
        <w:rPr>
          <w:spacing w:val="-4"/>
        </w:rPr>
        <w:t> </w:t>
      </w:r>
      <w:r>
        <w:rPr/>
        <w:t>je</w:t>
      </w:r>
      <w:r>
        <w:rPr>
          <w:spacing w:val="-4"/>
        </w:rPr>
        <w:t> </w:t>
      </w:r>
      <w:r>
        <w:rPr/>
        <w:t>volitelný</w:t>
      </w:r>
      <w:r>
        <w:rPr>
          <w:spacing w:val="-4"/>
        </w:rPr>
        <w:t> </w:t>
      </w:r>
      <w:r>
        <w:rPr/>
        <w:t>s</w:t>
      </w:r>
      <w:r>
        <w:rPr>
          <w:spacing w:val="-4"/>
        </w:rPr>
        <w:t> </w:t>
      </w:r>
      <w:r>
        <w:rPr/>
        <w:t>ohledem</w:t>
      </w:r>
      <w:r>
        <w:rPr>
          <w:spacing w:val="-4"/>
        </w:rPr>
        <w:t> </w:t>
      </w:r>
      <w:r>
        <w:rPr/>
        <w:t>na</w:t>
      </w:r>
      <w:r>
        <w:rPr>
          <w:spacing w:val="-4"/>
        </w:rPr>
        <w:t> </w:t>
      </w:r>
      <w:r>
        <w:rPr/>
        <w:t>možnosti zjištění tohoto údaje.&lt;/xs:documentation&gt;</w:t>
      </w:r>
    </w:p>
    <w:p>
      <w:pPr>
        <w:pStyle w:val="BodyText"/>
        <w:ind w:left="1101"/>
      </w:pPr>
      <w:r>
        <w:rPr>
          <w:spacing w:val="-2"/>
        </w:rPr>
        <w:t>&lt;/xs:annotation&gt;</w:t>
      </w:r>
    </w:p>
    <w:p>
      <w:pPr>
        <w:pStyle w:val="BodyText"/>
        <w:ind w:left="861"/>
      </w:pPr>
      <w:r>
        <w:rPr>
          <w:spacing w:val="-2"/>
        </w:rPr>
        <w:t>&lt;/xs:element&gt;</w:t>
      </w:r>
    </w:p>
    <w:p>
      <w:pPr>
        <w:pStyle w:val="BodyText"/>
        <w:spacing w:before="2"/>
        <w:ind w:left="861"/>
      </w:pPr>
      <w:r>
        <w:rPr/>
        <w:t>&lt;xs:element</w:t>
      </w:r>
      <w:r>
        <w:rPr>
          <w:spacing w:val="-17"/>
        </w:rPr>
        <w:t> </w:t>
      </w:r>
      <w:r>
        <w:rPr/>
        <w:t>name="CasOvereni"</w:t>
      </w:r>
      <w:r>
        <w:rPr>
          <w:spacing w:val="-16"/>
        </w:rPr>
        <w:t> </w:t>
      </w:r>
      <w:r>
        <w:rPr>
          <w:spacing w:val="-2"/>
        </w:rPr>
        <w:t>type="tDatum"&gt;</w:t>
      </w:r>
    </w:p>
    <w:p>
      <w:pPr>
        <w:pStyle w:val="BodyText"/>
        <w:ind w:left="1101"/>
      </w:pPr>
      <w:r>
        <w:rPr>
          <w:spacing w:val="-2"/>
        </w:rPr>
        <w:t>&lt;xs:annotation&gt;</w:t>
      </w:r>
    </w:p>
    <w:p>
      <w:pPr>
        <w:pStyle w:val="BodyText"/>
        <w:spacing w:line="240" w:lineRule="auto" w:before="1"/>
        <w:ind w:right="278" w:firstLine="1199"/>
      </w:pPr>
      <w:r>
        <w:rPr/>
        <w:t>&lt;xs:documentation&gt;Časový</w:t>
      </w:r>
      <w:r>
        <w:rPr>
          <w:spacing w:val="-6"/>
        </w:rPr>
        <w:t> </w:t>
      </w:r>
      <w:r>
        <w:rPr/>
        <w:t>okamžik,</w:t>
      </w:r>
      <w:r>
        <w:rPr>
          <w:spacing w:val="-6"/>
        </w:rPr>
        <w:t> </w:t>
      </w:r>
      <w:r>
        <w:rPr/>
        <w:t>ve</w:t>
      </w:r>
      <w:r>
        <w:rPr>
          <w:spacing w:val="-6"/>
        </w:rPr>
        <w:t> </w:t>
      </w:r>
      <w:r>
        <w:rPr/>
        <w:t>kterém</w:t>
      </w:r>
      <w:r>
        <w:rPr>
          <w:spacing w:val="-6"/>
        </w:rPr>
        <w:t> </w:t>
      </w:r>
      <w:r>
        <w:rPr/>
        <w:t>je</w:t>
      </w:r>
      <w:r>
        <w:rPr>
          <w:spacing w:val="-6"/>
        </w:rPr>
        <w:t> </w:t>
      </w:r>
      <w:r>
        <w:rPr/>
        <w:t>prováděno</w:t>
      </w:r>
      <w:r>
        <w:rPr>
          <w:spacing w:val="-6"/>
        </w:rPr>
        <w:t> </w:t>
      </w:r>
      <w:r>
        <w:rPr/>
        <w:t>ověření platnosti bezpečnostního prvku.&lt;/xs:documentation&gt;</w:t>
      </w:r>
    </w:p>
    <w:p>
      <w:pPr>
        <w:pStyle w:val="BodyText"/>
        <w:spacing w:line="225" w:lineRule="exact"/>
        <w:ind w:left="1101"/>
      </w:pPr>
      <w:r>
        <w:rPr>
          <w:spacing w:val="-2"/>
        </w:rPr>
        <w:t>&lt;/xs:annotation&gt;</w:t>
      </w:r>
    </w:p>
    <w:p>
      <w:pPr>
        <w:pStyle w:val="BodyText"/>
        <w:spacing w:after="0" w:line="225" w:lineRule="exact"/>
        <w:sectPr>
          <w:pgSz w:w="11910" w:h="16840"/>
          <w:pgMar w:header="716" w:footer="0" w:top="1320" w:bottom="280" w:left="1275" w:right="1275"/>
        </w:sectPr>
      </w:pPr>
    </w:p>
    <w:p>
      <w:pPr>
        <w:pStyle w:val="BodyText"/>
        <w:spacing w:line="240" w:lineRule="auto" w:before="89"/>
        <w:ind w:left="861"/>
      </w:pPr>
      <w:r>
        <w:rPr>
          <w:spacing w:val="-2"/>
        </w:rPr>
        <w:t>&lt;/xs:element&gt;</w:t>
      </w:r>
    </w:p>
    <w:p>
      <w:pPr>
        <w:pStyle w:val="BodyText"/>
        <w:spacing w:line="240" w:lineRule="auto" w:before="2"/>
        <w:ind w:right="320" w:firstLine="719"/>
      </w:pPr>
      <w:r>
        <w:rPr/>
        <w:t>&lt;xs:element</w:t>
      </w:r>
      <w:r>
        <w:rPr>
          <w:spacing w:val="-32"/>
        </w:rPr>
        <w:t> </w:t>
      </w:r>
      <w:r>
        <w:rPr/>
        <w:t>name="PlatnostBezpecnostnihoPrvku" </w:t>
      </w:r>
      <w:r>
        <w:rPr>
          <w:spacing w:val="-2"/>
        </w:rPr>
        <w:t>type="tVysledekOvereni"&gt;</w:t>
      </w:r>
    </w:p>
    <w:p>
      <w:pPr>
        <w:pStyle w:val="BodyText"/>
        <w:ind w:left="1101"/>
      </w:pPr>
      <w:r>
        <w:rPr>
          <w:spacing w:val="-2"/>
        </w:rPr>
        <w:t>&lt;xs:annotation&gt;</w:t>
      </w:r>
    </w:p>
    <w:p>
      <w:pPr>
        <w:pStyle w:val="BodyText"/>
        <w:ind w:left="1341"/>
      </w:pPr>
      <w:r>
        <w:rPr/>
        <w:t>&lt;xs:documentation&gt;Prvek</w:t>
      </w:r>
      <w:r>
        <w:rPr>
          <w:spacing w:val="-14"/>
        </w:rPr>
        <w:t> </w:t>
      </w:r>
      <w:r>
        <w:rPr/>
        <w:t>pro</w:t>
      </w:r>
      <w:r>
        <w:rPr>
          <w:spacing w:val="-14"/>
        </w:rPr>
        <w:t> </w:t>
      </w:r>
      <w:r>
        <w:rPr/>
        <w:t>zaznamenání</w:t>
      </w:r>
      <w:r>
        <w:rPr>
          <w:spacing w:val="-14"/>
        </w:rPr>
        <w:t> </w:t>
      </w:r>
      <w:r>
        <w:rPr/>
        <w:t>platnosti</w:t>
      </w:r>
      <w:r>
        <w:rPr>
          <w:spacing w:val="-14"/>
        </w:rPr>
        <w:t> </w:t>
      </w:r>
      <w:r>
        <w:rPr>
          <w:spacing w:val="-2"/>
        </w:rPr>
        <w:t>bezpečnostního</w:t>
      </w:r>
    </w:p>
    <w:p>
      <w:pPr>
        <w:pStyle w:val="BodyText"/>
      </w:pPr>
      <w:r>
        <w:rPr>
          <w:spacing w:val="-2"/>
        </w:rPr>
        <w:t>prvku.&lt;/xs:documentation&gt;</w:t>
      </w:r>
    </w:p>
    <w:p>
      <w:pPr>
        <w:pStyle w:val="BodyText"/>
        <w:spacing w:before="2"/>
        <w:ind w:left="1101"/>
      </w:pPr>
      <w:r>
        <w:rPr>
          <w:spacing w:val="-2"/>
        </w:rPr>
        <w:t>&lt;/xs:annotation&gt;</w:t>
      </w:r>
    </w:p>
    <w:p>
      <w:pPr>
        <w:pStyle w:val="BodyText"/>
        <w:ind w:left="861"/>
      </w:pPr>
      <w:r>
        <w:rPr>
          <w:spacing w:val="-2"/>
        </w:rPr>
        <w:t>&lt;/xs:element&gt;</w:t>
      </w:r>
    </w:p>
    <w:p>
      <w:pPr>
        <w:pStyle w:val="BodyText"/>
        <w:spacing w:before="1"/>
        <w:ind w:left="861"/>
      </w:pPr>
      <w:r>
        <w:rPr/>
        <w:t>&lt;xs:element</w:t>
      </w:r>
      <w:r>
        <w:rPr>
          <w:spacing w:val="-17"/>
        </w:rPr>
        <w:t> </w:t>
      </w:r>
      <w:r>
        <w:rPr/>
        <w:t>name="Overovatel"</w:t>
      </w:r>
      <w:r>
        <w:rPr>
          <w:spacing w:val="-16"/>
        </w:rPr>
        <w:t> </w:t>
      </w:r>
      <w:r>
        <w:rPr>
          <w:spacing w:val="-2"/>
        </w:rPr>
        <w:t>type="tOsobaInterni"&gt;</w:t>
      </w:r>
    </w:p>
    <w:p>
      <w:pPr>
        <w:pStyle w:val="BodyText"/>
        <w:ind w:left="1101"/>
      </w:pPr>
      <w:r>
        <w:rPr>
          <w:spacing w:val="-2"/>
        </w:rPr>
        <w:t>&lt;xs:annotation&gt;</w:t>
      </w:r>
    </w:p>
    <w:p>
      <w:pPr>
        <w:pStyle w:val="BodyText"/>
        <w:spacing w:line="240" w:lineRule="auto"/>
        <w:ind w:right="148" w:firstLine="1199"/>
      </w:pPr>
      <w:r>
        <w:rPr/>
        <w:t>&lt;xs:documentation&gt;Prvek</w:t>
      </w:r>
      <w:r>
        <w:rPr>
          <w:spacing w:val="-8"/>
        </w:rPr>
        <w:t> </w:t>
      </w:r>
      <w:r>
        <w:rPr/>
        <w:t>pro</w:t>
      </w:r>
      <w:r>
        <w:rPr>
          <w:spacing w:val="-8"/>
        </w:rPr>
        <w:t> </w:t>
      </w:r>
      <w:r>
        <w:rPr/>
        <w:t>zaznamenání</w:t>
      </w:r>
      <w:r>
        <w:rPr>
          <w:spacing w:val="-8"/>
        </w:rPr>
        <w:t> </w:t>
      </w:r>
      <w:r>
        <w:rPr/>
        <w:t>fyzické</w:t>
      </w:r>
      <w:r>
        <w:rPr>
          <w:spacing w:val="-8"/>
        </w:rPr>
        <w:t> </w:t>
      </w:r>
      <w:r>
        <w:rPr/>
        <w:t>osoby,</w:t>
      </w:r>
      <w:r>
        <w:rPr>
          <w:spacing w:val="-8"/>
        </w:rPr>
        <w:t> </w:t>
      </w:r>
      <w:r>
        <w:rPr/>
        <w:t>která provádí ověření bezpečnostního prvku.&lt;/xs:documentation&gt;</w:t>
      </w:r>
    </w:p>
    <w:p>
      <w:pPr>
        <w:pStyle w:val="BodyText"/>
        <w:spacing w:line="240" w:lineRule="auto"/>
        <w:ind w:left="1101"/>
      </w:pPr>
      <w:r>
        <w:rPr>
          <w:spacing w:val="-2"/>
        </w:rPr>
        <w:t>&lt;/xs:annotation&gt;</w:t>
      </w:r>
    </w:p>
    <w:p>
      <w:pPr>
        <w:pStyle w:val="BodyText"/>
        <w:spacing w:before="2"/>
        <w:ind w:left="861"/>
      </w:pPr>
      <w:r>
        <w:rPr>
          <w:spacing w:val="-2"/>
        </w:rPr>
        <w:t>&lt;/xs:element&gt;</w:t>
      </w:r>
    </w:p>
    <w:p>
      <w:pPr>
        <w:pStyle w:val="BodyText"/>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spacing w:line="240" w:lineRule="auto"/>
        <w:ind w:left="381"/>
      </w:pPr>
      <w:r>
        <w:rPr/>
        <w:t>&lt;xs:complexType</w:t>
      </w:r>
      <w:r>
        <w:rPr>
          <w:spacing w:val="-20"/>
        </w:rPr>
        <w:t> </w:t>
      </w:r>
      <w:r>
        <w:rPr>
          <w:spacing w:val="-2"/>
        </w:rPr>
        <w:t>name="tOvereniCertifikatu"&gt;</w:t>
      </w:r>
    </w:p>
    <w:p>
      <w:pPr>
        <w:pStyle w:val="BodyText"/>
        <w:spacing w:before="2"/>
        <w:ind w:left="621"/>
      </w:pPr>
      <w:r>
        <w:rPr>
          <w:spacing w:val="-2"/>
        </w:rPr>
        <w:t>&lt;xs:sequence&gt;</w:t>
      </w:r>
    </w:p>
    <w:p>
      <w:pPr>
        <w:pStyle w:val="BodyText"/>
        <w:ind w:left="861"/>
      </w:pPr>
      <w:r>
        <w:rPr/>
        <w:t>&lt;xs:element</w:t>
      </w:r>
      <w:r>
        <w:rPr>
          <w:spacing w:val="-23"/>
        </w:rPr>
        <w:t> </w:t>
      </w:r>
      <w:r>
        <w:rPr/>
        <w:t>name="PosuzovanyOkamzik"</w:t>
      </w:r>
      <w:r>
        <w:rPr>
          <w:spacing w:val="-21"/>
        </w:rPr>
        <w:t> </w:t>
      </w:r>
      <w:r>
        <w:rPr>
          <w:spacing w:val="-2"/>
        </w:rPr>
        <w:t>type="tDatum"&gt;</w:t>
      </w:r>
    </w:p>
    <w:p>
      <w:pPr>
        <w:pStyle w:val="BodyText"/>
        <w:ind w:left="1101"/>
      </w:pPr>
      <w:r>
        <w:rPr>
          <w:spacing w:val="-2"/>
        </w:rPr>
        <w:t>&lt;xs:annotation&gt;</w:t>
      </w:r>
    </w:p>
    <w:p>
      <w:pPr>
        <w:pStyle w:val="BodyText"/>
        <w:spacing w:line="240" w:lineRule="auto" w:before="2"/>
        <w:ind w:firstLine="1199"/>
      </w:pPr>
      <w:r>
        <w:rPr/>
        <w:t>&lt;xs:documentation&gt;Časový</w:t>
      </w:r>
      <w:r>
        <w:rPr>
          <w:spacing w:val="-6"/>
        </w:rPr>
        <w:t> </w:t>
      </w:r>
      <w:r>
        <w:rPr/>
        <w:t>údaj,</w:t>
      </w:r>
      <w:r>
        <w:rPr>
          <w:spacing w:val="-6"/>
        </w:rPr>
        <w:t> </w:t>
      </w:r>
      <w:r>
        <w:rPr/>
        <w:t>k</w:t>
      </w:r>
      <w:r>
        <w:rPr>
          <w:spacing w:val="-6"/>
        </w:rPr>
        <w:t> </w:t>
      </w:r>
      <w:r>
        <w:rPr/>
        <w:t>němuž</w:t>
      </w:r>
      <w:r>
        <w:rPr>
          <w:spacing w:val="-6"/>
        </w:rPr>
        <w:t> </w:t>
      </w:r>
      <w:r>
        <w:rPr/>
        <w:t>je</w:t>
      </w:r>
      <w:r>
        <w:rPr>
          <w:spacing w:val="-6"/>
        </w:rPr>
        <w:t> </w:t>
      </w:r>
      <w:r>
        <w:rPr/>
        <w:t>vztaženo</w:t>
      </w:r>
      <w:r>
        <w:rPr>
          <w:spacing w:val="-6"/>
        </w:rPr>
        <w:t> </w:t>
      </w:r>
      <w:r>
        <w:rPr/>
        <w:t>posuzování platnosti bezpečnostního prvku, který je založen na </w:t>
      </w:r>
      <w:r>
        <w:rPr>
          <w:spacing w:val="-2"/>
        </w:rPr>
        <w:t>certifikátu.&lt;/xs:documentation&gt;</w:t>
      </w:r>
    </w:p>
    <w:p>
      <w:pPr>
        <w:pStyle w:val="BodyText"/>
        <w:ind w:left="1101"/>
      </w:pPr>
      <w:r>
        <w:rPr>
          <w:spacing w:val="-2"/>
        </w:rPr>
        <w:t>&lt;/xs:annotation&gt;</w:t>
      </w:r>
    </w:p>
    <w:p>
      <w:pPr>
        <w:pStyle w:val="BodyText"/>
        <w:ind w:left="861"/>
      </w:pPr>
      <w:r>
        <w:rPr>
          <w:spacing w:val="-2"/>
        </w:rPr>
        <w:t>&lt;/xs:element&gt;</w:t>
      </w:r>
    </w:p>
    <w:p>
      <w:pPr>
        <w:pStyle w:val="BodyText"/>
        <w:spacing w:line="240" w:lineRule="auto" w:before="1"/>
        <w:ind w:firstLine="719"/>
      </w:pPr>
      <w:r>
        <w:rPr/>
        <w:t>&lt;xs:element</w:t>
      </w:r>
      <w:r>
        <w:rPr>
          <w:spacing w:val="-32"/>
        </w:rPr>
        <w:t> </w:t>
      </w:r>
      <w:r>
        <w:rPr/>
        <w:t>name="PlatnostBezpecnostnihoPrvkuCertifikatu" </w:t>
      </w:r>
      <w:r>
        <w:rPr>
          <w:spacing w:val="-2"/>
        </w:rPr>
        <w:t>type="tVysledekOvereni"&gt;</w:t>
      </w:r>
    </w:p>
    <w:p>
      <w:pPr>
        <w:pStyle w:val="BodyText"/>
        <w:spacing w:before="1"/>
        <w:ind w:left="1101"/>
      </w:pPr>
      <w:r>
        <w:rPr>
          <w:spacing w:val="-2"/>
        </w:rPr>
        <w:t>&lt;xs:annotation&gt;</w:t>
      </w:r>
    </w:p>
    <w:p>
      <w:pPr>
        <w:pStyle w:val="BodyText"/>
        <w:spacing w:line="240" w:lineRule="auto"/>
        <w:ind w:firstLine="1199"/>
      </w:pPr>
      <w:r>
        <w:rPr/>
        <w:t>&lt;xs:documentation&gt;Prvek</w:t>
      </w:r>
      <w:r>
        <w:rPr>
          <w:spacing w:val="-9"/>
        </w:rPr>
        <w:t> </w:t>
      </w:r>
      <w:r>
        <w:rPr/>
        <w:t>pro</w:t>
      </w:r>
      <w:r>
        <w:rPr>
          <w:spacing w:val="-8"/>
        </w:rPr>
        <w:t> </w:t>
      </w:r>
      <w:r>
        <w:rPr/>
        <w:t>zaznamenání</w:t>
      </w:r>
      <w:r>
        <w:rPr>
          <w:spacing w:val="-9"/>
        </w:rPr>
        <w:t> </w:t>
      </w:r>
      <w:r>
        <w:rPr/>
        <w:t>platnosti</w:t>
      </w:r>
      <w:r>
        <w:rPr>
          <w:spacing w:val="-9"/>
        </w:rPr>
        <w:t> </w:t>
      </w:r>
      <w:r>
        <w:rPr/>
        <w:t>bezpečnostního prvku, kterým je certifikát opatřen.&lt;/xs:documentation&gt;</w:t>
      </w:r>
    </w:p>
    <w:p>
      <w:pPr>
        <w:pStyle w:val="BodyText"/>
        <w:ind w:left="1101"/>
      </w:pPr>
      <w:r>
        <w:rPr>
          <w:spacing w:val="-2"/>
        </w:rPr>
        <w:t>&lt;/xs:annotation&gt;</w:t>
      </w:r>
    </w:p>
    <w:p>
      <w:pPr>
        <w:pStyle w:val="BodyText"/>
        <w:ind w:left="861"/>
      </w:pPr>
      <w:r>
        <w:rPr>
          <w:spacing w:val="-2"/>
        </w:rPr>
        <w:t>&lt;/xs:element&gt;</w:t>
      </w:r>
    </w:p>
    <w:p>
      <w:pPr>
        <w:pStyle w:val="BodyText"/>
        <w:spacing w:line="240" w:lineRule="auto" w:before="1"/>
        <w:ind w:right="320" w:firstLine="719"/>
      </w:pPr>
      <w:r>
        <w:rPr/>
        <w:t>&lt;xs:element</w:t>
      </w:r>
      <w:r>
        <w:rPr>
          <w:spacing w:val="-18"/>
        </w:rPr>
        <w:t> </w:t>
      </w:r>
      <w:r>
        <w:rPr/>
        <w:t>name="CisloSeznamuCRL"</w:t>
      </w:r>
      <w:r>
        <w:rPr>
          <w:spacing w:val="-18"/>
        </w:rPr>
        <w:t> </w:t>
      </w:r>
      <w:r>
        <w:rPr/>
        <w:t>type="tIdentifikator" </w:t>
      </w:r>
      <w:r>
        <w:rPr>
          <w:spacing w:val="-2"/>
        </w:rPr>
        <w:t>minOccurs="0"&gt;</w:t>
      </w:r>
    </w:p>
    <w:p>
      <w:pPr>
        <w:pStyle w:val="BodyText"/>
        <w:spacing w:line="225" w:lineRule="exact"/>
        <w:ind w:left="1101"/>
      </w:pPr>
      <w:r>
        <w:rPr>
          <w:spacing w:val="-2"/>
        </w:rPr>
        <w:t>&lt;xs:annotation&gt;</w:t>
      </w:r>
    </w:p>
    <w:p>
      <w:pPr>
        <w:pStyle w:val="BodyText"/>
        <w:spacing w:line="240" w:lineRule="auto" w:before="1"/>
        <w:ind w:right="320" w:firstLine="1199"/>
      </w:pPr>
      <w:r>
        <w:rPr/>
        <w:t>&lt;xs:documentation&gt;Prvek pro zaznamenání čísla seznamu revokovaných certifikátů (tzv. CRL), prostřednictvím kterého byla zjišťována</w:t>
      </w:r>
      <w:r>
        <w:rPr>
          <w:spacing w:val="-4"/>
        </w:rPr>
        <w:t> </w:t>
      </w:r>
      <w:r>
        <w:rPr/>
        <w:t>revokace</w:t>
      </w:r>
      <w:r>
        <w:rPr>
          <w:spacing w:val="-4"/>
        </w:rPr>
        <w:t> </w:t>
      </w:r>
      <w:r>
        <w:rPr/>
        <w:t>certifikátu.</w:t>
      </w:r>
      <w:r>
        <w:rPr>
          <w:spacing w:val="-4"/>
        </w:rPr>
        <w:t> </w:t>
      </w:r>
      <w:r>
        <w:rPr/>
        <w:t>Prvek</w:t>
      </w:r>
      <w:r>
        <w:rPr>
          <w:spacing w:val="-4"/>
        </w:rPr>
        <w:t> </w:t>
      </w:r>
      <w:r>
        <w:rPr/>
        <w:t>je</w:t>
      </w:r>
      <w:r>
        <w:rPr>
          <w:spacing w:val="-4"/>
        </w:rPr>
        <w:t> </w:t>
      </w:r>
      <w:r>
        <w:rPr/>
        <w:t>nepovinný</w:t>
      </w:r>
      <w:r>
        <w:rPr>
          <w:spacing w:val="-4"/>
        </w:rPr>
        <w:t> </w:t>
      </w:r>
      <w:r>
        <w:rPr/>
        <w:t>v</w:t>
      </w:r>
      <w:r>
        <w:rPr>
          <w:spacing w:val="-4"/>
        </w:rPr>
        <w:t> </w:t>
      </w:r>
      <w:r>
        <w:rPr/>
        <w:t>případě,</w:t>
      </w:r>
      <w:r>
        <w:rPr>
          <w:spacing w:val="-4"/>
        </w:rPr>
        <w:t> </w:t>
      </w:r>
      <w:r>
        <w:rPr/>
        <w:t>kdy</w:t>
      </w:r>
      <w:r>
        <w:rPr>
          <w:spacing w:val="-4"/>
        </w:rPr>
        <w:t> </w:t>
      </w:r>
      <w:r>
        <w:rPr/>
        <w:t>k ověření platnosti certifikátu dochází prostřednictvím </w:t>
      </w:r>
      <w:r>
        <w:rPr>
          <w:spacing w:val="-2"/>
        </w:rPr>
        <w:t>OCSP.&lt;/xs:documentation&gt;</w:t>
      </w:r>
    </w:p>
    <w:p>
      <w:pPr>
        <w:pStyle w:val="BodyText"/>
        <w:ind w:left="1101"/>
      </w:pPr>
      <w:r>
        <w:rPr>
          <w:spacing w:val="-2"/>
        </w:rPr>
        <w:t>&lt;/xs:annotation&gt;</w:t>
      </w:r>
    </w:p>
    <w:p>
      <w:pPr>
        <w:pStyle w:val="BodyText"/>
        <w:ind w:left="861"/>
      </w:pPr>
      <w:r>
        <w:rPr>
          <w:spacing w:val="-2"/>
        </w:rPr>
        <w:t>&lt;/xs:element&gt;</w:t>
      </w:r>
    </w:p>
    <w:p>
      <w:pPr>
        <w:pStyle w:val="BodyText"/>
        <w:spacing w:before="2"/>
        <w:ind w:left="861"/>
      </w:pPr>
      <w:r>
        <w:rPr/>
        <w:t>&lt;xs:element</w:t>
      </w:r>
      <w:r>
        <w:rPr>
          <w:spacing w:val="-20"/>
        </w:rPr>
        <w:t> </w:t>
      </w:r>
      <w:r>
        <w:rPr/>
        <w:t>name="StavRevokace"</w:t>
      </w:r>
      <w:r>
        <w:rPr>
          <w:spacing w:val="-18"/>
        </w:rPr>
        <w:t> </w:t>
      </w:r>
      <w:r>
        <w:rPr>
          <w:spacing w:val="-2"/>
        </w:rPr>
        <w:t>type="tLogicky"&gt;</w:t>
      </w:r>
    </w:p>
    <w:p>
      <w:pPr>
        <w:pStyle w:val="BodyText"/>
        <w:ind w:left="1101"/>
      </w:pPr>
      <w:r>
        <w:rPr>
          <w:spacing w:val="-2"/>
        </w:rPr>
        <w:t>&lt;xs:annotation&gt;</w:t>
      </w:r>
    </w:p>
    <w:p>
      <w:pPr>
        <w:pStyle w:val="BodyText"/>
        <w:spacing w:line="240" w:lineRule="auto"/>
        <w:ind w:firstLine="1199"/>
      </w:pPr>
      <w:r>
        <w:rPr/>
        <w:t>&lt;xs:documentation&gt;Prvek</w:t>
      </w:r>
      <w:r>
        <w:rPr>
          <w:spacing w:val="-12"/>
        </w:rPr>
        <w:t> </w:t>
      </w:r>
      <w:r>
        <w:rPr/>
        <w:t>pro</w:t>
      </w:r>
      <w:r>
        <w:rPr>
          <w:spacing w:val="-12"/>
        </w:rPr>
        <w:t> </w:t>
      </w:r>
      <w:r>
        <w:rPr/>
        <w:t>zaznamenání</w:t>
      </w:r>
      <w:r>
        <w:rPr>
          <w:spacing w:val="-12"/>
        </w:rPr>
        <w:t> </w:t>
      </w:r>
      <w:r>
        <w:rPr/>
        <w:t>revokace </w:t>
      </w:r>
      <w:r>
        <w:rPr>
          <w:spacing w:val="-2"/>
        </w:rPr>
        <w:t>certifikátu.&lt;/xs:documentation&gt;</w:t>
      </w:r>
    </w:p>
    <w:p>
      <w:pPr>
        <w:pStyle w:val="BodyText"/>
        <w:spacing w:line="240" w:lineRule="auto"/>
        <w:ind w:left="1101"/>
      </w:pPr>
      <w:r>
        <w:rPr>
          <w:spacing w:val="-2"/>
        </w:rPr>
        <w:t>&lt;/xs:annotation&gt;</w:t>
      </w:r>
    </w:p>
    <w:p>
      <w:pPr>
        <w:pStyle w:val="BodyText"/>
        <w:spacing w:before="1"/>
        <w:ind w:left="861"/>
      </w:pPr>
      <w:r>
        <w:rPr>
          <w:spacing w:val="-2"/>
        </w:rPr>
        <w:t>&lt;/xs:element&gt;</w:t>
      </w:r>
    </w:p>
    <w:p>
      <w:pPr>
        <w:pStyle w:val="BodyText"/>
        <w:spacing w:line="240" w:lineRule="auto"/>
        <w:ind w:firstLine="719"/>
      </w:pPr>
      <w:r>
        <w:rPr/>
        <w:t>&lt;xs:element</w:t>
      </w:r>
      <w:r>
        <w:rPr>
          <w:spacing w:val="-32"/>
        </w:rPr>
        <w:t> </w:t>
      </w:r>
      <w:r>
        <w:rPr/>
        <w:t>name="PlatnostBezpecnostnihoPrvkuRevokaceCertifikatu" </w:t>
      </w:r>
      <w:r>
        <w:rPr>
          <w:spacing w:val="-2"/>
        </w:rPr>
        <w:t>type="tVysledekOvereni"&gt;</w:t>
      </w:r>
    </w:p>
    <w:p>
      <w:pPr>
        <w:pStyle w:val="BodyText"/>
        <w:spacing w:before="1"/>
        <w:ind w:left="1101"/>
      </w:pPr>
      <w:r>
        <w:rPr>
          <w:spacing w:val="-2"/>
        </w:rPr>
        <w:t>&lt;xs:annotation&gt;</w:t>
      </w:r>
    </w:p>
    <w:p>
      <w:pPr>
        <w:pStyle w:val="BodyText"/>
        <w:spacing w:line="240" w:lineRule="auto"/>
        <w:ind w:right="278" w:firstLine="1199"/>
      </w:pPr>
      <w:r>
        <w:rPr/>
        <w:t>&lt;xs:documentation&gt;Prvek</w:t>
      </w:r>
      <w:r>
        <w:rPr>
          <w:spacing w:val="-9"/>
        </w:rPr>
        <w:t> </w:t>
      </w:r>
      <w:r>
        <w:rPr/>
        <w:t>pro</w:t>
      </w:r>
      <w:r>
        <w:rPr>
          <w:spacing w:val="-9"/>
        </w:rPr>
        <w:t> </w:t>
      </w:r>
      <w:r>
        <w:rPr/>
        <w:t>zaznamenání</w:t>
      </w:r>
      <w:r>
        <w:rPr>
          <w:spacing w:val="-9"/>
        </w:rPr>
        <w:t> </w:t>
      </w:r>
      <w:r>
        <w:rPr/>
        <w:t>platnosti</w:t>
      </w:r>
      <w:r>
        <w:rPr>
          <w:spacing w:val="-9"/>
        </w:rPr>
        <w:t> </w:t>
      </w:r>
      <w:r>
        <w:rPr/>
        <w:t>bezpečnostního prvku, kterým je seznam revokovaných certifikátů (tzv. CRL) nebo </w:t>
      </w:r>
      <w:r>
        <w:rPr>
          <w:spacing w:val="-2"/>
        </w:rPr>
        <w:t>OCSP.&lt;/xs:documentation&gt;</w:t>
      </w:r>
    </w:p>
    <w:p>
      <w:pPr>
        <w:pStyle w:val="BodyText"/>
        <w:ind w:left="1101"/>
      </w:pPr>
      <w:r>
        <w:rPr>
          <w:spacing w:val="-2"/>
        </w:rPr>
        <w:t>&lt;/xs:annotation&gt;</w:t>
      </w:r>
    </w:p>
    <w:p>
      <w:pPr>
        <w:pStyle w:val="BodyText"/>
        <w:spacing w:before="1"/>
        <w:ind w:left="861"/>
      </w:pPr>
      <w:r>
        <w:rPr>
          <w:spacing w:val="-2"/>
        </w:rPr>
        <w:t>&lt;/xs:element&gt;</w:t>
      </w:r>
    </w:p>
    <w:p>
      <w:pPr>
        <w:pStyle w:val="BodyText"/>
        <w:ind w:left="861"/>
      </w:pPr>
      <w:r>
        <w:rPr/>
        <w:t>&lt;xs:element</w:t>
      </w:r>
      <w:r>
        <w:rPr>
          <w:spacing w:val="-26"/>
        </w:rPr>
        <w:t> </w:t>
      </w:r>
      <w:r>
        <w:rPr/>
        <w:t>name="PlatnostCertifikacniCesty"</w:t>
      </w:r>
      <w:r>
        <w:rPr>
          <w:spacing w:val="-26"/>
        </w:rPr>
        <w:t> </w:t>
      </w:r>
      <w:r>
        <w:rPr>
          <w:spacing w:val="-2"/>
        </w:rPr>
        <w:t>type="tVysledekOvereni"&gt;</w:t>
      </w:r>
    </w:p>
    <w:p>
      <w:pPr>
        <w:pStyle w:val="BodyText"/>
        <w:spacing w:before="1"/>
        <w:ind w:left="1101"/>
      </w:pPr>
      <w:r>
        <w:rPr>
          <w:spacing w:val="-2"/>
        </w:rPr>
        <w:t>&lt;xs:annotation&gt;</w:t>
      </w:r>
    </w:p>
    <w:p>
      <w:pPr>
        <w:pStyle w:val="BodyText"/>
        <w:spacing w:line="240" w:lineRule="auto"/>
        <w:ind w:right="148" w:firstLine="1199"/>
      </w:pPr>
      <w:r>
        <w:rPr/>
        <w:t>&lt;xs:documentation&gt;Prvek pro zaznamenání platnosti celé certifikační</w:t>
      </w:r>
      <w:r>
        <w:rPr>
          <w:spacing w:val="-5"/>
        </w:rPr>
        <w:t> </w:t>
      </w:r>
      <w:r>
        <w:rPr/>
        <w:t>cesty</w:t>
      </w:r>
      <w:r>
        <w:rPr>
          <w:spacing w:val="-5"/>
        </w:rPr>
        <w:t> </w:t>
      </w:r>
      <w:r>
        <w:rPr/>
        <w:t>(tj.</w:t>
      </w:r>
      <w:r>
        <w:rPr>
          <w:spacing w:val="-5"/>
        </w:rPr>
        <w:t> </w:t>
      </w:r>
      <w:r>
        <w:rPr/>
        <w:t>certifikátů,</w:t>
      </w:r>
      <w:r>
        <w:rPr>
          <w:spacing w:val="-5"/>
        </w:rPr>
        <w:t> </w:t>
      </w:r>
      <w:r>
        <w:rPr/>
        <w:t>na</w:t>
      </w:r>
      <w:r>
        <w:rPr>
          <w:spacing w:val="-5"/>
        </w:rPr>
        <w:t> </w:t>
      </w:r>
      <w:r>
        <w:rPr/>
        <w:t>nichž</w:t>
      </w:r>
      <w:r>
        <w:rPr>
          <w:spacing w:val="-5"/>
        </w:rPr>
        <w:t> </w:t>
      </w:r>
      <w:r>
        <w:rPr/>
        <w:t>jsou</w:t>
      </w:r>
      <w:r>
        <w:rPr>
          <w:spacing w:val="-5"/>
        </w:rPr>
        <w:t> </w:t>
      </w:r>
      <w:r>
        <w:rPr/>
        <w:t>založeny</w:t>
      </w:r>
      <w:r>
        <w:rPr>
          <w:spacing w:val="-5"/>
        </w:rPr>
        <w:t> </w:t>
      </w:r>
      <w:r>
        <w:rPr/>
        <w:t>bezpečnostní</w:t>
      </w:r>
    </w:p>
    <w:p>
      <w:pPr>
        <w:pStyle w:val="BodyText"/>
        <w:spacing w:after="0" w:line="240" w:lineRule="auto"/>
        <w:sectPr>
          <w:pgSz w:w="11910" w:h="16840"/>
          <w:pgMar w:header="716" w:footer="0" w:top="1320" w:bottom="280" w:left="1275" w:right="1275"/>
        </w:sectPr>
      </w:pPr>
    </w:p>
    <w:p>
      <w:pPr>
        <w:pStyle w:val="BodyText"/>
        <w:spacing w:line="240" w:lineRule="auto" w:before="89"/>
      </w:pPr>
      <w:r>
        <w:rPr/>
        <w:t>prvky,</w:t>
      </w:r>
      <w:r>
        <w:rPr>
          <w:spacing w:val="-4"/>
        </w:rPr>
        <w:t> </w:t>
      </w:r>
      <w:r>
        <w:rPr/>
        <w:t>kterými</w:t>
      </w:r>
      <w:r>
        <w:rPr>
          <w:spacing w:val="-4"/>
        </w:rPr>
        <w:t> </w:t>
      </w:r>
      <w:r>
        <w:rPr/>
        <w:t>jsou</w:t>
      </w:r>
      <w:r>
        <w:rPr>
          <w:spacing w:val="-4"/>
        </w:rPr>
        <w:t> </w:t>
      </w:r>
      <w:r>
        <w:rPr/>
        <w:t>opatřeny</w:t>
      </w:r>
      <w:r>
        <w:rPr>
          <w:spacing w:val="-4"/>
        </w:rPr>
        <w:t> </w:t>
      </w:r>
      <w:r>
        <w:rPr/>
        <w:t>certifikáty</w:t>
      </w:r>
      <w:r>
        <w:rPr>
          <w:spacing w:val="-4"/>
        </w:rPr>
        <w:t> </w:t>
      </w:r>
      <w:r>
        <w:rPr/>
        <w:t>od</w:t>
      </w:r>
      <w:r>
        <w:rPr>
          <w:spacing w:val="-4"/>
        </w:rPr>
        <w:t> </w:t>
      </w:r>
      <w:r>
        <w:rPr/>
        <w:t>kořenového</w:t>
      </w:r>
      <w:r>
        <w:rPr>
          <w:spacing w:val="-4"/>
        </w:rPr>
        <w:t> </w:t>
      </w:r>
      <w:r>
        <w:rPr/>
        <w:t>certifikátu</w:t>
      </w:r>
      <w:r>
        <w:rPr>
          <w:spacing w:val="-4"/>
        </w:rPr>
        <w:t> </w:t>
      </w:r>
      <w:r>
        <w:rPr/>
        <w:t>až</w:t>
      </w:r>
      <w:r>
        <w:rPr>
          <w:spacing w:val="-4"/>
        </w:rPr>
        <w:t> </w:t>
      </w:r>
      <w:r>
        <w:rPr/>
        <w:t>po příslušný vydaný certifikát).&lt;/xs:documentation&gt;</w:t>
      </w:r>
    </w:p>
    <w:p>
      <w:pPr>
        <w:pStyle w:val="BodyText"/>
        <w:spacing w:line="240" w:lineRule="auto" w:before="1"/>
        <w:ind w:left="1101"/>
      </w:pPr>
      <w:r>
        <w:rPr>
          <w:spacing w:val="-2"/>
        </w:rPr>
        <w:t>&lt;/xs:annotation&gt;</w:t>
      </w:r>
    </w:p>
    <w:p>
      <w:pPr>
        <w:pStyle w:val="BodyText"/>
        <w:spacing w:before="1"/>
        <w:ind w:left="861"/>
      </w:pPr>
      <w:r>
        <w:rPr>
          <w:spacing w:val="-2"/>
        </w:rPr>
        <w:t>&lt;/xs:element&gt;</w:t>
      </w:r>
    </w:p>
    <w:p>
      <w:pPr>
        <w:pStyle w:val="BodyText"/>
        <w:ind w:left="861"/>
      </w:pPr>
      <w:r>
        <w:rPr/>
        <w:t>&lt;xs:element</w:t>
      </w:r>
      <w:r>
        <w:rPr>
          <w:spacing w:val="-17"/>
        </w:rPr>
        <w:t> </w:t>
      </w:r>
      <w:r>
        <w:rPr/>
        <w:t>name="CasOvereni"</w:t>
      </w:r>
      <w:r>
        <w:rPr>
          <w:spacing w:val="-17"/>
        </w:rPr>
        <w:t> </w:t>
      </w:r>
      <w:r>
        <w:rPr>
          <w:spacing w:val="-2"/>
        </w:rPr>
        <w:t>type="tDatum"&gt;</w:t>
      </w:r>
    </w:p>
    <w:p>
      <w:pPr>
        <w:pStyle w:val="BodyText"/>
        <w:ind w:left="1101"/>
      </w:pPr>
      <w:r>
        <w:rPr>
          <w:spacing w:val="-2"/>
        </w:rPr>
        <w:t>&lt;xs:annotation&gt;</w:t>
      </w:r>
    </w:p>
    <w:p>
      <w:pPr>
        <w:pStyle w:val="BodyText"/>
        <w:spacing w:line="240" w:lineRule="auto" w:before="2"/>
        <w:ind w:right="278" w:firstLine="1199"/>
      </w:pPr>
      <w:r>
        <w:rPr/>
        <w:t>&lt;xs:documentation&gt;Časový</w:t>
      </w:r>
      <w:r>
        <w:rPr>
          <w:spacing w:val="-6"/>
        </w:rPr>
        <w:t> </w:t>
      </w:r>
      <w:r>
        <w:rPr/>
        <w:t>okamžik,</w:t>
      </w:r>
      <w:r>
        <w:rPr>
          <w:spacing w:val="-6"/>
        </w:rPr>
        <w:t> </w:t>
      </w:r>
      <w:r>
        <w:rPr/>
        <w:t>ve</w:t>
      </w:r>
      <w:r>
        <w:rPr>
          <w:spacing w:val="-6"/>
        </w:rPr>
        <w:t> </w:t>
      </w:r>
      <w:r>
        <w:rPr/>
        <w:t>kterém</w:t>
      </w:r>
      <w:r>
        <w:rPr>
          <w:spacing w:val="-6"/>
        </w:rPr>
        <w:t> </w:t>
      </w:r>
      <w:r>
        <w:rPr/>
        <w:t>je</w:t>
      </w:r>
      <w:r>
        <w:rPr>
          <w:spacing w:val="-6"/>
        </w:rPr>
        <w:t> </w:t>
      </w:r>
      <w:r>
        <w:rPr/>
        <w:t>prováděno</w:t>
      </w:r>
      <w:r>
        <w:rPr>
          <w:spacing w:val="-6"/>
        </w:rPr>
        <w:t> </w:t>
      </w:r>
      <w:r>
        <w:rPr/>
        <w:t>ověření platnosti certifikátu.&lt;/xs:documentation&gt;</w:t>
      </w:r>
    </w:p>
    <w:p>
      <w:pPr>
        <w:pStyle w:val="BodyText"/>
        <w:ind w:left="1101"/>
      </w:pPr>
      <w:r>
        <w:rPr>
          <w:spacing w:val="-2"/>
        </w:rPr>
        <w:t>&lt;/xs:annotation&gt;</w:t>
      </w:r>
    </w:p>
    <w:p>
      <w:pPr>
        <w:pStyle w:val="BodyText"/>
        <w:ind w:left="861"/>
      </w:pPr>
      <w:r>
        <w:rPr>
          <w:spacing w:val="-2"/>
        </w:rPr>
        <w:t>&lt;/xs:element&gt;</w:t>
      </w:r>
    </w:p>
    <w:p>
      <w:pPr>
        <w:pStyle w:val="BodyText"/>
        <w:ind w:left="861"/>
      </w:pPr>
      <w:r>
        <w:rPr/>
        <w:t>&lt;xs:element</w:t>
      </w:r>
      <w:r>
        <w:rPr>
          <w:spacing w:val="-23"/>
        </w:rPr>
        <w:t> </w:t>
      </w:r>
      <w:r>
        <w:rPr/>
        <w:t>name="PlatnostCertifikatu"</w:t>
      </w:r>
      <w:r>
        <w:rPr>
          <w:spacing w:val="-22"/>
        </w:rPr>
        <w:t> </w:t>
      </w:r>
      <w:r>
        <w:rPr>
          <w:spacing w:val="-2"/>
        </w:rPr>
        <w:t>type="tVysledekOvereni"&gt;</w:t>
      </w:r>
    </w:p>
    <w:p>
      <w:pPr>
        <w:pStyle w:val="BodyText"/>
        <w:spacing w:before="2"/>
        <w:ind w:left="1101"/>
      </w:pPr>
      <w:r>
        <w:rPr>
          <w:spacing w:val="-2"/>
        </w:rPr>
        <w:t>&lt;xs:annotation&gt;</w:t>
      </w:r>
    </w:p>
    <w:p>
      <w:pPr>
        <w:pStyle w:val="BodyText"/>
        <w:spacing w:line="240" w:lineRule="auto"/>
        <w:ind w:firstLine="1199"/>
      </w:pPr>
      <w:r>
        <w:rPr/>
        <w:t>&lt;xs:documentation&gt;Prvek</w:t>
      </w:r>
      <w:r>
        <w:rPr>
          <w:spacing w:val="-12"/>
        </w:rPr>
        <w:t> </w:t>
      </w:r>
      <w:r>
        <w:rPr/>
        <w:t>pro</w:t>
      </w:r>
      <w:r>
        <w:rPr>
          <w:spacing w:val="-12"/>
        </w:rPr>
        <w:t> </w:t>
      </w:r>
      <w:r>
        <w:rPr/>
        <w:t>zaznamenání</w:t>
      </w:r>
      <w:r>
        <w:rPr>
          <w:spacing w:val="-12"/>
        </w:rPr>
        <w:t> </w:t>
      </w:r>
      <w:r>
        <w:rPr/>
        <w:t>platnosti </w:t>
      </w:r>
      <w:r>
        <w:rPr>
          <w:spacing w:val="-2"/>
        </w:rPr>
        <w:t>certifikátu.&lt;/xs:documentation&gt;</w:t>
      </w:r>
    </w:p>
    <w:p>
      <w:pPr>
        <w:pStyle w:val="BodyText"/>
        <w:ind w:left="1101"/>
      </w:pPr>
      <w:r>
        <w:rPr>
          <w:spacing w:val="-2"/>
        </w:rPr>
        <w:t>&lt;/xs:annotation&gt;</w:t>
      </w:r>
    </w:p>
    <w:p>
      <w:pPr>
        <w:pStyle w:val="BodyText"/>
        <w:ind w:left="861"/>
      </w:pPr>
      <w:r>
        <w:rPr>
          <w:spacing w:val="-2"/>
        </w:rPr>
        <w:t>&lt;/xs:element&gt;</w:t>
      </w:r>
    </w:p>
    <w:p>
      <w:pPr>
        <w:pStyle w:val="BodyText"/>
        <w:spacing w:before="1"/>
        <w:ind w:left="861"/>
      </w:pPr>
      <w:r>
        <w:rPr/>
        <w:t>&lt;xs:element</w:t>
      </w:r>
      <w:r>
        <w:rPr>
          <w:spacing w:val="-17"/>
        </w:rPr>
        <w:t> </w:t>
      </w:r>
      <w:r>
        <w:rPr/>
        <w:t>name="Overovatel"</w:t>
      </w:r>
      <w:r>
        <w:rPr>
          <w:spacing w:val="-16"/>
        </w:rPr>
        <w:t> </w:t>
      </w:r>
      <w:r>
        <w:rPr>
          <w:spacing w:val="-2"/>
        </w:rPr>
        <w:t>type="tOsobaInterni"&gt;</w:t>
      </w:r>
    </w:p>
    <w:p>
      <w:pPr>
        <w:pStyle w:val="BodyText"/>
        <w:ind w:left="1101"/>
      </w:pPr>
      <w:r>
        <w:rPr>
          <w:spacing w:val="-2"/>
        </w:rPr>
        <w:t>&lt;xs:annotation&gt;</w:t>
      </w:r>
    </w:p>
    <w:p>
      <w:pPr>
        <w:pStyle w:val="BodyText"/>
        <w:spacing w:line="240" w:lineRule="auto" w:before="2"/>
        <w:ind w:right="148" w:firstLine="1199"/>
      </w:pPr>
      <w:r>
        <w:rPr/>
        <w:t>&lt;xs:documentation&gt;Prvek</w:t>
      </w:r>
      <w:r>
        <w:rPr>
          <w:spacing w:val="-8"/>
        </w:rPr>
        <w:t> </w:t>
      </w:r>
      <w:r>
        <w:rPr/>
        <w:t>pro</w:t>
      </w:r>
      <w:r>
        <w:rPr>
          <w:spacing w:val="-8"/>
        </w:rPr>
        <w:t> </w:t>
      </w:r>
      <w:r>
        <w:rPr/>
        <w:t>zaznamenání</w:t>
      </w:r>
      <w:r>
        <w:rPr>
          <w:spacing w:val="-8"/>
        </w:rPr>
        <w:t> </w:t>
      </w:r>
      <w:r>
        <w:rPr/>
        <w:t>fyzické</w:t>
      </w:r>
      <w:r>
        <w:rPr>
          <w:spacing w:val="-8"/>
        </w:rPr>
        <w:t> </w:t>
      </w:r>
      <w:r>
        <w:rPr/>
        <w:t>osoby,</w:t>
      </w:r>
      <w:r>
        <w:rPr>
          <w:spacing w:val="-8"/>
        </w:rPr>
        <w:t> </w:t>
      </w:r>
      <w:r>
        <w:rPr/>
        <w:t>která provádí ověření certifikátu.&lt;/xs:documentation&gt;</w:t>
      </w:r>
    </w:p>
    <w:p>
      <w:pPr>
        <w:pStyle w:val="BodyText"/>
        <w:spacing w:line="225" w:lineRule="exact"/>
        <w:ind w:left="1101"/>
      </w:pPr>
      <w:r>
        <w:rPr>
          <w:spacing w:val="-2"/>
        </w:rPr>
        <w:t>&lt;/xs:annotation&gt;</w:t>
      </w:r>
    </w:p>
    <w:p>
      <w:pPr>
        <w:pStyle w:val="BodyText"/>
        <w:spacing w:before="2"/>
        <w:ind w:left="861"/>
      </w:pPr>
      <w:r>
        <w:rPr>
          <w:spacing w:val="-2"/>
        </w:rPr>
        <w:t>&lt;/xs:element&gt;</w:t>
      </w:r>
    </w:p>
    <w:p>
      <w:pPr>
        <w:pStyle w:val="BodyText"/>
        <w:ind w:left="621"/>
      </w:pPr>
      <w:r>
        <w:rPr>
          <w:spacing w:val="-2"/>
        </w:rPr>
        <w:t>&lt;/xs:sequence&gt;</w:t>
      </w:r>
    </w:p>
    <w:p>
      <w:pPr>
        <w:pStyle w:val="BodyText"/>
        <w:spacing w:line="240" w:lineRule="auto" w:before="1"/>
        <w:ind w:left="381"/>
      </w:pPr>
      <w:r>
        <w:rPr>
          <w:spacing w:val="-2"/>
        </w:rPr>
        <w:t>&lt;/xs:complexType&gt;</w:t>
      </w:r>
    </w:p>
    <w:p>
      <w:pPr>
        <w:pStyle w:val="BodyText"/>
        <w:spacing w:line="240" w:lineRule="auto" w:before="225"/>
        <w:ind w:left="381"/>
      </w:pPr>
      <w:r>
        <w:rPr/>
        <w:t>&lt;xs:complexType</w:t>
      </w:r>
      <w:r>
        <w:rPr>
          <w:spacing w:val="-20"/>
        </w:rPr>
        <w:t> </w:t>
      </w:r>
      <w:r>
        <w:rPr>
          <w:spacing w:val="-2"/>
        </w:rPr>
        <w:t>name="tPlatnost"&gt;</w:t>
      </w:r>
    </w:p>
    <w:p>
      <w:pPr>
        <w:pStyle w:val="BodyText"/>
        <w:spacing w:before="1"/>
        <w:ind w:left="621"/>
      </w:pPr>
      <w:r>
        <w:rPr>
          <w:spacing w:val="-2"/>
        </w:rPr>
        <w:t>&lt;xs:annotation&gt;</w:t>
      </w:r>
    </w:p>
    <w:p>
      <w:pPr>
        <w:pStyle w:val="BodyText"/>
        <w:spacing w:line="240" w:lineRule="auto"/>
        <w:ind w:right="320" w:firstLine="719"/>
      </w:pPr>
      <w:r>
        <w:rPr/>
        <w:t>&lt;xs:documentation&gt;Prvek pro zaznamenání časových údajů počátku a konce</w:t>
      </w:r>
      <w:r>
        <w:rPr>
          <w:spacing w:val="-6"/>
        </w:rPr>
        <w:t> </w:t>
      </w:r>
      <w:r>
        <w:rPr/>
        <w:t>řádné</w:t>
      </w:r>
      <w:r>
        <w:rPr>
          <w:spacing w:val="-6"/>
        </w:rPr>
        <w:t> </w:t>
      </w:r>
      <w:r>
        <w:rPr/>
        <w:t>platnosti</w:t>
      </w:r>
      <w:r>
        <w:rPr>
          <w:spacing w:val="-6"/>
        </w:rPr>
        <w:t> </w:t>
      </w:r>
      <w:r>
        <w:rPr/>
        <w:t>certifikátu</w:t>
      </w:r>
      <w:r>
        <w:rPr>
          <w:spacing w:val="-6"/>
        </w:rPr>
        <w:t> </w:t>
      </w:r>
      <w:r>
        <w:rPr/>
        <w:t>vydaného</w:t>
      </w:r>
      <w:r>
        <w:rPr>
          <w:spacing w:val="-6"/>
        </w:rPr>
        <w:t> </w:t>
      </w:r>
      <w:r>
        <w:rPr/>
        <w:t>poskytovatelem</w:t>
      </w:r>
      <w:r>
        <w:rPr>
          <w:spacing w:val="-6"/>
        </w:rPr>
        <w:t> </w:t>
      </w:r>
      <w:r>
        <w:rPr/>
        <w:t>certifikačních </w:t>
      </w:r>
      <w:r>
        <w:rPr>
          <w:spacing w:val="-2"/>
        </w:rPr>
        <w:t>služeb.&lt;/xs:documentation&gt;</w:t>
      </w:r>
    </w:p>
    <w:p>
      <w:pPr>
        <w:pStyle w:val="BodyText"/>
        <w:ind w:left="621"/>
      </w:pPr>
      <w:r>
        <w:rPr>
          <w:spacing w:val="-2"/>
        </w:rPr>
        <w:t>&lt;/xs:annotation&gt;</w:t>
      </w:r>
    </w:p>
    <w:p>
      <w:pPr>
        <w:pStyle w:val="BodyText"/>
        <w:spacing w:before="1"/>
        <w:ind w:left="621"/>
      </w:pPr>
      <w:r>
        <w:rPr>
          <w:spacing w:val="-2"/>
        </w:rPr>
        <w:t>&lt;xs:sequence&gt;</w:t>
      </w:r>
    </w:p>
    <w:p>
      <w:pPr>
        <w:pStyle w:val="BodyText"/>
        <w:ind w:left="861"/>
      </w:pPr>
      <w:r>
        <w:rPr/>
        <w:t>&lt;xs:element</w:t>
      </w:r>
      <w:r>
        <w:rPr>
          <w:spacing w:val="-17"/>
        </w:rPr>
        <w:t> </w:t>
      </w:r>
      <w:r>
        <w:rPr/>
        <w:t>name="PlatnostOd"</w:t>
      </w:r>
      <w:r>
        <w:rPr>
          <w:spacing w:val="-17"/>
        </w:rPr>
        <w:t> </w:t>
      </w:r>
      <w:r>
        <w:rPr>
          <w:spacing w:val="-2"/>
        </w:rPr>
        <w:t>type="tDatum"/&gt;</w:t>
      </w:r>
    </w:p>
    <w:p>
      <w:pPr>
        <w:pStyle w:val="BodyText"/>
        <w:spacing w:before="2"/>
        <w:ind w:left="861"/>
      </w:pPr>
      <w:r>
        <w:rPr/>
        <w:t>&lt;xs:element</w:t>
      </w:r>
      <w:r>
        <w:rPr>
          <w:spacing w:val="-17"/>
        </w:rPr>
        <w:t> </w:t>
      </w:r>
      <w:r>
        <w:rPr/>
        <w:t>name="PlatnostDo"</w:t>
      </w:r>
      <w:r>
        <w:rPr>
          <w:spacing w:val="-17"/>
        </w:rPr>
        <w:t> </w:t>
      </w:r>
      <w:r>
        <w:rPr>
          <w:spacing w:val="-2"/>
        </w:rPr>
        <w:t>type="tDatum"/&gt;</w:t>
      </w:r>
    </w:p>
    <w:p>
      <w:pPr>
        <w:pStyle w:val="BodyText"/>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spacing w:line="240" w:lineRule="auto"/>
        <w:ind w:left="381"/>
      </w:pPr>
      <w:r>
        <w:rPr/>
        <w:t>&lt;xs:complexType</w:t>
      </w:r>
      <w:r>
        <w:rPr>
          <w:spacing w:val="-20"/>
        </w:rPr>
        <w:t> </w:t>
      </w:r>
      <w:r>
        <w:rPr>
          <w:spacing w:val="-2"/>
        </w:rPr>
        <w:t>name="tPopis"&gt;</w:t>
      </w:r>
    </w:p>
    <w:p>
      <w:pPr>
        <w:pStyle w:val="BodyText"/>
        <w:spacing w:before="1"/>
        <w:ind w:left="621"/>
      </w:pPr>
      <w:r>
        <w:rPr>
          <w:spacing w:val="-2"/>
        </w:rPr>
        <w:t>&lt;xs:annotation&gt;</w:t>
      </w:r>
    </w:p>
    <w:p>
      <w:pPr>
        <w:pStyle w:val="BodyText"/>
        <w:spacing w:line="240" w:lineRule="auto"/>
        <w:ind w:firstLine="719"/>
      </w:pPr>
      <w:r>
        <w:rPr/>
        <w:t>&lt;xs:documentation&gt;Sada</w:t>
      </w:r>
      <w:r>
        <w:rPr>
          <w:spacing w:val="-6"/>
        </w:rPr>
        <w:t> </w:t>
      </w:r>
      <w:r>
        <w:rPr/>
        <w:t>elementů</w:t>
      </w:r>
      <w:r>
        <w:rPr>
          <w:spacing w:val="-6"/>
        </w:rPr>
        <w:t> </w:t>
      </w:r>
      <w:r>
        <w:rPr/>
        <w:t>pro</w:t>
      </w:r>
      <w:r>
        <w:rPr>
          <w:spacing w:val="-6"/>
        </w:rPr>
        <w:t> </w:t>
      </w:r>
      <w:r>
        <w:rPr/>
        <w:t>věcný</w:t>
      </w:r>
      <w:r>
        <w:rPr>
          <w:spacing w:val="-6"/>
        </w:rPr>
        <w:t> </w:t>
      </w:r>
      <w:r>
        <w:rPr/>
        <w:t>popis</w:t>
      </w:r>
      <w:r>
        <w:rPr>
          <w:spacing w:val="-6"/>
        </w:rPr>
        <w:t> </w:t>
      </w:r>
      <w:r>
        <w:rPr/>
        <w:t>entit</w:t>
      </w:r>
      <w:r>
        <w:rPr>
          <w:spacing w:val="-6"/>
        </w:rPr>
        <w:t> </w:t>
      </w:r>
      <w:r>
        <w:rPr/>
        <w:t>nebo </w:t>
      </w:r>
      <w:r>
        <w:rPr>
          <w:spacing w:val="-2"/>
        </w:rPr>
        <w:t>objektů.&lt;/xs:documentation&gt;</w:t>
      </w:r>
    </w:p>
    <w:p>
      <w:pPr>
        <w:pStyle w:val="BodyText"/>
        <w:ind w:left="621"/>
      </w:pPr>
      <w:r>
        <w:rPr>
          <w:spacing w:val="-2"/>
        </w:rPr>
        <w:t>&lt;/xs:annotation&gt;</w:t>
      </w:r>
    </w:p>
    <w:p>
      <w:pPr>
        <w:pStyle w:val="BodyText"/>
        <w:ind w:left="621"/>
      </w:pPr>
      <w:r>
        <w:rPr>
          <w:spacing w:val="-2"/>
        </w:rPr>
        <w:t>&lt;xs:sequence&gt;</w:t>
      </w:r>
    </w:p>
    <w:p>
      <w:pPr>
        <w:pStyle w:val="BodyText"/>
        <w:spacing w:before="2"/>
        <w:ind w:left="861"/>
      </w:pPr>
      <w:r>
        <w:rPr/>
        <w:t>&lt;xs:element</w:t>
      </w:r>
      <w:r>
        <w:rPr>
          <w:spacing w:val="-14"/>
        </w:rPr>
        <w:t> </w:t>
      </w:r>
      <w:r>
        <w:rPr/>
        <w:t>name="Nazev"</w:t>
      </w:r>
      <w:r>
        <w:rPr>
          <w:spacing w:val="-14"/>
        </w:rPr>
        <w:t> </w:t>
      </w:r>
      <w:r>
        <w:rPr>
          <w:spacing w:val="-2"/>
        </w:rPr>
        <w:t>type="tNazev"/&gt;</w:t>
      </w:r>
    </w:p>
    <w:p>
      <w:pPr>
        <w:pStyle w:val="BodyText"/>
        <w:ind w:left="861"/>
      </w:pPr>
      <w:r>
        <w:rPr/>
        <w:t>&lt;xs:element</w:t>
      </w:r>
      <w:r>
        <w:rPr>
          <w:spacing w:val="-17"/>
        </w:rPr>
        <w:t> </w:t>
      </w:r>
      <w:r>
        <w:rPr/>
        <w:t>name="Komentar"</w:t>
      </w:r>
      <w:r>
        <w:rPr>
          <w:spacing w:val="-17"/>
        </w:rPr>
        <w:t> </w:t>
      </w:r>
      <w:r>
        <w:rPr/>
        <w:t>type="tKomentar"</w:t>
      </w:r>
      <w:r>
        <w:rPr>
          <w:spacing w:val="-17"/>
        </w:rPr>
        <w:t> </w:t>
      </w:r>
      <w:r>
        <w:rPr>
          <w:spacing w:val="-2"/>
        </w:rPr>
        <w:t>minOccurs="0"/&gt;</w:t>
      </w:r>
    </w:p>
    <w:p>
      <w:pPr>
        <w:pStyle w:val="BodyText"/>
        <w:ind w:left="861"/>
      </w:pPr>
      <w:r>
        <w:rPr/>
        <w:t>&lt;xs:element</w:t>
      </w:r>
      <w:r>
        <w:rPr>
          <w:spacing w:val="-22"/>
        </w:rPr>
        <w:t> </w:t>
      </w:r>
      <w:r>
        <w:rPr/>
        <w:t>name="KlicovaSlova"</w:t>
      </w:r>
      <w:r>
        <w:rPr>
          <w:spacing w:val="-20"/>
        </w:rPr>
        <w:t> </w:t>
      </w:r>
      <w:r>
        <w:rPr/>
        <w:t>type="tKlicovaSlova"</w:t>
      </w:r>
      <w:r>
        <w:rPr>
          <w:spacing w:val="-20"/>
        </w:rPr>
        <w:t> </w:t>
      </w:r>
      <w:r>
        <w:rPr>
          <w:spacing w:val="-2"/>
        </w:rPr>
        <w:t>minOccurs="0"/&gt;</w:t>
      </w:r>
    </w:p>
    <w:p>
      <w:pPr>
        <w:pStyle w:val="BodyText"/>
        <w:spacing w:before="1"/>
        <w:ind w:left="621"/>
      </w:pPr>
      <w:r>
        <w:rPr>
          <w:spacing w:val="-2"/>
        </w:rPr>
        <w:t>&lt;/xs:sequence&gt;</w:t>
      </w:r>
    </w:p>
    <w:p>
      <w:pPr>
        <w:pStyle w:val="BodyText"/>
        <w:ind w:left="381"/>
      </w:pPr>
      <w:r>
        <w:rPr>
          <w:spacing w:val="-2"/>
        </w:rPr>
        <w:t>&lt;/xs:complexType&gt;</w:t>
      </w:r>
    </w:p>
    <w:p>
      <w:pPr>
        <w:pStyle w:val="BodyText"/>
        <w:spacing w:line="240" w:lineRule="auto" w:before="1"/>
        <w:ind w:left="0"/>
      </w:pPr>
    </w:p>
    <w:p>
      <w:pPr>
        <w:pStyle w:val="BodyText"/>
        <w:ind w:left="381"/>
      </w:pPr>
      <w:r>
        <w:rPr/>
        <w:t>&lt;xs:complexType</w:t>
      </w:r>
      <w:r>
        <w:rPr>
          <w:spacing w:val="-20"/>
        </w:rPr>
        <w:t> </w:t>
      </w:r>
      <w:r>
        <w:rPr>
          <w:spacing w:val="-2"/>
        </w:rPr>
        <w:t>name="tPopisDilu"&gt;</w:t>
      </w:r>
    </w:p>
    <w:p>
      <w:pPr>
        <w:pStyle w:val="BodyText"/>
        <w:ind w:left="621"/>
      </w:pPr>
      <w:r>
        <w:rPr>
          <w:spacing w:val="-2"/>
        </w:rPr>
        <w:t>&lt;xs:annotation&gt;</w:t>
      </w:r>
    </w:p>
    <w:p>
      <w:pPr>
        <w:pStyle w:val="BodyText"/>
        <w:spacing w:line="240" w:lineRule="auto" w:before="2"/>
        <w:ind w:right="148" w:firstLine="719"/>
      </w:pPr>
      <w:r>
        <w:rPr/>
        <w:t>&lt;xs:documentation&gt;Sada</w:t>
      </w:r>
      <w:r>
        <w:rPr>
          <w:spacing w:val="-9"/>
        </w:rPr>
        <w:t> </w:t>
      </w:r>
      <w:r>
        <w:rPr/>
        <w:t>elementů</w:t>
      </w:r>
      <w:r>
        <w:rPr>
          <w:spacing w:val="-9"/>
        </w:rPr>
        <w:t> </w:t>
      </w:r>
      <w:r>
        <w:rPr/>
        <w:t>pro</w:t>
      </w:r>
      <w:r>
        <w:rPr>
          <w:spacing w:val="-9"/>
        </w:rPr>
        <w:t> </w:t>
      </w:r>
      <w:r>
        <w:rPr/>
        <w:t>věcný</w:t>
      </w:r>
      <w:r>
        <w:rPr>
          <w:spacing w:val="-9"/>
        </w:rPr>
        <w:t> </w:t>
      </w:r>
      <w:r>
        <w:rPr/>
        <w:t>popis </w:t>
      </w:r>
      <w:r>
        <w:rPr>
          <w:spacing w:val="-2"/>
        </w:rPr>
        <w:t>dílu.&lt;/xs:documentation&gt;</w:t>
      </w:r>
    </w:p>
    <w:p>
      <w:pPr>
        <w:pStyle w:val="BodyText"/>
        <w:ind w:left="621"/>
      </w:pPr>
      <w:r>
        <w:rPr>
          <w:spacing w:val="-2"/>
        </w:rPr>
        <w:t>&lt;/xs:annotation&gt;</w:t>
      </w:r>
    </w:p>
    <w:p>
      <w:pPr>
        <w:pStyle w:val="BodyText"/>
        <w:ind w:left="621"/>
      </w:pPr>
      <w:r>
        <w:rPr>
          <w:spacing w:val="-2"/>
        </w:rPr>
        <w:t>&lt;xs:sequence&gt;</w:t>
      </w:r>
    </w:p>
    <w:p>
      <w:pPr>
        <w:pStyle w:val="BodyText"/>
        <w:ind w:left="861"/>
      </w:pPr>
      <w:r>
        <w:rPr/>
        <w:t>&lt;xs:element</w:t>
      </w:r>
      <w:r>
        <w:rPr>
          <w:spacing w:val="-15"/>
        </w:rPr>
        <w:t> </w:t>
      </w:r>
      <w:r>
        <w:rPr/>
        <w:t>name="Nazev"</w:t>
      </w:r>
      <w:r>
        <w:rPr>
          <w:spacing w:val="-14"/>
        </w:rPr>
        <w:t> </w:t>
      </w:r>
      <w:r>
        <w:rPr/>
        <w:t>type="tNazev"</w:t>
      </w:r>
      <w:r>
        <w:rPr>
          <w:spacing w:val="-15"/>
        </w:rPr>
        <w:t> </w:t>
      </w:r>
      <w:r>
        <w:rPr>
          <w:spacing w:val="-2"/>
        </w:rPr>
        <w:t>minOccurs="0"/&gt;</w:t>
      </w:r>
    </w:p>
    <w:p>
      <w:pPr>
        <w:pStyle w:val="BodyText"/>
        <w:spacing w:before="2"/>
        <w:ind w:left="861"/>
      </w:pPr>
      <w:r>
        <w:rPr/>
        <w:t>&lt;xs:element</w:t>
      </w:r>
      <w:r>
        <w:rPr>
          <w:spacing w:val="-17"/>
        </w:rPr>
        <w:t> </w:t>
      </w:r>
      <w:r>
        <w:rPr/>
        <w:t>name="Komentar"</w:t>
      </w:r>
      <w:r>
        <w:rPr>
          <w:spacing w:val="-17"/>
        </w:rPr>
        <w:t> </w:t>
      </w:r>
      <w:r>
        <w:rPr/>
        <w:t>type="tKomentar"</w:t>
      </w:r>
      <w:r>
        <w:rPr>
          <w:spacing w:val="-17"/>
        </w:rPr>
        <w:t> </w:t>
      </w:r>
      <w:r>
        <w:rPr>
          <w:spacing w:val="-2"/>
        </w:rPr>
        <w:t>minOccurs="0"/&gt;</w:t>
      </w:r>
    </w:p>
    <w:p>
      <w:pPr>
        <w:pStyle w:val="BodyText"/>
        <w:ind w:left="861"/>
      </w:pPr>
      <w:r>
        <w:rPr/>
        <w:t>&lt;xs:element</w:t>
      </w:r>
      <w:r>
        <w:rPr>
          <w:spacing w:val="-22"/>
        </w:rPr>
        <w:t> </w:t>
      </w:r>
      <w:r>
        <w:rPr/>
        <w:t>name="KlicovaSlova"</w:t>
      </w:r>
      <w:r>
        <w:rPr>
          <w:spacing w:val="-20"/>
        </w:rPr>
        <w:t> </w:t>
      </w:r>
      <w:r>
        <w:rPr/>
        <w:t>type="tKlicovaSlova"</w:t>
      </w:r>
      <w:r>
        <w:rPr>
          <w:spacing w:val="-20"/>
        </w:rPr>
        <w:t> </w:t>
      </w:r>
      <w:r>
        <w:rPr>
          <w:spacing w:val="-2"/>
        </w:rPr>
        <w:t>minOccurs="0"/&gt;</w:t>
      </w:r>
    </w:p>
    <w:p>
      <w:pPr>
        <w:pStyle w:val="BodyText"/>
        <w:spacing w:before="1"/>
        <w:ind w:left="621"/>
      </w:pPr>
      <w:r>
        <w:rPr>
          <w:spacing w:val="-2"/>
        </w:rPr>
        <w:t>&lt;/xs:sequence&gt;</w:t>
      </w:r>
    </w:p>
    <w:p>
      <w:pPr>
        <w:pStyle w:val="BodyText"/>
        <w:ind w:left="381"/>
      </w:pPr>
      <w:r>
        <w:rPr>
          <w:spacing w:val="-2"/>
        </w:rPr>
        <w:t>&lt;/xs:complexType&gt;</w:t>
      </w:r>
    </w:p>
    <w:p>
      <w:pPr>
        <w:pStyle w:val="BodyText"/>
        <w:spacing w:after="0"/>
        <w:sectPr>
          <w:pgSz w:w="11910" w:h="16840"/>
          <w:pgMar w:header="716" w:footer="0" w:top="1320" w:bottom="280" w:left="1275" w:right="1275"/>
        </w:sectPr>
      </w:pPr>
    </w:p>
    <w:p>
      <w:pPr>
        <w:pStyle w:val="BodyText"/>
        <w:spacing w:line="240" w:lineRule="auto" w:before="89"/>
        <w:ind w:left="381"/>
      </w:pPr>
      <w:r>
        <w:rPr/>
        <w:t>&lt;xs:complexType</w:t>
      </w:r>
      <w:r>
        <w:rPr>
          <w:spacing w:val="-20"/>
        </w:rPr>
        <w:t> </w:t>
      </w:r>
      <w:r>
        <w:rPr>
          <w:spacing w:val="-2"/>
        </w:rPr>
        <w:t>name="tPopisKomponenty"&gt;</w:t>
      </w:r>
    </w:p>
    <w:p>
      <w:pPr>
        <w:pStyle w:val="BodyText"/>
        <w:spacing w:before="2"/>
        <w:ind w:left="621"/>
      </w:pPr>
      <w:r>
        <w:rPr>
          <w:spacing w:val="-2"/>
        </w:rPr>
        <w:t>&lt;xs:annotation&gt;</w:t>
      </w:r>
    </w:p>
    <w:p>
      <w:pPr>
        <w:pStyle w:val="BodyText"/>
        <w:ind w:left="861"/>
      </w:pPr>
      <w:r>
        <w:rPr/>
        <w:t>&lt;xs:documentation&gt;Sada</w:t>
      </w:r>
      <w:r>
        <w:rPr>
          <w:spacing w:val="-12"/>
        </w:rPr>
        <w:t> </w:t>
      </w:r>
      <w:r>
        <w:rPr/>
        <w:t>elementů</w:t>
      </w:r>
      <w:r>
        <w:rPr>
          <w:spacing w:val="-11"/>
        </w:rPr>
        <w:t> </w:t>
      </w:r>
      <w:r>
        <w:rPr/>
        <w:t>pro</w:t>
      </w:r>
      <w:r>
        <w:rPr>
          <w:spacing w:val="-12"/>
        </w:rPr>
        <w:t> </w:t>
      </w:r>
      <w:r>
        <w:rPr/>
        <w:t>věcný</w:t>
      </w:r>
      <w:r>
        <w:rPr>
          <w:spacing w:val="-11"/>
        </w:rPr>
        <w:t> </w:t>
      </w:r>
      <w:r>
        <w:rPr>
          <w:spacing w:val="-2"/>
        </w:rPr>
        <w:t>popis</w:t>
      </w:r>
    </w:p>
    <w:p>
      <w:pPr>
        <w:pStyle w:val="BodyText"/>
        <w:spacing w:before="1"/>
      </w:pPr>
      <w:r>
        <w:rPr>
          <w:spacing w:val="-2"/>
        </w:rPr>
        <w:t>komponenty.&lt;/xs:documentation&gt;</w:t>
      </w:r>
    </w:p>
    <w:p>
      <w:pPr>
        <w:pStyle w:val="BodyText"/>
        <w:ind w:left="621"/>
      </w:pPr>
      <w:r>
        <w:rPr>
          <w:spacing w:val="-2"/>
        </w:rPr>
        <w:t>&lt;/xs:annotation&gt;</w:t>
      </w:r>
    </w:p>
    <w:p>
      <w:pPr>
        <w:pStyle w:val="BodyText"/>
        <w:ind w:left="621"/>
      </w:pPr>
      <w:r>
        <w:rPr>
          <w:spacing w:val="-2"/>
        </w:rPr>
        <w:t>&lt;xs:sequence&gt;</w:t>
      </w:r>
    </w:p>
    <w:p>
      <w:pPr>
        <w:pStyle w:val="BodyText"/>
        <w:spacing w:before="2"/>
        <w:ind w:left="861"/>
      </w:pPr>
      <w:r>
        <w:rPr/>
        <w:t>&lt;xs:element</w:t>
      </w:r>
      <w:r>
        <w:rPr>
          <w:spacing w:val="-14"/>
        </w:rPr>
        <w:t> </w:t>
      </w:r>
      <w:r>
        <w:rPr/>
        <w:t>name="Nazev"</w:t>
      </w:r>
      <w:r>
        <w:rPr>
          <w:spacing w:val="-14"/>
        </w:rPr>
        <w:t> </w:t>
      </w:r>
      <w:r>
        <w:rPr>
          <w:spacing w:val="-2"/>
        </w:rPr>
        <w:t>type="tNazev"/&gt;</w:t>
      </w:r>
    </w:p>
    <w:p>
      <w:pPr>
        <w:pStyle w:val="BodyText"/>
        <w:ind w:left="861"/>
      </w:pPr>
      <w:r>
        <w:rPr/>
        <w:t>&lt;xs:element</w:t>
      </w:r>
      <w:r>
        <w:rPr>
          <w:spacing w:val="-17"/>
        </w:rPr>
        <w:t> </w:t>
      </w:r>
      <w:r>
        <w:rPr/>
        <w:t>name="Komentar"</w:t>
      </w:r>
      <w:r>
        <w:rPr>
          <w:spacing w:val="-17"/>
        </w:rPr>
        <w:t> </w:t>
      </w:r>
      <w:r>
        <w:rPr/>
        <w:t>type="tKomentar"</w:t>
      </w:r>
      <w:r>
        <w:rPr>
          <w:spacing w:val="-17"/>
        </w:rPr>
        <w:t> </w:t>
      </w:r>
      <w:r>
        <w:rPr>
          <w:spacing w:val="-2"/>
        </w:rPr>
        <w:t>minOccurs="0"/&gt;</w:t>
      </w:r>
    </w:p>
    <w:p>
      <w:pPr>
        <w:pStyle w:val="BodyText"/>
        <w:spacing w:before="1"/>
        <w:ind w:left="861"/>
      </w:pPr>
      <w:r>
        <w:rPr/>
        <w:t>&lt;xs:element</w:t>
      </w:r>
      <w:r>
        <w:rPr>
          <w:spacing w:val="-22"/>
        </w:rPr>
        <w:t> </w:t>
      </w:r>
      <w:r>
        <w:rPr/>
        <w:t>name="KlicovaSlova"</w:t>
      </w:r>
      <w:r>
        <w:rPr>
          <w:spacing w:val="-20"/>
        </w:rPr>
        <w:t> </w:t>
      </w:r>
      <w:r>
        <w:rPr/>
        <w:t>type="tKlicovaSlova"</w:t>
      </w:r>
      <w:r>
        <w:rPr>
          <w:spacing w:val="-20"/>
        </w:rPr>
        <w:t> </w:t>
      </w:r>
      <w:r>
        <w:rPr>
          <w:spacing w:val="-2"/>
        </w:rPr>
        <w:t>minOccurs="0"/&gt;</w:t>
      </w:r>
    </w:p>
    <w:p>
      <w:pPr>
        <w:pStyle w:val="BodyText"/>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spacing w:line="240" w:lineRule="auto" w:before="1"/>
        <w:ind w:left="381"/>
      </w:pPr>
      <w:r>
        <w:rPr/>
        <w:t>&lt;xs:complexType</w:t>
      </w:r>
      <w:r>
        <w:rPr>
          <w:spacing w:val="-20"/>
        </w:rPr>
        <w:t> </w:t>
      </w:r>
      <w:r>
        <w:rPr>
          <w:spacing w:val="-2"/>
        </w:rPr>
        <w:t>name="tPoznamky"&gt;</w:t>
      </w:r>
    </w:p>
    <w:p>
      <w:pPr>
        <w:pStyle w:val="BodyText"/>
        <w:spacing w:before="1"/>
        <w:ind w:left="621"/>
      </w:pPr>
      <w:r>
        <w:rPr>
          <w:spacing w:val="-2"/>
        </w:rPr>
        <w:t>&lt;xs:annotation&gt;</w:t>
      </w:r>
    </w:p>
    <w:p>
      <w:pPr>
        <w:pStyle w:val="BodyText"/>
        <w:spacing w:line="240" w:lineRule="auto"/>
        <w:ind w:firstLine="719"/>
      </w:pPr>
      <w:r>
        <w:rPr/>
        <w:t>&lt;xs:documentation&gt;Metadatový</w:t>
      </w:r>
      <w:r>
        <w:rPr>
          <w:spacing w:val="-12"/>
        </w:rPr>
        <w:t> </w:t>
      </w:r>
      <w:r>
        <w:rPr/>
        <w:t>kontejner</w:t>
      </w:r>
      <w:r>
        <w:rPr>
          <w:spacing w:val="-12"/>
        </w:rPr>
        <w:t> </w:t>
      </w:r>
      <w:r>
        <w:rPr/>
        <w:t>pro</w:t>
      </w:r>
      <w:r>
        <w:rPr>
          <w:spacing w:val="-12"/>
        </w:rPr>
        <w:t> </w:t>
      </w:r>
      <w:r>
        <w:rPr/>
        <w:t>zaznamenání </w:t>
      </w:r>
      <w:r>
        <w:rPr>
          <w:spacing w:val="-2"/>
        </w:rPr>
        <w:t>poznámek.&lt;/xs:documentation&gt;</w:t>
      </w:r>
    </w:p>
    <w:p>
      <w:pPr>
        <w:pStyle w:val="BodyText"/>
        <w:ind w:left="621"/>
      </w:pPr>
      <w:r>
        <w:rPr>
          <w:spacing w:val="-2"/>
        </w:rPr>
        <w:t>&lt;/xs:annotation&gt;</w:t>
      </w:r>
    </w:p>
    <w:p>
      <w:pPr>
        <w:pStyle w:val="BodyText"/>
        <w:ind w:left="621"/>
      </w:pPr>
      <w:r>
        <w:rPr>
          <w:spacing w:val="-2"/>
        </w:rPr>
        <w:t>&lt;xs:sequence&gt;</w:t>
      </w:r>
    </w:p>
    <w:p>
      <w:pPr>
        <w:pStyle w:val="BodyText"/>
        <w:spacing w:before="2"/>
        <w:ind w:left="861"/>
      </w:pPr>
      <w:r>
        <w:rPr/>
        <w:t>&lt;xs:element</w:t>
      </w:r>
      <w:r>
        <w:rPr>
          <w:spacing w:val="-17"/>
        </w:rPr>
        <w:t> </w:t>
      </w:r>
      <w:r>
        <w:rPr/>
        <w:t>name="Poznamka"</w:t>
      </w:r>
      <w:r>
        <w:rPr>
          <w:spacing w:val="-17"/>
        </w:rPr>
        <w:t> </w:t>
      </w:r>
      <w:r>
        <w:rPr/>
        <w:t>type="xs:string"</w:t>
      </w:r>
      <w:r>
        <w:rPr>
          <w:spacing w:val="-17"/>
        </w:rPr>
        <w:t> </w:t>
      </w:r>
      <w:r>
        <w:rPr>
          <w:spacing w:val="-2"/>
        </w:rPr>
        <w:t>maxOccurs="unbounded"/&gt;</w:t>
      </w:r>
    </w:p>
    <w:p>
      <w:pPr>
        <w:pStyle w:val="BodyText"/>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spacing w:line="240" w:lineRule="auto" w:before="1"/>
        <w:ind w:left="381"/>
      </w:pPr>
      <w:r>
        <w:rPr/>
        <w:t>&lt;xs:complexType</w:t>
      </w:r>
      <w:r>
        <w:rPr>
          <w:spacing w:val="-20"/>
        </w:rPr>
        <w:t> </w:t>
      </w:r>
      <w:r>
        <w:rPr>
          <w:spacing w:val="-2"/>
        </w:rPr>
        <w:t>name="tPrevodDokumentu"&gt;</w:t>
      </w:r>
    </w:p>
    <w:p>
      <w:pPr>
        <w:pStyle w:val="BodyText"/>
        <w:spacing w:before="1"/>
        <w:ind w:left="621"/>
      </w:pPr>
      <w:r>
        <w:rPr>
          <w:spacing w:val="-2"/>
        </w:rPr>
        <w:t>&lt;xs:annotation&gt;</w:t>
      </w:r>
    </w:p>
    <w:p>
      <w:pPr>
        <w:pStyle w:val="BodyText"/>
        <w:ind w:left="861"/>
      </w:pPr>
      <w:r>
        <w:rPr/>
        <w:t>&lt;xs:documentation&gt;Metadatový</w:t>
      </w:r>
      <w:r>
        <w:rPr>
          <w:spacing w:val="-16"/>
        </w:rPr>
        <w:t> </w:t>
      </w:r>
      <w:r>
        <w:rPr/>
        <w:t>kontejner</w:t>
      </w:r>
      <w:r>
        <w:rPr>
          <w:spacing w:val="-15"/>
        </w:rPr>
        <w:t> </w:t>
      </w:r>
      <w:r>
        <w:rPr/>
        <w:t>pro</w:t>
      </w:r>
      <w:r>
        <w:rPr>
          <w:spacing w:val="-15"/>
        </w:rPr>
        <w:t> </w:t>
      </w:r>
      <w:r>
        <w:rPr/>
        <w:t>zaznamenání</w:t>
      </w:r>
      <w:r>
        <w:rPr>
          <w:spacing w:val="-16"/>
        </w:rPr>
        <w:t> </w:t>
      </w:r>
      <w:r>
        <w:rPr>
          <w:spacing w:val="-2"/>
        </w:rPr>
        <w:t>procesu</w:t>
      </w:r>
    </w:p>
    <w:p>
      <w:pPr>
        <w:pStyle w:val="BodyText"/>
      </w:pPr>
      <w:r>
        <w:rPr/>
        <w:t>redakce</w:t>
      </w:r>
      <w:r>
        <w:rPr>
          <w:spacing w:val="-8"/>
        </w:rPr>
        <w:t> </w:t>
      </w:r>
      <w:r>
        <w:rPr/>
        <w:t>nebo</w:t>
      </w:r>
      <w:r>
        <w:rPr>
          <w:spacing w:val="-8"/>
        </w:rPr>
        <w:t> </w:t>
      </w:r>
      <w:r>
        <w:rPr/>
        <w:t>konverze</w:t>
      </w:r>
      <w:r>
        <w:rPr>
          <w:spacing w:val="-7"/>
        </w:rPr>
        <w:t> </w:t>
      </w:r>
      <w:r>
        <w:rPr>
          <w:spacing w:val="-2"/>
        </w:rPr>
        <w:t>dokumentu.&lt;/xs:documentation&gt;</w:t>
      </w:r>
    </w:p>
    <w:p>
      <w:pPr>
        <w:pStyle w:val="BodyText"/>
        <w:spacing w:before="1"/>
        <w:ind w:left="621"/>
      </w:pPr>
      <w:r>
        <w:rPr>
          <w:spacing w:val="-2"/>
        </w:rPr>
        <w:t>&lt;/xs:annotation&gt;</w:t>
      </w:r>
    </w:p>
    <w:p>
      <w:pPr>
        <w:pStyle w:val="BodyText"/>
        <w:ind w:left="621"/>
      </w:pPr>
      <w:r>
        <w:rPr>
          <w:spacing w:val="-2"/>
        </w:rPr>
        <w:t>&lt;xs:sequence&gt;</w:t>
      </w:r>
    </w:p>
    <w:p>
      <w:pPr>
        <w:pStyle w:val="BodyText"/>
        <w:spacing w:before="2"/>
        <w:ind w:left="861"/>
      </w:pPr>
      <w:r>
        <w:rPr/>
        <w:t>&lt;xs:element</w:t>
      </w:r>
      <w:r>
        <w:rPr>
          <w:spacing w:val="-18"/>
        </w:rPr>
        <w:t> </w:t>
      </w:r>
      <w:r>
        <w:rPr/>
        <w:t>name="Redakce"</w:t>
      </w:r>
      <w:r>
        <w:rPr>
          <w:spacing w:val="-16"/>
        </w:rPr>
        <w:t> </w:t>
      </w:r>
      <w:r>
        <w:rPr/>
        <w:t>type="tRedakce"</w:t>
      </w:r>
      <w:r>
        <w:rPr>
          <w:spacing w:val="-15"/>
        </w:rPr>
        <w:t> </w:t>
      </w:r>
      <w:r>
        <w:rPr>
          <w:spacing w:val="-2"/>
        </w:rPr>
        <w:t>minOccurs="0"/&gt;</w:t>
      </w:r>
    </w:p>
    <w:p>
      <w:pPr>
        <w:pStyle w:val="BodyText"/>
        <w:spacing w:line="240" w:lineRule="auto"/>
        <w:ind w:right="320" w:firstLine="719"/>
      </w:pPr>
      <w:r>
        <w:rPr/>
        <w:t>&lt;xs:element</w:t>
      </w:r>
      <w:r>
        <w:rPr>
          <w:spacing w:val="-17"/>
        </w:rPr>
        <w:t> </w:t>
      </w:r>
      <w:r>
        <w:rPr/>
        <w:t>name="KonverzeAD-DA"</w:t>
      </w:r>
      <w:r>
        <w:rPr>
          <w:spacing w:val="-17"/>
        </w:rPr>
        <w:t> </w:t>
      </w:r>
      <w:r>
        <w:rPr/>
        <w:t>type="tKonverzeAD-DA" </w:t>
      </w:r>
      <w:r>
        <w:rPr>
          <w:spacing w:val="-2"/>
        </w:rPr>
        <w:t>minOccurs="0"/&gt;</w:t>
      </w:r>
    </w:p>
    <w:p>
      <w:pPr>
        <w:pStyle w:val="BodyText"/>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name="tPrevodKomponenty"&gt;</w:t>
      </w:r>
    </w:p>
    <w:p>
      <w:pPr>
        <w:pStyle w:val="BodyText"/>
        <w:ind w:left="621"/>
      </w:pPr>
      <w:r>
        <w:rPr>
          <w:spacing w:val="-2"/>
        </w:rPr>
        <w:t>&lt;xs:annotation&gt;</w:t>
      </w:r>
    </w:p>
    <w:p>
      <w:pPr>
        <w:pStyle w:val="BodyText"/>
        <w:spacing w:before="2"/>
        <w:ind w:left="861"/>
      </w:pPr>
      <w:r>
        <w:rPr/>
        <w:t>&lt;xs:documentation&gt;Metadatový</w:t>
      </w:r>
      <w:r>
        <w:rPr>
          <w:spacing w:val="-16"/>
        </w:rPr>
        <w:t> </w:t>
      </w:r>
      <w:r>
        <w:rPr/>
        <w:t>kontejner</w:t>
      </w:r>
      <w:r>
        <w:rPr>
          <w:spacing w:val="-15"/>
        </w:rPr>
        <w:t> </w:t>
      </w:r>
      <w:r>
        <w:rPr/>
        <w:t>pro</w:t>
      </w:r>
      <w:r>
        <w:rPr>
          <w:spacing w:val="-14"/>
        </w:rPr>
        <w:t> </w:t>
      </w:r>
      <w:r>
        <w:rPr/>
        <w:t>zaznamenání</w:t>
      </w:r>
      <w:r>
        <w:rPr>
          <w:spacing w:val="-16"/>
        </w:rPr>
        <w:t> </w:t>
      </w:r>
      <w:r>
        <w:rPr>
          <w:spacing w:val="-2"/>
        </w:rPr>
        <w:t>procesu</w:t>
      </w:r>
    </w:p>
    <w:p>
      <w:pPr>
        <w:pStyle w:val="BodyText"/>
      </w:pPr>
      <w:r>
        <w:rPr/>
        <w:t>konverze</w:t>
      </w:r>
      <w:r>
        <w:rPr>
          <w:spacing w:val="-10"/>
        </w:rPr>
        <w:t> </w:t>
      </w:r>
      <w:r>
        <w:rPr>
          <w:spacing w:val="-2"/>
        </w:rPr>
        <w:t>komponenty.&lt;/xs:documentation&gt;</w:t>
      </w:r>
    </w:p>
    <w:p>
      <w:pPr>
        <w:pStyle w:val="BodyText"/>
        <w:spacing w:before="1"/>
        <w:ind w:left="621"/>
      </w:pPr>
      <w:r>
        <w:rPr>
          <w:spacing w:val="-2"/>
        </w:rPr>
        <w:t>&lt;/xs:annotation&gt;</w:t>
      </w:r>
    </w:p>
    <w:p>
      <w:pPr>
        <w:pStyle w:val="BodyText"/>
        <w:ind w:left="621"/>
      </w:pPr>
      <w:r>
        <w:rPr>
          <w:spacing w:val="-2"/>
        </w:rPr>
        <w:t>&lt;xs:sequence&gt;</w:t>
      </w:r>
    </w:p>
    <w:p>
      <w:pPr>
        <w:pStyle w:val="BodyText"/>
        <w:spacing w:line="240" w:lineRule="auto"/>
        <w:ind w:right="320" w:firstLine="719"/>
      </w:pPr>
      <w:r>
        <w:rPr/>
        <w:t>&lt;xs:element</w:t>
      </w:r>
      <w:r>
        <w:rPr>
          <w:spacing w:val="-17"/>
        </w:rPr>
        <w:t> </w:t>
      </w:r>
      <w:r>
        <w:rPr/>
        <w:t>name="KonverzeAD-DA"</w:t>
      </w:r>
      <w:r>
        <w:rPr>
          <w:spacing w:val="-17"/>
        </w:rPr>
        <w:t> </w:t>
      </w:r>
      <w:r>
        <w:rPr/>
        <w:t>type="tKonverzeAD-DA" </w:t>
      </w:r>
      <w:r>
        <w:rPr>
          <w:spacing w:val="-2"/>
        </w:rPr>
        <w:t>minOccurs="0"/&gt;</w:t>
      </w:r>
    </w:p>
    <w:p>
      <w:pPr>
        <w:pStyle w:val="BodyText"/>
        <w:spacing w:line="240" w:lineRule="auto"/>
        <w:ind w:left="861"/>
      </w:pPr>
      <w:r>
        <w:rPr/>
        <w:t>&lt;xs:element</w:t>
      </w:r>
      <w:r>
        <w:rPr>
          <w:spacing w:val="-19"/>
        </w:rPr>
        <w:t> </w:t>
      </w:r>
      <w:r>
        <w:rPr/>
        <w:t>name="KonverzeDD"</w:t>
      </w:r>
      <w:r>
        <w:rPr>
          <w:spacing w:val="-18"/>
        </w:rPr>
        <w:t> </w:t>
      </w:r>
      <w:r>
        <w:rPr/>
        <w:t>type="tKonverzeDD"</w:t>
      </w:r>
      <w:r>
        <w:rPr>
          <w:spacing w:val="-19"/>
        </w:rPr>
        <w:t> </w:t>
      </w:r>
      <w:r>
        <w:rPr>
          <w:spacing w:val="-2"/>
        </w:rPr>
        <w:t>minOccurs="0"/&gt;</w:t>
      </w:r>
    </w:p>
    <w:p>
      <w:pPr>
        <w:pStyle w:val="BodyText"/>
        <w:spacing w:before="2"/>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name="tPristupnost"&gt;</w:t>
      </w:r>
    </w:p>
    <w:p>
      <w:pPr>
        <w:pStyle w:val="BodyText"/>
        <w:ind w:left="621"/>
      </w:pPr>
      <w:r>
        <w:rPr>
          <w:spacing w:val="-2"/>
        </w:rPr>
        <w:t>&lt;xs:annotation&gt;</w:t>
      </w:r>
    </w:p>
    <w:p>
      <w:pPr>
        <w:pStyle w:val="BodyText"/>
        <w:spacing w:line="240" w:lineRule="auto" w:before="2"/>
        <w:ind w:right="320" w:firstLine="719"/>
      </w:pPr>
      <w:r>
        <w:rPr/>
        <w:t>&lt;xs:documentation&gt;Sada</w:t>
      </w:r>
      <w:r>
        <w:rPr>
          <w:spacing w:val="-8"/>
        </w:rPr>
        <w:t> </w:t>
      </w:r>
      <w:r>
        <w:rPr/>
        <w:t>elementů</w:t>
      </w:r>
      <w:r>
        <w:rPr>
          <w:spacing w:val="-8"/>
        </w:rPr>
        <w:t> </w:t>
      </w:r>
      <w:r>
        <w:rPr/>
        <w:t>pro</w:t>
      </w:r>
      <w:r>
        <w:rPr>
          <w:spacing w:val="-8"/>
        </w:rPr>
        <w:t> </w:t>
      </w:r>
      <w:r>
        <w:rPr/>
        <w:t>popis</w:t>
      </w:r>
      <w:r>
        <w:rPr>
          <w:spacing w:val="-8"/>
        </w:rPr>
        <w:t> </w:t>
      </w:r>
      <w:r>
        <w:rPr/>
        <w:t>pravidel</w:t>
      </w:r>
      <w:r>
        <w:rPr>
          <w:spacing w:val="-8"/>
        </w:rPr>
        <w:t> </w:t>
      </w:r>
      <w:r>
        <w:rPr/>
        <w:t>určujících podmínky přístupu k entitě.&lt;/xs:documentation&gt;</w:t>
      </w:r>
    </w:p>
    <w:p>
      <w:pPr>
        <w:pStyle w:val="BodyText"/>
        <w:spacing w:line="225" w:lineRule="exact"/>
        <w:ind w:left="621"/>
      </w:pPr>
      <w:r>
        <w:rPr>
          <w:spacing w:val="-2"/>
        </w:rPr>
        <w:t>&lt;/xs:annotation&gt;</w:t>
      </w:r>
    </w:p>
    <w:p>
      <w:pPr>
        <w:pStyle w:val="BodyText"/>
        <w:spacing w:before="2"/>
        <w:ind w:left="621"/>
      </w:pPr>
      <w:r>
        <w:rPr>
          <w:spacing w:val="-2"/>
        </w:rPr>
        <w:t>&lt;xs:sequence&gt;</w:t>
      </w:r>
    </w:p>
    <w:p>
      <w:pPr>
        <w:pStyle w:val="BodyText"/>
        <w:spacing w:line="240" w:lineRule="auto"/>
        <w:ind w:right="320" w:firstLine="719"/>
      </w:pPr>
      <w:r>
        <w:rPr/>
        <w:t>&lt;xs:element name="BezpecnostniKategorie" type="tBezpecnostniKategorie"</w:t>
      </w:r>
      <w:r>
        <w:rPr>
          <w:spacing w:val="-18"/>
        </w:rPr>
        <w:t> </w:t>
      </w:r>
      <w:r>
        <w:rPr/>
        <w:t>minOccurs="0"</w:t>
      </w:r>
      <w:r>
        <w:rPr>
          <w:spacing w:val="-18"/>
        </w:rPr>
        <w:t> </w:t>
      </w:r>
      <w:r>
        <w:rPr/>
        <w:t>maxOccurs="unbounded"/&gt;</w:t>
      </w:r>
    </w:p>
    <w:p>
      <w:pPr>
        <w:pStyle w:val="BodyText"/>
        <w:ind w:left="861"/>
      </w:pPr>
      <w:r>
        <w:rPr/>
        <w:t>&lt;xs:element</w:t>
      </w:r>
      <w:r>
        <w:rPr>
          <w:spacing w:val="-20"/>
        </w:rPr>
        <w:t> </w:t>
      </w:r>
      <w:r>
        <w:rPr/>
        <w:t>name="JineOmezeni"</w:t>
      </w:r>
      <w:r>
        <w:rPr>
          <w:spacing w:val="-18"/>
        </w:rPr>
        <w:t> </w:t>
      </w:r>
      <w:r>
        <w:rPr/>
        <w:t>type="xs:string"</w:t>
      </w:r>
      <w:r>
        <w:rPr>
          <w:spacing w:val="-18"/>
        </w:rPr>
        <w:t> </w:t>
      </w:r>
      <w:r>
        <w:rPr>
          <w:spacing w:val="-2"/>
        </w:rPr>
        <w:t>minOccurs="0"&gt;</w:t>
      </w:r>
    </w:p>
    <w:p>
      <w:pPr>
        <w:pStyle w:val="BodyText"/>
        <w:ind w:left="1101"/>
      </w:pPr>
      <w:r>
        <w:rPr>
          <w:spacing w:val="-2"/>
        </w:rPr>
        <w:t>&lt;xs:annotation&gt;</w:t>
      </w:r>
    </w:p>
    <w:p>
      <w:pPr>
        <w:pStyle w:val="BodyText"/>
        <w:spacing w:line="240" w:lineRule="auto" w:before="1"/>
        <w:ind w:right="217" w:firstLine="1199"/>
      </w:pPr>
      <w:r>
        <w:rPr/>
        <w:t>&lt;xs:documentation&gt;Prvek pro zaznamenání jiných pravidel určujících</w:t>
      </w:r>
      <w:r>
        <w:rPr>
          <w:spacing w:val="-5"/>
        </w:rPr>
        <w:t> </w:t>
      </w:r>
      <w:r>
        <w:rPr/>
        <w:t>podmínky</w:t>
      </w:r>
      <w:r>
        <w:rPr>
          <w:spacing w:val="-5"/>
        </w:rPr>
        <w:t> </w:t>
      </w:r>
      <w:r>
        <w:rPr/>
        <w:t>přístupu</w:t>
      </w:r>
      <w:r>
        <w:rPr>
          <w:spacing w:val="-5"/>
        </w:rPr>
        <w:t> </w:t>
      </w:r>
      <w:r>
        <w:rPr/>
        <w:t>k</w:t>
      </w:r>
      <w:r>
        <w:rPr>
          <w:spacing w:val="-5"/>
        </w:rPr>
        <w:t> </w:t>
      </w:r>
      <w:r>
        <w:rPr/>
        <w:t>entitě,</w:t>
      </w:r>
      <w:r>
        <w:rPr>
          <w:spacing w:val="-5"/>
        </w:rPr>
        <w:t> </w:t>
      </w:r>
      <w:r>
        <w:rPr/>
        <w:t>které</w:t>
      </w:r>
      <w:r>
        <w:rPr>
          <w:spacing w:val="-5"/>
        </w:rPr>
        <w:t> </w:t>
      </w:r>
      <w:r>
        <w:rPr/>
        <w:t>nemají</w:t>
      </w:r>
      <w:r>
        <w:rPr>
          <w:spacing w:val="-5"/>
        </w:rPr>
        <w:t> </w:t>
      </w:r>
      <w:r>
        <w:rPr/>
        <w:t>bezpečnostní</w:t>
      </w:r>
      <w:r>
        <w:rPr>
          <w:spacing w:val="-5"/>
        </w:rPr>
        <w:t> </w:t>
      </w:r>
      <w:r>
        <w:rPr/>
        <w:t>charakter. Například to mohou být podmínky přístupu k entitě vyplývající z podmínek ochrany osobních údajů stanovených zákonem č. 101/2000 Sb., o ochraně</w:t>
      </w:r>
    </w:p>
    <w:p>
      <w:pPr>
        <w:pStyle w:val="BodyText"/>
        <w:spacing w:after="0" w:line="240" w:lineRule="auto"/>
        <w:sectPr>
          <w:pgSz w:w="11910" w:h="16840"/>
          <w:pgMar w:header="716" w:footer="0" w:top="1320" w:bottom="280" w:left="1275" w:right="1275"/>
        </w:sectPr>
      </w:pPr>
    </w:p>
    <w:p>
      <w:pPr>
        <w:pStyle w:val="BodyText"/>
        <w:spacing w:line="240" w:lineRule="auto" w:before="89"/>
      </w:pPr>
      <w:r>
        <w:rPr/>
        <w:t>osobních</w:t>
      </w:r>
      <w:r>
        <w:rPr>
          <w:spacing w:val="-7"/>
        </w:rPr>
        <w:t> </w:t>
      </w:r>
      <w:r>
        <w:rPr/>
        <w:t>údajů</w:t>
      </w:r>
      <w:r>
        <w:rPr>
          <w:spacing w:val="-7"/>
        </w:rPr>
        <w:t> </w:t>
      </w:r>
      <w:r>
        <w:rPr/>
        <w:t>o</w:t>
      </w:r>
      <w:r>
        <w:rPr>
          <w:spacing w:val="-7"/>
        </w:rPr>
        <w:t> </w:t>
      </w:r>
      <w:r>
        <w:rPr/>
        <w:t>změně</w:t>
      </w:r>
      <w:r>
        <w:rPr>
          <w:spacing w:val="-7"/>
        </w:rPr>
        <w:t> </w:t>
      </w:r>
      <w:r>
        <w:rPr/>
        <w:t>některých</w:t>
      </w:r>
      <w:r>
        <w:rPr>
          <w:spacing w:val="-7"/>
        </w:rPr>
        <w:t> </w:t>
      </w:r>
      <w:r>
        <w:rPr/>
        <w:t>zákonů,</w:t>
      </w:r>
      <w:r>
        <w:rPr>
          <w:spacing w:val="-7"/>
        </w:rPr>
        <w:t> </w:t>
      </w:r>
      <w:r>
        <w:rPr/>
        <w:t>ve</w:t>
      </w:r>
      <w:r>
        <w:rPr>
          <w:spacing w:val="-7"/>
        </w:rPr>
        <w:t> </w:t>
      </w:r>
      <w:r>
        <w:rPr/>
        <w:t>znění</w:t>
      </w:r>
      <w:r>
        <w:rPr>
          <w:spacing w:val="-7"/>
        </w:rPr>
        <w:t> </w:t>
      </w:r>
      <w:r>
        <w:rPr/>
        <w:t>pozdějších</w:t>
      </w:r>
      <w:r>
        <w:rPr>
          <w:spacing w:val="-7"/>
        </w:rPr>
        <w:t> </w:t>
      </w:r>
      <w:r>
        <w:rPr>
          <w:spacing w:val="-2"/>
        </w:rPr>
        <w:t>předpisů,</w:t>
      </w:r>
    </w:p>
    <w:p>
      <w:pPr>
        <w:pStyle w:val="BodyText"/>
        <w:spacing w:before="2"/>
        <w:ind w:left="0" w:right="6332"/>
        <w:jc w:val="right"/>
      </w:pPr>
      <w:r>
        <w:rPr>
          <w:spacing w:val="-2"/>
        </w:rPr>
        <w:t>apod.&lt;/xs:documentation&gt;</w:t>
      </w:r>
    </w:p>
    <w:p>
      <w:pPr>
        <w:pStyle w:val="BodyText"/>
        <w:ind w:left="0" w:right="6333"/>
        <w:jc w:val="right"/>
      </w:pPr>
      <w:r>
        <w:rPr>
          <w:spacing w:val="-2"/>
        </w:rPr>
        <w:t>&lt;/xs:annotation&gt;</w:t>
      </w:r>
    </w:p>
    <w:p>
      <w:pPr>
        <w:pStyle w:val="BodyText"/>
        <w:spacing w:before="1"/>
        <w:ind w:left="861"/>
      </w:pPr>
      <w:r>
        <w:rPr>
          <w:spacing w:val="-2"/>
        </w:rPr>
        <w:t>&lt;/xs:element&gt;</w:t>
      </w:r>
    </w:p>
    <w:p>
      <w:pPr>
        <w:pStyle w:val="BodyText"/>
        <w:ind w:left="621"/>
      </w:pPr>
      <w:r>
        <w:rPr>
          <w:spacing w:val="-2"/>
        </w:rPr>
        <w:t>&lt;/xs:sequence&gt;</w:t>
      </w:r>
    </w:p>
    <w:p>
      <w:pPr>
        <w:pStyle w:val="BodyText"/>
        <w:ind w:left="381"/>
      </w:pPr>
      <w:r>
        <w:rPr>
          <w:spacing w:val="-2"/>
        </w:rPr>
        <w:t>&lt;/xs:complexType&gt;</w:t>
      </w:r>
    </w:p>
    <w:p>
      <w:pPr>
        <w:pStyle w:val="BodyText"/>
        <w:spacing w:line="240" w:lineRule="auto" w:before="1"/>
        <w:ind w:left="0"/>
      </w:pPr>
    </w:p>
    <w:p>
      <w:pPr>
        <w:pStyle w:val="BodyText"/>
        <w:spacing w:line="240" w:lineRule="auto"/>
        <w:ind w:left="381"/>
      </w:pPr>
      <w:r>
        <w:rPr/>
        <w:t>&lt;xs:complexType</w:t>
      </w:r>
      <w:r>
        <w:rPr>
          <w:spacing w:val="-20"/>
        </w:rPr>
        <w:t> </w:t>
      </w:r>
      <w:r>
        <w:rPr>
          <w:spacing w:val="-2"/>
        </w:rPr>
        <w:t>name="tPuvodDokumentu"&gt;</w:t>
      </w:r>
    </w:p>
    <w:p>
      <w:pPr>
        <w:pStyle w:val="BodyText"/>
        <w:spacing w:before="1"/>
        <w:ind w:left="621"/>
      </w:pPr>
      <w:r>
        <w:rPr>
          <w:spacing w:val="-2"/>
        </w:rPr>
        <w:t>&lt;xs:annotation&gt;</w:t>
      </w:r>
    </w:p>
    <w:p>
      <w:pPr>
        <w:pStyle w:val="BodyText"/>
        <w:ind w:left="861"/>
      </w:pPr>
      <w:r>
        <w:rPr/>
        <w:t>&lt;xs:documentation&gt;Metadatový</w:t>
      </w:r>
      <w:r>
        <w:rPr>
          <w:spacing w:val="-15"/>
        </w:rPr>
        <w:t> </w:t>
      </w:r>
      <w:r>
        <w:rPr/>
        <w:t>kontejner</w:t>
      </w:r>
      <w:r>
        <w:rPr>
          <w:spacing w:val="-14"/>
        </w:rPr>
        <w:t> </w:t>
      </w:r>
      <w:r>
        <w:rPr/>
        <w:t>pro</w:t>
      </w:r>
      <w:r>
        <w:rPr>
          <w:spacing w:val="-14"/>
        </w:rPr>
        <w:t> </w:t>
      </w:r>
      <w:r>
        <w:rPr/>
        <w:t>zaznamenání</w:t>
      </w:r>
      <w:r>
        <w:rPr>
          <w:spacing w:val="-14"/>
        </w:rPr>
        <w:t> </w:t>
      </w:r>
      <w:r>
        <w:rPr/>
        <w:t>doručení</w:t>
      </w:r>
      <w:r>
        <w:rPr>
          <w:spacing w:val="-14"/>
        </w:rPr>
        <w:t> </w:t>
      </w:r>
      <w:r>
        <w:rPr>
          <w:spacing w:val="-4"/>
        </w:rPr>
        <w:t>nebo</w:t>
      </w:r>
    </w:p>
    <w:p>
      <w:pPr>
        <w:pStyle w:val="BodyText"/>
      </w:pPr>
      <w:r>
        <w:rPr/>
        <w:t>vzniku</w:t>
      </w:r>
      <w:r>
        <w:rPr>
          <w:spacing w:val="-8"/>
        </w:rPr>
        <w:t> </w:t>
      </w:r>
      <w:r>
        <w:rPr>
          <w:spacing w:val="-2"/>
        </w:rPr>
        <w:t>dokumentu.&lt;/xs:documentation&gt;</w:t>
      </w:r>
    </w:p>
    <w:p>
      <w:pPr>
        <w:pStyle w:val="BodyText"/>
        <w:spacing w:before="2"/>
        <w:ind w:left="621"/>
      </w:pPr>
      <w:r>
        <w:rPr>
          <w:spacing w:val="-2"/>
        </w:rPr>
        <w:t>&lt;/xs:annotation&gt;</w:t>
      </w:r>
    </w:p>
    <w:p>
      <w:pPr>
        <w:pStyle w:val="BodyText"/>
        <w:ind w:left="621"/>
      </w:pPr>
      <w:r>
        <w:rPr>
          <w:spacing w:val="-2"/>
        </w:rPr>
        <w:t>&lt;xs:choice&gt;</w:t>
      </w:r>
    </w:p>
    <w:p>
      <w:pPr>
        <w:pStyle w:val="BodyText"/>
        <w:spacing w:before="1"/>
        <w:ind w:left="861"/>
      </w:pPr>
      <w:r>
        <w:rPr/>
        <w:t>&lt;xs:element</w:t>
      </w:r>
      <w:r>
        <w:rPr>
          <w:spacing w:val="-21"/>
        </w:rPr>
        <w:t> </w:t>
      </w:r>
      <w:r>
        <w:rPr/>
        <w:t>name="DorucenyDokument"</w:t>
      </w:r>
      <w:r>
        <w:rPr>
          <w:spacing w:val="-20"/>
        </w:rPr>
        <w:t> </w:t>
      </w:r>
      <w:r>
        <w:rPr>
          <w:spacing w:val="-2"/>
        </w:rPr>
        <w:t>type="tDorucenyDokument"/&gt;</w:t>
      </w:r>
    </w:p>
    <w:p>
      <w:pPr>
        <w:pStyle w:val="BodyText"/>
        <w:ind w:left="861"/>
      </w:pPr>
      <w:r>
        <w:rPr/>
        <w:t>&lt;xs:element</w:t>
      </w:r>
      <w:r>
        <w:rPr>
          <w:spacing w:val="-20"/>
        </w:rPr>
        <w:t> </w:t>
      </w:r>
      <w:r>
        <w:rPr/>
        <w:t>name="VlastniDokument"</w:t>
      </w:r>
      <w:r>
        <w:rPr>
          <w:spacing w:val="-19"/>
        </w:rPr>
        <w:t> </w:t>
      </w:r>
      <w:r>
        <w:rPr>
          <w:spacing w:val="-2"/>
        </w:rPr>
        <w:t>type="tVlastniDokument"/&gt;</w:t>
      </w:r>
    </w:p>
    <w:p>
      <w:pPr>
        <w:pStyle w:val="BodyText"/>
        <w:ind w:left="621"/>
      </w:pPr>
      <w:r>
        <w:rPr>
          <w:spacing w:val="-2"/>
        </w:rPr>
        <w:t>&lt;/xs:choice&gt;</w:t>
      </w:r>
    </w:p>
    <w:p>
      <w:pPr>
        <w:pStyle w:val="BodyText"/>
        <w:spacing w:line="240" w:lineRule="auto" w:before="2"/>
        <w:ind w:left="381"/>
      </w:pPr>
      <w:r>
        <w:rPr>
          <w:spacing w:val="-2"/>
        </w:rPr>
        <w:t>&lt;/xs:complexType&gt;</w:t>
      </w:r>
    </w:p>
    <w:p>
      <w:pPr>
        <w:pStyle w:val="BodyText"/>
        <w:spacing w:line="240" w:lineRule="auto"/>
        <w:ind w:left="0"/>
      </w:pPr>
    </w:p>
    <w:p>
      <w:pPr>
        <w:pStyle w:val="BodyText"/>
        <w:spacing w:before="1"/>
        <w:ind w:left="381"/>
      </w:pPr>
      <w:r>
        <w:rPr/>
        <w:t>&lt;xs:complexType</w:t>
      </w:r>
      <w:r>
        <w:rPr>
          <w:spacing w:val="-20"/>
        </w:rPr>
        <w:t> </w:t>
      </w:r>
      <w:r>
        <w:rPr>
          <w:spacing w:val="-2"/>
        </w:rPr>
        <w:t>name="tPuvodSeskupeni"&gt;</w:t>
      </w:r>
    </w:p>
    <w:p>
      <w:pPr>
        <w:pStyle w:val="BodyText"/>
        <w:ind w:left="621"/>
      </w:pPr>
      <w:r>
        <w:rPr>
          <w:spacing w:val="-2"/>
        </w:rPr>
        <w:t>&lt;xs:annotation&gt;</w:t>
      </w:r>
    </w:p>
    <w:p>
      <w:pPr>
        <w:pStyle w:val="BodyText"/>
        <w:ind w:left="861"/>
      </w:pPr>
      <w:r>
        <w:rPr/>
        <w:t>&lt;xs:documentation&gt;Metadatový</w:t>
      </w:r>
      <w:r>
        <w:rPr>
          <w:spacing w:val="-16"/>
        </w:rPr>
        <w:t> </w:t>
      </w:r>
      <w:r>
        <w:rPr/>
        <w:t>kontejner</w:t>
      </w:r>
      <w:r>
        <w:rPr>
          <w:spacing w:val="-15"/>
        </w:rPr>
        <w:t> </w:t>
      </w:r>
      <w:r>
        <w:rPr/>
        <w:t>pro</w:t>
      </w:r>
      <w:r>
        <w:rPr>
          <w:spacing w:val="-15"/>
        </w:rPr>
        <w:t> </w:t>
      </w:r>
      <w:r>
        <w:rPr/>
        <w:t>zaznamenání</w:t>
      </w:r>
      <w:r>
        <w:rPr>
          <w:spacing w:val="-16"/>
        </w:rPr>
        <w:t> </w:t>
      </w:r>
      <w:r>
        <w:rPr>
          <w:spacing w:val="-2"/>
        </w:rPr>
        <w:t>vzniku</w:t>
      </w:r>
    </w:p>
    <w:p>
      <w:pPr>
        <w:pStyle w:val="BodyText"/>
        <w:spacing w:before="1"/>
      </w:pPr>
      <w:r>
        <w:rPr>
          <w:spacing w:val="-2"/>
        </w:rPr>
        <w:t>entit.&lt;/xs:documentation&gt;</w:t>
      </w:r>
    </w:p>
    <w:p>
      <w:pPr>
        <w:pStyle w:val="BodyText"/>
        <w:ind w:left="621"/>
      </w:pPr>
      <w:r>
        <w:rPr>
          <w:spacing w:val="-2"/>
        </w:rPr>
        <w:t>&lt;/xs:annotation&gt;</w:t>
      </w:r>
    </w:p>
    <w:p>
      <w:pPr>
        <w:pStyle w:val="BodyText"/>
        <w:spacing w:before="1"/>
        <w:ind w:left="621"/>
      </w:pPr>
      <w:r>
        <w:rPr>
          <w:spacing w:val="-2"/>
        </w:rPr>
        <w:t>&lt;xs:sequence&gt;</w:t>
      </w:r>
    </w:p>
    <w:p>
      <w:pPr>
        <w:pStyle w:val="BodyText"/>
        <w:ind w:left="861"/>
      </w:pPr>
      <w:r>
        <w:rPr/>
        <w:t>&lt;xs:element</w:t>
      </w:r>
      <w:r>
        <w:rPr>
          <w:spacing w:val="-20"/>
        </w:rPr>
        <w:t> </w:t>
      </w:r>
      <w:r>
        <w:rPr/>
        <w:t>name="DatumVytvoreni"</w:t>
      </w:r>
      <w:r>
        <w:rPr>
          <w:spacing w:val="-19"/>
        </w:rPr>
        <w:t> </w:t>
      </w:r>
      <w:r>
        <w:rPr>
          <w:spacing w:val="-2"/>
        </w:rPr>
        <w:t>type="tDatum"/&gt;</w:t>
      </w:r>
    </w:p>
    <w:p>
      <w:pPr>
        <w:pStyle w:val="BodyText"/>
        <w:ind w:left="621"/>
      </w:pPr>
      <w:r>
        <w:rPr>
          <w:spacing w:val="-2"/>
        </w:rPr>
        <w:t>&lt;/xs:sequence&gt;</w:t>
      </w:r>
    </w:p>
    <w:p>
      <w:pPr>
        <w:pStyle w:val="BodyText"/>
        <w:spacing w:line="240" w:lineRule="auto" w:before="2"/>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name="tRedakce"&gt;</w:t>
      </w:r>
    </w:p>
    <w:p>
      <w:pPr>
        <w:pStyle w:val="BodyText"/>
        <w:ind w:left="621"/>
      </w:pPr>
      <w:r>
        <w:rPr>
          <w:spacing w:val="-2"/>
        </w:rPr>
        <w:t>&lt;xs:annotation&gt;</w:t>
      </w:r>
    </w:p>
    <w:p>
      <w:pPr>
        <w:pStyle w:val="BodyText"/>
        <w:spacing w:line="240" w:lineRule="auto"/>
        <w:ind w:right="148" w:firstLine="719"/>
      </w:pPr>
      <w:r>
        <w:rPr/>
        <w:t>&lt;xs:documentation&gt;Sada elementů pro popis úpravy kopie dokumentu, která zahrnuje proces skrytí určitých informací v dokumentu, jež nejsou potřebné</w:t>
      </w:r>
      <w:r>
        <w:rPr>
          <w:spacing w:val="-4"/>
        </w:rPr>
        <w:t> </w:t>
      </w:r>
      <w:r>
        <w:rPr/>
        <w:t>pro</w:t>
      </w:r>
      <w:r>
        <w:rPr>
          <w:spacing w:val="-4"/>
        </w:rPr>
        <w:t> </w:t>
      </w:r>
      <w:r>
        <w:rPr/>
        <w:t>další</w:t>
      </w:r>
      <w:r>
        <w:rPr>
          <w:spacing w:val="-4"/>
        </w:rPr>
        <w:t> </w:t>
      </w:r>
      <w:r>
        <w:rPr/>
        <w:t>využití</w:t>
      </w:r>
      <w:r>
        <w:rPr>
          <w:spacing w:val="-4"/>
        </w:rPr>
        <w:t> </w:t>
      </w:r>
      <w:r>
        <w:rPr/>
        <w:t>kopie</w:t>
      </w:r>
      <w:r>
        <w:rPr>
          <w:spacing w:val="-4"/>
        </w:rPr>
        <w:t> </w:t>
      </w:r>
      <w:r>
        <w:rPr/>
        <w:t>dokumentu.</w:t>
      </w:r>
      <w:r>
        <w:rPr>
          <w:spacing w:val="-4"/>
        </w:rPr>
        <w:t> </w:t>
      </w:r>
      <w:r>
        <w:rPr/>
        <w:t>Výsledkem</w:t>
      </w:r>
      <w:r>
        <w:rPr>
          <w:spacing w:val="-4"/>
        </w:rPr>
        <w:t> </w:t>
      </w:r>
      <w:r>
        <w:rPr/>
        <w:t>procesu</w:t>
      </w:r>
      <w:r>
        <w:rPr>
          <w:spacing w:val="-4"/>
        </w:rPr>
        <w:t> </w:t>
      </w:r>
      <w:r>
        <w:rPr/>
        <w:t>redakce</w:t>
      </w:r>
      <w:r>
        <w:rPr>
          <w:spacing w:val="-4"/>
        </w:rPr>
        <w:t> </w:t>
      </w:r>
      <w:r>
        <w:rPr/>
        <w:t>je vytvoření výtahu (upravené kopie dokumentu).&lt;/xs:documentation&gt;</w:t>
      </w:r>
    </w:p>
    <w:p>
      <w:pPr>
        <w:pStyle w:val="BodyText"/>
        <w:spacing w:before="1"/>
        <w:ind w:left="621"/>
      </w:pPr>
      <w:r>
        <w:rPr>
          <w:spacing w:val="-2"/>
        </w:rPr>
        <w:t>&lt;/xs:annotation&gt;</w:t>
      </w:r>
    </w:p>
    <w:p>
      <w:pPr>
        <w:pStyle w:val="BodyText"/>
        <w:ind w:left="621"/>
      </w:pPr>
      <w:r>
        <w:rPr>
          <w:spacing w:val="-2"/>
        </w:rPr>
        <w:t>&lt;xs:choice&gt;</w:t>
      </w:r>
    </w:p>
    <w:p>
      <w:pPr>
        <w:pStyle w:val="BodyText"/>
        <w:spacing w:before="1"/>
        <w:ind w:left="861"/>
      </w:pPr>
      <w:r>
        <w:rPr/>
        <w:t>&lt;xs:element</w:t>
      </w:r>
      <w:r>
        <w:rPr>
          <w:spacing w:val="-15"/>
        </w:rPr>
        <w:t> </w:t>
      </w:r>
      <w:r>
        <w:rPr/>
        <w:t>name="Vytah"</w:t>
      </w:r>
      <w:r>
        <w:rPr>
          <w:spacing w:val="-14"/>
        </w:rPr>
        <w:t> </w:t>
      </w:r>
      <w:r>
        <w:rPr/>
        <w:t>type="tVytah"</w:t>
      </w:r>
      <w:r>
        <w:rPr>
          <w:spacing w:val="-15"/>
        </w:rPr>
        <w:t> </w:t>
      </w:r>
      <w:r>
        <w:rPr>
          <w:spacing w:val="-2"/>
        </w:rPr>
        <w:t>maxOccurs="unbounded"/&gt;</w:t>
      </w:r>
    </w:p>
    <w:p>
      <w:pPr>
        <w:pStyle w:val="BodyText"/>
        <w:ind w:left="861"/>
      </w:pPr>
      <w:r>
        <w:rPr>
          <w:spacing w:val="-2"/>
        </w:rPr>
        <w:t>&lt;xs:sequence&gt;</w:t>
      </w:r>
    </w:p>
    <w:p>
      <w:pPr>
        <w:pStyle w:val="BodyText"/>
        <w:spacing w:before="2"/>
        <w:ind w:left="1101"/>
      </w:pPr>
      <w:r>
        <w:rPr/>
        <w:t>&lt;xs:element</w:t>
      </w:r>
      <w:r>
        <w:rPr>
          <w:spacing w:val="-17"/>
        </w:rPr>
        <w:t> </w:t>
      </w:r>
      <w:r>
        <w:rPr/>
        <w:t>name="Oduvodneni"</w:t>
      </w:r>
      <w:r>
        <w:rPr>
          <w:spacing w:val="-17"/>
        </w:rPr>
        <w:t> </w:t>
      </w:r>
      <w:r>
        <w:rPr>
          <w:spacing w:val="-2"/>
        </w:rPr>
        <w:t>type="xs:string"&gt;</w:t>
      </w:r>
    </w:p>
    <w:p>
      <w:pPr>
        <w:pStyle w:val="BodyText"/>
        <w:ind w:left="1341"/>
      </w:pPr>
      <w:r>
        <w:rPr>
          <w:spacing w:val="-2"/>
        </w:rPr>
        <w:t>&lt;xs:annotation&gt;</w:t>
      </w:r>
    </w:p>
    <w:p>
      <w:pPr>
        <w:pStyle w:val="BodyText"/>
        <w:spacing w:line="240" w:lineRule="auto"/>
        <w:ind w:right="320" w:firstLine="1439"/>
      </w:pPr>
      <w:r>
        <w:rPr/>
        <w:t>&lt;xs:documentation&gt;Povinný</w:t>
      </w:r>
      <w:r>
        <w:rPr>
          <w:spacing w:val="-9"/>
        </w:rPr>
        <w:t> </w:t>
      </w:r>
      <w:r>
        <w:rPr/>
        <w:t>prvek</w:t>
      </w:r>
      <w:r>
        <w:rPr>
          <w:spacing w:val="-9"/>
        </w:rPr>
        <w:t> </w:t>
      </w:r>
      <w:r>
        <w:rPr/>
        <w:t>pro</w:t>
      </w:r>
      <w:r>
        <w:rPr>
          <w:spacing w:val="-9"/>
        </w:rPr>
        <w:t> </w:t>
      </w:r>
      <w:r>
        <w:rPr/>
        <w:t>zaznamenání</w:t>
      </w:r>
      <w:r>
        <w:rPr>
          <w:spacing w:val="-9"/>
        </w:rPr>
        <w:t> </w:t>
      </w:r>
      <w:r>
        <w:rPr/>
        <w:t>důvodu vytvoření výtahu.&lt;/xs:documentation&gt;</w:t>
      </w:r>
    </w:p>
    <w:p>
      <w:pPr>
        <w:pStyle w:val="BodyText"/>
        <w:spacing w:line="240" w:lineRule="auto"/>
        <w:ind w:left="1341"/>
      </w:pPr>
      <w:r>
        <w:rPr>
          <w:spacing w:val="-2"/>
        </w:rPr>
        <w:t>&lt;/xs:annotation&gt;</w:t>
      </w:r>
    </w:p>
    <w:p>
      <w:pPr>
        <w:pStyle w:val="BodyText"/>
        <w:spacing w:before="1"/>
        <w:ind w:left="1101"/>
      </w:pPr>
      <w:r>
        <w:rPr>
          <w:spacing w:val="-2"/>
        </w:rPr>
        <w:t>&lt;/xs:element&gt;</w:t>
      </w:r>
    </w:p>
    <w:p>
      <w:pPr>
        <w:pStyle w:val="BodyText"/>
        <w:ind w:left="1101"/>
      </w:pPr>
      <w:r>
        <w:rPr/>
        <w:t>&lt;xs:element</w:t>
      </w:r>
      <w:r>
        <w:rPr>
          <w:spacing w:val="-23"/>
        </w:rPr>
        <w:t> </w:t>
      </w:r>
      <w:r>
        <w:rPr/>
        <w:t>name="OdkazPuvodniDokument"</w:t>
      </w:r>
      <w:r>
        <w:rPr>
          <w:spacing w:val="-23"/>
        </w:rPr>
        <w:t> </w:t>
      </w:r>
      <w:r>
        <w:rPr>
          <w:spacing w:val="-2"/>
        </w:rPr>
        <w:t>type="tOdkaz"&gt;</w:t>
      </w:r>
    </w:p>
    <w:p>
      <w:pPr>
        <w:pStyle w:val="BodyText"/>
        <w:ind w:left="1341"/>
      </w:pPr>
      <w:r>
        <w:rPr>
          <w:spacing w:val="-2"/>
        </w:rPr>
        <w:t>&lt;xs:annotation&gt;</w:t>
      </w:r>
    </w:p>
    <w:p>
      <w:pPr>
        <w:pStyle w:val="BodyText"/>
        <w:spacing w:line="240" w:lineRule="auto" w:before="2"/>
        <w:ind w:right="320" w:firstLine="1439"/>
      </w:pPr>
      <w:r>
        <w:rPr/>
        <w:t>&lt;xs:documentation&gt;Metadatový</w:t>
      </w:r>
      <w:r>
        <w:rPr>
          <w:spacing w:val="-12"/>
        </w:rPr>
        <w:t> </w:t>
      </w:r>
      <w:r>
        <w:rPr/>
        <w:t>kontejner</w:t>
      </w:r>
      <w:r>
        <w:rPr>
          <w:spacing w:val="-12"/>
        </w:rPr>
        <w:t> </w:t>
      </w:r>
      <w:r>
        <w:rPr/>
        <w:t>pro</w:t>
      </w:r>
      <w:r>
        <w:rPr>
          <w:spacing w:val="-12"/>
        </w:rPr>
        <w:t> </w:t>
      </w:r>
      <w:r>
        <w:rPr/>
        <w:t>identifikaci vstupního dokumentu do procesu redakce.&lt;/xs:documentation&gt;</w:t>
      </w:r>
    </w:p>
    <w:p>
      <w:pPr>
        <w:pStyle w:val="BodyText"/>
        <w:ind w:left="1341"/>
      </w:pPr>
      <w:r>
        <w:rPr>
          <w:spacing w:val="-2"/>
        </w:rPr>
        <w:t>&lt;/xs:annotation&gt;</w:t>
      </w:r>
    </w:p>
    <w:p>
      <w:pPr>
        <w:pStyle w:val="BodyText"/>
        <w:ind w:left="1101"/>
      </w:pPr>
      <w:r>
        <w:rPr>
          <w:spacing w:val="-2"/>
        </w:rPr>
        <w:t>&lt;/xs:element&gt;</w:t>
      </w:r>
    </w:p>
    <w:p>
      <w:pPr>
        <w:pStyle w:val="BodyText"/>
        <w:ind w:left="861"/>
      </w:pPr>
      <w:r>
        <w:rPr>
          <w:spacing w:val="-2"/>
        </w:rPr>
        <w:t>&lt;/xs:sequence&gt;</w:t>
      </w:r>
    </w:p>
    <w:p>
      <w:pPr>
        <w:pStyle w:val="BodyText"/>
        <w:spacing w:before="2"/>
        <w:ind w:left="621"/>
      </w:pPr>
      <w:r>
        <w:rPr>
          <w:spacing w:val="-2"/>
        </w:rPr>
        <w:t>&lt;/xs:choice&gt;</w:t>
      </w:r>
    </w:p>
    <w:p>
      <w:pPr>
        <w:pStyle w:val="BodyText"/>
        <w:ind w:left="381"/>
      </w:pPr>
      <w:r>
        <w:rPr>
          <w:spacing w:val="-2"/>
        </w:rPr>
        <w:t>&lt;/xs:complexType&gt;</w:t>
      </w:r>
    </w:p>
    <w:p>
      <w:pPr>
        <w:pStyle w:val="BodyText"/>
        <w:spacing w:line="240" w:lineRule="auto"/>
        <w:ind w:left="0"/>
      </w:pPr>
    </w:p>
    <w:p>
      <w:pPr>
        <w:pStyle w:val="BodyText"/>
        <w:spacing w:before="1"/>
        <w:ind w:left="381"/>
      </w:pPr>
      <w:r>
        <w:rPr/>
        <w:t>&lt;xs:complexType</w:t>
      </w:r>
      <w:r>
        <w:rPr>
          <w:spacing w:val="-20"/>
        </w:rPr>
        <w:t> </w:t>
      </w:r>
      <w:r>
        <w:rPr>
          <w:spacing w:val="-2"/>
        </w:rPr>
        <w:t>name="tSchvaleni"&gt;</w:t>
      </w:r>
    </w:p>
    <w:p>
      <w:pPr>
        <w:pStyle w:val="BodyText"/>
        <w:ind w:left="621"/>
      </w:pPr>
      <w:r>
        <w:rPr>
          <w:spacing w:val="-2"/>
        </w:rPr>
        <w:t>&lt;xs:annotation&gt;</w:t>
      </w:r>
    </w:p>
    <w:p>
      <w:pPr>
        <w:pStyle w:val="BodyText"/>
        <w:spacing w:line="240" w:lineRule="auto" w:before="1"/>
        <w:ind w:firstLine="719"/>
      </w:pPr>
      <w:r>
        <w:rPr/>
        <w:t>&lt;xs:documentation&gt;Sada</w:t>
      </w:r>
      <w:r>
        <w:rPr>
          <w:spacing w:val="-8"/>
        </w:rPr>
        <w:t> </w:t>
      </w:r>
      <w:r>
        <w:rPr/>
        <w:t>elementů</w:t>
      </w:r>
      <w:r>
        <w:rPr>
          <w:spacing w:val="-8"/>
        </w:rPr>
        <w:t> </w:t>
      </w:r>
      <w:r>
        <w:rPr/>
        <w:t>pro</w:t>
      </w:r>
      <w:r>
        <w:rPr>
          <w:spacing w:val="-8"/>
        </w:rPr>
        <w:t> </w:t>
      </w:r>
      <w:r>
        <w:rPr/>
        <w:t>popis</w:t>
      </w:r>
      <w:r>
        <w:rPr>
          <w:spacing w:val="-8"/>
        </w:rPr>
        <w:t> </w:t>
      </w:r>
      <w:r>
        <w:rPr/>
        <w:t>individuálního</w:t>
      </w:r>
      <w:r>
        <w:rPr>
          <w:spacing w:val="-8"/>
        </w:rPr>
        <w:t> </w:t>
      </w:r>
      <w:r>
        <w:rPr/>
        <w:t>procesu schválení entity.&lt;/xs:documentation&gt;</w:t>
      </w:r>
    </w:p>
    <w:p>
      <w:pPr>
        <w:pStyle w:val="BodyText"/>
        <w:spacing w:before="1"/>
        <w:ind w:left="621"/>
      </w:pPr>
      <w:r>
        <w:rPr>
          <w:spacing w:val="-2"/>
        </w:rPr>
        <w:t>&lt;/xs:annotation&gt;</w:t>
      </w:r>
    </w:p>
    <w:p>
      <w:pPr>
        <w:pStyle w:val="BodyText"/>
        <w:ind w:left="621"/>
      </w:pPr>
      <w:r>
        <w:rPr>
          <w:spacing w:val="-2"/>
        </w:rPr>
        <w:t>&lt;xs:sequence&gt;</w:t>
      </w:r>
    </w:p>
    <w:p>
      <w:pPr>
        <w:pStyle w:val="BodyText"/>
        <w:ind w:left="861"/>
      </w:pPr>
      <w:r>
        <w:rPr/>
        <w:t>&lt;xs:element</w:t>
      </w:r>
      <w:r>
        <w:rPr>
          <w:spacing w:val="-20"/>
        </w:rPr>
        <w:t> </w:t>
      </w:r>
      <w:r>
        <w:rPr/>
        <w:t>name="DatumSchvaleni"</w:t>
      </w:r>
      <w:r>
        <w:rPr>
          <w:spacing w:val="-19"/>
        </w:rPr>
        <w:t> </w:t>
      </w:r>
      <w:r>
        <w:rPr>
          <w:spacing w:val="-2"/>
        </w:rPr>
        <w:t>type="tDatum"/&gt;</w:t>
      </w:r>
    </w:p>
    <w:p>
      <w:pPr>
        <w:pStyle w:val="BodyText"/>
        <w:spacing w:after="0"/>
        <w:sectPr>
          <w:pgSz w:w="11910" w:h="16840"/>
          <w:pgMar w:header="716" w:footer="0" w:top="1320" w:bottom="280" w:left="1275" w:right="1275"/>
        </w:sectPr>
      </w:pPr>
    </w:p>
    <w:p>
      <w:pPr>
        <w:pStyle w:val="BodyText"/>
        <w:spacing w:line="240" w:lineRule="auto" w:before="89"/>
        <w:ind w:left="861"/>
      </w:pPr>
      <w:r>
        <w:rPr/>
        <w:t>&lt;xs:element</w:t>
      </w:r>
      <w:r>
        <w:rPr>
          <w:spacing w:val="-20"/>
        </w:rPr>
        <w:t> </w:t>
      </w:r>
      <w:r>
        <w:rPr/>
        <w:t>name="Schvalovatel"</w:t>
      </w:r>
      <w:r>
        <w:rPr>
          <w:spacing w:val="-18"/>
        </w:rPr>
        <w:t> </w:t>
      </w:r>
      <w:r>
        <w:rPr>
          <w:spacing w:val="-2"/>
        </w:rPr>
        <w:t>type="tOsobaInterni"&gt;</w:t>
      </w:r>
    </w:p>
    <w:p>
      <w:pPr>
        <w:pStyle w:val="BodyText"/>
        <w:spacing w:before="2"/>
        <w:ind w:left="1101"/>
      </w:pPr>
      <w:r>
        <w:rPr>
          <w:spacing w:val="-2"/>
        </w:rPr>
        <w:t>&lt;xs:annotation&gt;</w:t>
      </w:r>
    </w:p>
    <w:p>
      <w:pPr>
        <w:pStyle w:val="BodyText"/>
        <w:spacing w:line="240" w:lineRule="auto"/>
        <w:ind w:right="320" w:firstLine="1199"/>
      </w:pPr>
      <w:r>
        <w:rPr/>
        <w:t>&lt;xs:documentation&gt;Prvek</w:t>
      </w:r>
      <w:r>
        <w:rPr>
          <w:spacing w:val="-7"/>
        </w:rPr>
        <w:t> </w:t>
      </w:r>
      <w:r>
        <w:rPr/>
        <w:t>pro</w:t>
      </w:r>
      <w:r>
        <w:rPr>
          <w:spacing w:val="-7"/>
        </w:rPr>
        <w:t> </w:t>
      </w:r>
      <w:r>
        <w:rPr/>
        <w:t>zaznamenání</w:t>
      </w:r>
      <w:r>
        <w:rPr>
          <w:spacing w:val="-7"/>
        </w:rPr>
        <w:t> </w:t>
      </w:r>
      <w:r>
        <w:rPr/>
        <w:t>fyzické</w:t>
      </w:r>
      <w:r>
        <w:rPr>
          <w:spacing w:val="-7"/>
        </w:rPr>
        <w:t> </w:t>
      </w:r>
      <w:r>
        <w:rPr/>
        <w:t>osoby,</w:t>
      </w:r>
      <w:r>
        <w:rPr>
          <w:spacing w:val="-7"/>
        </w:rPr>
        <w:t> </w:t>
      </w:r>
      <w:r>
        <w:rPr/>
        <w:t>která entitu podepisuje zpravidla podle vnitřního předpisu </w:t>
      </w:r>
      <w:r>
        <w:rPr>
          <w:spacing w:val="-2"/>
        </w:rPr>
        <w:t>organizace.&lt;/xs:documentation&gt;</w:t>
      </w:r>
    </w:p>
    <w:p>
      <w:pPr>
        <w:pStyle w:val="BodyText"/>
        <w:ind w:left="1101"/>
      </w:pPr>
      <w:r>
        <w:rPr>
          <w:spacing w:val="-2"/>
        </w:rPr>
        <w:t>&lt;/xs:annotation&gt;</w:t>
      </w:r>
    </w:p>
    <w:p>
      <w:pPr>
        <w:pStyle w:val="BodyText"/>
        <w:spacing w:before="1"/>
        <w:ind w:left="861"/>
      </w:pPr>
      <w:r>
        <w:rPr>
          <w:spacing w:val="-2"/>
        </w:rPr>
        <w:t>&lt;/xs:element&gt;</w:t>
      </w:r>
    </w:p>
    <w:p>
      <w:pPr>
        <w:pStyle w:val="BodyText"/>
        <w:ind w:left="621"/>
      </w:pPr>
      <w:r>
        <w:rPr>
          <w:spacing w:val="-2"/>
        </w:rPr>
        <w:t>&lt;/xs:sequence&gt;</w:t>
      </w:r>
    </w:p>
    <w:p>
      <w:pPr>
        <w:pStyle w:val="BodyText"/>
        <w:spacing w:line="240" w:lineRule="auto" w:before="1"/>
        <w:ind w:left="381"/>
      </w:pPr>
      <w:r>
        <w:rPr>
          <w:spacing w:val="-2"/>
        </w:rPr>
        <w:t>&lt;/xs:complexType&gt;</w:t>
      </w:r>
    </w:p>
    <w:p>
      <w:pPr>
        <w:pStyle w:val="BodyText"/>
        <w:spacing w:line="240" w:lineRule="auto" w:before="225"/>
        <w:ind w:left="381"/>
      </w:pPr>
      <w:r>
        <w:rPr/>
        <w:t>&lt;xs:complexType</w:t>
      </w:r>
      <w:r>
        <w:rPr>
          <w:spacing w:val="-20"/>
        </w:rPr>
        <w:t> </w:t>
      </w:r>
      <w:r>
        <w:rPr>
          <w:spacing w:val="-2"/>
        </w:rPr>
        <w:t>name="tSchvalovani"&gt;</w:t>
      </w:r>
    </w:p>
    <w:p>
      <w:pPr>
        <w:pStyle w:val="BodyText"/>
        <w:spacing w:before="1"/>
        <w:ind w:left="621"/>
      </w:pPr>
      <w:r>
        <w:rPr>
          <w:spacing w:val="-2"/>
        </w:rPr>
        <w:t>&lt;xs:annotation&gt;</w:t>
      </w:r>
    </w:p>
    <w:p>
      <w:pPr>
        <w:pStyle w:val="BodyText"/>
        <w:spacing w:line="240" w:lineRule="auto"/>
        <w:ind w:firstLine="719"/>
      </w:pPr>
      <w:r>
        <w:rPr/>
        <w:t>&lt;xs:documentation&gt;Metadatový</w:t>
      </w:r>
      <w:r>
        <w:rPr>
          <w:spacing w:val="-9"/>
        </w:rPr>
        <w:t> </w:t>
      </w:r>
      <w:r>
        <w:rPr/>
        <w:t>kontejner</w:t>
      </w:r>
      <w:r>
        <w:rPr>
          <w:spacing w:val="-9"/>
        </w:rPr>
        <w:t> </w:t>
      </w:r>
      <w:r>
        <w:rPr/>
        <w:t>pro</w:t>
      </w:r>
      <w:r>
        <w:rPr>
          <w:spacing w:val="-9"/>
        </w:rPr>
        <w:t> </w:t>
      </w:r>
      <w:r>
        <w:rPr/>
        <w:t>zaznamenání</w:t>
      </w:r>
      <w:r>
        <w:rPr>
          <w:spacing w:val="-9"/>
        </w:rPr>
        <w:t> </w:t>
      </w:r>
      <w:r>
        <w:rPr/>
        <w:t>procesu schvalování entity.&lt;/xs:documentation&gt;</w:t>
      </w:r>
    </w:p>
    <w:p>
      <w:pPr>
        <w:pStyle w:val="BodyText"/>
        <w:ind w:left="621"/>
      </w:pPr>
      <w:r>
        <w:rPr>
          <w:spacing w:val="-2"/>
        </w:rPr>
        <w:t>&lt;/xs:annotation&gt;</w:t>
      </w:r>
    </w:p>
    <w:p>
      <w:pPr>
        <w:pStyle w:val="BodyText"/>
        <w:ind w:left="621"/>
      </w:pPr>
      <w:r>
        <w:rPr>
          <w:spacing w:val="-2"/>
        </w:rPr>
        <w:t>&lt;xs:sequence&gt;</w:t>
      </w:r>
    </w:p>
    <w:p>
      <w:pPr>
        <w:pStyle w:val="BodyText"/>
        <w:spacing w:line="240" w:lineRule="auto" w:before="2"/>
        <w:ind w:right="320" w:firstLine="719"/>
      </w:pPr>
      <w:r>
        <w:rPr/>
        <w:t>&lt;xs:element</w:t>
      </w:r>
      <w:r>
        <w:rPr>
          <w:spacing w:val="-18"/>
        </w:rPr>
        <w:t> </w:t>
      </w:r>
      <w:r>
        <w:rPr/>
        <w:t>name="Schvaleni"</w:t>
      </w:r>
      <w:r>
        <w:rPr>
          <w:spacing w:val="-18"/>
        </w:rPr>
        <w:t> </w:t>
      </w:r>
      <w:r>
        <w:rPr/>
        <w:t>type="tSchvaleni" </w:t>
      </w:r>
      <w:r>
        <w:rPr>
          <w:spacing w:val="-2"/>
        </w:rPr>
        <w:t>maxOccurs="unbounded"/&gt;</w:t>
      </w:r>
    </w:p>
    <w:p>
      <w:pPr>
        <w:pStyle w:val="BodyText"/>
        <w:spacing w:before="1"/>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name="tSkartacniRezim"&gt;</w:t>
      </w:r>
    </w:p>
    <w:p>
      <w:pPr>
        <w:pStyle w:val="BodyText"/>
        <w:ind w:left="621"/>
      </w:pPr>
      <w:r>
        <w:rPr>
          <w:spacing w:val="-2"/>
        </w:rPr>
        <w:t>&lt;xs:annotation&gt;</w:t>
      </w:r>
    </w:p>
    <w:p>
      <w:pPr>
        <w:pStyle w:val="BodyText"/>
        <w:spacing w:line="240" w:lineRule="auto" w:before="2"/>
        <w:ind w:firstLine="719"/>
      </w:pPr>
      <w:r>
        <w:rPr/>
        <w:t>&lt;xs:documentation&gt;Sada elementů pro popis systému vyřazování entit, který</w:t>
      </w:r>
      <w:r>
        <w:rPr>
          <w:spacing w:val="-4"/>
        </w:rPr>
        <w:t> </w:t>
      </w:r>
      <w:r>
        <w:rPr/>
        <w:t>určuje</w:t>
      </w:r>
      <w:r>
        <w:rPr>
          <w:spacing w:val="-4"/>
        </w:rPr>
        <w:t> </w:t>
      </w:r>
      <w:r>
        <w:rPr/>
        <w:t>datum</w:t>
      </w:r>
      <w:r>
        <w:rPr>
          <w:spacing w:val="-4"/>
        </w:rPr>
        <w:t> </w:t>
      </w:r>
      <w:r>
        <w:rPr/>
        <w:t>zahájení</w:t>
      </w:r>
      <w:r>
        <w:rPr>
          <w:spacing w:val="-4"/>
        </w:rPr>
        <w:t> </w:t>
      </w:r>
      <w:r>
        <w:rPr/>
        <w:t>plynutí</w:t>
      </w:r>
      <w:r>
        <w:rPr>
          <w:spacing w:val="-4"/>
        </w:rPr>
        <w:t> </w:t>
      </w:r>
      <w:r>
        <w:rPr/>
        <w:t>skartační</w:t>
      </w:r>
      <w:r>
        <w:rPr>
          <w:spacing w:val="-4"/>
        </w:rPr>
        <w:t> </w:t>
      </w:r>
      <w:r>
        <w:rPr/>
        <w:t>lhůty,</w:t>
      </w:r>
      <w:r>
        <w:rPr>
          <w:spacing w:val="-4"/>
        </w:rPr>
        <w:t> </w:t>
      </w:r>
      <w:r>
        <w:rPr/>
        <w:t>vymezuje</w:t>
      </w:r>
      <w:r>
        <w:rPr>
          <w:spacing w:val="-4"/>
        </w:rPr>
        <w:t> </w:t>
      </w:r>
      <w:r>
        <w:rPr/>
        <w:t>dobu</w:t>
      </w:r>
      <w:r>
        <w:rPr>
          <w:spacing w:val="-4"/>
        </w:rPr>
        <w:t> </w:t>
      </w:r>
      <w:r>
        <w:rPr/>
        <w:t>ukládání entit a určuje typ skartační operace podle skartačního </w:t>
      </w:r>
      <w:r>
        <w:rPr>
          <w:spacing w:val="-2"/>
        </w:rPr>
        <w:t>znaku.&lt;/xs:documentation&gt;</w:t>
      </w:r>
    </w:p>
    <w:p>
      <w:pPr>
        <w:pStyle w:val="BodyText"/>
        <w:spacing w:line="225" w:lineRule="exact"/>
        <w:ind w:left="621"/>
      </w:pPr>
      <w:r>
        <w:rPr>
          <w:spacing w:val="-2"/>
        </w:rPr>
        <w:t>&lt;/xs:annotation&gt;</w:t>
      </w:r>
    </w:p>
    <w:p>
      <w:pPr>
        <w:pStyle w:val="BodyText"/>
        <w:spacing w:before="1"/>
        <w:ind w:left="621"/>
      </w:pPr>
      <w:r>
        <w:rPr>
          <w:spacing w:val="-2"/>
        </w:rPr>
        <w:t>&lt;xs:sequence&gt;</w:t>
      </w:r>
    </w:p>
    <w:p>
      <w:pPr>
        <w:pStyle w:val="BodyText"/>
        <w:ind w:left="861"/>
      </w:pPr>
      <w:r>
        <w:rPr/>
        <w:t>&lt;xs:element</w:t>
      </w:r>
      <w:r>
        <w:rPr>
          <w:spacing w:val="-19"/>
        </w:rPr>
        <w:t> </w:t>
      </w:r>
      <w:r>
        <w:rPr/>
        <w:t>name="Identifikator"</w:t>
      </w:r>
      <w:r>
        <w:rPr>
          <w:spacing w:val="-19"/>
        </w:rPr>
        <w:t> </w:t>
      </w:r>
      <w:r>
        <w:rPr>
          <w:spacing w:val="-2"/>
        </w:rPr>
        <w:t>type="tIdentifikator"/&gt;</w:t>
      </w:r>
    </w:p>
    <w:p>
      <w:pPr>
        <w:pStyle w:val="BodyText"/>
        <w:ind w:left="861"/>
      </w:pPr>
      <w:r>
        <w:rPr/>
        <w:t>&lt;xs:element</w:t>
      </w:r>
      <w:r>
        <w:rPr>
          <w:spacing w:val="-14"/>
        </w:rPr>
        <w:t> </w:t>
      </w:r>
      <w:r>
        <w:rPr/>
        <w:t>name="Nazev"</w:t>
      </w:r>
      <w:r>
        <w:rPr>
          <w:spacing w:val="-14"/>
        </w:rPr>
        <w:t> </w:t>
      </w:r>
      <w:r>
        <w:rPr>
          <w:spacing w:val="-2"/>
        </w:rPr>
        <w:t>type="tNazev"/&gt;</w:t>
      </w:r>
    </w:p>
    <w:p>
      <w:pPr>
        <w:pStyle w:val="BodyText"/>
        <w:spacing w:line="240" w:lineRule="auto"/>
        <w:ind w:left="0"/>
      </w:pPr>
    </w:p>
    <w:p>
      <w:pPr>
        <w:pStyle w:val="BodyText"/>
        <w:spacing w:line="240" w:lineRule="auto" w:before="1"/>
        <w:ind w:left="861"/>
      </w:pPr>
      <w:r>
        <w:rPr/>
        <w:t>&lt;xs:element</w:t>
      </w:r>
      <w:r>
        <w:rPr>
          <w:spacing w:val="-18"/>
        </w:rPr>
        <w:t> </w:t>
      </w:r>
      <w:r>
        <w:rPr/>
        <w:t>name="Oduvodneni"</w:t>
      </w:r>
      <w:r>
        <w:rPr>
          <w:spacing w:val="-17"/>
        </w:rPr>
        <w:t> </w:t>
      </w:r>
      <w:r>
        <w:rPr/>
        <w:t>type="xs:string"</w:t>
      </w:r>
      <w:r>
        <w:rPr>
          <w:spacing w:val="-17"/>
        </w:rPr>
        <w:t> </w:t>
      </w:r>
      <w:r>
        <w:rPr>
          <w:spacing w:val="-2"/>
        </w:rPr>
        <w:t>minOccurs="0"&gt;</w:t>
      </w:r>
    </w:p>
    <w:p>
      <w:pPr>
        <w:pStyle w:val="BodyText"/>
        <w:spacing w:before="1"/>
        <w:ind w:left="1101"/>
      </w:pPr>
      <w:r>
        <w:rPr>
          <w:spacing w:val="-2"/>
        </w:rPr>
        <w:t>&lt;xs:annotation&gt;</w:t>
      </w:r>
    </w:p>
    <w:p>
      <w:pPr>
        <w:pStyle w:val="BodyText"/>
        <w:spacing w:line="240" w:lineRule="auto"/>
        <w:ind w:firstLine="1199"/>
      </w:pPr>
      <w:r>
        <w:rPr/>
        <w:t>&lt;xs:documentation&gt;Prvek pro zaznamenání důvodu přidělení skartačního</w:t>
      </w:r>
      <w:r>
        <w:rPr>
          <w:spacing w:val="-9"/>
        </w:rPr>
        <w:t> </w:t>
      </w:r>
      <w:r>
        <w:rPr/>
        <w:t>znaku</w:t>
      </w:r>
      <w:r>
        <w:rPr>
          <w:spacing w:val="-9"/>
        </w:rPr>
        <w:t> </w:t>
      </w:r>
      <w:r>
        <w:rPr/>
        <w:t>příslušnému</w:t>
      </w:r>
      <w:r>
        <w:rPr>
          <w:spacing w:val="-9"/>
        </w:rPr>
        <w:t> </w:t>
      </w:r>
      <w:r>
        <w:rPr/>
        <w:t>skartačnímu</w:t>
      </w:r>
      <w:r>
        <w:rPr>
          <w:spacing w:val="-9"/>
        </w:rPr>
        <w:t> </w:t>
      </w:r>
      <w:r>
        <w:rPr/>
        <w:t>režimu.&lt;/xs:documentation&gt;</w:t>
      </w:r>
    </w:p>
    <w:p>
      <w:pPr>
        <w:pStyle w:val="BodyText"/>
        <w:spacing w:before="1"/>
        <w:ind w:left="1101"/>
      </w:pPr>
      <w:r>
        <w:rPr>
          <w:spacing w:val="-2"/>
        </w:rPr>
        <w:t>&lt;/xs:annotation&gt;</w:t>
      </w:r>
    </w:p>
    <w:p>
      <w:pPr>
        <w:pStyle w:val="BodyText"/>
        <w:ind w:left="861"/>
      </w:pPr>
      <w:r>
        <w:rPr>
          <w:spacing w:val="-2"/>
        </w:rPr>
        <w:t>&lt;/xs:element&gt;</w:t>
      </w:r>
    </w:p>
    <w:p>
      <w:pPr>
        <w:pStyle w:val="BodyText"/>
        <w:spacing w:before="1"/>
        <w:ind w:left="861"/>
      </w:pPr>
      <w:r>
        <w:rPr/>
        <w:t>&lt;xs:element</w:t>
      </w:r>
      <w:r>
        <w:rPr>
          <w:spacing w:val="-19"/>
        </w:rPr>
        <w:t> </w:t>
      </w:r>
      <w:r>
        <w:rPr/>
        <w:t>name="SkartacniZnak"</w:t>
      </w:r>
      <w:r>
        <w:rPr>
          <w:spacing w:val="-19"/>
        </w:rPr>
        <w:t> </w:t>
      </w:r>
      <w:r>
        <w:rPr>
          <w:spacing w:val="-2"/>
        </w:rPr>
        <w:t>type="tSkartacniZnak"/&gt;</w:t>
      </w:r>
    </w:p>
    <w:p>
      <w:pPr>
        <w:pStyle w:val="BodyText"/>
        <w:ind w:left="861"/>
      </w:pPr>
      <w:r>
        <w:rPr>
          <w:spacing w:val="-2"/>
        </w:rPr>
        <w:t>&lt;xs:choice&gt;</w:t>
      </w:r>
    </w:p>
    <w:p>
      <w:pPr>
        <w:pStyle w:val="BodyText"/>
        <w:ind w:left="1101"/>
      </w:pPr>
      <w:r>
        <w:rPr/>
        <w:t>&lt;xs:element</w:t>
      </w:r>
      <w:r>
        <w:rPr>
          <w:spacing w:val="-20"/>
        </w:rPr>
        <w:t> </w:t>
      </w:r>
      <w:r>
        <w:rPr/>
        <w:t>name="SkartacniLhuta"</w:t>
      </w:r>
      <w:r>
        <w:rPr>
          <w:spacing w:val="-19"/>
        </w:rPr>
        <w:t> </w:t>
      </w:r>
      <w:r>
        <w:rPr>
          <w:spacing w:val="-2"/>
        </w:rPr>
        <w:t>type="tSkartacniLhuta"/&gt;</w:t>
      </w:r>
    </w:p>
    <w:p>
      <w:pPr>
        <w:pStyle w:val="BodyText"/>
        <w:spacing w:before="1"/>
        <w:ind w:left="1101"/>
      </w:pPr>
      <w:r>
        <w:rPr/>
        <w:t>&lt;xs:element</w:t>
      </w:r>
      <w:r>
        <w:rPr>
          <w:spacing w:val="-18"/>
        </w:rPr>
        <w:t> </w:t>
      </w:r>
      <w:r>
        <w:rPr/>
        <w:t>name="RokVyrazeni"</w:t>
      </w:r>
      <w:r>
        <w:rPr>
          <w:spacing w:val="-17"/>
        </w:rPr>
        <w:t> </w:t>
      </w:r>
      <w:r>
        <w:rPr>
          <w:spacing w:val="-2"/>
        </w:rPr>
        <w:t>type="xs:gYear"&gt;</w:t>
      </w:r>
    </w:p>
    <w:p>
      <w:pPr>
        <w:pStyle w:val="BodyText"/>
        <w:ind w:left="1341"/>
      </w:pPr>
      <w:r>
        <w:rPr>
          <w:spacing w:val="-2"/>
        </w:rPr>
        <w:t>&lt;xs:annotation&gt;</w:t>
      </w:r>
    </w:p>
    <w:p>
      <w:pPr>
        <w:pStyle w:val="BodyText"/>
        <w:spacing w:line="240" w:lineRule="auto" w:before="2"/>
        <w:ind w:firstLine="1439"/>
      </w:pPr>
      <w:r>
        <w:rPr/>
        <w:t>&lt;xs:documentation&gt;Rok</w:t>
      </w:r>
      <w:r>
        <w:rPr>
          <w:spacing w:val="-6"/>
        </w:rPr>
        <w:t> </w:t>
      </w:r>
      <w:r>
        <w:rPr/>
        <w:t>vyřazení,</w:t>
      </w:r>
      <w:r>
        <w:rPr>
          <w:spacing w:val="-7"/>
        </w:rPr>
        <w:t> </w:t>
      </w:r>
      <w:r>
        <w:rPr/>
        <w:t>pokud</w:t>
      </w:r>
      <w:r>
        <w:rPr>
          <w:spacing w:val="-7"/>
        </w:rPr>
        <w:t> </w:t>
      </w:r>
      <w:r>
        <w:rPr/>
        <w:t>není</w:t>
      </w:r>
      <w:r>
        <w:rPr>
          <w:spacing w:val="-7"/>
        </w:rPr>
        <w:t> </w:t>
      </w:r>
      <w:r>
        <w:rPr/>
        <w:t>nastavena</w:t>
      </w:r>
      <w:r>
        <w:rPr>
          <w:spacing w:val="-7"/>
        </w:rPr>
        <w:t> </w:t>
      </w:r>
      <w:r>
        <w:rPr/>
        <w:t>skartační </w:t>
      </w:r>
      <w:r>
        <w:rPr>
          <w:spacing w:val="-2"/>
        </w:rPr>
        <w:t>lhůta.&lt;/xs:documentation&gt;</w:t>
      </w:r>
    </w:p>
    <w:p>
      <w:pPr>
        <w:pStyle w:val="BodyText"/>
        <w:spacing w:line="225" w:lineRule="exact"/>
        <w:ind w:left="1341"/>
      </w:pPr>
      <w:r>
        <w:rPr>
          <w:spacing w:val="-2"/>
        </w:rPr>
        <w:t>&lt;/xs:annotation&gt;</w:t>
      </w:r>
    </w:p>
    <w:p>
      <w:pPr>
        <w:pStyle w:val="BodyText"/>
        <w:spacing w:before="1"/>
        <w:ind w:left="1101"/>
      </w:pPr>
      <w:r>
        <w:rPr>
          <w:spacing w:val="-2"/>
        </w:rPr>
        <w:t>&lt;/xs:element&gt;</w:t>
      </w:r>
    </w:p>
    <w:p>
      <w:pPr>
        <w:pStyle w:val="BodyText"/>
        <w:ind w:left="861"/>
      </w:pPr>
      <w:r>
        <w:rPr>
          <w:spacing w:val="-2"/>
        </w:rPr>
        <w:t>&lt;/xs:choice&gt;</w:t>
      </w:r>
    </w:p>
    <w:p>
      <w:pPr>
        <w:pStyle w:val="BodyText"/>
        <w:spacing w:before="2"/>
        <w:ind w:left="861"/>
      </w:pPr>
      <w:r>
        <w:rPr/>
        <w:t>&lt;xs:element</w:t>
      </w:r>
      <w:r>
        <w:rPr>
          <w:spacing w:val="-21"/>
        </w:rPr>
        <w:t> </w:t>
      </w:r>
      <w:r>
        <w:rPr/>
        <w:t>name="SpousteciUdalost"</w:t>
      </w:r>
      <w:r>
        <w:rPr>
          <w:spacing w:val="-20"/>
        </w:rPr>
        <w:t> </w:t>
      </w:r>
      <w:r>
        <w:rPr>
          <w:spacing w:val="-2"/>
        </w:rPr>
        <w:t>type="xs:string"&gt;</w:t>
      </w:r>
    </w:p>
    <w:p>
      <w:pPr>
        <w:pStyle w:val="BodyText"/>
        <w:ind w:left="1101"/>
      </w:pPr>
      <w:r>
        <w:rPr>
          <w:spacing w:val="-2"/>
        </w:rPr>
        <w:t>&lt;xs:annotation&gt;</w:t>
      </w:r>
    </w:p>
    <w:p>
      <w:pPr>
        <w:pStyle w:val="BodyText"/>
        <w:spacing w:line="242" w:lineRule="auto"/>
        <w:ind w:right="148" w:firstLine="1199"/>
      </w:pPr>
      <w:r>
        <w:rPr/>
        <w:t>&lt;xs:documentation&gt;Prvek</w:t>
      </w:r>
      <w:r>
        <w:rPr>
          <w:spacing w:val="-7"/>
        </w:rPr>
        <w:t> </w:t>
      </w:r>
      <w:r>
        <w:rPr/>
        <w:t>pro</w:t>
      </w:r>
      <w:r>
        <w:rPr>
          <w:spacing w:val="-7"/>
        </w:rPr>
        <w:t> </w:t>
      </w:r>
      <w:r>
        <w:rPr/>
        <w:t>zaznamenání</w:t>
      </w:r>
      <w:r>
        <w:rPr>
          <w:spacing w:val="-7"/>
        </w:rPr>
        <w:t> </w:t>
      </w:r>
      <w:r>
        <w:rPr/>
        <w:t>kritéria,</w:t>
      </w:r>
      <w:r>
        <w:rPr>
          <w:spacing w:val="-7"/>
        </w:rPr>
        <w:t> </w:t>
      </w:r>
      <w:r>
        <w:rPr/>
        <w:t>kterým</w:t>
      </w:r>
      <w:r>
        <w:rPr>
          <w:spacing w:val="-7"/>
        </w:rPr>
        <w:t> </w:t>
      </w:r>
      <w:r>
        <w:rPr/>
        <w:t>je stanoven začátek plynutí skartační lhůty.&lt;/xs:documentation&gt;</w:t>
      </w:r>
    </w:p>
    <w:p>
      <w:pPr>
        <w:pStyle w:val="BodyText"/>
        <w:spacing w:line="223" w:lineRule="exact"/>
        <w:ind w:left="1101"/>
      </w:pPr>
      <w:r>
        <w:rPr>
          <w:spacing w:val="-2"/>
        </w:rPr>
        <w:t>&lt;/xs:annotation&gt;</w:t>
      </w:r>
    </w:p>
    <w:p>
      <w:pPr>
        <w:pStyle w:val="BodyText"/>
        <w:spacing w:before="1"/>
        <w:ind w:left="861"/>
      </w:pPr>
      <w:r>
        <w:rPr>
          <w:spacing w:val="-2"/>
        </w:rPr>
        <w:t>&lt;/xs:element&gt;</w:t>
      </w:r>
    </w:p>
    <w:p>
      <w:pPr>
        <w:pStyle w:val="BodyText"/>
        <w:spacing w:line="240" w:lineRule="auto"/>
        <w:ind w:right="320" w:firstLine="719"/>
      </w:pPr>
      <w:r>
        <w:rPr/>
        <w:t>&lt;xs:element</w:t>
      </w:r>
      <w:r>
        <w:rPr>
          <w:spacing w:val="-18"/>
        </w:rPr>
        <w:t> </w:t>
      </w:r>
      <w:r>
        <w:rPr/>
        <w:t>name="KontrolaLhuta"</w:t>
      </w:r>
      <w:r>
        <w:rPr>
          <w:spacing w:val="-18"/>
        </w:rPr>
        <w:t> </w:t>
      </w:r>
      <w:r>
        <w:rPr/>
        <w:t>minOccurs="0" </w:t>
      </w:r>
      <w:r>
        <w:rPr>
          <w:spacing w:val="-2"/>
        </w:rPr>
        <w:t>type="tSkartacniLhuta"&gt;</w:t>
      </w:r>
    </w:p>
    <w:p>
      <w:pPr>
        <w:pStyle w:val="BodyText"/>
        <w:ind w:left="1101"/>
      </w:pPr>
      <w:r>
        <w:rPr>
          <w:spacing w:val="-2"/>
        </w:rPr>
        <w:t>&lt;xs:annotation&gt;</w:t>
      </w:r>
    </w:p>
    <w:p>
      <w:pPr>
        <w:pStyle w:val="BodyText"/>
        <w:spacing w:line="240" w:lineRule="auto"/>
        <w:ind w:right="320" w:firstLine="1199"/>
      </w:pPr>
      <w:r>
        <w:rPr/>
        <w:t>&lt;xs:documentation&gt;Lhůta</w:t>
      </w:r>
      <w:r>
        <w:rPr>
          <w:spacing w:val="-6"/>
        </w:rPr>
        <w:t> </w:t>
      </w:r>
      <w:r>
        <w:rPr/>
        <w:t>pro</w:t>
      </w:r>
      <w:r>
        <w:rPr>
          <w:spacing w:val="-6"/>
        </w:rPr>
        <w:t> </w:t>
      </w:r>
      <w:r>
        <w:rPr/>
        <w:t>kontrolu,</w:t>
      </w:r>
      <w:r>
        <w:rPr>
          <w:spacing w:val="-6"/>
        </w:rPr>
        <w:t> </w:t>
      </w:r>
      <w:r>
        <w:rPr/>
        <w:t>zda</w:t>
      </w:r>
      <w:r>
        <w:rPr>
          <w:spacing w:val="-6"/>
        </w:rPr>
        <w:t> </w:t>
      </w:r>
      <w:r>
        <w:rPr/>
        <w:t>došlo</w:t>
      </w:r>
      <w:r>
        <w:rPr>
          <w:spacing w:val="-6"/>
        </w:rPr>
        <w:t> </w:t>
      </w:r>
      <w:r>
        <w:rPr/>
        <w:t>k</w:t>
      </w:r>
      <w:r>
        <w:rPr>
          <w:spacing w:val="-6"/>
        </w:rPr>
        <w:t> </w:t>
      </w:r>
      <w:r>
        <w:rPr/>
        <w:t>externí spouštěcí události.&lt;/xs:documentation&gt;</w:t>
      </w:r>
    </w:p>
    <w:p>
      <w:pPr>
        <w:pStyle w:val="BodyText"/>
        <w:ind w:left="1101"/>
      </w:pPr>
      <w:r>
        <w:rPr>
          <w:spacing w:val="-2"/>
        </w:rPr>
        <w:t>&lt;/xs:annotation&gt;</w:t>
      </w:r>
    </w:p>
    <w:p>
      <w:pPr>
        <w:pStyle w:val="BodyText"/>
        <w:ind w:left="861"/>
      </w:pPr>
      <w:r>
        <w:rPr>
          <w:spacing w:val="-2"/>
        </w:rPr>
        <w:t>&lt;/xs:element&gt;</w:t>
      </w:r>
    </w:p>
    <w:p>
      <w:pPr>
        <w:pStyle w:val="BodyText"/>
        <w:spacing w:after="0"/>
        <w:sectPr>
          <w:pgSz w:w="11910" w:h="16840"/>
          <w:pgMar w:header="716" w:footer="0" w:top="1320" w:bottom="280" w:left="1275" w:right="1275"/>
        </w:sectPr>
      </w:pPr>
    </w:p>
    <w:p>
      <w:pPr>
        <w:pStyle w:val="BodyText"/>
        <w:spacing w:line="240" w:lineRule="auto" w:before="89"/>
        <w:ind w:left="621"/>
      </w:pPr>
      <w:r>
        <w:rPr>
          <w:spacing w:val="-2"/>
        </w:rPr>
        <w:t>&lt;/xs:sequence&gt;</w:t>
      </w:r>
    </w:p>
    <w:p>
      <w:pPr>
        <w:pStyle w:val="BodyText"/>
        <w:spacing w:line="240" w:lineRule="auto" w:before="2"/>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name="tSkartacniRizeni"&gt;</w:t>
      </w:r>
    </w:p>
    <w:p>
      <w:pPr>
        <w:pStyle w:val="BodyText"/>
        <w:ind w:left="621"/>
      </w:pPr>
      <w:r>
        <w:rPr>
          <w:spacing w:val="-2"/>
        </w:rPr>
        <w:t>&lt;xs:annotation&gt;</w:t>
      </w:r>
    </w:p>
    <w:p>
      <w:pPr>
        <w:pStyle w:val="BodyText"/>
        <w:spacing w:line="240" w:lineRule="auto"/>
        <w:ind w:firstLine="719"/>
      </w:pPr>
      <w:r>
        <w:rPr/>
        <w:t>&lt;xs:documentation&gt;Element</w:t>
      </w:r>
      <w:r>
        <w:rPr>
          <w:spacing w:val="-9"/>
        </w:rPr>
        <w:t> </w:t>
      </w:r>
      <w:r>
        <w:rPr/>
        <w:t>pro</w:t>
      </w:r>
      <w:r>
        <w:rPr>
          <w:spacing w:val="-9"/>
        </w:rPr>
        <w:t> </w:t>
      </w:r>
      <w:r>
        <w:rPr/>
        <w:t>zaznamenání</w:t>
      </w:r>
      <w:r>
        <w:rPr>
          <w:spacing w:val="-9"/>
        </w:rPr>
        <w:t> </w:t>
      </w:r>
      <w:r>
        <w:rPr/>
        <w:t>podrobností</w:t>
      </w:r>
      <w:r>
        <w:rPr>
          <w:spacing w:val="-9"/>
        </w:rPr>
        <w:t> </w:t>
      </w:r>
      <w:r>
        <w:rPr/>
        <w:t>skartačního </w:t>
      </w:r>
      <w:r>
        <w:rPr>
          <w:spacing w:val="-2"/>
        </w:rPr>
        <w:t>řízení.&lt;/xs:documentation&gt;</w:t>
      </w:r>
    </w:p>
    <w:p>
      <w:pPr>
        <w:pStyle w:val="BodyText"/>
        <w:spacing w:line="240" w:lineRule="auto"/>
        <w:ind w:left="621"/>
      </w:pPr>
      <w:r>
        <w:rPr>
          <w:spacing w:val="-2"/>
        </w:rPr>
        <w:t>&lt;/xs:annotation&gt;</w:t>
      </w:r>
    </w:p>
    <w:p>
      <w:pPr>
        <w:pStyle w:val="BodyText"/>
        <w:spacing w:before="2"/>
        <w:ind w:left="621"/>
      </w:pPr>
      <w:r>
        <w:rPr>
          <w:spacing w:val="-2"/>
        </w:rPr>
        <w:t>&lt;xs:sequence&gt;</w:t>
      </w:r>
    </w:p>
    <w:p>
      <w:pPr>
        <w:pStyle w:val="BodyText"/>
        <w:ind w:left="861"/>
      </w:pPr>
      <w:r>
        <w:rPr/>
        <w:t>&lt;xs:element</w:t>
      </w:r>
      <w:r>
        <w:rPr>
          <w:spacing w:val="-14"/>
        </w:rPr>
        <w:t> </w:t>
      </w:r>
      <w:r>
        <w:rPr/>
        <w:t>name="Datum"</w:t>
      </w:r>
      <w:r>
        <w:rPr>
          <w:spacing w:val="-14"/>
        </w:rPr>
        <w:t> </w:t>
      </w:r>
      <w:r>
        <w:rPr>
          <w:spacing w:val="-2"/>
        </w:rPr>
        <w:t>type="tDatum"/&gt;</w:t>
      </w:r>
    </w:p>
    <w:p>
      <w:pPr>
        <w:pStyle w:val="BodyText"/>
        <w:ind w:left="861"/>
      </w:pPr>
      <w:r>
        <w:rPr/>
        <w:t>&lt;xs:element</w:t>
      </w:r>
      <w:r>
        <w:rPr>
          <w:spacing w:val="-17"/>
        </w:rPr>
        <w:t> </w:t>
      </w:r>
      <w:r>
        <w:rPr/>
        <w:t>name="Mnozstvi"</w:t>
      </w:r>
      <w:r>
        <w:rPr>
          <w:spacing w:val="-17"/>
        </w:rPr>
        <w:t> </w:t>
      </w:r>
      <w:r>
        <w:rPr/>
        <w:t>type="xs:string"</w:t>
      </w:r>
      <w:r>
        <w:rPr>
          <w:spacing w:val="-17"/>
        </w:rPr>
        <w:t> </w:t>
      </w:r>
      <w:r>
        <w:rPr>
          <w:spacing w:val="-2"/>
        </w:rPr>
        <w:t>minOccurs="0"&gt;</w:t>
      </w:r>
    </w:p>
    <w:p>
      <w:pPr>
        <w:pStyle w:val="BodyText"/>
        <w:spacing w:before="1"/>
        <w:ind w:left="1101"/>
      </w:pPr>
      <w:r>
        <w:rPr>
          <w:spacing w:val="-2"/>
        </w:rPr>
        <w:t>&lt;xs:annotation&gt;</w:t>
      </w:r>
    </w:p>
    <w:p>
      <w:pPr>
        <w:pStyle w:val="BodyText"/>
        <w:spacing w:line="240" w:lineRule="auto"/>
        <w:ind w:right="320" w:firstLine="1199"/>
      </w:pPr>
      <w:r>
        <w:rPr/>
        <w:t>&lt;xs:documentation&gt;Prvek</w:t>
      </w:r>
      <w:r>
        <w:rPr>
          <w:spacing w:val="-5"/>
        </w:rPr>
        <w:t> </w:t>
      </w:r>
      <w:r>
        <w:rPr/>
        <w:t>se</w:t>
      </w:r>
      <w:r>
        <w:rPr>
          <w:spacing w:val="-5"/>
        </w:rPr>
        <w:t> </w:t>
      </w:r>
      <w:r>
        <w:rPr/>
        <w:t>vyplňuje</w:t>
      </w:r>
      <w:r>
        <w:rPr>
          <w:spacing w:val="-5"/>
        </w:rPr>
        <w:t> </w:t>
      </w:r>
      <w:r>
        <w:rPr/>
        <w:t>jen</w:t>
      </w:r>
      <w:r>
        <w:rPr>
          <w:spacing w:val="-5"/>
        </w:rPr>
        <w:t> </w:t>
      </w:r>
      <w:r>
        <w:rPr/>
        <w:t>v</w:t>
      </w:r>
      <w:r>
        <w:rPr>
          <w:spacing w:val="-5"/>
        </w:rPr>
        <w:t> </w:t>
      </w:r>
      <w:r>
        <w:rPr/>
        <w:t>případě</w:t>
      </w:r>
      <w:r>
        <w:rPr>
          <w:spacing w:val="-5"/>
        </w:rPr>
        <w:t> </w:t>
      </w:r>
      <w:r>
        <w:rPr/>
        <w:t>entit</w:t>
      </w:r>
      <w:r>
        <w:rPr>
          <w:spacing w:val="-5"/>
        </w:rPr>
        <w:t> </w:t>
      </w:r>
      <w:r>
        <w:rPr/>
        <w:t>v analogové podobě.&lt;/xs:documentation&gt;</w:t>
      </w:r>
    </w:p>
    <w:p>
      <w:pPr>
        <w:pStyle w:val="BodyText"/>
        <w:ind w:left="1101"/>
      </w:pPr>
      <w:r>
        <w:rPr>
          <w:spacing w:val="-2"/>
        </w:rPr>
        <w:t>&lt;/xs:annotation&gt;</w:t>
      </w:r>
    </w:p>
    <w:p>
      <w:pPr>
        <w:pStyle w:val="BodyText"/>
        <w:ind w:left="861"/>
      </w:pPr>
      <w:r>
        <w:rPr>
          <w:spacing w:val="-2"/>
        </w:rPr>
        <w:t>&lt;/xs:element&gt;</w:t>
      </w:r>
    </w:p>
    <w:p>
      <w:pPr>
        <w:pStyle w:val="BodyText"/>
        <w:spacing w:before="2"/>
        <w:ind w:left="861"/>
      </w:pPr>
      <w:r>
        <w:rPr/>
        <w:t>&lt;xs:element</w:t>
      </w:r>
      <w:r>
        <w:rPr>
          <w:spacing w:val="-21"/>
        </w:rPr>
        <w:t> </w:t>
      </w:r>
      <w:r>
        <w:rPr/>
        <w:t>name="SkartacniOperace"</w:t>
      </w:r>
      <w:r>
        <w:rPr>
          <w:spacing w:val="-20"/>
        </w:rPr>
        <w:t> </w:t>
      </w:r>
      <w:r>
        <w:rPr>
          <w:spacing w:val="-2"/>
        </w:rPr>
        <w:t>type="tSkartacniOperace"/&gt;</w:t>
      </w:r>
    </w:p>
    <w:p>
      <w:pPr>
        <w:pStyle w:val="BodyText"/>
        <w:ind w:left="861"/>
      </w:pPr>
      <w:r>
        <w:rPr/>
        <w:t>&lt;xs:element</w:t>
      </w:r>
      <w:r>
        <w:rPr>
          <w:spacing w:val="-18"/>
        </w:rPr>
        <w:t> </w:t>
      </w:r>
      <w:r>
        <w:rPr/>
        <w:t>name="Oduvodneni"</w:t>
      </w:r>
      <w:r>
        <w:rPr>
          <w:spacing w:val="-18"/>
        </w:rPr>
        <w:t> </w:t>
      </w:r>
      <w:r>
        <w:rPr/>
        <w:t>type="xs:string"</w:t>
      </w:r>
      <w:r>
        <w:rPr>
          <w:spacing w:val="-17"/>
        </w:rPr>
        <w:t> </w:t>
      </w:r>
      <w:r>
        <w:rPr>
          <w:spacing w:val="-2"/>
        </w:rPr>
        <w:t>minOccurs="0"/&gt;</w:t>
      </w:r>
    </w:p>
    <w:p>
      <w:pPr>
        <w:pStyle w:val="BodyText"/>
        <w:spacing w:before="2"/>
        <w:ind w:left="861"/>
      </w:pPr>
      <w:r>
        <w:rPr/>
        <w:t>&lt;xs:element</w:t>
      </w:r>
      <w:r>
        <w:rPr>
          <w:spacing w:val="-18"/>
        </w:rPr>
        <w:t> </w:t>
      </w:r>
      <w:r>
        <w:rPr/>
        <w:t>name="Posuzovatel"</w:t>
      </w:r>
      <w:r>
        <w:rPr>
          <w:spacing w:val="-17"/>
        </w:rPr>
        <w:t> </w:t>
      </w:r>
      <w:r>
        <w:rPr>
          <w:spacing w:val="-2"/>
        </w:rPr>
        <w:t>type="tOsobaInterni"&gt;</w:t>
      </w:r>
    </w:p>
    <w:p>
      <w:pPr>
        <w:pStyle w:val="BodyText"/>
        <w:ind w:left="1101"/>
      </w:pPr>
      <w:r>
        <w:rPr>
          <w:spacing w:val="-2"/>
        </w:rPr>
        <w:t>&lt;xs:annotation&gt;</w:t>
      </w:r>
    </w:p>
    <w:p>
      <w:pPr>
        <w:pStyle w:val="BodyText"/>
        <w:spacing w:line="240" w:lineRule="auto"/>
        <w:ind w:firstLine="1199"/>
      </w:pPr>
      <w:r>
        <w:rPr/>
        <w:t>&lt;xs:documentation&gt;Prvek pro zaznamenání fyzické osoby, která je zodpovědná za provedení procesu výběru archiválií vůči vedení organizace. Posuzovatel</w:t>
      </w:r>
      <w:r>
        <w:rPr>
          <w:spacing w:val="-4"/>
        </w:rPr>
        <w:t> </w:t>
      </w:r>
      <w:r>
        <w:rPr/>
        <w:t>skartační</w:t>
      </w:r>
      <w:r>
        <w:rPr>
          <w:spacing w:val="-4"/>
        </w:rPr>
        <w:t> </w:t>
      </w:r>
      <w:r>
        <w:rPr/>
        <w:t>operace</w:t>
      </w:r>
      <w:r>
        <w:rPr>
          <w:spacing w:val="-4"/>
        </w:rPr>
        <w:t> </w:t>
      </w:r>
      <w:r>
        <w:rPr/>
        <w:t>je</w:t>
      </w:r>
      <w:r>
        <w:rPr>
          <w:spacing w:val="-4"/>
        </w:rPr>
        <w:t> </w:t>
      </w:r>
      <w:r>
        <w:rPr/>
        <w:t>určen</w:t>
      </w:r>
      <w:r>
        <w:rPr>
          <w:spacing w:val="-4"/>
        </w:rPr>
        <w:t> </w:t>
      </w:r>
      <w:r>
        <w:rPr/>
        <w:t>ve</w:t>
      </w:r>
      <w:r>
        <w:rPr>
          <w:spacing w:val="-4"/>
        </w:rPr>
        <w:t> </w:t>
      </w:r>
      <w:r>
        <w:rPr/>
        <w:t>spisovém</w:t>
      </w:r>
      <w:r>
        <w:rPr>
          <w:spacing w:val="-4"/>
        </w:rPr>
        <w:t> </w:t>
      </w:r>
      <w:r>
        <w:rPr/>
        <w:t>řádu,</w:t>
      </w:r>
      <w:r>
        <w:rPr>
          <w:spacing w:val="-4"/>
        </w:rPr>
        <w:t> </w:t>
      </w:r>
      <w:r>
        <w:rPr/>
        <w:t>popřípadě</w:t>
      </w:r>
      <w:r>
        <w:rPr>
          <w:spacing w:val="-4"/>
        </w:rPr>
        <w:t> </w:t>
      </w:r>
      <w:r>
        <w:rPr/>
        <w:t>v</w:t>
      </w:r>
      <w:r>
        <w:rPr>
          <w:spacing w:val="-4"/>
        </w:rPr>
        <w:t> </w:t>
      </w:r>
      <w:r>
        <w:rPr/>
        <w:t>jiném vnitřním předpisu organizace.&lt;/xs:documentation&gt;</w:t>
      </w:r>
    </w:p>
    <w:p>
      <w:pPr>
        <w:pStyle w:val="BodyText"/>
        <w:ind w:left="1101"/>
      </w:pPr>
      <w:r>
        <w:rPr>
          <w:spacing w:val="-2"/>
        </w:rPr>
        <w:t>&lt;/xs:annotation&gt;</w:t>
      </w:r>
    </w:p>
    <w:p>
      <w:pPr>
        <w:pStyle w:val="BodyText"/>
        <w:ind w:left="861"/>
      </w:pPr>
      <w:r>
        <w:rPr>
          <w:spacing w:val="-2"/>
        </w:rPr>
        <w:t>&lt;/xs:element&gt;</w:t>
      </w:r>
    </w:p>
    <w:p>
      <w:pPr>
        <w:pStyle w:val="BodyText"/>
        <w:spacing w:before="2"/>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name="tSoucast"&gt;</w:t>
      </w:r>
    </w:p>
    <w:p>
      <w:pPr>
        <w:pStyle w:val="BodyText"/>
        <w:ind w:left="621"/>
      </w:pPr>
      <w:r>
        <w:rPr>
          <w:spacing w:val="-2"/>
        </w:rPr>
        <w:t>&lt;xs:annotation&gt;</w:t>
      </w:r>
    </w:p>
    <w:p>
      <w:pPr>
        <w:pStyle w:val="BodyText"/>
        <w:spacing w:line="240" w:lineRule="auto" w:before="2"/>
        <w:ind w:right="148" w:firstLine="719"/>
      </w:pPr>
      <w:r>
        <w:rPr/>
        <w:t>&lt;xs:documentation&gt;Sada</w:t>
      </w:r>
      <w:r>
        <w:rPr>
          <w:spacing w:val="-6"/>
        </w:rPr>
        <w:t> </w:t>
      </w:r>
      <w:r>
        <w:rPr/>
        <w:t>elementů</w:t>
      </w:r>
      <w:r>
        <w:rPr>
          <w:spacing w:val="-6"/>
        </w:rPr>
        <w:t> </w:t>
      </w:r>
      <w:r>
        <w:rPr/>
        <w:t>pro</w:t>
      </w:r>
      <w:r>
        <w:rPr>
          <w:spacing w:val="-6"/>
        </w:rPr>
        <w:t> </w:t>
      </w:r>
      <w:r>
        <w:rPr/>
        <w:t>popis</w:t>
      </w:r>
      <w:r>
        <w:rPr>
          <w:spacing w:val="-6"/>
        </w:rPr>
        <w:t> </w:t>
      </w:r>
      <w:r>
        <w:rPr/>
        <w:t>entity</w:t>
      </w:r>
      <w:r>
        <w:rPr>
          <w:spacing w:val="-6"/>
        </w:rPr>
        <w:t> </w:t>
      </w:r>
      <w:r>
        <w:rPr/>
        <w:t>"součást"</w:t>
      </w:r>
      <w:r>
        <w:rPr>
          <w:spacing w:val="-6"/>
        </w:rPr>
        <w:t> </w:t>
      </w:r>
      <w:r>
        <w:rPr/>
        <w:t>(logická část typového spisu).&lt;/xs:documentation&gt;</w:t>
      </w:r>
    </w:p>
    <w:p>
      <w:pPr>
        <w:pStyle w:val="BodyText"/>
        <w:ind w:left="621"/>
      </w:pPr>
      <w:r>
        <w:rPr>
          <w:spacing w:val="-2"/>
        </w:rPr>
        <w:t>&lt;/xs:annotation&gt;</w:t>
      </w:r>
    </w:p>
    <w:p>
      <w:pPr>
        <w:pStyle w:val="BodyText"/>
        <w:ind w:left="621"/>
      </w:pPr>
      <w:r>
        <w:rPr>
          <w:spacing w:val="-2"/>
        </w:rPr>
        <w:t>&lt;xs:sequence&gt;</w:t>
      </w:r>
    </w:p>
    <w:p>
      <w:pPr>
        <w:pStyle w:val="BodyText"/>
        <w:ind w:left="861"/>
      </w:pPr>
      <w:r>
        <w:rPr/>
        <w:t>&lt;xs:element</w:t>
      </w:r>
      <w:r>
        <w:rPr>
          <w:spacing w:val="-20"/>
        </w:rPr>
        <w:t> </w:t>
      </w:r>
      <w:r>
        <w:rPr/>
        <w:t>name="EvidencniUdaje"</w:t>
      </w:r>
      <w:r>
        <w:rPr>
          <w:spacing w:val="-19"/>
        </w:rPr>
        <w:t> </w:t>
      </w:r>
      <w:r>
        <w:rPr>
          <w:spacing w:val="-2"/>
        </w:rPr>
        <w:t>type="tEvidencniUdajeSoucasti"/&gt;</w:t>
      </w:r>
    </w:p>
    <w:p>
      <w:pPr>
        <w:pStyle w:val="BodyText"/>
        <w:spacing w:before="1"/>
        <w:ind w:left="621"/>
      </w:pPr>
      <w:r>
        <w:rPr>
          <w:spacing w:val="-2"/>
        </w:rPr>
        <w:t>&lt;/xs:sequence&gt;</w:t>
      </w:r>
    </w:p>
    <w:p>
      <w:pPr>
        <w:pStyle w:val="BodyText"/>
        <w:ind w:left="621"/>
      </w:pPr>
      <w:r>
        <w:rPr/>
        <w:t>&lt;xs:attribute</w:t>
      </w:r>
      <w:r>
        <w:rPr>
          <w:spacing w:val="-14"/>
        </w:rPr>
        <w:t> </w:t>
      </w:r>
      <w:r>
        <w:rPr/>
        <w:t>name="ID"</w:t>
      </w:r>
      <w:r>
        <w:rPr>
          <w:spacing w:val="-14"/>
        </w:rPr>
        <w:t> </w:t>
      </w:r>
      <w:r>
        <w:rPr/>
        <w:t>type="xs:ID"</w:t>
      </w:r>
      <w:r>
        <w:rPr>
          <w:spacing w:val="-13"/>
        </w:rPr>
        <w:t> </w:t>
      </w:r>
      <w:r>
        <w:rPr>
          <w:spacing w:val="-2"/>
        </w:rPr>
        <w:t>use="required"&gt;</w:t>
      </w:r>
    </w:p>
    <w:p>
      <w:pPr>
        <w:pStyle w:val="BodyText"/>
        <w:spacing w:before="2"/>
        <w:ind w:left="861"/>
      </w:pPr>
      <w:r>
        <w:rPr>
          <w:spacing w:val="-2"/>
        </w:rPr>
        <w:t>&lt;xs:annotation&gt;</w:t>
      </w:r>
    </w:p>
    <w:p>
      <w:pPr>
        <w:pStyle w:val="BodyText"/>
        <w:ind w:left="1101"/>
      </w:pPr>
      <w:r>
        <w:rPr/>
        <w:t>&lt;xs:documentation&gt;Identifikátor</w:t>
      </w:r>
      <w:r>
        <w:rPr>
          <w:spacing w:val="-17"/>
        </w:rPr>
        <w:t> </w:t>
      </w:r>
      <w:r>
        <w:rPr/>
        <w:t>jednoznačně</w:t>
      </w:r>
      <w:r>
        <w:rPr>
          <w:spacing w:val="-17"/>
        </w:rPr>
        <w:t> </w:t>
      </w:r>
      <w:r>
        <w:rPr/>
        <w:t>označuje</w:t>
      </w:r>
      <w:r>
        <w:rPr>
          <w:spacing w:val="-17"/>
        </w:rPr>
        <w:t> </w:t>
      </w:r>
      <w:r>
        <w:rPr/>
        <w:t>entitu</w:t>
      </w:r>
      <w:r>
        <w:rPr>
          <w:spacing w:val="-17"/>
        </w:rPr>
        <w:t> </w:t>
      </w:r>
      <w:r>
        <w:rPr>
          <w:spacing w:val="-2"/>
        </w:rPr>
        <w:t>uvnitř</w:t>
      </w:r>
    </w:p>
    <w:p>
      <w:pPr>
        <w:pStyle w:val="BodyText"/>
      </w:pPr>
      <w:r>
        <w:rPr/>
        <w:t>XML</w:t>
      </w:r>
      <w:r>
        <w:rPr>
          <w:spacing w:val="-4"/>
        </w:rPr>
        <w:t> </w:t>
      </w:r>
      <w:r>
        <w:rPr>
          <w:spacing w:val="-2"/>
        </w:rPr>
        <w:t>dokumentu.&lt;/xs:documentation&gt;</w:t>
      </w:r>
    </w:p>
    <w:p>
      <w:pPr>
        <w:pStyle w:val="BodyText"/>
        <w:spacing w:before="1"/>
        <w:ind w:left="861"/>
      </w:pPr>
      <w:r>
        <w:rPr>
          <w:spacing w:val="-2"/>
        </w:rPr>
        <w:t>&lt;/xs:annotation&gt;</w:t>
      </w:r>
    </w:p>
    <w:p>
      <w:pPr>
        <w:pStyle w:val="BodyText"/>
        <w:ind w:left="0" w:right="6932"/>
        <w:jc w:val="right"/>
      </w:pPr>
      <w:r>
        <w:rPr>
          <w:spacing w:val="-2"/>
        </w:rPr>
        <w:t>&lt;/xs:attribute&gt;</w:t>
      </w:r>
    </w:p>
    <w:p>
      <w:pPr>
        <w:pStyle w:val="BodyText"/>
        <w:spacing w:line="240" w:lineRule="auto" w:before="2"/>
        <w:ind w:left="0" w:right="6932"/>
        <w:jc w:val="right"/>
      </w:pPr>
      <w:r>
        <w:rPr>
          <w:spacing w:val="-2"/>
        </w:rPr>
        <w:t>&lt;/xs:complexType&gt;</w:t>
      </w:r>
    </w:p>
    <w:p>
      <w:pPr>
        <w:pStyle w:val="BodyText"/>
        <w:spacing w:line="240" w:lineRule="auto" w:before="224"/>
        <w:ind w:left="381"/>
      </w:pPr>
      <w:r>
        <w:rPr/>
        <w:t>&lt;xs:complexType</w:t>
      </w:r>
      <w:r>
        <w:rPr>
          <w:spacing w:val="-20"/>
        </w:rPr>
        <w:t> </w:t>
      </w:r>
      <w:r>
        <w:rPr>
          <w:spacing w:val="-2"/>
        </w:rPr>
        <w:t>name="tSouvislosti"&gt;</w:t>
      </w:r>
    </w:p>
    <w:p>
      <w:pPr>
        <w:pStyle w:val="BodyText"/>
        <w:spacing w:before="2"/>
        <w:ind w:left="621"/>
      </w:pPr>
      <w:r>
        <w:rPr>
          <w:spacing w:val="-2"/>
        </w:rPr>
        <w:t>&lt;xs:annotation&gt;</w:t>
      </w:r>
    </w:p>
    <w:p>
      <w:pPr>
        <w:pStyle w:val="BodyText"/>
        <w:spacing w:line="240" w:lineRule="auto"/>
        <w:ind w:right="320" w:firstLine="719"/>
      </w:pPr>
      <w:r>
        <w:rPr/>
        <w:t>&lt;xs:documentation&gt;Metadatový</w:t>
      </w:r>
      <w:r>
        <w:rPr>
          <w:spacing w:val="-9"/>
        </w:rPr>
        <w:t> </w:t>
      </w:r>
      <w:r>
        <w:rPr/>
        <w:t>kontejner</w:t>
      </w:r>
      <w:r>
        <w:rPr>
          <w:spacing w:val="-9"/>
        </w:rPr>
        <w:t> </w:t>
      </w:r>
      <w:r>
        <w:rPr/>
        <w:t>pro</w:t>
      </w:r>
      <w:r>
        <w:rPr>
          <w:spacing w:val="-9"/>
        </w:rPr>
        <w:t> </w:t>
      </w:r>
      <w:r>
        <w:rPr/>
        <w:t>zaznamenání</w:t>
      </w:r>
      <w:r>
        <w:rPr>
          <w:spacing w:val="-9"/>
        </w:rPr>
        <w:t> </w:t>
      </w:r>
      <w:r>
        <w:rPr/>
        <w:t>křížových odkazů na související entity.&lt;/xs:documentation&gt;</w:t>
      </w:r>
    </w:p>
    <w:p>
      <w:pPr>
        <w:pStyle w:val="BodyText"/>
        <w:ind w:left="621"/>
      </w:pPr>
      <w:r>
        <w:rPr>
          <w:spacing w:val="-2"/>
        </w:rPr>
        <w:t>&lt;/xs:annotation&gt;</w:t>
      </w:r>
    </w:p>
    <w:p>
      <w:pPr>
        <w:pStyle w:val="BodyText"/>
        <w:ind w:left="621"/>
      </w:pPr>
      <w:r>
        <w:rPr>
          <w:spacing w:val="-2"/>
        </w:rPr>
        <w:t>&lt;xs:sequence&gt;</w:t>
      </w:r>
    </w:p>
    <w:p>
      <w:pPr>
        <w:pStyle w:val="BodyText"/>
        <w:spacing w:line="240" w:lineRule="auto" w:before="2"/>
        <w:ind w:firstLine="719"/>
      </w:pPr>
      <w:r>
        <w:rPr/>
        <w:t>&lt;xs:element</w:t>
      </w:r>
      <w:r>
        <w:rPr>
          <w:spacing w:val="-18"/>
        </w:rPr>
        <w:t> </w:t>
      </w:r>
      <w:r>
        <w:rPr/>
        <w:t>name="KrizovyOdkaz"</w:t>
      </w:r>
      <w:r>
        <w:rPr>
          <w:spacing w:val="-18"/>
        </w:rPr>
        <w:t> </w:t>
      </w:r>
      <w:r>
        <w:rPr/>
        <w:t>type="tKrizovyOdkaz" </w:t>
      </w:r>
      <w:r>
        <w:rPr>
          <w:spacing w:val="-2"/>
        </w:rPr>
        <w:t>maxOccurs="unbounded"/&gt;</w:t>
      </w:r>
    </w:p>
    <w:p>
      <w:pPr>
        <w:pStyle w:val="BodyText"/>
        <w:ind w:left="621"/>
      </w:pPr>
      <w:r>
        <w:rPr>
          <w:spacing w:val="-2"/>
        </w:rPr>
        <w:t>&lt;/xs:sequence&gt;</w:t>
      </w:r>
    </w:p>
    <w:p>
      <w:pPr>
        <w:pStyle w:val="BodyText"/>
        <w:ind w:left="381"/>
      </w:pPr>
      <w:r>
        <w:rPr>
          <w:spacing w:val="-2"/>
        </w:rPr>
        <w:t>&lt;/xs:complexType&gt;</w:t>
      </w:r>
    </w:p>
    <w:p>
      <w:pPr>
        <w:pStyle w:val="BodyText"/>
        <w:spacing w:line="240" w:lineRule="auto" w:before="1"/>
        <w:ind w:left="0"/>
      </w:pPr>
    </w:p>
    <w:p>
      <w:pPr>
        <w:pStyle w:val="BodyText"/>
        <w:ind w:left="381"/>
      </w:pPr>
      <w:r>
        <w:rPr/>
        <w:t>&lt;xs:complexType</w:t>
      </w:r>
      <w:r>
        <w:rPr>
          <w:spacing w:val="-20"/>
        </w:rPr>
        <w:t> </w:t>
      </w:r>
      <w:r>
        <w:rPr>
          <w:spacing w:val="-2"/>
        </w:rPr>
        <w:t>name="tSpisovyPlan"&gt;</w:t>
      </w:r>
    </w:p>
    <w:p>
      <w:pPr>
        <w:pStyle w:val="BodyText"/>
        <w:ind w:left="621"/>
      </w:pPr>
      <w:r>
        <w:rPr>
          <w:spacing w:val="-2"/>
        </w:rPr>
        <w:t>&lt;xs:annotation&gt;</w:t>
      </w:r>
    </w:p>
    <w:p>
      <w:pPr>
        <w:pStyle w:val="BodyText"/>
        <w:spacing w:line="240" w:lineRule="auto" w:before="1"/>
        <w:ind w:firstLine="719"/>
      </w:pPr>
      <w:r>
        <w:rPr/>
        <w:t>&lt;xs:documentation&gt;Sada elementů pro popis spisového plánu (hierarchického</w:t>
      </w:r>
      <w:r>
        <w:rPr>
          <w:spacing w:val="-9"/>
        </w:rPr>
        <w:t> </w:t>
      </w:r>
      <w:r>
        <w:rPr/>
        <w:t>uspořádání</w:t>
      </w:r>
      <w:r>
        <w:rPr>
          <w:spacing w:val="-9"/>
        </w:rPr>
        <w:t> </w:t>
      </w:r>
      <w:r>
        <w:rPr/>
        <w:t>věcných</w:t>
      </w:r>
      <w:r>
        <w:rPr>
          <w:spacing w:val="-9"/>
        </w:rPr>
        <w:t> </w:t>
      </w:r>
      <w:r>
        <w:rPr/>
        <w:t>skupin)</w:t>
      </w:r>
      <w:r>
        <w:rPr>
          <w:spacing w:val="-9"/>
        </w:rPr>
        <w:t> </w:t>
      </w:r>
      <w:r>
        <w:rPr/>
        <w:t>organizace.&lt;/xs:documentation&gt;</w:t>
      </w:r>
    </w:p>
    <w:p>
      <w:pPr>
        <w:pStyle w:val="BodyText"/>
        <w:spacing w:line="225" w:lineRule="exact"/>
        <w:ind w:left="621"/>
      </w:pPr>
      <w:r>
        <w:rPr>
          <w:spacing w:val="-2"/>
        </w:rPr>
        <w:t>&lt;/xs:annotation&gt;</w:t>
      </w:r>
    </w:p>
    <w:p>
      <w:pPr>
        <w:pStyle w:val="BodyText"/>
        <w:spacing w:after="0" w:line="225" w:lineRule="exact"/>
        <w:sectPr>
          <w:pgSz w:w="11910" w:h="16840"/>
          <w:pgMar w:header="716" w:footer="0" w:top="1320" w:bottom="280" w:left="1275" w:right="1275"/>
        </w:sectPr>
      </w:pPr>
    </w:p>
    <w:p>
      <w:pPr>
        <w:pStyle w:val="BodyText"/>
        <w:spacing w:line="240" w:lineRule="auto" w:before="89"/>
        <w:ind w:left="621"/>
      </w:pPr>
      <w:r>
        <w:rPr>
          <w:spacing w:val="-2"/>
        </w:rPr>
        <w:t>&lt;xs:sequence&gt;</w:t>
      </w:r>
    </w:p>
    <w:p>
      <w:pPr>
        <w:pStyle w:val="BodyText"/>
        <w:spacing w:before="2"/>
        <w:ind w:left="861"/>
      </w:pPr>
      <w:r>
        <w:rPr/>
        <w:t>&lt;xs:element</w:t>
      </w:r>
      <w:r>
        <w:rPr>
          <w:spacing w:val="-19"/>
        </w:rPr>
        <w:t> </w:t>
      </w:r>
      <w:r>
        <w:rPr/>
        <w:t>name="Identifikator"</w:t>
      </w:r>
      <w:r>
        <w:rPr>
          <w:spacing w:val="-19"/>
        </w:rPr>
        <w:t> </w:t>
      </w:r>
      <w:r>
        <w:rPr>
          <w:spacing w:val="-2"/>
        </w:rPr>
        <w:t>type="tIdentifikator"/&gt;</w:t>
      </w:r>
    </w:p>
    <w:p>
      <w:pPr>
        <w:pStyle w:val="BodyText"/>
        <w:ind w:left="861"/>
      </w:pPr>
      <w:r>
        <w:rPr/>
        <w:t>&lt;xs:element</w:t>
      </w:r>
      <w:r>
        <w:rPr>
          <w:spacing w:val="-14"/>
        </w:rPr>
        <w:t> </w:t>
      </w:r>
      <w:r>
        <w:rPr/>
        <w:t>name="Nazev"</w:t>
      </w:r>
      <w:r>
        <w:rPr>
          <w:spacing w:val="-14"/>
        </w:rPr>
        <w:t> </w:t>
      </w:r>
      <w:r>
        <w:rPr>
          <w:spacing w:val="-2"/>
        </w:rPr>
        <w:t>type="tNazev"/&gt;</w:t>
      </w:r>
    </w:p>
    <w:p>
      <w:pPr>
        <w:pStyle w:val="BodyText"/>
        <w:spacing w:before="1"/>
        <w:ind w:left="861"/>
      </w:pPr>
      <w:r>
        <w:rPr/>
        <w:t>&lt;xs:element</w:t>
      </w:r>
      <w:r>
        <w:rPr>
          <w:spacing w:val="-17"/>
        </w:rPr>
        <w:t> </w:t>
      </w:r>
      <w:r>
        <w:rPr/>
        <w:t>name="Komentar"</w:t>
      </w:r>
      <w:r>
        <w:rPr>
          <w:spacing w:val="-17"/>
        </w:rPr>
        <w:t> </w:t>
      </w:r>
      <w:r>
        <w:rPr/>
        <w:t>type="tKomentar"</w:t>
      </w:r>
      <w:r>
        <w:rPr>
          <w:spacing w:val="-17"/>
        </w:rPr>
        <w:t> </w:t>
      </w:r>
      <w:r>
        <w:rPr>
          <w:spacing w:val="-2"/>
        </w:rPr>
        <w:t>minOccurs="0"/&gt;</w:t>
      </w:r>
    </w:p>
    <w:p>
      <w:pPr>
        <w:pStyle w:val="BodyText"/>
        <w:ind w:left="861"/>
      </w:pPr>
      <w:r>
        <w:rPr/>
        <w:t>&lt;xs:element</w:t>
      </w:r>
      <w:r>
        <w:rPr>
          <w:spacing w:val="-17"/>
        </w:rPr>
        <w:t> </w:t>
      </w:r>
      <w:r>
        <w:rPr/>
        <w:t>name="Manipulace"</w:t>
      </w:r>
      <w:r>
        <w:rPr>
          <w:spacing w:val="-17"/>
        </w:rPr>
        <w:t> </w:t>
      </w:r>
      <w:r>
        <w:rPr>
          <w:spacing w:val="-2"/>
        </w:rPr>
        <w:t>type="tManipulaceSpisovyPlan"/&gt;</w:t>
      </w:r>
    </w:p>
    <w:p>
      <w:pPr>
        <w:pStyle w:val="BodyText"/>
        <w:ind w:left="861"/>
      </w:pPr>
      <w:r>
        <w:rPr/>
        <w:t>&lt;xs:element</w:t>
      </w:r>
      <w:r>
        <w:rPr>
          <w:spacing w:val="-17"/>
        </w:rPr>
        <w:t> </w:t>
      </w:r>
      <w:r>
        <w:rPr/>
        <w:t>name="Vydavatel"</w:t>
      </w:r>
      <w:r>
        <w:rPr>
          <w:spacing w:val="-16"/>
        </w:rPr>
        <w:t> </w:t>
      </w:r>
      <w:r>
        <w:rPr>
          <w:spacing w:val="-2"/>
        </w:rPr>
        <w:t>type="tOsobaExterni"&gt;</w:t>
      </w:r>
    </w:p>
    <w:p>
      <w:pPr>
        <w:pStyle w:val="BodyText"/>
        <w:spacing w:before="2"/>
        <w:ind w:left="1101"/>
      </w:pPr>
      <w:r>
        <w:rPr>
          <w:spacing w:val="-2"/>
        </w:rPr>
        <w:t>&lt;xs:annotation&gt;</w:t>
      </w:r>
    </w:p>
    <w:p>
      <w:pPr>
        <w:pStyle w:val="BodyText"/>
        <w:spacing w:line="240" w:lineRule="auto"/>
        <w:ind w:right="320" w:firstLine="1199"/>
      </w:pPr>
      <w:r>
        <w:rPr/>
        <w:t>&lt;xs:documentation&gt;Prvek</w:t>
      </w:r>
      <w:r>
        <w:rPr>
          <w:spacing w:val="-7"/>
        </w:rPr>
        <w:t> </w:t>
      </w:r>
      <w:r>
        <w:rPr/>
        <w:t>pro</w:t>
      </w:r>
      <w:r>
        <w:rPr>
          <w:spacing w:val="-7"/>
        </w:rPr>
        <w:t> </w:t>
      </w:r>
      <w:r>
        <w:rPr/>
        <w:t>zaznamenání</w:t>
      </w:r>
      <w:r>
        <w:rPr>
          <w:spacing w:val="-7"/>
        </w:rPr>
        <w:t> </w:t>
      </w:r>
      <w:r>
        <w:rPr/>
        <w:t>organizace,</w:t>
      </w:r>
      <w:r>
        <w:rPr>
          <w:spacing w:val="-7"/>
        </w:rPr>
        <w:t> </w:t>
      </w:r>
      <w:r>
        <w:rPr/>
        <w:t>která</w:t>
      </w:r>
      <w:r>
        <w:rPr>
          <w:spacing w:val="-7"/>
        </w:rPr>
        <w:t> </w:t>
      </w:r>
      <w:r>
        <w:rPr/>
        <w:t>vydala a které přísluší popisovaný spisový plán.&lt;/xs:documentation&gt;</w:t>
      </w:r>
    </w:p>
    <w:p>
      <w:pPr>
        <w:pStyle w:val="BodyText"/>
        <w:ind w:left="1101"/>
      </w:pPr>
      <w:r>
        <w:rPr>
          <w:spacing w:val="-2"/>
        </w:rPr>
        <w:t>&lt;/xs:annotation&gt;</w:t>
      </w:r>
    </w:p>
    <w:p>
      <w:pPr>
        <w:pStyle w:val="BodyText"/>
        <w:ind w:left="861"/>
      </w:pPr>
      <w:r>
        <w:rPr>
          <w:spacing w:val="-2"/>
        </w:rPr>
        <w:t>&lt;/xs:element&gt;</w:t>
      </w:r>
    </w:p>
    <w:p>
      <w:pPr>
        <w:pStyle w:val="BodyText"/>
        <w:spacing w:before="1"/>
        <w:ind w:left="621"/>
      </w:pPr>
      <w:r>
        <w:rPr>
          <w:spacing w:val="-2"/>
        </w:rPr>
        <w:t>&lt;/xs:sequence&gt;</w:t>
      </w:r>
    </w:p>
    <w:p>
      <w:pPr>
        <w:pStyle w:val="BodyText"/>
        <w:ind w:left="621"/>
      </w:pPr>
      <w:r>
        <w:rPr/>
        <w:t>&lt;xs:attribute</w:t>
      </w:r>
      <w:r>
        <w:rPr>
          <w:spacing w:val="-14"/>
        </w:rPr>
        <w:t> </w:t>
      </w:r>
      <w:r>
        <w:rPr/>
        <w:t>name="ID"</w:t>
      </w:r>
      <w:r>
        <w:rPr>
          <w:spacing w:val="-14"/>
        </w:rPr>
        <w:t> </w:t>
      </w:r>
      <w:r>
        <w:rPr/>
        <w:t>type="xs:ID"</w:t>
      </w:r>
      <w:r>
        <w:rPr>
          <w:spacing w:val="-13"/>
        </w:rPr>
        <w:t> </w:t>
      </w:r>
      <w:r>
        <w:rPr>
          <w:spacing w:val="-2"/>
        </w:rPr>
        <w:t>use="required"&gt;</w:t>
      </w:r>
    </w:p>
    <w:p>
      <w:pPr>
        <w:pStyle w:val="BodyText"/>
        <w:spacing w:before="2"/>
        <w:ind w:left="861"/>
      </w:pPr>
      <w:r>
        <w:rPr>
          <w:spacing w:val="-2"/>
        </w:rPr>
        <w:t>&lt;xs:annotation&gt;</w:t>
      </w:r>
    </w:p>
    <w:p>
      <w:pPr>
        <w:pStyle w:val="BodyText"/>
        <w:ind w:left="1101"/>
      </w:pPr>
      <w:r>
        <w:rPr/>
        <w:t>&lt;xs:documentation&gt;Identifikátor</w:t>
      </w:r>
      <w:r>
        <w:rPr>
          <w:spacing w:val="-17"/>
        </w:rPr>
        <w:t> </w:t>
      </w:r>
      <w:r>
        <w:rPr/>
        <w:t>jednoznačně</w:t>
      </w:r>
      <w:r>
        <w:rPr>
          <w:spacing w:val="-17"/>
        </w:rPr>
        <w:t> </w:t>
      </w:r>
      <w:r>
        <w:rPr/>
        <w:t>označuje</w:t>
      </w:r>
      <w:r>
        <w:rPr>
          <w:spacing w:val="-16"/>
        </w:rPr>
        <w:t> </w:t>
      </w:r>
      <w:r>
        <w:rPr/>
        <w:t>objekt</w:t>
      </w:r>
      <w:r>
        <w:rPr>
          <w:spacing w:val="-17"/>
        </w:rPr>
        <w:t> </w:t>
      </w:r>
      <w:r>
        <w:rPr>
          <w:spacing w:val="-2"/>
        </w:rPr>
        <w:t>uvnitř</w:t>
      </w:r>
    </w:p>
    <w:p>
      <w:pPr>
        <w:pStyle w:val="BodyText"/>
      </w:pPr>
      <w:r>
        <w:rPr/>
        <w:t>XML</w:t>
      </w:r>
      <w:r>
        <w:rPr>
          <w:spacing w:val="-4"/>
        </w:rPr>
        <w:t> </w:t>
      </w:r>
      <w:r>
        <w:rPr>
          <w:spacing w:val="-2"/>
        </w:rPr>
        <w:t>dokumentu.&lt;/xs:documentation&gt;</w:t>
      </w:r>
    </w:p>
    <w:p>
      <w:pPr>
        <w:pStyle w:val="BodyText"/>
        <w:spacing w:before="1"/>
        <w:ind w:left="861"/>
      </w:pPr>
      <w:r>
        <w:rPr>
          <w:spacing w:val="-2"/>
        </w:rPr>
        <w:t>&lt;/xs:annotation&gt;</w:t>
      </w:r>
    </w:p>
    <w:p>
      <w:pPr>
        <w:pStyle w:val="BodyText"/>
        <w:ind w:left="0" w:right="6932"/>
        <w:jc w:val="right"/>
      </w:pPr>
      <w:r>
        <w:rPr>
          <w:spacing w:val="-2"/>
        </w:rPr>
        <w:t>&lt;/xs:attribute&gt;</w:t>
      </w:r>
    </w:p>
    <w:p>
      <w:pPr>
        <w:pStyle w:val="BodyText"/>
        <w:spacing w:line="240" w:lineRule="auto" w:before="2"/>
        <w:ind w:left="0" w:right="6932"/>
        <w:jc w:val="right"/>
      </w:pPr>
      <w:r>
        <w:rPr>
          <w:spacing w:val="-2"/>
        </w:rPr>
        <w:t>&lt;/xs:complexType&gt;</w:t>
      </w:r>
    </w:p>
    <w:p>
      <w:pPr>
        <w:pStyle w:val="BodyText"/>
        <w:spacing w:line="240" w:lineRule="auto" w:before="225"/>
        <w:ind w:left="381"/>
      </w:pPr>
      <w:r>
        <w:rPr/>
        <w:t>&lt;xs:complexType</w:t>
      </w:r>
      <w:r>
        <w:rPr>
          <w:spacing w:val="-20"/>
        </w:rPr>
        <w:t> </w:t>
      </w:r>
      <w:r>
        <w:rPr>
          <w:spacing w:val="-2"/>
        </w:rPr>
        <w:t>name="tSubjektExterni"&gt;</w:t>
      </w:r>
    </w:p>
    <w:p>
      <w:pPr>
        <w:pStyle w:val="BodyText"/>
        <w:spacing w:before="1"/>
        <w:ind w:left="621"/>
      </w:pPr>
      <w:r>
        <w:rPr>
          <w:spacing w:val="-2"/>
        </w:rPr>
        <w:t>&lt;xs:annotation&gt;</w:t>
      </w:r>
    </w:p>
    <w:p>
      <w:pPr>
        <w:pStyle w:val="BodyText"/>
        <w:spacing w:line="240" w:lineRule="auto"/>
        <w:ind w:right="148" w:firstLine="719"/>
      </w:pPr>
      <w:r>
        <w:rPr/>
        <w:t>&lt;xs:documentation&gt;Sada elementů pro identifikaci právnické nebo fyzické osoby a pro uvedení její poštovní adresy (adresy pro doručování) nebo</w:t>
      </w:r>
      <w:r>
        <w:rPr>
          <w:spacing w:val="-4"/>
        </w:rPr>
        <w:t> </w:t>
      </w:r>
      <w:r>
        <w:rPr/>
        <w:t>elektronického</w:t>
      </w:r>
      <w:r>
        <w:rPr>
          <w:spacing w:val="-4"/>
        </w:rPr>
        <w:t> </w:t>
      </w:r>
      <w:r>
        <w:rPr/>
        <w:t>kontaktu.</w:t>
      </w:r>
      <w:r>
        <w:rPr>
          <w:spacing w:val="-4"/>
        </w:rPr>
        <w:t> </w:t>
      </w:r>
      <w:r>
        <w:rPr/>
        <w:t>Tato</w:t>
      </w:r>
      <w:r>
        <w:rPr>
          <w:spacing w:val="-4"/>
        </w:rPr>
        <w:t> </w:t>
      </w:r>
      <w:r>
        <w:rPr/>
        <w:t>osoba</w:t>
      </w:r>
      <w:r>
        <w:rPr>
          <w:spacing w:val="-4"/>
        </w:rPr>
        <w:t> </w:t>
      </w:r>
      <w:r>
        <w:rPr/>
        <w:t>není</w:t>
      </w:r>
      <w:r>
        <w:rPr>
          <w:spacing w:val="-4"/>
        </w:rPr>
        <w:t> </w:t>
      </w:r>
      <w:r>
        <w:rPr/>
        <w:t>identická</w:t>
      </w:r>
      <w:r>
        <w:rPr>
          <w:spacing w:val="-4"/>
        </w:rPr>
        <w:t> </w:t>
      </w:r>
      <w:r>
        <w:rPr/>
        <w:t>s</w:t>
      </w:r>
      <w:r>
        <w:rPr>
          <w:spacing w:val="-4"/>
        </w:rPr>
        <w:t> </w:t>
      </w:r>
      <w:r>
        <w:rPr/>
        <w:t>organizací,</w:t>
      </w:r>
      <w:r>
        <w:rPr>
          <w:spacing w:val="-4"/>
        </w:rPr>
        <w:t> </w:t>
      </w:r>
      <w:r>
        <w:rPr/>
        <w:t>která tato metadata vytváří, nebo není v zaměstnaneckém poměru k této </w:t>
      </w:r>
      <w:r>
        <w:rPr>
          <w:spacing w:val="-2"/>
        </w:rPr>
        <w:t>organizaci.&lt;/xs:documentation&gt;</w:t>
      </w:r>
    </w:p>
    <w:p>
      <w:pPr>
        <w:pStyle w:val="BodyText"/>
        <w:spacing w:line="240" w:lineRule="auto"/>
        <w:ind w:left="621"/>
      </w:pPr>
      <w:r>
        <w:rPr>
          <w:spacing w:val="-2"/>
        </w:rPr>
        <w:t>&lt;/xs:annotation&gt;</w:t>
      </w:r>
    </w:p>
    <w:p>
      <w:pPr>
        <w:pStyle w:val="BodyText"/>
        <w:spacing w:before="1"/>
        <w:ind w:left="621"/>
      </w:pPr>
      <w:r>
        <w:rPr>
          <w:spacing w:val="-2"/>
        </w:rPr>
        <w:t>&lt;xs:choice&gt;</w:t>
      </w:r>
    </w:p>
    <w:p>
      <w:pPr>
        <w:pStyle w:val="BodyText"/>
        <w:ind w:left="861"/>
      </w:pPr>
      <w:r>
        <w:rPr>
          <w:spacing w:val="-2"/>
        </w:rPr>
        <w:t>&lt;xs:sequence&gt;</w:t>
      </w:r>
    </w:p>
    <w:p>
      <w:pPr>
        <w:pStyle w:val="BodyText"/>
        <w:ind w:left="1101"/>
      </w:pPr>
      <w:r>
        <w:rPr/>
        <w:t>&lt;xs:element</w:t>
      </w:r>
      <w:r>
        <w:rPr>
          <w:spacing w:val="-25"/>
        </w:rPr>
        <w:t> </w:t>
      </w:r>
      <w:r>
        <w:rPr/>
        <w:t>name="IdentifikatorOrganizace"</w:t>
      </w:r>
      <w:r>
        <w:rPr>
          <w:spacing w:val="-25"/>
        </w:rPr>
        <w:t> </w:t>
      </w:r>
      <w:r>
        <w:rPr>
          <w:spacing w:val="-2"/>
        </w:rPr>
        <w:t>type="tIdentifikator"/&gt;</w:t>
      </w:r>
    </w:p>
    <w:p>
      <w:pPr>
        <w:pStyle w:val="BodyText"/>
        <w:spacing w:before="2"/>
        <w:ind w:left="1101"/>
      </w:pPr>
      <w:r>
        <w:rPr/>
        <w:t>&lt;xs:element</w:t>
      </w:r>
      <w:r>
        <w:rPr>
          <w:spacing w:val="-20"/>
        </w:rPr>
        <w:t> </w:t>
      </w:r>
      <w:r>
        <w:rPr/>
        <w:t>name="NazevOrganizace"</w:t>
      </w:r>
      <w:r>
        <w:rPr>
          <w:spacing w:val="-20"/>
        </w:rPr>
        <w:t> </w:t>
      </w:r>
      <w:r>
        <w:rPr>
          <w:spacing w:val="-2"/>
        </w:rPr>
        <w:t>type="tNazev"/&gt;</w:t>
      </w:r>
    </w:p>
    <w:p>
      <w:pPr>
        <w:pStyle w:val="BodyText"/>
        <w:spacing w:line="240" w:lineRule="auto"/>
        <w:ind w:firstLine="959"/>
      </w:pPr>
      <w:r>
        <w:rPr/>
        <w:t>&lt;xs:element</w:t>
      </w:r>
      <w:r>
        <w:rPr>
          <w:spacing w:val="-17"/>
        </w:rPr>
        <w:t> </w:t>
      </w:r>
      <w:r>
        <w:rPr/>
        <w:t>name="IdentifikatorFyzickeOsoby"</w:t>
      </w:r>
      <w:r>
        <w:rPr>
          <w:spacing w:val="-17"/>
        </w:rPr>
        <w:t> </w:t>
      </w:r>
      <w:r>
        <w:rPr/>
        <w:t>type="tIdentifikator" </w:t>
      </w:r>
      <w:r>
        <w:rPr>
          <w:spacing w:val="-2"/>
        </w:rPr>
        <w:t>minOccurs="0"/&gt;</w:t>
      </w:r>
    </w:p>
    <w:p>
      <w:pPr>
        <w:pStyle w:val="BodyText"/>
        <w:ind w:left="1101"/>
      </w:pPr>
      <w:r>
        <w:rPr/>
        <w:t>&lt;xs:element</w:t>
      </w:r>
      <w:r>
        <w:rPr>
          <w:spacing w:val="-20"/>
        </w:rPr>
        <w:t> </w:t>
      </w:r>
      <w:r>
        <w:rPr/>
        <w:t>name="NazevFyzickeOsoby"</w:t>
      </w:r>
      <w:r>
        <w:rPr>
          <w:spacing w:val="-19"/>
        </w:rPr>
        <w:t> </w:t>
      </w:r>
      <w:r>
        <w:rPr/>
        <w:t>type="tNazev"</w:t>
      </w:r>
      <w:r>
        <w:rPr>
          <w:spacing w:val="-19"/>
        </w:rPr>
        <w:t> </w:t>
      </w:r>
      <w:r>
        <w:rPr>
          <w:spacing w:val="-2"/>
        </w:rPr>
        <w:t>minOccurs="0"/&gt;</w:t>
      </w:r>
    </w:p>
    <w:p>
      <w:pPr>
        <w:pStyle w:val="BodyText"/>
        <w:ind w:left="1101"/>
      </w:pPr>
      <w:r>
        <w:rPr/>
        <w:t>&lt;xs:element</w:t>
      </w:r>
      <w:r>
        <w:rPr>
          <w:spacing w:val="-19"/>
        </w:rPr>
        <w:t> </w:t>
      </w:r>
      <w:r>
        <w:rPr/>
        <w:t>name="OrganizacniUtvar"</w:t>
      </w:r>
      <w:r>
        <w:rPr>
          <w:spacing w:val="-18"/>
        </w:rPr>
        <w:t> </w:t>
      </w:r>
      <w:r>
        <w:rPr/>
        <w:t>type="tText"</w:t>
      </w:r>
      <w:r>
        <w:rPr>
          <w:spacing w:val="-19"/>
        </w:rPr>
        <w:t> </w:t>
      </w:r>
      <w:r>
        <w:rPr>
          <w:spacing w:val="-2"/>
        </w:rPr>
        <w:t>minOccurs="0"/&gt;</w:t>
      </w:r>
    </w:p>
    <w:p>
      <w:pPr>
        <w:pStyle w:val="BodyText"/>
        <w:spacing w:before="1"/>
        <w:ind w:left="1101"/>
      </w:pPr>
      <w:r>
        <w:rPr/>
        <w:t>&lt;xs:element</w:t>
      </w:r>
      <w:r>
        <w:rPr>
          <w:spacing w:val="-18"/>
        </w:rPr>
        <w:t> </w:t>
      </w:r>
      <w:r>
        <w:rPr/>
        <w:t>name="PracovniPozice"</w:t>
      </w:r>
      <w:r>
        <w:rPr>
          <w:spacing w:val="-17"/>
        </w:rPr>
        <w:t> </w:t>
      </w:r>
      <w:r>
        <w:rPr/>
        <w:t>type="tText"</w:t>
      </w:r>
      <w:r>
        <w:rPr>
          <w:spacing w:val="-17"/>
        </w:rPr>
        <w:t> </w:t>
      </w:r>
      <w:r>
        <w:rPr>
          <w:spacing w:val="-2"/>
        </w:rPr>
        <w:t>minOccurs="0"/&gt;</w:t>
      </w:r>
    </w:p>
    <w:p>
      <w:pPr>
        <w:pStyle w:val="BodyText"/>
        <w:ind w:left="1101"/>
      </w:pPr>
      <w:r>
        <w:rPr/>
        <w:t>&lt;xs:element</w:t>
      </w:r>
      <w:r>
        <w:rPr>
          <w:spacing w:val="-20"/>
        </w:rPr>
        <w:t> </w:t>
      </w:r>
      <w:r>
        <w:rPr/>
        <w:t>name="SidloOrganizace"</w:t>
      </w:r>
      <w:r>
        <w:rPr>
          <w:spacing w:val="-20"/>
        </w:rPr>
        <w:t> </w:t>
      </w:r>
      <w:r>
        <w:rPr>
          <w:spacing w:val="-2"/>
        </w:rPr>
        <w:t>type="xs:string"/&gt;</w:t>
      </w:r>
    </w:p>
    <w:p>
      <w:pPr>
        <w:pStyle w:val="BodyText"/>
        <w:spacing w:before="1"/>
        <w:ind w:left="1101"/>
      </w:pPr>
      <w:r>
        <w:rPr/>
        <w:t>&lt;xs:element</w:t>
      </w:r>
      <w:r>
        <w:rPr>
          <w:spacing w:val="-20"/>
        </w:rPr>
        <w:t> </w:t>
      </w:r>
      <w:r>
        <w:rPr/>
        <w:t>name="ElektronickyKontakt"</w:t>
      </w:r>
      <w:r>
        <w:rPr>
          <w:spacing w:val="-20"/>
        </w:rPr>
        <w:t> </w:t>
      </w:r>
      <w:r>
        <w:rPr/>
        <w:t>type="tText"</w:t>
      </w:r>
      <w:r>
        <w:rPr>
          <w:spacing w:val="-19"/>
        </w:rPr>
        <w:t> </w:t>
      </w:r>
      <w:r>
        <w:rPr>
          <w:spacing w:val="-2"/>
        </w:rPr>
        <w:t>minOccurs="0"/&gt;</w:t>
      </w:r>
    </w:p>
    <w:p>
      <w:pPr>
        <w:pStyle w:val="BodyText"/>
        <w:ind w:left="861"/>
      </w:pPr>
      <w:r>
        <w:rPr>
          <w:spacing w:val="-2"/>
        </w:rPr>
        <w:t>&lt;/xs:sequence&gt;</w:t>
      </w:r>
    </w:p>
    <w:p>
      <w:pPr>
        <w:pStyle w:val="BodyText"/>
        <w:ind w:left="861"/>
      </w:pPr>
      <w:r>
        <w:rPr>
          <w:spacing w:val="-2"/>
        </w:rPr>
        <w:t>&lt;xs:sequence&gt;</w:t>
      </w:r>
    </w:p>
    <w:p>
      <w:pPr>
        <w:pStyle w:val="BodyText"/>
        <w:spacing w:line="240" w:lineRule="auto" w:before="2"/>
        <w:ind w:firstLine="959"/>
      </w:pPr>
      <w:r>
        <w:rPr/>
        <w:t>&lt;xs:element</w:t>
      </w:r>
      <w:r>
        <w:rPr>
          <w:spacing w:val="-17"/>
        </w:rPr>
        <w:t> </w:t>
      </w:r>
      <w:r>
        <w:rPr/>
        <w:t>name="IdentifikatorFyzickeOsoby"</w:t>
      </w:r>
      <w:r>
        <w:rPr>
          <w:spacing w:val="-17"/>
        </w:rPr>
        <w:t> </w:t>
      </w:r>
      <w:r>
        <w:rPr/>
        <w:t>type="tIdentifikator" </w:t>
      </w:r>
      <w:r>
        <w:rPr>
          <w:spacing w:val="-2"/>
        </w:rPr>
        <w:t>minOccurs="0"/&gt;</w:t>
      </w:r>
    </w:p>
    <w:p>
      <w:pPr>
        <w:pStyle w:val="BodyText"/>
        <w:ind w:left="1101"/>
      </w:pPr>
      <w:r>
        <w:rPr/>
        <w:t>&lt;xs:element</w:t>
      </w:r>
      <w:r>
        <w:rPr>
          <w:spacing w:val="-23"/>
        </w:rPr>
        <w:t> </w:t>
      </w:r>
      <w:r>
        <w:rPr/>
        <w:t>name="NazevFyzickeOsoby"</w:t>
      </w:r>
      <w:r>
        <w:rPr>
          <w:spacing w:val="-21"/>
        </w:rPr>
        <w:t> </w:t>
      </w:r>
      <w:r>
        <w:rPr>
          <w:spacing w:val="-2"/>
        </w:rPr>
        <w:t>type="tNazev"/&gt;</w:t>
      </w:r>
    </w:p>
    <w:p>
      <w:pPr>
        <w:pStyle w:val="BodyText"/>
        <w:ind w:left="1101"/>
      </w:pPr>
      <w:r>
        <w:rPr/>
        <w:t>&lt;xs:element</w:t>
      </w:r>
      <w:r>
        <w:rPr>
          <w:spacing w:val="-20"/>
        </w:rPr>
        <w:t> </w:t>
      </w:r>
      <w:r>
        <w:rPr/>
        <w:t>name="PostovniAdresa"</w:t>
      </w:r>
      <w:r>
        <w:rPr>
          <w:spacing w:val="-19"/>
        </w:rPr>
        <w:t> </w:t>
      </w:r>
      <w:r>
        <w:rPr>
          <w:spacing w:val="-2"/>
        </w:rPr>
        <w:t>type="xs:string"/&gt;</w:t>
      </w:r>
    </w:p>
    <w:p>
      <w:pPr>
        <w:pStyle w:val="BodyText"/>
        <w:ind w:left="1101"/>
      </w:pPr>
      <w:r>
        <w:rPr/>
        <w:t>&lt;xs:element</w:t>
      </w:r>
      <w:r>
        <w:rPr>
          <w:spacing w:val="-23"/>
        </w:rPr>
        <w:t> </w:t>
      </w:r>
      <w:r>
        <w:rPr/>
        <w:t>name="ElektronickyKontakt"</w:t>
      </w:r>
      <w:r>
        <w:rPr>
          <w:spacing w:val="-22"/>
        </w:rPr>
        <w:t> </w:t>
      </w:r>
      <w:r>
        <w:rPr>
          <w:spacing w:val="-2"/>
        </w:rPr>
        <w:t>type="tText"/&gt;</w:t>
      </w:r>
    </w:p>
    <w:p>
      <w:pPr>
        <w:pStyle w:val="BodyText"/>
        <w:spacing w:before="2"/>
        <w:ind w:left="861"/>
      </w:pPr>
      <w:r>
        <w:rPr>
          <w:spacing w:val="-2"/>
        </w:rPr>
        <w:t>&lt;/xs:sequence&gt;</w:t>
      </w:r>
    </w:p>
    <w:p>
      <w:pPr>
        <w:pStyle w:val="BodyText"/>
        <w:ind w:left="621"/>
      </w:pPr>
      <w:r>
        <w:rPr>
          <w:spacing w:val="-2"/>
        </w:rPr>
        <w:t>&lt;/xs:choice&gt;</w:t>
      </w:r>
    </w:p>
    <w:p>
      <w:pPr>
        <w:pStyle w:val="BodyText"/>
        <w:spacing w:line="240" w:lineRule="auto" w:before="1"/>
        <w:ind w:left="381"/>
      </w:pPr>
      <w:r>
        <w:rPr>
          <w:spacing w:val="-2"/>
        </w:rPr>
        <w:t>&lt;/xs:complexType&gt;</w:t>
      </w:r>
    </w:p>
    <w:p>
      <w:pPr>
        <w:pStyle w:val="BodyText"/>
        <w:spacing w:line="240" w:lineRule="auto" w:before="225"/>
        <w:ind w:left="381"/>
      </w:pPr>
      <w:r>
        <w:rPr/>
        <w:t>&lt;xs:complexType</w:t>
      </w:r>
      <w:r>
        <w:rPr>
          <w:spacing w:val="-20"/>
        </w:rPr>
        <w:t> </w:t>
      </w:r>
      <w:r>
        <w:rPr>
          <w:spacing w:val="-2"/>
        </w:rPr>
        <w:t>name="tSubjektInterni"&gt;</w:t>
      </w:r>
    </w:p>
    <w:p>
      <w:pPr>
        <w:pStyle w:val="BodyText"/>
        <w:spacing w:before="2"/>
        <w:ind w:left="621"/>
      </w:pPr>
      <w:r>
        <w:rPr>
          <w:spacing w:val="-2"/>
        </w:rPr>
        <w:t>&lt;xs:annotation&gt;</w:t>
      </w:r>
    </w:p>
    <w:p>
      <w:pPr>
        <w:pStyle w:val="BodyText"/>
        <w:spacing w:line="240" w:lineRule="auto"/>
        <w:ind w:right="148" w:firstLine="719"/>
      </w:pPr>
      <w:r>
        <w:rPr/>
        <w:t>&lt;xs:documentation&gt;Sada elementů pro identifikaci právnické nebo fyzické osoby a pro uvedení její poštovní adresy (adresy pro doručování) nebo</w:t>
      </w:r>
      <w:r>
        <w:rPr>
          <w:spacing w:val="-4"/>
        </w:rPr>
        <w:t> </w:t>
      </w:r>
      <w:r>
        <w:rPr/>
        <w:t>elektronického</w:t>
      </w:r>
      <w:r>
        <w:rPr>
          <w:spacing w:val="-4"/>
        </w:rPr>
        <w:t> </w:t>
      </w:r>
      <w:r>
        <w:rPr/>
        <w:t>kontaktu.</w:t>
      </w:r>
      <w:r>
        <w:rPr>
          <w:spacing w:val="-4"/>
        </w:rPr>
        <w:t> </w:t>
      </w:r>
      <w:r>
        <w:rPr/>
        <w:t>Tato</w:t>
      </w:r>
      <w:r>
        <w:rPr>
          <w:spacing w:val="-4"/>
        </w:rPr>
        <w:t> </w:t>
      </w:r>
      <w:r>
        <w:rPr/>
        <w:t>osoba</w:t>
      </w:r>
      <w:r>
        <w:rPr>
          <w:spacing w:val="-4"/>
        </w:rPr>
        <w:t> </w:t>
      </w:r>
      <w:r>
        <w:rPr/>
        <w:t>je</w:t>
      </w:r>
      <w:r>
        <w:rPr>
          <w:spacing w:val="-4"/>
        </w:rPr>
        <w:t> </w:t>
      </w:r>
      <w:r>
        <w:rPr/>
        <w:t>identická</w:t>
      </w:r>
      <w:r>
        <w:rPr>
          <w:spacing w:val="-4"/>
        </w:rPr>
        <w:t> </w:t>
      </w:r>
      <w:r>
        <w:rPr/>
        <w:t>s</w:t>
      </w:r>
      <w:r>
        <w:rPr>
          <w:spacing w:val="-4"/>
        </w:rPr>
        <w:t> </w:t>
      </w:r>
      <w:r>
        <w:rPr/>
        <w:t>organizací,</w:t>
      </w:r>
      <w:r>
        <w:rPr>
          <w:spacing w:val="-4"/>
        </w:rPr>
        <w:t> </w:t>
      </w:r>
      <w:r>
        <w:rPr/>
        <w:t>která tato metadata vytváří, nebo je v zaměstnaneckém poměru k této </w:t>
      </w:r>
      <w:r>
        <w:rPr>
          <w:spacing w:val="-2"/>
        </w:rPr>
        <w:t>organizaci.&lt;/xs:documentation&gt;</w:t>
      </w:r>
    </w:p>
    <w:p>
      <w:pPr>
        <w:pStyle w:val="BodyText"/>
        <w:spacing w:line="240" w:lineRule="auto"/>
        <w:ind w:left="621"/>
      </w:pPr>
      <w:r>
        <w:rPr>
          <w:spacing w:val="-2"/>
        </w:rPr>
        <w:t>&lt;/xs:annotation&gt;</w:t>
      </w:r>
    </w:p>
    <w:p>
      <w:pPr>
        <w:pStyle w:val="BodyText"/>
        <w:spacing w:before="1"/>
        <w:ind w:left="621"/>
      </w:pPr>
      <w:r>
        <w:rPr>
          <w:spacing w:val="-2"/>
        </w:rPr>
        <w:t>&lt;xs:sequence&gt;</w:t>
      </w:r>
    </w:p>
    <w:p>
      <w:pPr>
        <w:pStyle w:val="BodyText"/>
        <w:ind w:left="861"/>
      </w:pPr>
      <w:r>
        <w:rPr/>
        <w:t>&lt;xs:element</w:t>
      </w:r>
      <w:r>
        <w:rPr>
          <w:spacing w:val="-25"/>
        </w:rPr>
        <w:t> </w:t>
      </w:r>
      <w:r>
        <w:rPr/>
        <w:t>name="IdentifikatorOrganizace"</w:t>
      </w:r>
      <w:r>
        <w:rPr>
          <w:spacing w:val="-25"/>
        </w:rPr>
        <w:t> </w:t>
      </w:r>
      <w:r>
        <w:rPr>
          <w:spacing w:val="-2"/>
        </w:rPr>
        <w:t>type="tIdentifikator"/&gt;</w:t>
      </w:r>
    </w:p>
    <w:p>
      <w:pPr>
        <w:pStyle w:val="BodyText"/>
        <w:ind w:left="861"/>
      </w:pPr>
      <w:r>
        <w:rPr/>
        <w:t>&lt;xs:element</w:t>
      </w:r>
      <w:r>
        <w:rPr>
          <w:spacing w:val="-20"/>
        </w:rPr>
        <w:t> </w:t>
      </w:r>
      <w:r>
        <w:rPr/>
        <w:t>name="NazevOrganizace"</w:t>
      </w:r>
      <w:r>
        <w:rPr>
          <w:spacing w:val="-20"/>
        </w:rPr>
        <w:t> </w:t>
      </w:r>
      <w:r>
        <w:rPr>
          <w:spacing w:val="-2"/>
        </w:rPr>
        <w:t>type="tNazev"/&gt;</w:t>
      </w:r>
    </w:p>
    <w:p>
      <w:pPr>
        <w:pStyle w:val="BodyText"/>
        <w:spacing w:after="0"/>
        <w:sectPr>
          <w:pgSz w:w="11910" w:h="16840"/>
          <w:pgMar w:header="716" w:footer="0" w:top="1320" w:bottom="280" w:left="1275" w:right="1275"/>
        </w:sectPr>
      </w:pPr>
    </w:p>
    <w:p>
      <w:pPr>
        <w:pStyle w:val="BodyText"/>
        <w:spacing w:line="240" w:lineRule="auto" w:before="89"/>
        <w:ind w:left="861"/>
      </w:pPr>
      <w:r>
        <w:rPr/>
        <w:t>&lt;xs:element</w:t>
      </w:r>
      <w:r>
        <w:rPr>
          <w:spacing w:val="-26"/>
        </w:rPr>
        <w:t> </w:t>
      </w:r>
      <w:r>
        <w:rPr/>
        <w:t>name="IdentifikatorFyzickeOsoby"</w:t>
      </w:r>
      <w:r>
        <w:rPr>
          <w:spacing w:val="-26"/>
        </w:rPr>
        <w:t> </w:t>
      </w:r>
      <w:r>
        <w:rPr>
          <w:spacing w:val="-2"/>
        </w:rPr>
        <w:t>type="tIdentifikator"/&gt;</w:t>
      </w:r>
    </w:p>
    <w:p>
      <w:pPr>
        <w:pStyle w:val="BodyText"/>
        <w:spacing w:before="2"/>
        <w:ind w:left="861"/>
      </w:pPr>
      <w:r>
        <w:rPr/>
        <w:t>&lt;xs:element</w:t>
      </w:r>
      <w:r>
        <w:rPr>
          <w:spacing w:val="-23"/>
        </w:rPr>
        <w:t> </w:t>
      </w:r>
      <w:r>
        <w:rPr/>
        <w:t>name="NazevFyzickeOsoby"</w:t>
      </w:r>
      <w:r>
        <w:rPr>
          <w:spacing w:val="-21"/>
        </w:rPr>
        <w:t> </w:t>
      </w:r>
      <w:r>
        <w:rPr>
          <w:spacing w:val="-2"/>
        </w:rPr>
        <w:t>type="tNazev"/&gt;</w:t>
      </w:r>
    </w:p>
    <w:p>
      <w:pPr>
        <w:pStyle w:val="BodyText"/>
        <w:ind w:left="861"/>
      </w:pPr>
      <w:r>
        <w:rPr/>
        <w:t>&lt;xs:element</w:t>
      </w:r>
      <w:r>
        <w:rPr>
          <w:spacing w:val="-21"/>
        </w:rPr>
        <w:t> </w:t>
      </w:r>
      <w:r>
        <w:rPr/>
        <w:t>name="OrganizacniUtvar"</w:t>
      </w:r>
      <w:r>
        <w:rPr>
          <w:spacing w:val="-20"/>
        </w:rPr>
        <w:t> </w:t>
      </w:r>
      <w:r>
        <w:rPr>
          <w:spacing w:val="-2"/>
        </w:rPr>
        <w:t>type="tText"/&gt;</w:t>
      </w:r>
    </w:p>
    <w:p>
      <w:pPr>
        <w:pStyle w:val="BodyText"/>
        <w:spacing w:before="1"/>
        <w:ind w:left="861"/>
      </w:pPr>
      <w:r>
        <w:rPr/>
        <w:t>&lt;xs:element</w:t>
      </w:r>
      <w:r>
        <w:rPr>
          <w:spacing w:val="-20"/>
        </w:rPr>
        <w:t> </w:t>
      </w:r>
      <w:r>
        <w:rPr/>
        <w:t>name="PracovniPozice"</w:t>
      </w:r>
      <w:r>
        <w:rPr>
          <w:spacing w:val="-19"/>
        </w:rPr>
        <w:t> </w:t>
      </w:r>
      <w:r>
        <w:rPr>
          <w:spacing w:val="-2"/>
        </w:rPr>
        <w:t>type="tText"/&gt;</w:t>
      </w:r>
    </w:p>
    <w:p>
      <w:pPr>
        <w:pStyle w:val="BodyText"/>
        <w:ind w:left="861"/>
      </w:pPr>
      <w:r>
        <w:rPr/>
        <w:t>&lt;xs:element</w:t>
      </w:r>
      <w:r>
        <w:rPr>
          <w:spacing w:val="-20"/>
        </w:rPr>
        <w:t> </w:t>
      </w:r>
      <w:r>
        <w:rPr/>
        <w:t>name="SidloOrganizace"</w:t>
      </w:r>
      <w:r>
        <w:rPr>
          <w:spacing w:val="-20"/>
        </w:rPr>
        <w:t> </w:t>
      </w:r>
      <w:r>
        <w:rPr>
          <w:spacing w:val="-2"/>
        </w:rPr>
        <w:t>type="xs:string"/&gt;</w:t>
      </w:r>
    </w:p>
    <w:p>
      <w:pPr>
        <w:pStyle w:val="BodyText"/>
        <w:ind w:left="621"/>
      </w:pPr>
      <w:r>
        <w:rPr>
          <w:spacing w:val="-2"/>
        </w:rPr>
        <w:t>&lt;/xs:sequence&gt;</w:t>
      </w:r>
    </w:p>
    <w:p>
      <w:pPr>
        <w:pStyle w:val="BodyText"/>
        <w:spacing w:line="240" w:lineRule="auto" w:before="2"/>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name="tTrideni"&gt;</w:t>
      </w:r>
    </w:p>
    <w:p>
      <w:pPr>
        <w:pStyle w:val="BodyText"/>
        <w:ind w:left="621"/>
      </w:pPr>
      <w:r>
        <w:rPr>
          <w:spacing w:val="-2"/>
        </w:rPr>
        <w:t>&lt;xs:annotation&gt;</w:t>
      </w:r>
    </w:p>
    <w:p>
      <w:pPr>
        <w:pStyle w:val="BodyText"/>
        <w:spacing w:line="240" w:lineRule="auto"/>
        <w:ind w:firstLine="719"/>
      </w:pPr>
      <w:r>
        <w:rPr/>
        <w:t>&lt;xs:documentation&gt;Sada elementů pro zatřídění entity do hierarchie spisového</w:t>
      </w:r>
      <w:r>
        <w:rPr>
          <w:spacing w:val="-4"/>
        </w:rPr>
        <w:t> </w:t>
      </w:r>
      <w:r>
        <w:rPr/>
        <w:t>plánu.</w:t>
      </w:r>
      <w:r>
        <w:rPr>
          <w:spacing w:val="-4"/>
        </w:rPr>
        <w:t> </w:t>
      </w:r>
      <w:r>
        <w:rPr/>
        <w:t>Prvek</w:t>
      </w:r>
      <w:r>
        <w:rPr>
          <w:spacing w:val="-4"/>
        </w:rPr>
        <w:t> </w:t>
      </w:r>
      <w:r>
        <w:rPr/>
        <w:t>obsahuje</w:t>
      </w:r>
      <w:r>
        <w:rPr>
          <w:spacing w:val="-4"/>
        </w:rPr>
        <w:t> </w:t>
      </w:r>
      <w:r>
        <w:rPr/>
        <w:t>údaje</w:t>
      </w:r>
      <w:r>
        <w:rPr>
          <w:spacing w:val="-4"/>
        </w:rPr>
        <w:t> </w:t>
      </w:r>
      <w:r>
        <w:rPr/>
        <w:t>o</w:t>
      </w:r>
      <w:r>
        <w:rPr>
          <w:spacing w:val="-4"/>
        </w:rPr>
        <w:t> </w:t>
      </w:r>
      <w:r>
        <w:rPr/>
        <w:t>jednoduchém</w:t>
      </w:r>
      <w:r>
        <w:rPr>
          <w:spacing w:val="-4"/>
        </w:rPr>
        <w:t> </w:t>
      </w:r>
      <w:r>
        <w:rPr/>
        <w:t>spisovém</w:t>
      </w:r>
      <w:r>
        <w:rPr>
          <w:spacing w:val="-4"/>
        </w:rPr>
        <w:t> </w:t>
      </w:r>
      <w:r>
        <w:rPr/>
        <w:t>znaku</w:t>
      </w:r>
      <w:r>
        <w:rPr>
          <w:spacing w:val="-4"/>
        </w:rPr>
        <w:t> </w:t>
      </w:r>
      <w:r>
        <w:rPr/>
        <w:t>a</w:t>
      </w:r>
      <w:r>
        <w:rPr>
          <w:spacing w:val="-4"/>
        </w:rPr>
        <w:t> </w:t>
      </w:r>
      <w:r>
        <w:rPr/>
        <w:t>plně určeném spisovém znaku entity.&lt;/xs:documentation&gt;</w:t>
      </w:r>
    </w:p>
    <w:p>
      <w:pPr>
        <w:pStyle w:val="BodyText"/>
        <w:spacing w:before="2"/>
        <w:ind w:left="621"/>
      </w:pPr>
      <w:r>
        <w:rPr>
          <w:spacing w:val="-2"/>
        </w:rPr>
        <w:t>&lt;/xs:annotation&gt;</w:t>
      </w:r>
    </w:p>
    <w:p>
      <w:pPr>
        <w:pStyle w:val="BodyText"/>
        <w:ind w:left="621"/>
      </w:pPr>
      <w:r>
        <w:rPr>
          <w:spacing w:val="-2"/>
        </w:rPr>
        <w:t>&lt;xs:sequence&gt;</w:t>
      </w:r>
    </w:p>
    <w:p>
      <w:pPr>
        <w:pStyle w:val="BodyText"/>
        <w:spacing w:line="240" w:lineRule="auto"/>
        <w:ind w:right="148" w:firstLine="719"/>
      </w:pPr>
      <w:r>
        <w:rPr/>
        <w:t>&lt;xs:element</w:t>
      </w:r>
      <w:r>
        <w:rPr>
          <w:spacing w:val="-32"/>
        </w:rPr>
        <w:t> </w:t>
      </w:r>
      <w:r>
        <w:rPr/>
        <w:t>name="JednoduchySpisovyZnak" </w:t>
      </w:r>
      <w:r>
        <w:rPr>
          <w:spacing w:val="-2"/>
        </w:rPr>
        <w:t>type="tJednoduchySpisovyZnak"/&gt;</w:t>
      </w:r>
    </w:p>
    <w:p>
      <w:pPr>
        <w:pStyle w:val="BodyText"/>
        <w:spacing w:line="242" w:lineRule="auto"/>
        <w:ind w:right="148" w:firstLine="719"/>
      </w:pPr>
      <w:r>
        <w:rPr/>
        <w:t>&lt;xs:element</w:t>
      </w:r>
      <w:r>
        <w:rPr>
          <w:spacing w:val="-32"/>
        </w:rPr>
        <w:t> </w:t>
      </w:r>
      <w:r>
        <w:rPr/>
        <w:t>name="PlneUrcenySpisovyZnak" </w:t>
      </w:r>
      <w:r>
        <w:rPr>
          <w:spacing w:val="-2"/>
        </w:rPr>
        <w:t>type="tPlneUrcenySpisovyZnak"/&gt;</w:t>
      </w:r>
    </w:p>
    <w:p>
      <w:pPr>
        <w:pStyle w:val="BodyText"/>
        <w:spacing w:line="223" w:lineRule="exact"/>
        <w:ind w:left="861"/>
      </w:pPr>
      <w:r>
        <w:rPr/>
        <w:t>&lt;xs:element</w:t>
      </w:r>
      <w:r>
        <w:rPr>
          <w:spacing w:val="-18"/>
        </w:rPr>
        <w:t> </w:t>
      </w:r>
      <w:r>
        <w:rPr/>
        <w:t>name="Oduvodneni"</w:t>
      </w:r>
      <w:r>
        <w:rPr>
          <w:spacing w:val="-17"/>
        </w:rPr>
        <w:t> </w:t>
      </w:r>
      <w:r>
        <w:rPr/>
        <w:t>type="xs:string"</w:t>
      </w:r>
      <w:r>
        <w:rPr>
          <w:spacing w:val="-17"/>
        </w:rPr>
        <w:t> </w:t>
      </w:r>
      <w:r>
        <w:rPr>
          <w:spacing w:val="-2"/>
        </w:rPr>
        <w:t>minOccurs="0"&gt;</w:t>
      </w:r>
    </w:p>
    <w:p>
      <w:pPr>
        <w:pStyle w:val="BodyText"/>
        <w:ind w:left="1101"/>
      </w:pPr>
      <w:r>
        <w:rPr>
          <w:spacing w:val="-2"/>
        </w:rPr>
        <w:t>&lt;xs:annotation&gt;</w:t>
      </w:r>
    </w:p>
    <w:p>
      <w:pPr>
        <w:pStyle w:val="BodyText"/>
        <w:spacing w:before="1"/>
        <w:ind w:left="1341"/>
      </w:pPr>
      <w:r>
        <w:rPr/>
        <w:t>&lt;xs:documentation&gt;Prvek</w:t>
      </w:r>
      <w:r>
        <w:rPr>
          <w:spacing w:val="-9"/>
        </w:rPr>
        <w:t> </w:t>
      </w:r>
      <w:r>
        <w:rPr/>
        <w:t>se</w:t>
      </w:r>
      <w:r>
        <w:rPr>
          <w:spacing w:val="-9"/>
        </w:rPr>
        <w:t> </w:t>
      </w:r>
      <w:r>
        <w:rPr/>
        <w:t>vyplňuje</w:t>
      </w:r>
      <w:r>
        <w:rPr>
          <w:spacing w:val="-9"/>
        </w:rPr>
        <w:t> </w:t>
      </w:r>
      <w:r>
        <w:rPr/>
        <w:t>jen</w:t>
      </w:r>
      <w:r>
        <w:rPr>
          <w:spacing w:val="-9"/>
        </w:rPr>
        <w:t> </w:t>
      </w:r>
      <w:r>
        <w:rPr/>
        <w:t>v</w:t>
      </w:r>
      <w:r>
        <w:rPr>
          <w:spacing w:val="-8"/>
        </w:rPr>
        <w:t> </w:t>
      </w:r>
      <w:r>
        <w:rPr/>
        <w:t>případě</w:t>
      </w:r>
      <w:r>
        <w:rPr>
          <w:spacing w:val="-9"/>
        </w:rPr>
        <w:t> </w:t>
      </w:r>
      <w:r>
        <w:rPr>
          <w:spacing w:val="-2"/>
        </w:rPr>
        <w:t>přetřídění</w:t>
      </w:r>
    </w:p>
    <w:p>
      <w:pPr>
        <w:pStyle w:val="BodyText"/>
      </w:pPr>
      <w:r>
        <w:rPr>
          <w:spacing w:val="-2"/>
        </w:rPr>
        <w:t>entity.&lt;/xs:documentation&gt;</w:t>
      </w:r>
    </w:p>
    <w:p>
      <w:pPr>
        <w:pStyle w:val="BodyText"/>
        <w:spacing w:before="2"/>
        <w:ind w:left="1101"/>
      </w:pPr>
      <w:r>
        <w:rPr>
          <w:spacing w:val="-2"/>
        </w:rPr>
        <w:t>&lt;/xs:annotation&gt;</w:t>
      </w:r>
    </w:p>
    <w:p>
      <w:pPr>
        <w:pStyle w:val="BodyText"/>
        <w:ind w:left="861"/>
      </w:pPr>
      <w:r>
        <w:rPr>
          <w:spacing w:val="-2"/>
        </w:rPr>
        <w:t>&lt;/xs:element&gt;</w:t>
      </w:r>
    </w:p>
    <w:p>
      <w:pPr>
        <w:pStyle w:val="BodyText"/>
        <w:ind w:left="621"/>
      </w:pPr>
      <w:r>
        <w:rPr>
          <w:spacing w:val="-2"/>
        </w:rPr>
        <w:t>&lt;/xs:sequence&gt;</w:t>
      </w:r>
    </w:p>
    <w:p>
      <w:pPr>
        <w:pStyle w:val="BodyText"/>
        <w:spacing w:line="240" w:lineRule="auto" w:before="1"/>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name="tDruhDokumentu"&gt;</w:t>
      </w:r>
    </w:p>
    <w:p>
      <w:pPr>
        <w:pStyle w:val="BodyText"/>
        <w:ind w:left="621"/>
      </w:pPr>
      <w:r>
        <w:rPr>
          <w:spacing w:val="-2"/>
        </w:rPr>
        <w:t>&lt;xs:annotation&gt;</w:t>
      </w:r>
    </w:p>
    <w:p>
      <w:pPr>
        <w:pStyle w:val="BodyText"/>
        <w:spacing w:line="240" w:lineRule="auto"/>
        <w:ind w:firstLine="719"/>
      </w:pPr>
      <w:r>
        <w:rPr/>
        <w:t>&lt;xs:documentation&gt;Sada elementů pro popis dokumentů se stejnou charakteristikou, která usnadňuje správu dokumentů stejného druhu shodně a stanoveným</w:t>
      </w:r>
      <w:r>
        <w:rPr>
          <w:spacing w:val="-5"/>
        </w:rPr>
        <w:t> </w:t>
      </w:r>
      <w:r>
        <w:rPr/>
        <w:t>specifickým</w:t>
      </w:r>
      <w:r>
        <w:rPr>
          <w:spacing w:val="-5"/>
        </w:rPr>
        <w:t> </w:t>
      </w:r>
      <w:r>
        <w:rPr/>
        <w:t>způsobem.</w:t>
      </w:r>
      <w:r>
        <w:rPr>
          <w:spacing w:val="-5"/>
        </w:rPr>
        <w:t> </w:t>
      </w:r>
      <w:r>
        <w:rPr/>
        <w:t>Druhem</w:t>
      </w:r>
      <w:r>
        <w:rPr>
          <w:spacing w:val="-5"/>
        </w:rPr>
        <w:t> </w:t>
      </w:r>
      <w:r>
        <w:rPr/>
        <w:t>dokumentu</w:t>
      </w:r>
      <w:r>
        <w:rPr>
          <w:spacing w:val="-5"/>
        </w:rPr>
        <w:t> </w:t>
      </w:r>
      <w:r>
        <w:rPr/>
        <w:t>jsou</w:t>
      </w:r>
      <w:r>
        <w:rPr>
          <w:spacing w:val="-5"/>
        </w:rPr>
        <w:t> </w:t>
      </w:r>
      <w:r>
        <w:rPr/>
        <w:t>například</w:t>
      </w:r>
      <w:r>
        <w:rPr>
          <w:spacing w:val="-5"/>
        </w:rPr>
        <w:t> </w:t>
      </w:r>
      <w:r>
        <w:rPr/>
        <w:t>"faktury", "rozsudky" nebo "webové stránky".&lt;/xs:documentation&gt;</w:t>
      </w:r>
    </w:p>
    <w:p>
      <w:pPr>
        <w:pStyle w:val="BodyText"/>
        <w:spacing w:before="1"/>
        <w:ind w:left="621"/>
      </w:pPr>
      <w:r>
        <w:rPr>
          <w:spacing w:val="-2"/>
        </w:rPr>
        <w:t>&lt;/xs:annotation&gt;</w:t>
      </w:r>
    </w:p>
    <w:p>
      <w:pPr>
        <w:pStyle w:val="BodyText"/>
        <w:ind w:left="621"/>
      </w:pPr>
      <w:r>
        <w:rPr>
          <w:spacing w:val="-2"/>
        </w:rPr>
        <w:t>&lt;xs:sequence&gt;</w:t>
      </w:r>
    </w:p>
    <w:p>
      <w:pPr>
        <w:pStyle w:val="BodyText"/>
        <w:spacing w:before="1"/>
        <w:ind w:left="861"/>
      </w:pPr>
      <w:r>
        <w:rPr/>
        <w:t>&lt;xs:element</w:t>
      </w:r>
      <w:r>
        <w:rPr>
          <w:spacing w:val="-19"/>
        </w:rPr>
        <w:t> </w:t>
      </w:r>
      <w:r>
        <w:rPr/>
        <w:t>name="Identifikator"</w:t>
      </w:r>
      <w:r>
        <w:rPr>
          <w:spacing w:val="-19"/>
        </w:rPr>
        <w:t> </w:t>
      </w:r>
      <w:r>
        <w:rPr>
          <w:spacing w:val="-2"/>
        </w:rPr>
        <w:t>type="tIdentifikator"/&gt;</w:t>
      </w:r>
    </w:p>
    <w:p>
      <w:pPr>
        <w:pStyle w:val="BodyText"/>
        <w:ind w:left="861"/>
      </w:pPr>
      <w:r>
        <w:rPr/>
        <w:t>&lt;xs:element</w:t>
      </w:r>
      <w:r>
        <w:rPr>
          <w:spacing w:val="-14"/>
        </w:rPr>
        <w:t> </w:t>
      </w:r>
      <w:r>
        <w:rPr/>
        <w:t>name="Nazev"</w:t>
      </w:r>
      <w:r>
        <w:rPr>
          <w:spacing w:val="-14"/>
        </w:rPr>
        <w:t> </w:t>
      </w:r>
      <w:r>
        <w:rPr>
          <w:spacing w:val="-2"/>
        </w:rPr>
        <w:t>type="tNazev"/&gt;</w:t>
      </w:r>
    </w:p>
    <w:p>
      <w:pPr>
        <w:pStyle w:val="BodyText"/>
        <w:spacing w:before="2"/>
        <w:ind w:left="861"/>
      </w:pPr>
      <w:r>
        <w:rPr/>
        <w:t>&lt;xs:element</w:t>
      </w:r>
      <w:r>
        <w:rPr>
          <w:spacing w:val="-17"/>
        </w:rPr>
        <w:t> </w:t>
      </w:r>
      <w:r>
        <w:rPr/>
        <w:t>name="Komentar"</w:t>
      </w:r>
      <w:r>
        <w:rPr>
          <w:spacing w:val="-16"/>
        </w:rPr>
        <w:t> </w:t>
      </w:r>
      <w:r>
        <w:rPr/>
        <w:t>type="tKomentar"</w:t>
      </w:r>
      <w:r>
        <w:rPr>
          <w:spacing w:val="-17"/>
        </w:rPr>
        <w:t> </w:t>
      </w:r>
      <w:r>
        <w:rPr>
          <w:spacing w:val="-2"/>
        </w:rPr>
        <w:t>minOccurs="0"/&gt;</w:t>
      </w:r>
    </w:p>
    <w:p>
      <w:pPr>
        <w:pStyle w:val="BodyText"/>
        <w:spacing w:line="240" w:lineRule="auto"/>
        <w:ind w:right="148" w:firstLine="719"/>
      </w:pPr>
      <w:r>
        <w:rPr/>
        <w:t>&lt;xs:element</w:t>
      </w:r>
      <w:r>
        <w:rPr>
          <w:spacing w:val="-18"/>
        </w:rPr>
        <w:t> </w:t>
      </w:r>
      <w:r>
        <w:rPr/>
        <w:t>name="SkartacniRezim"</w:t>
      </w:r>
      <w:r>
        <w:rPr>
          <w:spacing w:val="-18"/>
        </w:rPr>
        <w:t> </w:t>
      </w:r>
      <w:r>
        <w:rPr/>
        <w:t>type="tSkartacniRezim" </w:t>
      </w:r>
      <w:r>
        <w:rPr>
          <w:spacing w:val="-2"/>
        </w:rPr>
        <w:t>minOccurs="0"/&gt;</w:t>
      </w:r>
    </w:p>
    <w:p>
      <w:pPr>
        <w:pStyle w:val="BodyText"/>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name="tTypovySpis"&gt;</w:t>
      </w:r>
    </w:p>
    <w:p>
      <w:pPr>
        <w:pStyle w:val="BodyText"/>
        <w:ind w:left="621"/>
      </w:pPr>
      <w:r>
        <w:rPr>
          <w:spacing w:val="-2"/>
        </w:rPr>
        <w:t>&lt;xs:annotation&gt;</w:t>
      </w:r>
    </w:p>
    <w:p>
      <w:pPr>
        <w:pStyle w:val="BodyText"/>
        <w:spacing w:line="240" w:lineRule="auto" w:before="2"/>
        <w:ind w:right="320" w:firstLine="719"/>
      </w:pPr>
      <w:r>
        <w:rPr/>
        <w:t>&lt;xs:documentation&gt;Sada</w:t>
      </w:r>
      <w:r>
        <w:rPr>
          <w:spacing w:val="-6"/>
        </w:rPr>
        <w:t> </w:t>
      </w:r>
      <w:r>
        <w:rPr/>
        <w:t>elementů</w:t>
      </w:r>
      <w:r>
        <w:rPr>
          <w:spacing w:val="-6"/>
        </w:rPr>
        <w:t> </w:t>
      </w:r>
      <w:r>
        <w:rPr/>
        <w:t>pro</w:t>
      </w:r>
      <w:r>
        <w:rPr>
          <w:spacing w:val="-6"/>
        </w:rPr>
        <w:t> </w:t>
      </w:r>
      <w:r>
        <w:rPr/>
        <w:t>popis</w:t>
      </w:r>
      <w:r>
        <w:rPr>
          <w:spacing w:val="-6"/>
        </w:rPr>
        <w:t> </w:t>
      </w:r>
      <w:r>
        <w:rPr/>
        <w:t>entity</w:t>
      </w:r>
      <w:r>
        <w:rPr>
          <w:spacing w:val="-6"/>
        </w:rPr>
        <w:t> </w:t>
      </w:r>
      <w:r>
        <w:rPr/>
        <w:t>"typový</w:t>
      </w:r>
      <w:r>
        <w:rPr>
          <w:spacing w:val="-6"/>
        </w:rPr>
        <w:t> </w:t>
      </w:r>
      <w:r>
        <w:rPr/>
        <w:t>spis" (kmenový spis v rámci agendy).&lt;/xs:documentation&gt;</w:t>
      </w:r>
    </w:p>
    <w:p>
      <w:pPr>
        <w:pStyle w:val="BodyText"/>
        <w:ind w:left="621"/>
      </w:pPr>
      <w:r>
        <w:rPr>
          <w:spacing w:val="-2"/>
        </w:rPr>
        <w:t>&lt;/xs:annotation&gt;</w:t>
      </w:r>
    </w:p>
    <w:p>
      <w:pPr>
        <w:pStyle w:val="BodyText"/>
        <w:ind w:left="621"/>
      </w:pPr>
      <w:r>
        <w:rPr>
          <w:spacing w:val="-2"/>
        </w:rPr>
        <w:t>&lt;xs:sequence&gt;</w:t>
      </w:r>
    </w:p>
    <w:p>
      <w:pPr>
        <w:pStyle w:val="BodyText"/>
        <w:spacing w:line="242" w:lineRule="auto"/>
        <w:ind w:right="320" w:firstLine="719"/>
      </w:pPr>
      <w:r>
        <w:rPr/>
        <w:t>&lt;xs:element</w:t>
      </w:r>
      <w:r>
        <w:rPr>
          <w:spacing w:val="-32"/>
        </w:rPr>
        <w:t> </w:t>
      </w:r>
      <w:r>
        <w:rPr/>
        <w:t>name="EvidencniUdaje" </w:t>
      </w:r>
      <w:r>
        <w:rPr>
          <w:spacing w:val="-2"/>
        </w:rPr>
        <w:t>type="tEvidencniUdajeTypovehoSpisu"/&gt;</w:t>
      </w:r>
    </w:p>
    <w:p>
      <w:pPr>
        <w:pStyle w:val="BodyText"/>
        <w:spacing w:line="223" w:lineRule="exact"/>
        <w:ind w:left="621"/>
      </w:pPr>
      <w:r>
        <w:rPr>
          <w:spacing w:val="-2"/>
        </w:rPr>
        <w:t>&lt;/xs:sequence&gt;</w:t>
      </w:r>
    </w:p>
    <w:p>
      <w:pPr>
        <w:pStyle w:val="BodyText"/>
        <w:spacing w:before="1"/>
        <w:ind w:left="621"/>
      </w:pPr>
      <w:r>
        <w:rPr/>
        <w:t>&lt;xs:attribute</w:t>
      </w:r>
      <w:r>
        <w:rPr>
          <w:spacing w:val="-14"/>
        </w:rPr>
        <w:t> </w:t>
      </w:r>
      <w:r>
        <w:rPr/>
        <w:t>name="ID"</w:t>
      </w:r>
      <w:r>
        <w:rPr>
          <w:spacing w:val="-14"/>
        </w:rPr>
        <w:t> </w:t>
      </w:r>
      <w:r>
        <w:rPr/>
        <w:t>type="xs:ID"</w:t>
      </w:r>
      <w:r>
        <w:rPr>
          <w:spacing w:val="-13"/>
        </w:rPr>
        <w:t> </w:t>
      </w:r>
      <w:r>
        <w:rPr>
          <w:spacing w:val="-2"/>
        </w:rPr>
        <w:t>use="required"&gt;</w:t>
      </w:r>
    </w:p>
    <w:p>
      <w:pPr>
        <w:pStyle w:val="BodyText"/>
        <w:ind w:left="861"/>
      </w:pPr>
      <w:r>
        <w:rPr>
          <w:spacing w:val="-2"/>
        </w:rPr>
        <w:t>&lt;xs:annotation&gt;</w:t>
      </w:r>
    </w:p>
    <w:p>
      <w:pPr>
        <w:pStyle w:val="BodyText"/>
        <w:ind w:left="1101"/>
      </w:pPr>
      <w:r>
        <w:rPr/>
        <w:t>&lt;xs:documentation&gt;Identifikátor</w:t>
      </w:r>
      <w:r>
        <w:rPr>
          <w:spacing w:val="-17"/>
        </w:rPr>
        <w:t> </w:t>
      </w:r>
      <w:r>
        <w:rPr/>
        <w:t>jednoznačně</w:t>
      </w:r>
      <w:r>
        <w:rPr>
          <w:spacing w:val="-17"/>
        </w:rPr>
        <w:t> </w:t>
      </w:r>
      <w:r>
        <w:rPr/>
        <w:t>označuje</w:t>
      </w:r>
      <w:r>
        <w:rPr>
          <w:spacing w:val="-17"/>
        </w:rPr>
        <w:t> </w:t>
      </w:r>
      <w:r>
        <w:rPr/>
        <w:t>entitu</w:t>
      </w:r>
      <w:r>
        <w:rPr>
          <w:spacing w:val="-17"/>
        </w:rPr>
        <w:t> </w:t>
      </w:r>
      <w:r>
        <w:rPr>
          <w:spacing w:val="-2"/>
        </w:rPr>
        <w:t>uvnitř</w:t>
      </w:r>
    </w:p>
    <w:p>
      <w:pPr>
        <w:pStyle w:val="BodyText"/>
        <w:spacing w:before="2"/>
      </w:pPr>
      <w:r>
        <w:rPr/>
        <w:t>XML</w:t>
      </w:r>
      <w:r>
        <w:rPr>
          <w:spacing w:val="-4"/>
        </w:rPr>
        <w:t> </w:t>
      </w:r>
      <w:r>
        <w:rPr>
          <w:spacing w:val="-2"/>
        </w:rPr>
        <w:t>dokumentu.&lt;/xs:documentation&gt;</w:t>
      </w:r>
    </w:p>
    <w:p>
      <w:pPr>
        <w:pStyle w:val="BodyText"/>
        <w:ind w:left="861"/>
      </w:pPr>
      <w:r>
        <w:rPr>
          <w:spacing w:val="-2"/>
        </w:rPr>
        <w:t>&lt;/xs:annotation&gt;</w:t>
      </w:r>
    </w:p>
    <w:p>
      <w:pPr>
        <w:pStyle w:val="BodyText"/>
        <w:spacing w:before="1"/>
        <w:ind w:left="0" w:right="6932"/>
        <w:jc w:val="right"/>
      </w:pPr>
      <w:r>
        <w:rPr>
          <w:spacing w:val="-2"/>
        </w:rPr>
        <w:t>&lt;/xs:attribute&gt;</w:t>
      </w:r>
    </w:p>
    <w:p>
      <w:pPr>
        <w:pStyle w:val="BodyText"/>
        <w:ind w:left="0" w:right="6932"/>
        <w:jc w:val="right"/>
      </w:pPr>
      <w:r>
        <w:rPr>
          <w:spacing w:val="-2"/>
        </w:rPr>
        <w:t>&lt;/xs:complexType&gt;</w:t>
      </w:r>
    </w:p>
    <w:p>
      <w:pPr>
        <w:pStyle w:val="BodyText"/>
        <w:spacing w:after="0"/>
        <w:jc w:val="right"/>
        <w:sectPr>
          <w:pgSz w:w="11910" w:h="16840"/>
          <w:pgMar w:header="716" w:footer="0" w:top="1320" w:bottom="280" w:left="1275" w:right="1275"/>
        </w:sectPr>
      </w:pPr>
    </w:p>
    <w:p>
      <w:pPr>
        <w:pStyle w:val="BodyText"/>
        <w:spacing w:line="240" w:lineRule="auto" w:before="89"/>
        <w:ind w:left="381"/>
      </w:pPr>
      <w:r>
        <w:rPr/>
        <w:t>&lt;xs:complexType</w:t>
      </w:r>
      <w:r>
        <w:rPr>
          <w:spacing w:val="-20"/>
        </w:rPr>
        <w:t> </w:t>
      </w:r>
      <w:r>
        <w:rPr>
          <w:spacing w:val="-2"/>
        </w:rPr>
        <w:t>name="tUrceneCasoveObdobi"&gt;</w:t>
      </w:r>
    </w:p>
    <w:p>
      <w:pPr>
        <w:pStyle w:val="BodyText"/>
        <w:spacing w:before="2"/>
        <w:ind w:left="621"/>
      </w:pPr>
      <w:r>
        <w:rPr>
          <w:spacing w:val="-2"/>
        </w:rPr>
        <w:t>&lt;xs:annotation&gt;</w:t>
      </w:r>
    </w:p>
    <w:p>
      <w:pPr>
        <w:pStyle w:val="BodyText"/>
        <w:spacing w:line="240" w:lineRule="auto"/>
        <w:ind w:right="213" w:firstLine="719"/>
      </w:pPr>
      <w:r>
        <w:rPr/>
        <w:t>&lt;xs:documentation&gt;Časový údaj o počátku a konci evidenčního období, ve kterém se spisům nebo dokumentům přidělují jedinečná pořadová čísla v rámci</w:t>
      </w:r>
      <w:r>
        <w:rPr>
          <w:spacing w:val="-4"/>
        </w:rPr>
        <w:t> </w:t>
      </w:r>
      <w:r>
        <w:rPr/>
        <w:t>evidence</w:t>
      </w:r>
      <w:r>
        <w:rPr>
          <w:spacing w:val="-4"/>
        </w:rPr>
        <w:t> </w:t>
      </w:r>
      <w:r>
        <w:rPr/>
        <w:t>dokumentů.</w:t>
      </w:r>
      <w:r>
        <w:rPr>
          <w:spacing w:val="-4"/>
        </w:rPr>
        <w:t> </w:t>
      </w:r>
      <w:r>
        <w:rPr/>
        <w:t>Definice</w:t>
      </w:r>
      <w:r>
        <w:rPr>
          <w:spacing w:val="-4"/>
        </w:rPr>
        <w:t> </w:t>
      </w:r>
      <w:r>
        <w:rPr/>
        <w:t>určeného</w:t>
      </w:r>
      <w:r>
        <w:rPr>
          <w:spacing w:val="-4"/>
        </w:rPr>
        <w:t> </w:t>
      </w:r>
      <w:r>
        <w:rPr/>
        <w:t>časového</w:t>
      </w:r>
      <w:r>
        <w:rPr>
          <w:spacing w:val="-4"/>
        </w:rPr>
        <w:t> </w:t>
      </w:r>
      <w:r>
        <w:rPr/>
        <w:t>období</w:t>
      </w:r>
      <w:r>
        <w:rPr>
          <w:spacing w:val="-4"/>
        </w:rPr>
        <w:t> </w:t>
      </w:r>
      <w:r>
        <w:rPr/>
        <w:t>je</w:t>
      </w:r>
      <w:r>
        <w:rPr>
          <w:spacing w:val="-4"/>
        </w:rPr>
        <w:t> </w:t>
      </w:r>
      <w:r>
        <w:rPr/>
        <w:t>variabilní</w:t>
      </w:r>
      <w:r>
        <w:rPr>
          <w:spacing w:val="-4"/>
        </w:rPr>
        <w:t> </w:t>
      </w:r>
      <w:r>
        <w:rPr/>
        <w:t>a nejčastěji zahrnuje kalendářní rok.&lt;/xs:documentation&gt;</w:t>
      </w:r>
    </w:p>
    <w:p>
      <w:pPr>
        <w:pStyle w:val="BodyText"/>
        <w:ind w:left="621"/>
      </w:pPr>
      <w:r>
        <w:rPr>
          <w:spacing w:val="-2"/>
        </w:rPr>
        <w:t>&lt;/xs:annotation&gt;</w:t>
      </w:r>
    </w:p>
    <w:p>
      <w:pPr>
        <w:pStyle w:val="BodyText"/>
        <w:ind w:left="621"/>
      </w:pPr>
      <w:r>
        <w:rPr>
          <w:spacing w:val="-2"/>
        </w:rPr>
        <w:t>&lt;xs:choice&gt;</w:t>
      </w:r>
    </w:p>
    <w:p>
      <w:pPr>
        <w:pStyle w:val="BodyText"/>
        <w:spacing w:before="2"/>
        <w:ind w:left="861"/>
      </w:pPr>
      <w:r>
        <w:rPr>
          <w:spacing w:val="-2"/>
        </w:rPr>
        <w:t>&lt;xs:sequence&gt;</w:t>
      </w:r>
    </w:p>
    <w:p>
      <w:pPr>
        <w:pStyle w:val="BodyText"/>
        <w:ind w:left="1101"/>
      </w:pPr>
      <w:r>
        <w:rPr/>
        <w:t>&lt;xs:element</w:t>
      </w:r>
      <w:r>
        <w:rPr>
          <w:spacing w:val="-17"/>
        </w:rPr>
        <w:t> </w:t>
      </w:r>
      <w:r>
        <w:rPr/>
        <w:t>name="DatumOd"</w:t>
      </w:r>
      <w:r>
        <w:rPr>
          <w:spacing w:val="-15"/>
        </w:rPr>
        <w:t> </w:t>
      </w:r>
      <w:r>
        <w:rPr>
          <w:spacing w:val="-2"/>
        </w:rPr>
        <w:t>type="xs:date"/&gt;</w:t>
      </w:r>
    </w:p>
    <w:p>
      <w:pPr>
        <w:pStyle w:val="BodyText"/>
        <w:ind w:left="1101"/>
      </w:pPr>
      <w:r>
        <w:rPr/>
        <w:t>&lt;xs:element</w:t>
      </w:r>
      <w:r>
        <w:rPr>
          <w:spacing w:val="-17"/>
        </w:rPr>
        <w:t> </w:t>
      </w:r>
      <w:r>
        <w:rPr/>
        <w:t>name="DatumDo"</w:t>
      </w:r>
      <w:r>
        <w:rPr>
          <w:spacing w:val="-15"/>
        </w:rPr>
        <w:t> </w:t>
      </w:r>
      <w:r>
        <w:rPr>
          <w:spacing w:val="-2"/>
        </w:rPr>
        <w:t>type="xs:date"/&gt;</w:t>
      </w:r>
    </w:p>
    <w:p>
      <w:pPr>
        <w:pStyle w:val="BodyText"/>
        <w:spacing w:before="1"/>
        <w:ind w:left="861"/>
      </w:pPr>
      <w:r>
        <w:rPr>
          <w:spacing w:val="-2"/>
        </w:rPr>
        <w:t>&lt;/xs:sequence&gt;</w:t>
      </w:r>
    </w:p>
    <w:p>
      <w:pPr>
        <w:pStyle w:val="BodyText"/>
        <w:ind w:left="861"/>
      </w:pPr>
      <w:r>
        <w:rPr>
          <w:spacing w:val="-2"/>
        </w:rPr>
        <w:t>&lt;xs:sequence&gt;</w:t>
      </w:r>
    </w:p>
    <w:p>
      <w:pPr>
        <w:pStyle w:val="BodyText"/>
        <w:spacing w:before="2"/>
        <w:ind w:left="1101"/>
      </w:pPr>
      <w:r>
        <w:rPr/>
        <w:t>&lt;xs:element</w:t>
      </w:r>
      <w:r>
        <w:rPr>
          <w:spacing w:val="-17"/>
        </w:rPr>
        <w:t> </w:t>
      </w:r>
      <w:r>
        <w:rPr/>
        <w:t>name="MesicOd"</w:t>
      </w:r>
      <w:r>
        <w:rPr>
          <w:spacing w:val="-15"/>
        </w:rPr>
        <w:t> </w:t>
      </w:r>
      <w:r>
        <w:rPr>
          <w:spacing w:val="-2"/>
        </w:rPr>
        <w:t>type="xs:gYearMonth"/&gt;</w:t>
      </w:r>
    </w:p>
    <w:p>
      <w:pPr>
        <w:pStyle w:val="BodyText"/>
        <w:ind w:left="1101"/>
      </w:pPr>
      <w:r>
        <w:rPr/>
        <w:t>&lt;xs:element</w:t>
      </w:r>
      <w:r>
        <w:rPr>
          <w:spacing w:val="-17"/>
        </w:rPr>
        <w:t> </w:t>
      </w:r>
      <w:r>
        <w:rPr/>
        <w:t>name="MesicDo"</w:t>
      </w:r>
      <w:r>
        <w:rPr>
          <w:spacing w:val="-15"/>
        </w:rPr>
        <w:t> </w:t>
      </w:r>
      <w:r>
        <w:rPr>
          <w:spacing w:val="-2"/>
        </w:rPr>
        <w:t>type="xs:gYearMonth"/&gt;</w:t>
      </w:r>
    </w:p>
    <w:p>
      <w:pPr>
        <w:pStyle w:val="BodyText"/>
        <w:ind w:left="861"/>
      </w:pPr>
      <w:r>
        <w:rPr>
          <w:spacing w:val="-2"/>
        </w:rPr>
        <w:t>&lt;/xs:sequence&gt;</w:t>
      </w:r>
    </w:p>
    <w:p>
      <w:pPr>
        <w:pStyle w:val="BodyText"/>
        <w:spacing w:before="1"/>
        <w:ind w:left="861"/>
      </w:pPr>
      <w:r>
        <w:rPr>
          <w:spacing w:val="-2"/>
        </w:rPr>
        <w:t>&lt;xs:sequence&gt;</w:t>
      </w:r>
    </w:p>
    <w:p>
      <w:pPr>
        <w:pStyle w:val="BodyText"/>
        <w:ind w:left="1101"/>
      </w:pPr>
      <w:r>
        <w:rPr/>
        <w:t>&lt;xs:element</w:t>
      </w:r>
      <w:r>
        <w:rPr>
          <w:spacing w:val="-14"/>
        </w:rPr>
        <w:t> </w:t>
      </w:r>
      <w:r>
        <w:rPr/>
        <w:t>name="RokOd"</w:t>
      </w:r>
      <w:r>
        <w:rPr>
          <w:spacing w:val="-14"/>
        </w:rPr>
        <w:t> </w:t>
      </w:r>
      <w:r>
        <w:rPr>
          <w:spacing w:val="-2"/>
        </w:rPr>
        <w:t>type="xs:gYear"/&gt;</w:t>
      </w:r>
    </w:p>
    <w:p>
      <w:pPr>
        <w:pStyle w:val="BodyText"/>
        <w:spacing w:before="2"/>
        <w:ind w:left="1101"/>
      </w:pPr>
      <w:r>
        <w:rPr/>
        <w:t>&lt;xs:element</w:t>
      </w:r>
      <w:r>
        <w:rPr>
          <w:spacing w:val="-14"/>
        </w:rPr>
        <w:t> </w:t>
      </w:r>
      <w:r>
        <w:rPr/>
        <w:t>name="RokDo"</w:t>
      </w:r>
      <w:r>
        <w:rPr>
          <w:spacing w:val="-14"/>
        </w:rPr>
        <w:t> </w:t>
      </w:r>
      <w:r>
        <w:rPr>
          <w:spacing w:val="-2"/>
        </w:rPr>
        <w:t>type="xs:gYear"/&gt;</w:t>
      </w:r>
    </w:p>
    <w:p>
      <w:pPr>
        <w:pStyle w:val="BodyText"/>
        <w:ind w:left="861"/>
      </w:pPr>
      <w:r>
        <w:rPr>
          <w:spacing w:val="-2"/>
        </w:rPr>
        <w:t>&lt;/xs:sequence&gt;</w:t>
      </w:r>
    </w:p>
    <w:p>
      <w:pPr>
        <w:pStyle w:val="BodyText"/>
        <w:ind w:left="861"/>
      </w:pPr>
      <w:r>
        <w:rPr>
          <w:spacing w:val="-2"/>
        </w:rPr>
        <w:t>&lt;xs:sequence&gt;</w:t>
      </w:r>
    </w:p>
    <w:p>
      <w:pPr>
        <w:pStyle w:val="BodyText"/>
        <w:spacing w:before="2"/>
        <w:ind w:left="1101"/>
      </w:pPr>
      <w:r>
        <w:rPr/>
        <w:t>&lt;xs:element</w:t>
      </w:r>
      <w:r>
        <w:rPr>
          <w:spacing w:val="-13"/>
        </w:rPr>
        <w:t> </w:t>
      </w:r>
      <w:r>
        <w:rPr/>
        <w:t>name="Rok"</w:t>
      </w:r>
      <w:r>
        <w:rPr>
          <w:spacing w:val="-13"/>
        </w:rPr>
        <w:t> </w:t>
      </w:r>
      <w:r>
        <w:rPr>
          <w:spacing w:val="-2"/>
        </w:rPr>
        <w:t>type="xs:gYear"/&gt;</w:t>
      </w:r>
    </w:p>
    <w:p>
      <w:pPr>
        <w:pStyle w:val="BodyText"/>
        <w:ind w:left="861"/>
      </w:pPr>
      <w:r>
        <w:rPr>
          <w:spacing w:val="-2"/>
        </w:rPr>
        <w:t>&lt;/xs:sequence&gt;</w:t>
      </w:r>
    </w:p>
    <w:p>
      <w:pPr>
        <w:pStyle w:val="BodyText"/>
        <w:spacing w:before="1"/>
        <w:ind w:left="621"/>
      </w:pPr>
      <w:r>
        <w:rPr>
          <w:spacing w:val="-2"/>
        </w:rPr>
        <w:t>&lt;/xs:choice&gt;</w:t>
      </w:r>
    </w:p>
    <w:p>
      <w:pPr>
        <w:pStyle w:val="BodyText"/>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name="tUzavreni"&gt;</w:t>
      </w:r>
    </w:p>
    <w:p>
      <w:pPr>
        <w:pStyle w:val="BodyText"/>
        <w:ind w:left="621"/>
      </w:pPr>
      <w:r>
        <w:rPr>
          <w:spacing w:val="-2"/>
        </w:rPr>
        <w:t>&lt;xs:annotation&gt;</w:t>
      </w:r>
    </w:p>
    <w:p>
      <w:pPr>
        <w:pStyle w:val="BodyText"/>
        <w:spacing w:line="240" w:lineRule="auto" w:before="2"/>
        <w:ind w:right="320" w:firstLine="719"/>
      </w:pPr>
      <w:r>
        <w:rPr/>
        <w:t>&lt;xs:documentation&gt;Sada</w:t>
      </w:r>
      <w:r>
        <w:rPr>
          <w:spacing w:val="-5"/>
        </w:rPr>
        <w:t> </w:t>
      </w:r>
      <w:r>
        <w:rPr/>
        <w:t>elementů</w:t>
      </w:r>
      <w:r>
        <w:rPr>
          <w:spacing w:val="-6"/>
        </w:rPr>
        <w:t> </w:t>
      </w:r>
      <w:r>
        <w:rPr/>
        <w:t>pro</w:t>
      </w:r>
      <w:r>
        <w:rPr>
          <w:spacing w:val="-6"/>
        </w:rPr>
        <w:t> </w:t>
      </w:r>
      <w:r>
        <w:rPr/>
        <w:t>evidenci</w:t>
      </w:r>
      <w:r>
        <w:rPr>
          <w:spacing w:val="-6"/>
        </w:rPr>
        <w:t> </w:t>
      </w:r>
      <w:r>
        <w:rPr/>
        <w:t>údajů</w:t>
      </w:r>
      <w:r>
        <w:rPr>
          <w:spacing w:val="-6"/>
        </w:rPr>
        <w:t> </w:t>
      </w:r>
      <w:r>
        <w:rPr/>
        <w:t>o</w:t>
      </w:r>
      <w:r>
        <w:rPr>
          <w:spacing w:val="-6"/>
        </w:rPr>
        <w:t> </w:t>
      </w:r>
      <w:r>
        <w:rPr/>
        <w:t>uzavření typového spisu, součásti nebo dílu.&lt;/xs:documentation&gt;</w:t>
      </w:r>
    </w:p>
    <w:p>
      <w:pPr>
        <w:pStyle w:val="BodyText"/>
        <w:spacing w:line="225" w:lineRule="exact"/>
        <w:ind w:left="621"/>
      </w:pPr>
      <w:r>
        <w:rPr>
          <w:spacing w:val="-2"/>
        </w:rPr>
        <w:t>&lt;/xs:annotation&gt;</w:t>
      </w:r>
    </w:p>
    <w:p>
      <w:pPr>
        <w:pStyle w:val="BodyText"/>
        <w:spacing w:before="1"/>
        <w:ind w:left="621"/>
      </w:pPr>
      <w:r>
        <w:rPr>
          <w:spacing w:val="-2"/>
        </w:rPr>
        <w:t>&lt;xs:sequence&gt;</w:t>
      </w:r>
    </w:p>
    <w:p>
      <w:pPr>
        <w:pStyle w:val="BodyText"/>
        <w:ind w:left="861"/>
      </w:pPr>
      <w:r>
        <w:rPr/>
        <w:t>&lt;xs:element</w:t>
      </w:r>
      <w:r>
        <w:rPr>
          <w:spacing w:val="-14"/>
        </w:rPr>
        <w:t> </w:t>
      </w:r>
      <w:r>
        <w:rPr/>
        <w:t>name="Datum"</w:t>
      </w:r>
      <w:r>
        <w:rPr>
          <w:spacing w:val="-14"/>
        </w:rPr>
        <w:t> </w:t>
      </w:r>
      <w:r>
        <w:rPr>
          <w:spacing w:val="-2"/>
        </w:rPr>
        <w:t>type="tDatum"/&gt;</w:t>
      </w:r>
    </w:p>
    <w:p>
      <w:pPr>
        <w:pStyle w:val="BodyText"/>
        <w:spacing w:before="2"/>
        <w:ind w:left="861"/>
      </w:pPr>
      <w:r>
        <w:rPr/>
        <w:t>&lt;xs:element</w:t>
      </w:r>
      <w:r>
        <w:rPr>
          <w:spacing w:val="-18"/>
        </w:rPr>
        <w:t> </w:t>
      </w:r>
      <w:r>
        <w:rPr/>
        <w:t>name="Zpracovatel"</w:t>
      </w:r>
      <w:r>
        <w:rPr>
          <w:spacing w:val="-17"/>
        </w:rPr>
        <w:t> </w:t>
      </w:r>
      <w:r>
        <w:rPr>
          <w:spacing w:val="-2"/>
        </w:rPr>
        <w:t>type="tOsobyInterni"&gt;</w:t>
      </w:r>
    </w:p>
    <w:p>
      <w:pPr>
        <w:pStyle w:val="BodyText"/>
        <w:ind w:left="1101"/>
      </w:pPr>
      <w:r>
        <w:rPr>
          <w:spacing w:val="-2"/>
        </w:rPr>
        <w:t>&lt;xs:annotation&gt;</w:t>
      </w:r>
    </w:p>
    <w:p>
      <w:pPr>
        <w:pStyle w:val="BodyText"/>
        <w:spacing w:line="240" w:lineRule="auto"/>
        <w:ind w:firstLine="1199"/>
      </w:pPr>
      <w:r>
        <w:rPr/>
        <w:t>&lt;xs:documentation&gt;Prvek</w:t>
      </w:r>
      <w:r>
        <w:rPr>
          <w:spacing w:val="-6"/>
        </w:rPr>
        <w:t> </w:t>
      </w:r>
      <w:r>
        <w:rPr/>
        <w:t>pro</w:t>
      </w:r>
      <w:r>
        <w:rPr>
          <w:spacing w:val="-6"/>
        </w:rPr>
        <w:t> </w:t>
      </w:r>
      <w:r>
        <w:rPr/>
        <w:t>zaznamenání</w:t>
      </w:r>
      <w:r>
        <w:rPr>
          <w:spacing w:val="-6"/>
        </w:rPr>
        <w:t> </w:t>
      </w:r>
      <w:r>
        <w:rPr/>
        <w:t>fyzické</w:t>
      </w:r>
      <w:r>
        <w:rPr>
          <w:spacing w:val="-6"/>
        </w:rPr>
        <w:t> </w:t>
      </w:r>
      <w:r>
        <w:rPr/>
        <w:t>osoby,</w:t>
      </w:r>
      <w:r>
        <w:rPr>
          <w:spacing w:val="-6"/>
        </w:rPr>
        <w:t> </w:t>
      </w:r>
      <w:r>
        <w:rPr/>
        <w:t>která</w:t>
      </w:r>
      <w:r>
        <w:rPr>
          <w:spacing w:val="-6"/>
        </w:rPr>
        <w:t> </w:t>
      </w:r>
      <w:r>
        <w:rPr/>
        <w:t>je pověřena uzavřením entity.&lt;/xs:documentation&gt;</w:t>
      </w:r>
    </w:p>
    <w:p>
      <w:pPr>
        <w:pStyle w:val="BodyText"/>
        <w:spacing w:line="240" w:lineRule="auto"/>
        <w:ind w:left="1101"/>
      </w:pPr>
      <w:r>
        <w:rPr>
          <w:spacing w:val="-2"/>
        </w:rPr>
        <w:t>&lt;/xs:annotation&gt;</w:t>
      </w:r>
    </w:p>
    <w:p>
      <w:pPr>
        <w:pStyle w:val="BodyText"/>
        <w:spacing w:before="1"/>
        <w:ind w:left="861"/>
      </w:pPr>
      <w:r>
        <w:rPr>
          <w:spacing w:val="-2"/>
        </w:rPr>
        <w:t>&lt;/xs:element&gt;</w:t>
      </w:r>
    </w:p>
    <w:p>
      <w:pPr>
        <w:pStyle w:val="BodyText"/>
        <w:ind w:left="861"/>
      </w:pPr>
      <w:r>
        <w:rPr/>
        <w:t>&lt;xs:element</w:t>
      </w:r>
      <w:r>
        <w:rPr>
          <w:spacing w:val="-20"/>
        </w:rPr>
        <w:t> </w:t>
      </w:r>
      <w:r>
        <w:rPr/>
        <w:t>name="Konzultant"</w:t>
      </w:r>
      <w:r>
        <w:rPr>
          <w:spacing w:val="-19"/>
        </w:rPr>
        <w:t> </w:t>
      </w:r>
      <w:r>
        <w:rPr/>
        <w:t>type="tOsobyInterni"</w:t>
      </w:r>
      <w:r>
        <w:rPr>
          <w:spacing w:val="-19"/>
        </w:rPr>
        <w:t> </w:t>
      </w:r>
      <w:r>
        <w:rPr>
          <w:spacing w:val="-2"/>
        </w:rPr>
        <w:t>minOccurs="0"&gt;</w:t>
      </w:r>
    </w:p>
    <w:p>
      <w:pPr>
        <w:pStyle w:val="BodyText"/>
        <w:ind w:left="1101"/>
      </w:pPr>
      <w:r>
        <w:rPr>
          <w:spacing w:val="-2"/>
        </w:rPr>
        <w:t>&lt;xs:annotation&gt;</w:t>
      </w:r>
    </w:p>
    <w:p>
      <w:pPr>
        <w:pStyle w:val="BodyText"/>
        <w:spacing w:line="240" w:lineRule="auto" w:before="2"/>
        <w:ind w:firstLine="1199"/>
      </w:pPr>
      <w:r>
        <w:rPr/>
        <w:t>&lt;xs:documentation&gt;Prvek</w:t>
      </w:r>
      <w:r>
        <w:rPr>
          <w:spacing w:val="-8"/>
        </w:rPr>
        <w:t> </w:t>
      </w:r>
      <w:r>
        <w:rPr/>
        <w:t>pro</w:t>
      </w:r>
      <w:r>
        <w:rPr>
          <w:spacing w:val="-8"/>
        </w:rPr>
        <w:t> </w:t>
      </w:r>
      <w:r>
        <w:rPr/>
        <w:t>zaznamenání</w:t>
      </w:r>
      <w:r>
        <w:rPr>
          <w:spacing w:val="-8"/>
        </w:rPr>
        <w:t> </w:t>
      </w:r>
      <w:r>
        <w:rPr/>
        <w:t>fyzické</w:t>
      </w:r>
      <w:r>
        <w:rPr>
          <w:spacing w:val="-8"/>
        </w:rPr>
        <w:t> </w:t>
      </w:r>
      <w:r>
        <w:rPr/>
        <w:t>osoby,</w:t>
      </w:r>
      <w:r>
        <w:rPr>
          <w:spacing w:val="-8"/>
        </w:rPr>
        <w:t> </w:t>
      </w:r>
      <w:r>
        <w:rPr/>
        <w:t>která spolupracovala na uzavření entity.&lt;/xs:documentation&gt;</w:t>
      </w:r>
    </w:p>
    <w:p>
      <w:pPr>
        <w:pStyle w:val="BodyText"/>
        <w:ind w:left="1101"/>
      </w:pPr>
      <w:r>
        <w:rPr>
          <w:spacing w:val="-2"/>
        </w:rPr>
        <w:t>&lt;/xs:annotation&gt;</w:t>
      </w:r>
    </w:p>
    <w:p>
      <w:pPr>
        <w:pStyle w:val="BodyText"/>
        <w:ind w:left="861"/>
      </w:pPr>
      <w:r>
        <w:rPr>
          <w:spacing w:val="-2"/>
        </w:rPr>
        <w:t>&lt;/xs:element&gt;</w:t>
      </w:r>
    </w:p>
    <w:p>
      <w:pPr>
        <w:pStyle w:val="BodyText"/>
        <w:ind w:left="861"/>
      </w:pPr>
      <w:r>
        <w:rPr/>
        <w:t>&lt;xs:element</w:t>
      </w:r>
      <w:r>
        <w:rPr>
          <w:spacing w:val="-20"/>
        </w:rPr>
        <w:t> </w:t>
      </w:r>
      <w:r>
        <w:rPr/>
        <w:t>name="Schvalovani"</w:t>
      </w:r>
      <w:r>
        <w:rPr>
          <w:spacing w:val="-19"/>
        </w:rPr>
        <w:t> </w:t>
      </w:r>
      <w:r>
        <w:rPr/>
        <w:t>type="tSchvalovani"</w:t>
      </w:r>
      <w:r>
        <w:rPr>
          <w:spacing w:val="-18"/>
        </w:rPr>
        <w:t> </w:t>
      </w:r>
      <w:r>
        <w:rPr>
          <w:spacing w:val="-2"/>
        </w:rPr>
        <w:t>minOccurs="0"/&gt;</w:t>
      </w:r>
    </w:p>
    <w:p>
      <w:pPr>
        <w:pStyle w:val="BodyText"/>
        <w:spacing w:before="2"/>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name="tVecnaSkupina"&gt;</w:t>
      </w:r>
    </w:p>
    <w:p>
      <w:pPr>
        <w:pStyle w:val="BodyText"/>
        <w:ind w:left="621"/>
      </w:pPr>
      <w:r>
        <w:rPr>
          <w:spacing w:val="-2"/>
        </w:rPr>
        <w:t>&lt;xs:annotation&gt;</w:t>
      </w:r>
    </w:p>
    <w:p>
      <w:pPr>
        <w:pStyle w:val="BodyText"/>
        <w:spacing w:line="240" w:lineRule="auto" w:before="2"/>
        <w:ind w:firstLine="719"/>
      </w:pPr>
      <w:r>
        <w:rPr/>
        <w:t>&lt;xs:documentation&gt;Sada</w:t>
      </w:r>
      <w:r>
        <w:rPr>
          <w:spacing w:val="-6"/>
        </w:rPr>
        <w:t> </w:t>
      </w:r>
      <w:r>
        <w:rPr/>
        <w:t>elementů</w:t>
      </w:r>
      <w:r>
        <w:rPr>
          <w:spacing w:val="-6"/>
        </w:rPr>
        <w:t> </w:t>
      </w:r>
      <w:r>
        <w:rPr/>
        <w:t>pro</w:t>
      </w:r>
      <w:r>
        <w:rPr>
          <w:spacing w:val="-6"/>
        </w:rPr>
        <w:t> </w:t>
      </w:r>
      <w:r>
        <w:rPr/>
        <w:t>popis</w:t>
      </w:r>
      <w:r>
        <w:rPr>
          <w:spacing w:val="-6"/>
        </w:rPr>
        <w:t> </w:t>
      </w:r>
      <w:r>
        <w:rPr/>
        <w:t>entity</w:t>
      </w:r>
      <w:r>
        <w:rPr>
          <w:spacing w:val="-6"/>
        </w:rPr>
        <w:t> </w:t>
      </w:r>
      <w:r>
        <w:rPr/>
        <w:t>"věcná</w:t>
      </w:r>
      <w:r>
        <w:rPr>
          <w:spacing w:val="-6"/>
        </w:rPr>
        <w:t> </w:t>
      </w:r>
      <w:r>
        <w:rPr/>
        <w:t>skupina" (položka spisového plánu).&lt;/xs:documentation&gt;</w:t>
      </w:r>
    </w:p>
    <w:p>
      <w:pPr>
        <w:pStyle w:val="BodyText"/>
        <w:spacing w:before="1"/>
        <w:ind w:left="621"/>
      </w:pPr>
      <w:r>
        <w:rPr>
          <w:spacing w:val="-2"/>
        </w:rPr>
        <w:t>&lt;/xs:annotation&gt;</w:t>
      </w:r>
    </w:p>
    <w:p>
      <w:pPr>
        <w:pStyle w:val="BodyText"/>
        <w:ind w:left="621"/>
      </w:pPr>
      <w:r>
        <w:rPr>
          <w:spacing w:val="-2"/>
        </w:rPr>
        <w:t>&lt;xs:sequence&gt;</w:t>
      </w:r>
    </w:p>
    <w:p>
      <w:pPr>
        <w:pStyle w:val="BodyText"/>
        <w:spacing w:line="240" w:lineRule="auto"/>
        <w:ind w:right="2983" w:firstLine="719"/>
      </w:pPr>
      <w:r>
        <w:rPr/>
        <w:t>&lt;xs:element</w:t>
      </w:r>
      <w:r>
        <w:rPr>
          <w:spacing w:val="-32"/>
        </w:rPr>
        <w:t> </w:t>
      </w:r>
      <w:r>
        <w:rPr/>
        <w:t>name="EvidencniUdaje" </w:t>
      </w:r>
      <w:r>
        <w:rPr>
          <w:spacing w:val="-2"/>
        </w:rPr>
        <w:t>type="tEvidencniUdajeVecneSkupiny"/&gt;</w:t>
      </w:r>
    </w:p>
    <w:p>
      <w:pPr>
        <w:pStyle w:val="BodyText"/>
        <w:spacing w:line="240" w:lineRule="auto"/>
        <w:ind w:left="621"/>
      </w:pPr>
      <w:r>
        <w:rPr>
          <w:spacing w:val="-2"/>
        </w:rPr>
        <w:t>&lt;/xs:sequence&gt;</w:t>
      </w:r>
    </w:p>
    <w:p>
      <w:pPr>
        <w:pStyle w:val="BodyText"/>
        <w:spacing w:before="1"/>
        <w:ind w:left="621"/>
      </w:pPr>
      <w:r>
        <w:rPr/>
        <w:t>&lt;xs:attribute</w:t>
      </w:r>
      <w:r>
        <w:rPr>
          <w:spacing w:val="-14"/>
        </w:rPr>
        <w:t> </w:t>
      </w:r>
      <w:r>
        <w:rPr/>
        <w:t>name="ID"</w:t>
      </w:r>
      <w:r>
        <w:rPr>
          <w:spacing w:val="-14"/>
        </w:rPr>
        <w:t> </w:t>
      </w:r>
      <w:r>
        <w:rPr/>
        <w:t>type="xs:ID"</w:t>
      </w:r>
      <w:r>
        <w:rPr>
          <w:spacing w:val="-13"/>
        </w:rPr>
        <w:t> </w:t>
      </w:r>
      <w:r>
        <w:rPr>
          <w:spacing w:val="-2"/>
        </w:rPr>
        <w:t>use="required"&gt;</w:t>
      </w:r>
    </w:p>
    <w:p>
      <w:pPr>
        <w:pStyle w:val="BodyText"/>
        <w:ind w:left="861"/>
      </w:pPr>
      <w:r>
        <w:rPr>
          <w:spacing w:val="-2"/>
        </w:rPr>
        <w:t>&lt;xs:annotation&gt;</w:t>
      </w:r>
    </w:p>
    <w:p>
      <w:pPr>
        <w:pStyle w:val="BodyText"/>
        <w:spacing w:after="0"/>
        <w:sectPr>
          <w:pgSz w:w="11910" w:h="16840"/>
          <w:pgMar w:header="716" w:footer="0" w:top="1320" w:bottom="280" w:left="1275" w:right="1275"/>
        </w:sectPr>
      </w:pPr>
    </w:p>
    <w:p>
      <w:pPr>
        <w:pStyle w:val="BodyText"/>
        <w:spacing w:line="240" w:lineRule="auto" w:before="89"/>
        <w:ind w:left="1101"/>
      </w:pPr>
      <w:r>
        <w:rPr/>
        <w:t>&lt;xs:documentation&gt;Identifikátor</w:t>
      </w:r>
      <w:r>
        <w:rPr>
          <w:spacing w:val="-17"/>
        </w:rPr>
        <w:t> </w:t>
      </w:r>
      <w:r>
        <w:rPr/>
        <w:t>jednoznačně</w:t>
      </w:r>
      <w:r>
        <w:rPr>
          <w:spacing w:val="-17"/>
        </w:rPr>
        <w:t> </w:t>
      </w:r>
      <w:r>
        <w:rPr/>
        <w:t>označuje</w:t>
      </w:r>
      <w:r>
        <w:rPr>
          <w:spacing w:val="-16"/>
        </w:rPr>
        <w:t> </w:t>
      </w:r>
      <w:r>
        <w:rPr/>
        <w:t>entitu</w:t>
      </w:r>
      <w:r>
        <w:rPr>
          <w:spacing w:val="-17"/>
        </w:rPr>
        <w:t> </w:t>
      </w:r>
      <w:r>
        <w:rPr>
          <w:spacing w:val="-2"/>
        </w:rPr>
        <w:t>uvnitř</w:t>
      </w:r>
    </w:p>
    <w:p>
      <w:pPr>
        <w:pStyle w:val="BodyText"/>
        <w:spacing w:before="2"/>
      </w:pPr>
      <w:r>
        <w:rPr/>
        <w:t>XML</w:t>
      </w:r>
      <w:r>
        <w:rPr>
          <w:spacing w:val="-4"/>
        </w:rPr>
        <w:t> </w:t>
      </w:r>
      <w:r>
        <w:rPr>
          <w:spacing w:val="-2"/>
        </w:rPr>
        <w:t>dokumentu.&lt;/xs:documentation&gt;</w:t>
      </w:r>
    </w:p>
    <w:p>
      <w:pPr>
        <w:pStyle w:val="BodyText"/>
        <w:ind w:left="861"/>
      </w:pPr>
      <w:r>
        <w:rPr>
          <w:spacing w:val="-2"/>
        </w:rPr>
        <w:t>&lt;/xs:annotation&gt;</w:t>
      </w:r>
    </w:p>
    <w:p>
      <w:pPr>
        <w:pStyle w:val="BodyText"/>
        <w:spacing w:before="1"/>
        <w:ind w:left="0" w:right="6932"/>
        <w:jc w:val="right"/>
      </w:pPr>
      <w:r>
        <w:rPr>
          <w:spacing w:val="-2"/>
        </w:rPr>
        <w:t>&lt;/xs:attribute&gt;</w:t>
      </w:r>
    </w:p>
    <w:p>
      <w:pPr>
        <w:pStyle w:val="BodyText"/>
        <w:ind w:left="0" w:right="6932"/>
        <w:jc w:val="right"/>
      </w:pPr>
      <w:r>
        <w:rPr>
          <w:spacing w:val="-2"/>
        </w:rPr>
        <w:t>&lt;/xs:complexType&gt;</w:t>
      </w:r>
    </w:p>
    <w:p>
      <w:pPr>
        <w:pStyle w:val="BodyText"/>
        <w:spacing w:line="240" w:lineRule="auto" w:before="1"/>
        <w:ind w:left="0"/>
      </w:pPr>
    </w:p>
    <w:p>
      <w:pPr>
        <w:pStyle w:val="BodyText"/>
        <w:ind w:left="381"/>
      </w:pPr>
      <w:r>
        <w:rPr/>
        <w:t>&lt;xs:complexType</w:t>
      </w:r>
      <w:r>
        <w:rPr>
          <w:spacing w:val="-20"/>
        </w:rPr>
        <w:t> </w:t>
      </w:r>
      <w:r>
        <w:rPr>
          <w:spacing w:val="-2"/>
        </w:rPr>
        <w:t>name="tVlastniDokument"&gt;</w:t>
      </w:r>
    </w:p>
    <w:p>
      <w:pPr>
        <w:pStyle w:val="BodyText"/>
        <w:ind w:left="621"/>
      </w:pPr>
      <w:r>
        <w:rPr>
          <w:spacing w:val="-2"/>
        </w:rPr>
        <w:t>&lt;xs:annotation&gt;</w:t>
      </w:r>
    </w:p>
    <w:p>
      <w:pPr>
        <w:pStyle w:val="BodyText"/>
        <w:spacing w:before="1"/>
        <w:ind w:left="861"/>
      </w:pPr>
      <w:r>
        <w:rPr/>
        <w:t>&lt;xs:documentation&gt;Sada</w:t>
      </w:r>
      <w:r>
        <w:rPr>
          <w:spacing w:val="-10"/>
        </w:rPr>
        <w:t> </w:t>
      </w:r>
      <w:r>
        <w:rPr/>
        <w:t>elementů</w:t>
      </w:r>
      <w:r>
        <w:rPr>
          <w:spacing w:val="-9"/>
        </w:rPr>
        <w:t> </w:t>
      </w:r>
      <w:r>
        <w:rPr/>
        <w:t>pro</w:t>
      </w:r>
      <w:r>
        <w:rPr>
          <w:spacing w:val="-9"/>
        </w:rPr>
        <w:t> </w:t>
      </w:r>
      <w:r>
        <w:rPr/>
        <w:t>evidenci</w:t>
      </w:r>
      <w:r>
        <w:rPr>
          <w:spacing w:val="-9"/>
        </w:rPr>
        <w:t> </w:t>
      </w:r>
      <w:r>
        <w:rPr/>
        <w:t>údajů</w:t>
      </w:r>
      <w:r>
        <w:rPr>
          <w:spacing w:val="-9"/>
        </w:rPr>
        <w:t> </w:t>
      </w:r>
      <w:r>
        <w:rPr/>
        <w:t>o</w:t>
      </w:r>
      <w:r>
        <w:rPr>
          <w:spacing w:val="-9"/>
        </w:rPr>
        <w:t> </w:t>
      </w:r>
      <w:r>
        <w:rPr/>
        <w:t>vzniku</w:t>
      </w:r>
      <w:r>
        <w:rPr>
          <w:spacing w:val="-9"/>
        </w:rPr>
        <w:t> </w:t>
      </w:r>
      <w:r>
        <w:rPr>
          <w:spacing w:val="-2"/>
        </w:rPr>
        <w:t>vlastního</w:t>
      </w:r>
    </w:p>
    <w:p>
      <w:pPr>
        <w:pStyle w:val="BodyText"/>
      </w:pPr>
      <w:r>
        <w:rPr/>
        <w:t>dokumentu</w:t>
      </w:r>
      <w:r>
        <w:rPr>
          <w:spacing w:val="-11"/>
        </w:rPr>
        <w:t> </w:t>
      </w:r>
      <w:r>
        <w:rPr>
          <w:spacing w:val="-2"/>
        </w:rPr>
        <w:t>organizace.&lt;/xs:documentation&gt;</w:t>
      </w:r>
    </w:p>
    <w:p>
      <w:pPr>
        <w:pStyle w:val="BodyText"/>
        <w:ind w:left="621"/>
      </w:pPr>
      <w:r>
        <w:rPr>
          <w:spacing w:val="-2"/>
        </w:rPr>
        <w:t>&lt;/xs:annotation&gt;</w:t>
      </w:r>
    </w:p>
    <w:p>
      <w:pPr>
        <w:pStyle w:val="BodyText"/>
        <w:spacing w:before="2"/>
        <w:ind w:left="621"/>
      </w:pPr>
      <w:r>
        <w:rPr>
          <w:spacing w:val="-2"/>
        </w:rPr>
        <w:t>&lt;xs:sequence&gt;</w:t>
      </w:r>
    </w:p>
    <w:p>
      <w:pPr>
        <w:pStyle w:val="BodyText"/>
        <w:ind w:left="861"/>
      </w:pPr>
      <w:r>
        <w:rPr/>
        <w:t>&lt;xs:element</w:t>
      </w:r>
      <w:r>
        <w:rPr>
          <w:spacing w:val="-20"/>
        </w:rPr>
        <w:t> </w:t>
      </w:r>
      <w:r>
        <w:rPr/>
        <w:t>name="DatumVytvoreni"</w:t>
      </w:r>
      <w:r>
        <w:rPr>
          <w:spacing w:val="-19"/>
        </w:rPr>
        <w:t> </w:t>
      </w:r>
      <w:r>
        <w:rPr>
          <w:spacing w:val="-2"/>
        </w:rPr>
        <w:t>type="tDatum"/&gt;</w:t>
      </w:r>
    </w:p>
    <w:p>
      <w:pPr>
        <w:pStyle w:val="BodyText"/>
        <w:spacing w:before="1"/>
        <w:ind w:left="861"/>
      </w:pPr>
      <w:r>
        <w:rPr/>
        <w:t>&lt;xs:element</w:t>
      </w:r>
      <w:r>
        <w:rPr>
          <w:spacing w:val="-21"/>
        </w:rPr>
        <w:t> </w:t>
      </w:r>
      <w:r>
        <w:rPr/>
        <w:t>name="VytvoreneMnozstvi"</w:t>
      </w:r>
      <w:r>
        <w:rPr>
          <w:spacing w:val="-20"/>
        </w:rPr>
        <w:t> </w:t>
      </w:r>
      <w:r>
        <w:rPr/>
        <w:t>type="xs:string"</w:t>
      </w:r>
      <w:r>
        <w:rPr>
          <w:spacing w:val="-21"/>
        </w:rPr>
        <w:t> </w:t>
      </w:r>
      <w:r>
        <w:rPr>
          <w:spacing w:val="-2"/>
        </w:rPr>
        <w:t>minOccurs="0"&gt;</w:t>
      </w:r>
    </w:p>
    <w:p>
      <w:pPr>
        <w:pStyle w:val="BodyText"/>
        <w:ind w:left="1101"/>
      </w:pPr>
      <w:r>
        <w:rPr>
          <w:spacing w:val="-2"/>
        </w:rPr>
        <w:t>&lt;xs:annotation&gt;</w:t>
      </w:r>
    </w:p>
    <w:p>
      <w:pPr>
        <w:pStyle w:val="BodyText"/>
        <w:spacing w:line="240" w:lineRule="auto"/>
        <w:ind w:right="320" w:firstLine="1199"/>
      </w:pPr>
      <w:r>
        <w:rPr/>
        <w:t>&lt;xs:documentation&gt;Prvek</w:t>
      </w:r>
      <w:r>
        <w:rPr>
          <w:spacing w:val="-6"/>
        </w:rPr>
        <w:t> </w:t>
      </w:r>
      <w:r>
        <w:rPr/>
        <w:t>se</w:t>
      </w:r>
      <w:r>
        <w:rPr>
          <w:spacing w:val="-6"/>
        </w:rPr>
        <w:t> </w:t>
      </w:r>
      <w:r>
        <w:rPr/>
        <w:t>vyplňuje</w:t>
      </w:r>
      <w:r>
        <w:rPr>
          <w:spacing w:val="-6"/>
        </w:rPr>
        <w:t> </w:t>
      </w:r>
      <w:r>
        <w:rPr/>
        <w:t>volitelně</w:t>
      </w:r>
      <w:r>
        <w:rPr>
          <w:spacing w:val="-6"/>
        </w:rPr>
        <w:t> </w:t>
      </w:r>
      <w:r>
        <w:rPr/>
        <w:t>a</w:t>
      </w:r>
      <w:r>
        <w:rPr>
          <w:spacing w:val="-6"/>
        </w:rPr>
        <w:t> </w:t>
      </w:r>
      <w:r>
        <w:rPr/>
        <w:t>jen</w:t>
      </w:r>
      <w:r>
        <w:rPr>
          <w:spacing w:val="-6"/>
        </w:rPr>
        <w:t> </w:t>
      </w:r>
      <w:r>
        <w:rPr/>
        <w:t>v</w:t>
      </w:r>
      <w:r>
        <w:rPr>
          <w:spacing w:val="-6"/>
        </w:rPr>
        <w:t> </w:t>
      </w:r>
      <w:r>
        <w:rPr/>
        <w:t>případě entit v analogové podobě.&lt;/xs:documentation&gt;</w:t>
      </w:r>
    </w:p>
    <w:p>
      <w:pPr>
        <w:pStyle w:val="BodyText"/>
        <w:spacing w:line="240" w:lineRule="auto"/>
        <w:ind w:left="1101"/>
      </w:pPr>
      <w:r>
        <w:rPr>
          <w:spacing w:val="-2"/>
        </w:rPr>
        <w:t>&lt;/xs:annotation&gt;</w:t>
      </w:r>
    </w:p>
    <w:p>
      <w:pPr>
        <w:pStyle w:val="BodyText"/>
        <w:spacing w:before="2"/>
        <w:ind w:left="861"/>
      </w:pPr>
      <w:r>
        <w:rPr>
          <w:spacing w:val="-2"/>
        </w:rPr>
        <w:t>&lt;/xs:element&gt;</w:t>
      </w:r>
    </w:p>
    <w:p>
      <w:pPr>
        <w:pStyle w:val="BodyText"/>
        <w:ind w:left="861"/>
      </w:pPr>
      <w:r>
        <w:rPr/>
        <w:t>&lt;xs:element</w:t>
      </w:r>
      <w:r>
        <w:rPr>
          <w:spacing w:val="-14"/>
        </w:rPr>
        <w:t> </w:t>
      </w:r>
      <w:r>
        <w:rPr/>
        <w:t>name="Autor"</w:t>
      </w:r>
      <w:r>
        <w:rPr>
          <w:spacing w:val="-14"/>
        </w:rPr>
        <w:t> </w:t>
      </w:r>
      <w:r>
        <w:rPr>
          <w:spacing w:val="-2"/>
        </w:rPr>
        <w:t>type="tOsobyInterni"/&gt;</w:t>
      </w:r>
    </w:p>
    <w:p>
      <w:pPr>
        <w:pStyle w:val="BodyText"/>
        <w:ind w:left="621"/>
      </w:pPr>
      <w:r>
        <w:rPr>
          <w:spacing w:val="-2"/>
        </w:rPr>
        <w:t>&lt;/xs:sequence&gt;</w:t>
      </w:r>
    </w:p>
    <w:p>
      <w:pPr>
        <w:pStyle w:val="BodyText"/>
        <w:spacing w:line="240" w:lineRule="auto" w:before="2"/>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name="tVyrazovani"&gt;</w:t>
      </w:r>
    </w:p>
    <w:p>
      <w:pPr>
        <w:pStyle w:val="BodyText"/>
        <w:ind w:left="621"/>
      </w:pPr>
      <w:r>
        <w:rPr>
          <w:spacing w:val="-2"/>
        </w:rPr>
        <w:t>&lt;xs:annotation&gt;</w:t>
      </w:r>
    </w:p>
    <w:p>
      <w:pPr>
        <w:pStyle w:val="BodyText"/>
        <w:spacing w:line="240" w:lineRule="auto"/>
        <w:ind w:right="932" w:firstLine="719"/>
        <w:jc w:val="both"/>
      </w:pPr>
      <w:r>
        <w:rPr/>
        <w:t>&lt;xs:documentation&gt;Sada</w:t>
      </w:r>
      <w:r>
        <w:rPr>
          <w:spacing w:val="-6"/>
        </w:rPr>
        <w:t> </w:t>
      </w:r>
      <w:r>
        <w:rPr/>
        <w:t>elementů</w:t>
      </w:r>
      <w:r>
        <w:rPr>
          <w:spacing w:val="-6"/>
        </w:rPr>
        <w:t> </w:t>
      </w:r>
      <w:r>
        <w:rPr/>
        <w:t>pro</w:t>
      </w:r>
      <w:r>
        <w:rPr>
          <w:spacing w:val="-6"/>
        </w:rPr>
        <w:t> </w:t>
      </w:r>
      <w:r>
        <w:rPr/>
        <w:t>evidenci</w:t>
      </w:r>
      <w:r>
        <w:rPr>
          <w:spacing w:val="-6"/>
        </w:rPr>
        <w:t> </w:t>
      </w:r>
      <w:r>
        <w:rPr/>
        <w:t>údajů</w:t>
      </w:r>
      <w:r>
        <w:rPr>
          <w:spacing w:val="-6"/>
        </w:rPr>
        <w:t> </w:t>
      </w:r>
      <w:r>
        <w:rPr/>
        <w:t>o</w:t>
      </w:r>
      <w:r>
        <w:rPr>
          <w:spacing w:val="-6"/>
        </w:rPr>
        <w:t> </w:t>
      </w:r>
      <w:r>
        <w:rPr/>
        <w:t>skartačním režimu</w:t>
      </w:r>
      <w:r>
        <w:rPr>
          <w:spacing w:val="-5"/>
        </w:rPr>
        <w:t> </w:t>
      </w:r>
      <w:r>
        <w:rPr/>
        <w:t>entit,</w:t>
      </w:r>
      <w:r>
        <w:rPr>
          <w:spacing w:val="-5"/>
        </w:rPr>
        <w:t> </w:t>
      </w:r>
      <w:r>
        <w:rPr/>
        <w:t>časovém</w:t>
      </w:r>
      <w:r>
        <w:rPr>
          <w:spacing w:val="-5"/>
        </w:rPr>
        <w:t> </w:t>
      </w:r>
      <w:r>
        <w:rPr/>
        <w:t>rozsahu</w:t>
      </w:r>
      <w:r>
        <w:rPr>
          <w:spacing w:val="-5"/>
        </w:rPr>
        <w:t> </w:t>
      </w:r>
      <w:r>
        <w:rPr/>
        <w:t>plynutí</w:t>
      </w:r>
      <w:r>
        <w:rPr>
          <w:spacing w:val="-5"/>
        </w:rPr>
        <w:t> </w:t>
      </w:r>
      <w:r>
        <w:rPr/>
        <w:t>skartační</w:t>
      </w:r>
      <w:r>
        <w:rPr>
          <w:spacing w:val="-5"/>
        </w:rPr>
        <w:t> </w:t>
      </w:r>
      <w:r>
        <w:rPr/>
        <w:t>lhůty</w:t>
      </w:r>
      <w:r>
        <w:rPr>
          <w:spacing w:val="-5"/>
        </w:rPr>
        <w:t> </w:t>
      </w:r>
      <w:r>
        <w:rPr/>
        <w:t>a</w:t>
      </w:r>
      <w:r>
        <w:rPr>
          <w:spacing w:val="-5"/>
        </w:rPr>
        <w:t> </w:t>
      </w:r>
      <w:r>
        <w:rPr/>
        <w:t>náležitostech skartačního řízení.&lt;/xs:documentation&gt;</w:t>
      </w:r>
    </w:p>
    <w:p>
      <w:pPr>
        <w:pStyle w:val="BodyText"/>
        <w:spacing w:before="1"/>
        <w:ind w:left="621"/>
      </w:pPr>
      <w:r>
        <w:rPr>
          <w:spacing w:val="-2"/>
        </w:rPr>
        <w:t>&lt;/xs:annotation&gt;</w:t>
      </w:r>
    </w:p>
    <w:p>
      <w:pPr>
        <w:pStyle w:val="BodyText"/>
        <w:ind w:left="621"/>
      </w:pPr>
      <w:r>
        <w:rPr>
          <w:spacing w:val="-2"/>
        </w:rPr>
        <w:t>&lt;xs:sequence&gt;</w:t>
      </w:r>
    </w:p>
    <w:p>
      <w:pPr>
        <w:pStyle w:val="BodyText"/>
        <w:ind w:left="861"/>
      </w:pPr>
      <w:r>
        <w:rPr/>
        <w:t>&lt;xs:element</w:t>
      </w:r>
      <w:r>
        <w:rPr>
          <w:spacing w:val="-20"/>
        </w:rPr>
        <w:t> </w:t>
      </w:r>
      <w:r>
        <w:rPr/>
        <w:t>name="SkartacniRezim"</w:t>
      </w:r>
      <w:r>
        <w:rPr>
          <w:spacing w:val="-19"/>
        </w:rPr>
        <w:t> </w:t>
      </w:r>
      <w:r>
        <w:rPr>
          <w:spacing w:val="-2"/>
        </w:rPr>
        <w:t>type="tSkartacniRezim"/&gt;</w:t>
      </w:r>
    </w:p>
    <w:p>
      <w:pPr>
        <w:pStyle w:val="BodyText"/>
        <w:spacing w:line="240" w:lineRule="auto" w:before="2"/>
        <w:ind w:right="320" w:firstLine="719"/>
      </w:pPr>
      <w:r>
        <w:rPr/>
        <w:t>&lt;xs:element</w:t>
      </w:r>
      <w:r>
        <w:rPr>
          <w:spacing w:val="-18"/>
        </w:rPr>
        <w:t> </w:t>
      </w:r>
      <w:r>
        <w:rPr/>
        <w:t>name="DataceVyrazeni"</w:t>
      </w:r>
      <w:r>
        <w:rPr>
          <w:spacing w:val="-18"/>
        </w:rPr>
        <w:t> </w:t>
      </w:r>
      <w:r>
        <w:rPr/>
        <w:t>type="tDataceVyrazeni" </w:t>
      </w:r>
      <w:r>
        <w:rPr>
          <w:spacing w:val="-2"/>
        </w:rPr>
        <w:t>minOccurs="0"&gt;</w:t>
      </w:r>
    </w:p>
    <w:p>
      <w:pPr>
        <w:pStyle w:val="BodyText"/>
        <w:ind w:left="1101"/>
      </w:pPr>
      <w:r>
        <w:rPr>
          <w:spacing w:val="-2"/>
        </w:rPr>
        <w:t>&lt;xs:annotation&gt;</w:t>
      </w:r>
    </w:p>
    <w:p>
      <w:pPr>
        <w:pStyle w:val="BodyText"/>
        <w:ind w:left="1341"/>
      </w:pPr>
      <w:r>
        <w:rPr/>
        <w:t>&lt;xs:documentation&gt;Prvek</w:t>
      </w:r>
      <w:r>
        <w:rPr>
          <w:spacing w:val="-9"/>
        </w:rPr>
        <w:t> </w:t>
      </w:r>
      <w:r>
        <w:rPr/>
        <w:t>je</w:t>
      </w:r>
      <w:r>
        <w:rPr>
          <w:spacing w:val="-9"/>
        </w:rPr>
        <w:t> </w:t>
      </w:r>
      <w:r>
        <w:rPr/>
        <w:t>povinný</w:t>
      </w:r>
      <w:r>
        <w:rPr>
          <w:spacing w:val="-8"/>
        </w:rPr>
        <w:t> </w:t>
      </w:r>
      <w:r>
        <w:rPr/>
        <w:t>jen</w:t>
      </w:r>
      <w:r>
        <w:rPr>
          <w:spacing w:val="-9"/>
        </w:rPr>
        <w:t> </w:t>
      </w:r>
      <w:r>
        <w:rPr/>
        <w:t>u</w:t>
      </w:r>
      <w:r>
        <w:rPr>
          <w:spacing w:val="-9"/>
        </w:rPr>
        <w:t> </w:t>
      </w:r>
      <w:r>
        <w:rPr>
          <w:spacing w:val="-2"/>
        </w:rPr>
        <w:t>základní</w:t>
      </w:r>
    </w:p>
    <w:p>
      <w:pPr>
        <w:pStyle w:val="BodyText"/>
      </w:pPr>
      <w:r>
        <w:rPr>
          <w:spacing w:val="-2"/>
        </w:rPr>
        <w:t>entity.&lt;/xs:documentation&gt;</w:t>
      </w:r>
    </w:p>
    <w:p>
      <w:pPr>
        <w:pStyle w:val="BodyText"/>
        <w:spacing w:before="2"/>
        <w:ind w:left="1101"/>
      </w:pPr>
      <w:r>
        <w:rPr>
          <w:spacing w:val="-2"/>
        </w:rPr>
        <w:t>&lt;/xs:annotation&gt;</w:t>
      </w:r>
    </w:p>
    <w:p>
      <w:pPr>
        <w:pStyle w:val="BodyText"/>
        <w:ind w:left="861"/>
      </w:pPr>
      <w:r>
        <w:rPr>
          <w:spacing w:val="-2"/>
        </w:rPr>
        <w:t>&lt;/xs:element&gt;</w:t>
      </w:r>
    </w:p>
    <w:p>
      <w:pPr>
        <w:pStyle w:val="BodyText"/>
        <w:spacing w:line="240" w:lineRule="auto" w:before="1"/>
        <w:ind w:firstLine="719"/>
      </w:pPr>
      <w:r>
        <w:rPr/>
        <w:t>&lt;xs:element</w:t>
      </w:r>
      <w:r>
        <w:rPr>
          <w:spacing w:val="-18"/>
        </w:rPr>
        <w:t> </w:t>
      </w:r>
      <w:r>
        <w:rPr/>
        <w:t>name="SkartacniRizeni"</w:t>
      </w:r>
      <w:r>
        <w:rPr>
          <w:spacing w:val="-18"/>
        </w:rPr>
        <w:t> </w:t>
      </w:r>
      <w:r>
        <w:rPr/>
        <w:t>type="tSkartacniRizeni" </w:t>
      </w:r>
      <w:r>
        <w:rPr>
          <w:spacing w:val="-2"/>
        </w:rPr>
        <w:t>minOccurs="0"&gt;</w:t>
      </w:r>
    </w:p>
    <w:p>
      <w:pPr>
        <w:pStyle w:val="BodyText"/>
        <w:spacing w:line="225" w:lineRule="exact"/>
        <w:ind w:left="1101"/>
      </w:pPr>
      <w:r>
        <w:rPr>
          <w:spacing w:val="-2"/>
        </w:rPr>
        <w:t>&lt;xs:annotation&gt;</w:t>
      </w:r>
    </w:p>
    <w:p>
      <w:pPr>
        <w:pStyle w:val="BodyText"/>
        <w:spacing w:line="240" w:lineRule="auto" w:before="2"/>
        <w:ind w:right="452" w:firstLine="1199"/>
        <w:jc w:val="both"/>
      </w:pPr>
      <w:r>
        <w:rPr/>
        <w:t>&lt;xs:documentation&gt;Prvek</w:t>
      </w:r>
      <w:r>
        <w:rPr>
          <w:spacing w:val="-5"/>
        </w:rPr>
        <w:t> </w:t>
      </w:r>
      <w:r>
        <w:rPr/>
        <w:t>je</w:t>
      </w:r>
      <w:r>
        <w:rPr>
          <w:spacing w:val="-5"/>
        </w:rPr>
        <w:t> </w:t>
      </w:r>
      <w:r>
        <w:rPr/>
        <w:t>povinný</w:t>
      </w:r>
      <w:r>
        <w:rPr>
          <w:spacing w:val="-5"/>
        </w:rPr>
        <w:t> </w:t>
      </w:r>
      <w:r>
        <w:rPr/>
        <w:t>jen</w:t>
      </w:r>
      <w:r>
        <w:rPr>
          <w:spacing w:val="-5"/>
        </w:rPr>
        <w:t> </w:t>
      </w:r>
      <w:r>
        <w:rPr/>
        <w:t>u</w:t>
      </w:r>
      <w:r>
        <w:rPr>
          <w:spacing w:val="-5"/>
        </w:rPr>
        <w:t> </w:t>
      </w:r>
      <w:r>
        <w:rPr/>
        <w:t>základní</w:t>
      </w:r>
      <w:r>
        <w:rPr>
          <w:spacing w:val="-5"/>
        </w:rPr>
        <w:t> </w:t>
      </w:r>
      <w:r>
        <w:rPr/>
        <w:t>entity.</w:t>
      </w:r>
      <w:r>
        <w:rPr>
          <w:spacing w:val="-5"/>
        </w:rPr>
        <w:t> </w:t>
      </w:r>
      <w:r>
        <w:rPr/>
        <w:t>Prvek je</w:t>
      </w:r>
      <w:r>
        <w:rPr>
          <w:spacing w:val="-4"/>
        </w:rPr>
        <w:t> </w:t>
      </w:r>
      <w:r>
        <w:rPr/>
        <w:t>rovněž</w:t>
      </w:r>
      <w:r>
        <w:rPr>
          <w:spacing w:val="-4"/>
        </w:rPr>
        <w:t> </w:t>
      </w:r>
      <w:r>
        <w:rPr/>
        <w:t>nepovinný</w:t>
      </w:r>
      <w:r>
        <w:rPr>
          <w:spacing w:val="-4"/>
        </w:rPr>
        <w:t> </w:t>
      </w:r>
      <w:r>
        <w:rPr/>
        <w:t>v</w:t>
      </w:r>
      <w:r>
        <w:rPr>
          <w:spacing w:val="-4"/>
        </w:rPr>
        <w:t> </w:t>
      </w:r>
      <w:r>
        <w:rPr/>
        <w:t>případě,</w:t>
      </w:r>
      <w:r>
        <w:rPr>
          <w:spacing w:val="-4"/>
        </w:rPr>
        <w:t> </w:t>
      </w:r>
      <w:r>
        <w:rPr/>
        <w:t>kdy</w:t>
      </w:r>
      <w:r>
        <w:rPr>
          <w:spacing w:val="-4"/>
        </w:rPr>
        <w:t> </w:t>
      </w:r>
      <w:r>
        <w:rPr/>
        <w:t>základní</w:t>
      </w:r>
      <w:r>
        <w:rPr>
          <w:spacing w:val="-4"/>
        </w:rPr>
        <w:t> </w:t>
      </w:r>
      <w:r>
        <w:rPr/>
        <w:t>entita</w:t>
      </w:r>
      <w:r>
        <w:rPr>
          <w:spacing w:val="-4"/>
        </w:rPr>
        <w:t> </w:t>
      </w:r>
      <w:r>
        <w:rPr/>
        <w:t>ještě</w:t>
      </w:r>
      <w:r>
        <w:rPr>
          <w:spacing w:val="-4"/>
        </w:rPr>
        <w:t> </w:t>
      </w:r>
      <w:r>
        <w:rPr/>
        <w:t>neprošla</w:t>
      </w:r>
      <w:r>
        <w:rPr>
          <w:spacing w:val="-4"/>
        </w:rPr>
        <w:t> </w:t>
      </w:r>
      <w:r>
        <w:rPr/>
        <w:t>výběrem archiválií</w:t>
      </w:r>
      <w:r>
        <w:rPr>
          <w:spacing w:val="-8"/>
        </w:rPr>
        <w:t> </w:t>
      </w:r>
      <w:r>
        <w:rPr/>
        <w:t>(např.</w:t>
      </w:r>
      <w:r>
        <w:rPr>
          <w:spacing w:val="-7"/>
        </w:rPr>
        <w:t> </w:t>
      </w:r>
      <w:r>
        <w:rPr/>
        <w:t>ve</w:t>
      </w:r>
      <w:r>
        <w:rPr>
          <w:spacing w:val="-7"/>
        </w:rPr>
        <w:t> </w:t>
      </w:r>
      <w:r>
        <w:rPr/>
        <w:t>fázi</w:t>
      </w:r>
      <w:r>
        <w:rPr>
          <w:spacing w:val="-7"/>
        </w:rPr>
        <w:t> </w:t>
      </w:r>
      <w:r>
        <w:rPr/>
        <w:t>přípravy</w:t>
      </w:r>
      <w:r>
        <w:rPr>
          <w:spacing w:val="-7"/>
        </w:rPr>
        <w:t> </w:t>
      </w:r>
      <w:r>
        <w:rPr/>
        <w:t>výběru</w:t>
      </w:r>
      <w:r>
        <w:rPr>
          <w:spacing w:val="-8"/>
        </w:rPr>
        <w:t> </w:t>
      </w:r>
      <w:r>
        <w:rPr>
          <w:spacing w:val="-2"/>
        </w:rPr>
        <w:t>archiválií).&lt;/xs:documentation&gt;</w:t>
      </w:r>
    </w:p>
    <w:p>
      <w:pPr>
        <w:pStyle w:val="BodyText"/>
        <w:ind w:left="1101"/>
      </w:pPr>
      <w:r>
        <w:rPr>
          <w:spacing w:val="-2"/>
        </w:rPr>
        <w:t>&lt;/xs:annotation&gt;</w:t>
      </w:r>
    </w:p>
    <w:p>
      <w:pPr>
        <w:pStyle w:val="BodyText"/>
        <w:ind w:left="861"/>
      </w:pPr>
      <w:r>
        <w:rPr>
          <w:spacing w:val="-2"/>
        </w:rPr>
        <w:t>&lt;/xs:element&gt;</w:t>
      </w:r>
    </w:p>
    <w:p>
      <w:pPr>
        <w:pStyle w:val="BodyText"/>
        <w:spacing w:before="1"/>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spacing w:before="1"/>
        <w:ind w:left="381"/>
      </w:pPr>
      <w:r>
        <w:rPr/>
        <w:t>&lt;xs:complexType</w:t>
      </w:r>
      <w:r>
        <w:rPr>
          <w:spacing w:val="-20"/>
        </w:rPr>
        <w:t> </w:t>
      </w:r>
      <w:r>
        <w:rPr>
          <w:spacing w:val="-2"/>
        </w:rPr>
        <w:t>name="tVyrazovaniSoucasti"&gt;</w:t>
      </w:r>
    </w:p>
    <w:p>
      <w:pPr>
        <w:pStyle w:val="BodyText"/>
        <w:ind w:left="621"/>
      </w:pPr>
      <w:r>
        <w:rPr>
          <w:spacing w:val="-2"/>
        </w:rPr>
        <w:t>&lt;xs:annotation&gt;</w:t>
      </w:r>
    </w:p>
    <w:p>
      <w:pPr>
        <w:pStyle w:val="BodyText"/>
        <w:spacing w:line="240" w:lineRule="auto" w:before="2"/>
        <w:ind w:right="320" w:firstLine="719"/>
      </w:pPr>
      <w:r>
        <w:rPr/>
        <w:t>&lt;xs:documentation&gt;Sada</w:t>
      </w:r>
      <w:r>
        <w:rPr>
          <w:spacing w:val="-6"/>
        </w:rPr>
        <w:t> </w:t>
      </w:r>
      <w:r>
        <w:rPr/>
        <w:t>elementů</w:t>
      </w:r>
      <w:r>
        <w:rPr>
          <w:spacing w:val="-6"/>
        </w:rPr>
        <w:t> </w:t>
      </w:r>
      <w:r>
        <w:rPr/>
        <w:t>pro</w:t>
      </w:r>
      <w:r>
        <w:rPr>
          <w:spacing w:val="-6"/>
        </w:rPr>
        <w:t> </w:t>
      </w:r>
      <w:r>
        <w:rPr/>
        <w:t>evidenci</w:t>
      </w:r>
      <w:r>
        <w:rPr>
          <w:spacing w:val="-6"/>
        </w:rPr>
        <w:t> </w:t>
      </w:r>
      <w:r>
        <w:rPr/>
        <w:t>údajů</w:t>
      </w:r>
      <w:r>
        <w:rPr>
          <w:spacing w:val="-6"/>
        </w:rPr>
        <w:t> </w:t>
      </w:r>
      <w:r>
        <w:rPr/>
        <w:t>o</w:t>
      </w:r>
      <w:r>
        <w:rPr>
          <w:spacing w:val="-6"/>
        </w:rPr>
        <w:t> </w:t>
      </w:r>
      <w:r>
        <w:rPr/>
        <w:t>skartačním režimu součástí.&lt;/xs:documentation&gt;</w:t>
      </w:r>
    </w:p>
    <w:p>
      <w:pPr>
        <w:pStyle w:val="BodyText"/>
        <w:ind w:left="621"/>
      </w:pPr>
      <w:r>
        <w:rPr>
          <w:spacing w:val="-2"/>
        </w:rPr>
        <w:t>&lt;/xs:annotation&gt;</w:t>
      </w:r>
    </w:p>
    <w:p>
      <w:pPr>
        <w:pStyle w:val="BodyText"/>
        <w:ind w:left="621"/>
      </w:pPr>
      <w:r>
        <w:rPr>
          <w:spacing w:val="-2"/>
        </w:rPr>
        <w:t>&lt;xs:sequence&gt;</w:t>
      </w:r>
    </w:p>
    <w:p>
      <w:pPr>
        <w:pStyle w:val="BodyText"/>
        <w:spacing w:line="240" w:lineRule="auto"/>
        <w:ind w:right="320" w:firstLine="719"/>
      </w:pPr>
      <w:r>
        <w:rPr/>
        <w:t>&lt;xs:element</w:t>
      </w:r>
      <w:r>
        <w:rPr>
          <w:spacing w:val="-18"/>
        </w:rPr>
        <w:t> </w:t>
      </w:r>
      <w:r>
        <w:rPr/>
        <w:t>name="SkartacniRezim"</w:t>
      </w:r>
      <w:r>
        <w:rPr>
          <w:spacing w:val="-18"/>
        </w:rPr>
        <w:t> </w:t>
      </w:r>
      <w:r>
        <w:rPr/>
        <w:t>type="tSkartacniRezim" </w:t>
      </w:r>
      <w:r>
        <w:rPr>
          <w:spacing w:val="-2"/>
        </w:rPr>
        <w:t>minOccurs="0"&gt;</w:t>
      </w:r>
    </w:p>
    <w:p>
      <w:pPr>
        <w:pStyle w:val="BodyText"/>
        <w:spacing w:line="240" w:lineRule="auto"/>
        <w:ind w:left="1101"/>
      </w:pPr>
      <w:r>
        <w:rPr>
          <w:spacing w:val="-2"/>
        </w:rPr>
        <w:t>&lt;xs:annotation&gt;</w:t>
      </w:r>
    </w:p>
    <w:p>
      <w:pPr>
        <w:pStyle w:val="BodyText"/>
        <w:spacing w:line="240" w:lineRule="auto" w:before="2"/>
        <w:ind w:right="148" w:firstLine="1199"/>
      </w:pPr>
      <w:r>
        <w:rPr/>
        <w:t>&lt;xs:documentation&gt;Prvek</w:t>
      </w:r>
      <w:r>
        <w:rPr>
          <w:spacing w:val="-6"/>
        </w:rPr>
        <w:t> </w:t>
      </w:r>
      <w:r>
        <w:rPr/>
        <w:t>je</w:t>
      </w:r>
      <w:r>
        <w:rPr>
          <w:spacing w:val="-6"/>
        </w:rPr>
        <w:t> </w:t>
      </w:r>
      <w:r>
        <w:rPr/>
        <w:t>nepovinný</w:t>
      </w:r>
      <w:r>
        <w:rPr>
          <w:spacing w:val="-6"/>
        </w:rPr>
        <w:t> </w:t>
      </w:r>
      <w:r>
        <w:rPr/>
        <w:t>ve</w:t>
      </w:r>
      <w:r>
        <w:rPr>
          <w:spacing w:val="-6"/>
        </w:rPr>
        <w:t> </w:t>
      </w:r>
      <w:r>
        <w:rPr/>
        <w:t>všech</w:t>
      </w:r>
      <w:r>
        <w:rPr>
          <w:spacing w:val="-6"/>
        </w:rPr>
        <w:t> </w:t>
      </w:r>
      <w:r>
        <w:rPr/>
        <w:t>případech,</w:t>
      </w:r>
      <w:r>
        <w:rPr>
          <w:spacing w:val="-6"/>
        </w:rPr>
        <w:t> </w:t>
      </w:r>
      <w:r>
        <w:rPr/>
        <w:t>kdy</w:t>
      </w:r>
      <w:r>
        <w:rPr>
          <w:spacing w:val="-6"/>
        </w:rPr>
        <w:t> </w:t>
      </w:r>
      <w:r>
        <w:rPr/>
        <w:t>je tato součást mateřskou entitou jiné součásti.&lt;/xs:documentation&gt;</w:t>
      </w:r>
    </w:p>
    <w:p>
      <w:pPr>
        <w:pStyle w:val="BodyText"/>
        <w:spacing w:line="225" w:lineRule="exact"/>
        <w:ind w:left="1101"/>
      </w:pPr>
      <w:r>
        <w:rPr>
          <w:spacing w:val="-2"/>
        </w:rPr>
        <w:t>&lt;/xs:annotation&gt;</w:t>
      </w:r>
    </w:p>
    <w:p>
      <w:pPr>
        <w:pStyle w:val="BodyText"/>
        <w:spacing w:after="0" w:line="225" w:lineRule="exact"/>
        <w:sectPr>
          <w:pgSz w:w="11910" w:h="16840"/>
          <w:pgMar w:header="716" w:footer="0" w:top="1320" w:bottom="280" w:left="1275" w:right="1275"/>
        </w:sectPr>
      </w:pPr>
    </w:p>
    <w:p>
      <w:pPr>
        <w:pStyle w:val="BodyText"/>
        <w:spacing w:line="240" w:lineRule="auto" w:before="89"/>
        <w:ind w:left="861"/>
      </w:pPr>
      <w:r>
        <w:rPr>
          <w:spacing w:val="-2"/>
        </w:rPr>
        <w:t>&lt;/xs:element&gt;</w:t>
      </w:r>
    </w:p>
    <w:p>
      <w:pPr>
        <w:pStyle w:val="BodyText"/>
        <w:spacing w:before="2"/>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name="tVyrazovaniVecneSkupiny"&gt;</w:t>
      </w:r>
    </w:p>
    <w:p>
      <w:pPr>
        <w:pStyle w:val="BodyText"/>
        <w:ind w:left="621"/>
      </w:pPr>
      <w:r>
        <w:rPr>
          <w:spacing w:val="-2"/>
        </w:rPr>
        <w:t>&lt;xs:annotation&gt;</w:t>
      </w:r>
    </w:p>
    <w:p>
      <w:pPr>
        <w:pStyle w:val="BodyText"/>
        <w:spacing w:line="240" w:lineRule="auto" w:before="2"/>
        <w:ind w:right="320" w:firstLine="719"/>
      </w:pPr>
      <w:r>
        <w:rPr/>
        <w:t>&lt;xs:documentation&gt;Sada</w:t>
      </w:r>
      <w:r>
        <w:rPr>
          <w:spacing w:val="-6"/>
        </w:rPr>
        <w:t> </w:t>
      </w:r>
      <w:r>
        <w:rPr/>
        <w:t>elementů</w:t>
      </w:r>
      <w:r>
        <w:rPr>
          <w:spacing w:val="-6"/>
        </w:rPr>
        <w:t> </w:t>
      </w:r>
      <w:r>
        <w:rPr/>
        <w:t>pro</w:t>
      </w:r>
      <w:r>
        <w:rPr>
          <w:spacing w:val="-6"/>
        </w:rPr>
        <w:t> </w:t>
      </w:r>
      <w:r>
        <w:rPr/>
        <w:t>evidenci</w:t>
      </w:r>
      <w:r>
        <w:rPr>
          <w:spacing w:val="-6"/>
        </w:rPr>
        <w:t> </w:t>
      </w:r>
      <w:r>
        <w:rPr/>
        <w:t>údajů</w:t>
      </w:r>
      <w:r>
        <w:rPr>
          <w:spacing w:val="-6"/>
        </w:rPr>
        <w:t> </w:t>
      </w:r>
      <w:r>
        <w:rPr/>
        <w:t>o</w:t>
      </w:r>
      <w:r>
        <w:rPr>
          <w:spacing w:val="-6"/>
        </w:rPr>
        <w:t> </w:t>
      </w:r>
      <w:r>
        <w:rPr/>
        <w:t>skartačním režimu věcných skupin.&lt;/xs:documentation&gt;</w:t>
      </w:r>
    </w:p>
    <w:p>
      <w:pPr>
        <w:pStyle w:val="BodyText"/>
        <w:ind w:left="621"/>
      </w:pPr>
      <w:r>
        <w:rPr>
          <w:spacing w:val="-2"/>
        </w:rPr>
        <w:t>&lt;/xs:annotation&gt;</w:t>
      </w:r>
    </w:p>
    <w:p>
      <w:pPr>
        <w:pStyle w:val="BodyText"/>
        <w:ind w:left="621"/>
      </w:pPr>
      <w:r>
        <w:rPr>
          <w:spacing w:val="-2"/>
        </w:rPr>
        <w:t>&lt;xs:sequence&gt;</w:t>
      </w:r>
    </w:p>
    <w:p>
      <w:pPr>
        <w:pStyle w:val="BodyText"/>
        <w:spacing w:line="240" w:lineRule="auto"/>
        <w:ind w:right="320" w:firstLine="719"/>
      </w:pPr>
      <w:r>
        <w:rPr/>
        <w:t>&lt;xs:element</w:t>
      </w:r>
      <w:r>
        <w:rPr>
          <w:spacing w:val="-17"/>
        </w:rPr>
        <w:t> </w:t>
      </w:r>
      <w:r>
        <w:rPr/>
        <w:t>name="SkartacniRezim"</w:t>
      </w:r>
      <w:r>
        <w:rPr>
          <w:spacing w:val="-17"/>
        </w:rPr>
        <w:t> </w:t>
      </w:r>
      <w:r>
        <w:rPr/>
        <w:t>type="tSkartacniRezim" </w:t>
      </w:r>
      <w:r>
        <w:rPr>
          <w:spacing w:val="-2"/>
        </w:rPr>
        <w:t>minOccurs="0"&gt;</w:t>
      </w:r>
    </w:p>
    <w:p>
      <w:pPr>
        <w:pStyle w:val="BodyText"/>
        <w:spacing w:line="240" w:lineRule="auto"/>
        <w:ind w:left="1101"/>
      </w:pPr>
      <w:r>
        <w:rPr>
          <w:spacing w:val="-2"/>
        </w:rPr>
        <w:t>&lt;xs:annotation&gt;</w:t>
      </w:r>
    </w:p>
    <w:p>
      <w:pPr>
        <w:pStyle w:val="BodyText"/>
        <w:spacing w:line="240" w:lineRule="auto" w:before="2"/>
        <w:ind w:right="148" w:firstLine="1199"/>
      </w:pPr>
      <w:r>
        <w:rPr/>
        <w:t>&lt;xs:documentation&gt;Prvek</w:t>
      </w:r>
      <w:r>
        <w:rPr>
          <w:spacing w:val="-6"/>
        </w:rPr>
        <w:t> </w:t>
      </w:r>
      <w:r>
        <w:rPr/>
        <w:t>je</w:t>
      </w:r>
      <w:r>
        <w:rPr>
          <w:spacing w:val="-6"/>
        </w:rPr>
        <w:t> </w:t>
      </w:r>
      <w:r>
        <w:rPr/>
        <w:t>nepovinný</w:t>
      </w:r>
      <w:r>
        <w:rPr>
          <w:spacing w:val="-6"/>
        </w:rPr>
        <w:t> </w:t>
      </w:r>
      <w:r>
        <w:rPr/>
        <w:t>ve</w:t>
      </w:r>
      <w:r>
        <w:rPr>
          <w:spacing w:val="-6"/>
        </w:rPr>
        <w:t> </w:t>
      </w:r>
      <w:r>
        <w:rPr/>
        <w:t>všech</w:t>
      </w:r>
      <w:r>
        <w:rPr>
          <w:spacing w:val="-6"/>
        </w:rPr>
        <w:t> </w:t>
      </w:r>
      <w:r>
        <w:rPr/>
        <w:t>případech,</w:t>
      </w:r>
      <w:r>
        <w:rPr>
          <w:spacing w:val="-6"/>
        </w:rPr>
        <w:t> </w:t>
      </w:r>
      <w:r>
        <w:rPr/>
        <w:t>kdy</w:t>
      </w:r>
      <w:r>
        <w:rPr>
          <w:spacing w:val="-6"/>
        </w:rPr>
        <w:t> </w:t>
      </w:r>
      <w:r>
        <w:rPr/>
        <w:t>je tato věcná skupina mateřskou entitou jiné věcné skupiny nebo typového </w:t>
      </w:r>
      <w:r>
        <w:rPr>
          <w:spacing w:val="-2"/>
        </w:rPr>
        <w:t>spisu.&lt;/xs:documentation&gt;</w:t>
      </w:r>
    </w:p>
    <w:p>
      <w:pPr>
        <w:pStyle w:val="BodyText"/>
        <w:ind w:left="1101"/>
      </w:pPr>
      <w:r>
        <w:rPr>
          <w:spacing w:val="-2"/>
        </w:rPr>
        <w:t>&lt;/xs:annotation&gt;</w:t>
      </w:r>
    </w:p>
    <w:p>
      <w:pPr>
        <w:pStyle w:val="BodyText"/>
        <w:ind w:left="861"/>
      </w:pPr>
      <w:r>
        <w:rPr>
          <w:spacing w:val="-2"/>
        </w:rPr>
        <w:t>&lt;/xs:element&gt;</w:t>
      </w:r>
    </w:p>
    <w:p>
      <w:pPr>
        <w:pStyle w:val="BodyText"/>
        <w:spacing w:before="2"/>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name="tVyrizeni"&gt;</w:t>
      </w:r>
    </w:p>
    <w:p>
      <w:pPr>
        <w:pStyle w:val="BodyText"/>
        <w:ind w:left="621"/>
      </w:pPr>
      <w:r>
        <w:rPr>
          <w:spacing w:val="-2"/>
        </w:rPr>
        <w:t>&lt;xs:annotation&gt;</w:t>
      </w:r>
    </w:p>
    <w:p>
      <w:pPr>
        <w:pStyle w:val="BodyText"/>
        <w:spacing w:line="240" w:lineRule="auto" w:before="2"/>
        <w:ind w:right="148" w:firstLine="719"/>
      </w:pPr>
      <w:r>
        <w:rPr/>
        <w:t>&lt;xs:documentation&gt;Sada</w:t>
      </w:r>
      <w:r>
        <w:rPr>
          <w:spacing w:val="-5"/>
        </w:rPr>
        <w:t> </w:t>
      </w:r>
      <w:r>
        <w:rPr/>
        <w:t>elementů</w:t>
      </w:r>
      <w:r>
        <w:rPr>
          <w:spacing w:val="-5"/>
        </w:rPr>
        <w:t> </w:t>
      </w:r>
      <w:r>
        <w:rPr/>
        <w:t>pro</w:t>
      </w:r>
      <w:r>
        <w:rPr>
          <w:spacing w:val="-5"/>
        </w:rPr>
        <w:t> </w:t>
      </w:r>
      <w:r>
        <w:rPr/>
        <w:t>evidenci</w:t>
      </w:r>
      <w:r>
        <w:rPr>
          <w:spacing w:val="-5"/>
        </w:rPr>
        <w:t> </w:t>
      </w:r>
      <w:r>
        <w:rPr/>
        <w:t>údajů</w:t>
      </w:r>
      <w:r>
        <w:rPr>
          <w:spacing w:val="-5"/>
        </w:rPr>
        <w:t> </w:t>
      </w:r>
      <w:r>
        <w:rPr/>
        <w:t>o</w:t>
      </w:r>
      <w:r>
        <w:rPr>
          <w:spacing w:val="-5"/>
        </w:rPr>
        <w:t> </w:t>
      </w:r>
      <w:r>
        <w:rPr/>
        <w:t>vyřízení</w:t>
      </w:r>
      <w:r>
        <w:rPr>
          <w:spacing w:val="-5"/>
        </w:rPr>
        <w:t> </w:t>
      </w:r>
      <w:r>
        <w:rPr/>
        <w:t>a uzavření entity.&lt;/xs:documentation&gt;</w:t>
      </w:r>
    </w:p>
    <w:p>
      <w:pPr>
        <w:pStyle w:val="BodyText"/>
        <w:spacing w:line="225" w:lineRule="exact"/>
        <w:ind w:left="621"/>
      </w:pPr>
      <w:r>
        <w:rPr>
          <w:spacing w:val="-2"/>
        </w:rPr>
        <w:t>&lt;/xs:annotation&gt;</w:t>
      </w:r>
    </w:p>
    <w:p>
      <w:pPr>
        <w:pStyle w:val="BodyText"/>
        <w:spacing w:before="1"/>
        <w:ind w:left="621"/>
      </w:pPr>
      <w:r>
        <w:rPr>
          <w:spacing w:val="-2"/>
        </w:rPr>
        <w:t>&lt;xs:sequence&gt;</w:t>
      </w:r>
    </w:p>
    <w:p>
      <w:pPr>
        <w:pStyle w:val="BodyText"/>
        <w:ind w:left="861"/>
      </w:pPr>
      <w:r>
        <w:rPr/>
        <w:t>&lt;xs:element</w:t>
      </w:r>
      <w:r>
        <w:rPr>
          <w:spacing w:val="-14"/>
        </w:rPr>
        <w:t> </w:t>
      </w:r>
      <w:r>
        <w:rPr/>
        <w:t>name="Datum"</w:t>
      </w:r>
      <w:r>
        <w:rPr>
          <w:spacing w:val="-14"/>
        </w:rPr>
        <w:t> </w:t>
      </w:r>
      <w:r>
        <w:rPr>
          <w:spacing w:val="-2"/>
        </w:rPr>
        <w:t>type="tDatum"/&gt;</w:t>
      </w:r>
    </w:p>
    <w:p>
      <w:pPr>
        <w:pStyle w:val="BodyText"/>
        <w:spacing w:before="2"/>
        <w:ind w:left="861"/>
      </w:pPr>
      <w:r>
        <w:rPr/>
        <w:t>&lt;xs:element</w:t>
      </w:r>
      <w:r>
        <w:rPr>
          <w:spacing w:val="-19"/>
        </w:rPr>
        <w:t> </w:t>
      </w:r>
      <w:r>
        <w:rPr/>
        <w:t>name="Zpusob"</w:t>
      </w:r>
      <w:r>
        <w:rPr>
          <w:spacing w:val="-18"/>
        </w:rPr>
        <w:t> </w:t>
      </w:r>
      <w:r>
        <w:rPr/>
        <w:t>type="tZpusobVyrizeni"</w:t>
      </w:r>
      <w:r>
        <w:rPr>
          <w:spacing w:val="-19"/>
        </w:rPr>
        <w:t> </w:t>
      </w:r>
      <w:r>
        <w:rPr>
          <w:spacing w:val="-2"/>
        </w:rPr>
        <w:t>minOccurs="0"/&gt;</w:t>
      </w:r>
    </w:p>
    <w:p>
      <w:pPr>
        <w:pStyle w:val="BodyText"/>
        <w:ind w:left="861"/>
      </w:pPr>
      <w:r>
        <w:rPr/>
        <w:t>&lt;xs:element</w:t>
      </w:r>
      <w:r>
        <w:rPr>
          <w:spacing w:val="-19"/>
        </w:rPr>
        <w:t> </w:t>
      </w:r>
      <w:r>
        <w:rPr/>
        <w:t>name="ObsahVyrizeni"</w:t>
      </w:r>
      <w:r>
        <w:rPr>
          <w:spacing w:val="-19"/>
        </w:rPr>
        <w:t> </w:t>
      </w:r>
      <w:r>
        <w:rPr/>
        <w:t>type="xs:string"</w:t>
      </w:r>
      <w:r>
        <w:rPr>
          <w:spacing w:val="-19"/>
        </w:rPr>
        <w:t> </w:t>
      </w:r>
      <w:r>
        <w:rPr>
          <w:spacing w:val="-2"/>
        </w:rPr>
        <w:t>minOccurs="0"&gt;</w:t>
      </w:r>
    </w:p>
    <w:p>
      <w:pPr>
        <w:pStyle w:val="BodyText"/>
        <w:ind w:left="1101"/>
      </w:pPr>
      <w:r>
        <w:rPr>
          <w:spacing w:val="-2"/>
        </w:rPr>
        <w:t>&lt;xs:annotation&gt;</w:t>
      </w:r>
    </w:p>
    <w:p>
      <w:pPr>
        <w:pStyle w:val="BodyText"/>
        <w:spacing w:line="240" w:lineRule="auto" w:before="1"/>
        <w:ind w:firstLine="1199"/>
      </w:pPr>
      <w:r>
        <w:rPr/>
        <w:t>&lt;xs:documentation&gt;Prvek</w:t>
      </w:r>
      <w:r>
        <w:rPr>
          <w:spacing w:val="-5"/>
        </w:rPr>
        <w:t> </w:t>
      </w:r>
      <w:r>
        <w:rPr/>
        <w:t>je</w:t>
      </w:r>
      <w:r>
        <w:rPr>
          <w:spacing w:val="-5"/>
        </w:rPr>
        <w:t> </w:t>
      </w:r>
      <w:r>
        <w:rPr/>
        <w:t>povinný</w:t>
      </w:r>
      <w:r>
        <w:rPr>
          <w:spacing w:val="-5"/>
        </w:rPr>
        <w:t> </w:t>
      </w:r>
      <w:r>
        <w:rPr/>
        <w:t>v</w:t>
      </w:r>
      <w:r>
        <w:rPr>
          <w:spacing w:val="-5"/>
        </w:rPr>
        <w:t> </w:t>
      </w:r>
      <w:r>
        <w:rPr/>
        <w:t>případě,</w:t>
      </w:r>
      <w:r>
        <w:rPr>
          <w:spacing w:val="-5"/>
        </w:rPr>
        <w:t> </w:t>
      </w:r>
      <w:r>
        <w:rPr/>
        <w:t>že</w:t>
      </w:r>
      <w:r>
        <w:rPr>
          <w:spacing w:val="-5"/>
        </w:rPr>
        <w:t> </w:t>
      </w:r>
      <w:r>
        <w:rPr/>
        <w:t>byla</w:t>
      </w:r>
      <w:r>
        <w:rPr>
          <w:spacing w:val="-5"/>
        </w:rPr>
        <w:t> </w:t>
      </w:r>
      <w:r>
        <w:rPr/>
        <w:t>v</w:t>
      </w:r>
      <w:r>
        <w:rPr>
          <w:spacing w:val="-5"/>
        </w:rPr>
        <w:t> </w:t>
      </w:r>
      <w:r>
        <w:rPr/>
        <w:t>prvku "Zpusob" vybrána hodnota "jiný způsob". Zaznamená se věcná informace o výsledku vyřízení (obsah vyřizujícího sdělení).&lt;/xs:documentation&gt;</w:t>
      </w:r>
    </w:p>
    <w:p>
      <w:pPr>
        <w:pStyle w:val="BodyText"/>
        <w:ind w:left="1101"/>
      </w:pPr>
      <w:r>
        <w:rPr>
          <w:spacing w:val="-2"/>
        </w:rPr>
        <w:t>&lt;/xs:annotation&gt;</w:t>
      </w:r>
    </w:p>
    <w:p>
      <w:pPr>
        <w:pStyle w:val="BodyText"/>
        <w:ind w:left="861"/>
      </w:pPr>
      <w:r>
        <w:rPr>
          <w:spacing w:val="-2"/>
        </w:rPr>
        <w:t>&lt;/xs:element&gt;</w:t>
      </w:r>
    </w:p>
    <w:p>
      <w:pPr>
        <w:pStyle w:val="BodyText"/>
        <w:spacing w:before="1"/>
        <w:ind w:left="861"/>
      </w:pPr>
      <w:r>
        <w:rPr/>
        <w:t>&lt;xs:element</w:t>
      </w:r>
      <w:r>
        <w:rPr>
          <w:spacing w:val="-18"/>
        </w:rPr>
        <w:t> </w:t>
      </w:r>
      <w:r>
        <w:rPr/>
        <w:t>name="Oduvodneni"</w:t>
      </w:r>
      <w:r>
        <w:rPr>
          <w:spacing w:val="-18"/>
        </w:rPr>
        <w:t> </w:t>
      </w:r>
      <w:r>
        <w:rPr/>
        <w:t>type="xs:string"</w:t>
      </w:r>
      <w:r>
        <w:rPr>
          <w:spacing w:val="-17"/>
        </w:rPr>
        <w:t> </w:t>
      </w:r>
      <w:r>
        <w:rPr>
          <w:spacing w:val="-2"/>
        </w:rPr>
        <w:t>minOccurs="0"&gt;</w:t>
      </w:r>
    </w:p>
    <w:p>
      <w:pPr>
        <w:pStyle w:val="BodyText"/>
        <w:ind w:left="1101"/>
      </w:pPr>
      <w:r>
        <w:rPr>
          <w:spacing w:val="-2"/>
        </w:rPr>
        <w:t>&lt;xs:annotation&gt;</w:t>
      </w:r>
    </w:p>
    <w:p>
      <w:pPr>
        <w:pStyle w:val="BodyText"/>
        <w:spacing w:line="240" w:lineRule="auto" w:before="2"/>
        <w:ind w:right="148" w:firstLine="1199"/>
      </w:pPr>
      <w:r>
        <w:rPr/>
        <w:t>&lt;xs:documentation&gt;Prvek</w:t>
      </w:r>
      <w:r>
        <w:rPr>
          <w:spacing w:val="-5"/>
        </w:rPr>
        <w:t> </w:t>
      </w:r>
      <w:r>
        <w:rPr/>
        <w:t>je</w:t>
      </w:r>
      <w:r>
        <w:rPr>
          <w:spacing w:val="-5"/>
        </w:rPr>
        <w:t> </w:t>
      </w:r>
      <w:r>
        <w:rPr/>
        <w:t>povinný</w:t>
      </w:r>
      <w:r>
        <w:rPr>
          <w:spacing w:val="-5"/>
        </w:rPr>
        <w:t> </w:t>
      </w:r>
      <w:r>
        <w:rPr/>
        <w:t>v</w:t>
      </w:r>
      <w:r>
        <w:rPr>
          <w:spacing w:val="-5"/>
        </w:rPr>
        <w:t> </w:t>
      </w:r>
      <w:r>
        <w:rPr/>
        <w:t>případě,</w:t>
      </w:r>
      <w:r>
        <w:rPr>
          <w:spacing w:val="-5"/>
        </w:rPr>
        <w:t> </w:t>
      </w:r>
      <w:r>
        <w:rPr/>
        <w:t>že</w:t>
      </w:r>
      <w:r>
        <w:rPr>
          <w:spacing w:val="-5"/>
        </w:rPr>
        <w:t> </w:t>
      </w:r>
      <w:r>
        <w:rPr/>
        <w:t>byla</w:t>
      </w:r>
      <w:r>
        <w:rPr>
          <w:spacing w:val="-5"/>
        </w:rPr>
        <w:t> </w:t>
      </w:r>
      <w:r>
        <w:rPr/>
        <w:t>do</w:t>
      </w:r>
      <w:r>
        <w:rPr>
          <w:spacing w:val="-5"/>
        </w:rPr>
        <w:t> </w:t>
      </w:r>
      <w:r>
        <w:rPr/>
        <w:t>prvku "Zpusob"</w:t>
      </w:r>
      <w:r>
        <w:rPr>
          <w:spacing w:val="-5"/>
        </w:rPr>
        <w:t> </w:t>
      </w:r>
      <w:r>
        <w:rPr/>
        <w:t>vybrána</w:t>
      </w:r>
      <w:r>
        <w:rPr>
          <w:spacing w:val="-5"/>
        </w:rPr>
        <w:t> </w:t>
      </w:r>
      <w:r>
        <w:rPr/>
        <w:t>hodnota</w:t>
      </w:r>
      <w:r>
        <w:rPr>
          <w:spacing w:val="-5"/>
        </w:rPr>
        <w:t> </w:t>
      </w:r>
      <w:r>
        <w:rPr/>
        <w:t>"jiný</w:t>
      </w:r>
      <w:r>
        <w:rPr>
          <w:spacing w:val="-5"/>
        </w:rPr>
        <w:t> </w:t>
      </w:r>
      <w:r>
        <w:rPr/>
        <w:t>způsob".</w:t>
      </w:r>
      <w:r>
        <w:rPr>
          <w:spacing w:val="-5"/>
        </w:rPr>
        <w:t> </w:t>
      </w:r>
      <w:r>
        <w:rPr/>
        <w:t>Nejčastěji</w:t>
      </w:r>
      <w:r>
        <w:rPr>
          <w:spacing w:val="-5"/>
        </w:rPr>
        <w:t> </w:t>
      </w:r>
      <w:r>
        <w:rPr/>
        <w:t>se</w:t>
      </w:r>
      <w:r>
        <w:rPr>
          <w:spacing w:val="-5"/>
        </w:rPr>
        <w:t> </w:t>
      </w:r>
      <w:r>
        <w:rPr/>
        <w:t>zaznamená</w:t>
      </w:r>
      <w:r>
        <w:rPr>
          <w:spacing w:val="-5"/>
        </w:rPr>
        <w:t> </w:t>
      </w:r>
      <w:r>
        <w:rPr/>
        <w:t>vyřízení jiným způsobem, než zpracováním dokumentu, tedy s využitím například komunikačního prostředku (například telefonem, ústním jednáním </w:t>
      </w:r>
      <w:r>
        <w:rPr>
          <w:spacing w:val="-2"/>
        </w:rPr>
        <w:t>apod.).&lt;/xs:documentation&gt;</w:t>
      </w:r>
    </w:p>
    <w:p>
      <w:pPr>
        <w:pStyle w:val="BodyText"/>
        <w:ind w:left="1101"/>
      </w:pPr>
      <w:r>
        <w:rPr>
          <w:spacing w:val="-2"/>
        </w:rPr>
        <w:t>&lt;/xs:annotation&gt;</w:t>
      </w:r>
    </w:p>
    <w:p>
      <w:pPr>
        <w:pStyle w:val="BodyText"/>
        <w:ind w:left="861"/>
      </w:pPr>
      <w:r>
        <w:rPr>
          <w:spacing w:val="-2"/>
        </w:rPr>
        <w:t>&lt;/xs:element&gt;</w:t>
      </w:r>
    </w:p>
    <w:p>
      <w:pPr>
        <w:pStyle w:val="BodyText"/>
        <w:ind w:left="861"/>
      </w:pPr>
      <w:r>
        <w:rPr/>
        <w:t>&lt;xs:element</w:t>
      </w:r>
      <w:r>
        <w:rPr>
          <w:spacing w:val="-18"/>
        </w:rPr>
        <w:t> </w:t>
      </w:r>
      <w:r>
        <w:rPr/>
        <w:t>name="Zpracovatel"</w:t>
      </w:r>
      <w:r>
        <w:rPr>
          <w:spacing w:val="-17"/>
        </w:rPr>
        <w:t> </w:t>
      </w:r>
      <w:r>
        <w:rPr>
          <w:spacing w:val="-2"/>
        </w:rPr>
        <w:t>type="tOsobyInterni"&gt;</w:t>
      </w:r>
    </w:p>
    <w:p>
      <w:pPr>
        <w:pStyle w:val="BodyText"/>
        <w:spacing w:before="1"/>
        <w:ind w:left="1101"/>
      </w:pPr>
      <w:r>
        <w:rPr>
          <w:spacing w:val="-2"/>
        </w:rPr>
        <w:t>&lt;xs:annotation&gt;</w:t>
      </w:r>
    </w:p>
    <w:p>
      <w:pPr>
        <w:pStyle w:val="BodyText"/>
        <w:spacing w:line="240" w:lineRule="auto"/>
        <w:ind w:firstLine="1199"/>
      </w:pPr>
      <w:r>
        <w:rPr/>
        <w:t>&lt;xs:documentation&gt;Prvek</w:t>
      </w:r>
      <w:r>
        <w:rPr>
          <w:spacing w:val="-6"/>
        </w:rPr>
        <w:t> </w:t>
      </w:r>
      <w:r>
        <w:rPr/>
        <w:t>pro</w:t>
      </w:r>
      <w:r>
        <w:rPr>
          <w:spacing w:val="-6"/>
        </w:rPr>
        <w:t> </w:t>
      </w:r>
      <w:r>
        <w:rPr/>
        <w:t>zaznamenání</w:t>
      </w:r>
      <w:r>
        <w:rPr>
          <w:spacing w:val="-6"/>
        </w:rPr>
        <w:t> </w:t>
      </w:r>
      <w:r>
        <w:rPr/>
        <w:t>fyzické</w:t>
      </w:r>
      <w:r>
        <w:rPr>
          <w:spacing w:val="-6"/>
        </w:rPr>
        <w:t> </w:t>
      </w:r>
      <w:r>
        <w:rPr/>
        <w:t>osoby,</w:t>
      </w:r>
      <w:r>
        <w:rPr>
          <w:spacing w:val="-6"/>
        </w:rPr>
        <w:t> </w:t>
      </w:r>
      <w:r>
        <w:rPr/>
        <w:t>která</w:t>
      </w:r>
      <w:r>
        <w:rPr>
          <w:spacing w:val="-6"/>
        </w:rPr>
        <w:t> </w:t>
      </w:r>
      <w:r>
        <w:rPr/>
        <w:t>je pověřena vyřízením dokumentu.&lt;/xs:documentation&gt;</w:t>
      </w:r>
    </w:p>
    <w:p>
      <w:pPr>
        <w:pStyle w:val="BodyText"/>
        <w:ind w:left="1101"/>
      </w:pPr>
      <w:r>
        <w:rPr>
          <w:spacing w:val="-2"/>
        </w:rPr>
        <w:t>&lt;/xs:annotation&gt;</w:t>
      </w:r>
    </w:p>
    <w:p>
      <w:pPr>
        <w:pStyle w:val="BodyText"/>
        <w:ind w:left="861"/>
      </w:pPr>
      <w:r>
        <w:rPr>
          <w:spacing w:val="-2"/>
        </w:rPr>
        <w:t>&lt;/xs:element&gt;</w:t>
      </w:r>
    </w:p>
    <w:p>
      <w:pPr>
        <w:pStyle w:val="BodyText"/>
        <w:spacing w:before="2"/>
        <w:ind w:left="861"/>
      </w:pPr>
      <w:r>
        <w:rPr/>
        <w:t>&lt;xs:element</w:t>
      </w:r>
      <w:r>
        <w:rPr>
          <w:spacing w:val="-19"/>
        </w:rPr>
        <w:t> </w:t>
      </w:r>
      <w:r>
        <w:rPr/>
        <w:t>name="Konzultant"</w:t>
      </w:r>
      <w:r>
        <w:rPr>
          <w:spacing w:val="-19"/>
        </w:rPr>
        <w:t> </w:t>
      </w:r>
      <w:r>
        <w:rPr/>
        <w:t>type="tOsobyInterni"</w:t>
      </w:r>
      <w:r>
        <w:rPr>
          <w:spacing w:val="-19"/>
        </w:rPr>
        <w:t> </w:t>
      </w:r>
      <w:r>
        <w:rPr>
          <w:spacing w:val="-2"/>
        </w:rPr>
        <w:t>minOccurs="0"&gt;</w:t>
      </w:r>
    </w:p>
    <w:p>
      <w:pPr>
        <w:pStyle w:val="BodyText"/>
        <w:ind w:left="1101"/>
      </w:pPr>
      <w:r>
        <w:rPr>
          <w:spacing w:val="-2"/>
        </w:rPr>
        <w:t>&lt;xs:annotation&gt;</w:t>
      </w:r>
    </w:p>
    <w:p>
      <w:pPr>
        <w:pStyle w:val="BodyText"/>
        <w:spacing w:line="240" w:lineRule="auto" w:before="2"/>
        <w:ind w:firstLine="1199"/>
      </w:pPr>
      <w:r>
        <w:rPr/>
        <w:t>&lt;xs:documentation&gt;Prvek</w:t>
      </w:r>
      <w:r>
        <w:rPr>
          <w:spacing w:val="-8"/>
        </w:rPr>
        <w:t> </w:t>
      </w:r>
      <w:r>
        <w:rPr/>
        <w:t>pro</w:t>
      </w:r>
      <w:r>
        <w:rPr>
          <w:spacing w:val="-8"/>
        </w:rPr>
        <w:t> </w:t>
      </w:r>
      <w:r>
        <w:rPr/>
        <w:t>zaznamenání</w:t>
      </w:r>
      <w:r>
        <w:rPr>
          <w:spacing w:val="-8"/>
        </w:rPr>
        <w:t> </w:t>
      </w:r>
      <w:r>
        <w:rPr/>
        <w:t>fyzické</w:t>
      </w:r>
      <w:r>
        <w:rPr>
          <w:spacing w:val="-8"/>
        </w:rPr>
        <w:t> </w:t>
      </w:r>
      <w:r>
        <w:rPr/>
        <w:t>osoby,</w:t>
      </w:r>
      <w:r>
        <w:rPr>
          <w:spacing w:val="-8"/>
        </w:rPr>
        <w:t> </w:t>
      </w:r>
      <w:r>
        <w:rPr/>
        <w:t>která spolupracovala na vyřízení dokumentu.&lt;/xs:documentation&gt;</w:t>
      </w:r>
    </w:p>
    <w:p>
      <w:pPr>
        <w:pStyle w:val="BodyText"/>
        <w:spacing w:line="225" w:lineRule="exact"/>
        <w:ind w:left="1101"/>
      </w:pPr>
      <w:r>
        <w:rPr>
          <w:spacing w:val="-2"/>
        </w:rPr>
        <w:t>&lt;/xs:annotation&gt;</w:t>
      </w:r>
    </w:p>
    <w:p>
      <w:pPr>
        <w:pStyle w:val="BodyText"/>
        <w:spacing w:before="1"/>
        <w:ind w:left="861"/>
      </w:pPr>
      <w:r>
        <w:rPr>
          <w:spacing w:val="-2"/>
        </w:rPr>
        <w:t>&lt;/xs:element&gt;</w:t>
      </w:r>
    </w:p>
    <w:p>
      <w:pPr>
        <w:pStyle w:val="BodyText"/>
        <w:ind w:left="861"/>
      </w:pPr>
      <w:r>
        <w:rPr/>
        <w:t>&lt;xs:element</w:t>
      </w:r>
      <w:r>
        <w:rPr>
          <w:spacing w:val="-19"/>
        </w:rPr>
        <w:t> </w:t>
      </w:r>
      <w:r>
        <w:rPr/>
        <w:t>name="Schvalovani"</w:t>
      </w:r>
      <w:r>
        <w:rPr>
          <w:spacing w:val="-19"/>
        </w:rPr>
        <w:t> </w:t>
      </w:r>
      <w:r>
        <w:rPr/>
        <w:t>type="tSchvalovani"</w:t>
      </w:r>
      <w:r>
        <w:rPr>
          <w:spacing w:val="-19"/>
        </w:rPr>
        <w:t> </w:t>
      </w:r>
      <w:r>
        <w:rPr>
          <w:spacing w:val="-2"/>
        </w:rPr>
        <w:t>minOccurs="0"/&gt;</w:t>
      </w:r>
    </w:p>
    <w:p>
      <w:pPr>
        <w:pStyle w:val="BodyText"/>
        <w:spacing w:before="2"/>
        <w:ind w:left="621"/>
      </w:pPr>
      <w:r>
        <w:rPr>
          <w:spacing w:val="-2"/>
        </w:rPr>
        <w:t>&lt;/xs:sequence&gt;</w:t>
      </w:r>
    </w:p>
    <w:p>
      <w:pPr>
        <w:pStyle w:val="BodyText"/>
        <w:ind w:left="381"/>
      </w:pPr>
      <w:r>
        <w:rPr>
          <w:spacing w:val="-2"/>
        </w:rPr>
        <w:t>&lt;/xs:complexType&gt;</w:t>
      </w:r>
    </w:p>
    <w:p>
      <w:pPr>
        <w:pStyle w:val="BodyText"/>
        <w:spacing w:after="0"/>
        <w:sectPr>
          <w:pgSz w:w="11910" w:h="16840"/>
          <w:pgMar w:header="716" w:footer="0" w:top="1320" w:bottom="280" w:left="1275" w:right="1275"/>
        </w:sectPr>
      </w:pPr>
    </w:p>
    <w:p>
      <w:pPr>
        <w:pStyle w:val="BodyText"/>
        <w:spacing w:line="240" w:lineRule="auto" w:before="89"/>
        <w:ind w:left="381"/>
      </w:pPr>
      <w:r>
        <w:rPr/>
        <w:t>&lt;xs:complexType</w:t>
      </w:r>
      <w:r>
        <w:rPr>
          <w:spacing w:val="-20"/>
        </w:rPr>
        <w:t> </w:t>
      </w:r>
      <w:r>
        <w:rPr>
          <w:spacing w:val="-2"/>
        </w:rPr>
        <w:t>name="tVystup"&gt;</w:t>
      </w:r>
    </w:p>
    <w:p>
      <w:pPr>
        <w:pStyle w:val="BodyText"/>
        <w:spacing w:before="2"/>
        <w:ind w:left="621"/>
      </w:pPr>
      <w:r>
        <w:rPr>
          <w:spacing w:val="-2"/>
        </w:rPr>
        <w:t>&lt;xs:annotation&gt;</w:t>
      </w:r>
    </w:p>
    <w:p>
      <w:pPr>
        <w:pStyle w:val="BodyText"/>
        <w:spacing w:line="240" w:lineRule="auto"/>
        <w:ind w:right="320" w:firstLine="719"/>
      </w:pPr>
      <w:r>
        <w:rPr/>
        <w:t>&lt;xs:documentation&gt;Metadatový</w:t>
      </w:r>
      <w:r>
        <w:rPr>
          <w:spacing w:val="-9"/>
        </w:rPr>
        <w:t> </w:t>
      </w:r>
      <w:r>
        <w:rPr/>
        <w:t>kontejner</w:t>
      </w:r>
      <w:r>
        <w:rPr>
          <w:spacing w:val="-9"/>
        </w:rPr>
        <w:t> </w:t>
      </w:r>
      <w:r>
        <w:rPr/>
        <w:t>pro</w:t>
      </w:r>
      <w:r>
        <w:rPr>
          <w:spacing w:val="-9"/>
        </w:rPr>
        <w:t> </w:t>
      </w:r>
      <w:r>
        <w:rPr/>
        <w:t>identifikaci</w:t>
      </w:r>
      <w:r>
        <w:rPr>
          <w:spacing w:val="-9"/>
        </w:rPr>
        <w:t> </w:t>
      </w:r>
      <w:r>
        <w:rPr/>
        <w:t>výstupní entity (dokumentu nebo komponenty) vzešlé z procesu </w:t>
      </w:r>
      <w:r>
        <w:rPr>
          <w:spacing w:val="-2"/>
        </w:rPr>
        <w:t>konverze.&lt;/xs:documentation&gt;</w:t>
      </w:r>
    </w:p>
    <w:p>
      <w:pPr>
        <w:pStyle w:val="BodyText"/>
        <w:ind w:left="621"/>
      </w:pPr>
      <w:r>
        <w:rPr>
          <w:spacing w:val="-2"/>
        </w:rPr>
        <w:t>&lt;/xs:annotation&gt;</w:t>
      </w:r>
    </w:p>
    <w:p>
      <w:pPr>
        <w:pStyle w:val="BodyText"/>
        <w:spacing w:before="1"/>
        <w:ind w:left="621"/>
      </w:pPr>
      <w:r>
        <w:rPr>
          <w:spacing w:val="-2"/>
        </w:rPr>
        <w:t>&lt;xs:sequence&gt;</w:t>
      </w:r>
    </w:p>
    <w:p>
      <w:pPr>
        <w:pStyle w:val="BodyText"/>
        <w:ind w:left="861"/>
      </w:pPr>
      <w:r>
        <w:rPr/>
        <w:t>&lt;xs:element</w:t>
      </w:r>
      <w:r>
        <w:rPr>
          <w:spacing w:val="-18"/>
        </w:rPr>
        <w:t> </w:t>
      </w:r>
      <w:r>
        <w:rPr/>
        <w:t>name="Oduvodneni"</w:t>
      </w:r>
      <w:r>
        <w:rPr>
          <w:spacing w:val="-18"/>
        </w:rPr>
        <w:t> </w:t>
      </w:r>
      <w:r>
        <w:rPr/>
        <w:t>type="xs:string"</w:t>
      </w:r>
      <w:r>
        <w:rPr>
          <w:spacing w:val="-17"/>
        </w:rPr>
        <w:t> </w:t>
      </w:r>
      <w:r>
        <w:rPr>
          <w:spacing w:val="-2"/>
        </w:rPr>
        <w:t>minOccurs="0"/&gt;</w:t>
      </w:r>
    </w:p>
    <w:p>
      <w:pPr>
        <w:pStyle w:val="BodyText"/>
        <w:spacing w:before="1"/>
        <w:ind w:left="861"/>
      </w:pPr>
      <w:r>
        <w:rPr/>
        <w:t>&lt;xs:element</w:t>
      </w:r>
      <w:r>
        <w:rPr>
          <w:spacing w:val="-18"/>
        </w:rPr>
        <w:t> </w:t>
      </w:r>
      <w:r>
        <w:rPr/>
        <w:t>name="OdkazVystup"</w:t>
      </w:r>
      <w:r>
        <w:rPr>
          <w:spacing w:val="-17"/>
        </w:rPr>
        <w:t> </w:t>
      </w:r>
      <w:r>
        <w:rPr>
          <w:spacing w:val="-2"/>
        </w:rPr>
        <w:t>type="tOdkaz"/&gt;</w:t>
      </w:r>
    </w:p>
    <w:p>
      <w:pPr>
        <w:pStyle w:val="BodyText"/>
        <w:ind w:left="621"/>
      </w:pPr>
      <w:r>
        <w:rPr>
          <w:spacing w:val="-2"/>
        </w:rPr>
        <w:t>&lt;/xs:sequence&gt;</w:t>
      </w:r>
    </w:p>
    <w:p>
      <w:pPr>
        <w:pStyle w:val="BodyText"/>
        <w:ind w:left="381"/>
      </w:pPr>
      <w:r>
        <w:rPr>
          <w:spacing w:val="-2"/>
        </w:rPr>
        <w:t>&lt;/xs:complexType&gt;</w:t>
      </w:r>
    </w:p>
    <w:p>
      <w:pPr>
        <w:pStyle w:val="BodyText"/>
        <w:spacing w:line="240" w:lineRule="auto" w:before="1"/>
        <w:ind w:left="0"/>
      </w:pPr>
    </w:p>
    <w:p>
      <w:pPr>
        <w:pStyle w:val="BodyText"/>
        <w:spacing w:line="240" w:lineRule="auto"/>
        <w:ind w:left="381"/>
      </w:pPr>
      <w:r>
        <w:rPr/>
        <w:t>&lt;xs:complexType</w:t>
      </w:r>
      <w:r>
        <w:rPr>
          <w:spacing w:val="-20"/>
        </w:rPr>
        <w:t> </w:t>
      </w:r>
      <w:r>
        <w:rPr>
          <w:spacing w:val="-2"/>
        </w:rPr>
        <w:t>name="tVytah"&gt;</w:t>
      </w:r>
    </w:p>
    <w:p>
      <w:pPr>
        <w:pStyle w:val="BodyText"/>
        <w:spacing w:before="1"/>
        <w:ind w:left="621"/>
      </w:pPr>
      <w:r>
        <w:rPr>
          <w:spacing w:val="-2"/>
        </w:rPr>
        <w:t>&lt;xs:annotation&gt;</w:t>
      </w:r>
    </w:p>
    <w:p>
      <w:pPr>
        <w:pStyle w:val="BodyText"/>
        <w:ind w:left="861"/>
      </w:pPr>
      <w:r>
        <w:rPr/>
        <w:t>&lt;xs:documentation&gt;Metadatový</w:t>
      </w:r>
      <w:r>
        <w:rPr>
          <w:spacing w:val="-16"/>
        </w:rPr>
        <w:t> </w:t>
      </w:r>
      <w:r>
        <w:rPr/>
        <w:t>kontejner</w:t>
      </w:r>
      <w:r>
        <w:rPr>
          <w:spacing w:val="-16"/>
        </w:rPr>
        <w:t> </w:t>
      </w:r>
      <w:r>
        <w:rPr/>
        <w:t>pro</w:t>
      </w:r>
      <w:r>
        <w:rPr>
          <w:spacing w:val="-15"/>
        </w:rPr>
        <w:t> </w:t>
      </w:r>
      <w:r>
        <w:rPr/>
        <w:t>identifikaci</w:t>
      </w:r>
      <w:r>
        <w:rPr>
          <w:spacing w:val="-16"/>
        </w:rPr>
        <w:t> </w:t>
      </w:r>
      <w:r>
        <w:rPr>
          <w:spacing w:val="-2"/>
        </w:rPr>
        <w:t>výstupního</w:t>
      </w:r>
    </w:p>
    <w:p>
      <w:pPr>
        <w:pStyle w:val="BodyText"/>
      </w:pPr>
      <w:r>
        <w:rPr/>
        <w:t>dokumentu</w:t>
      </w:r>
      <w:r>
        <w:rPr>
          <w:spacing w:val="-7"/>
        </w:rPr>
        <w:t> </w:t>
      </w:r>
      <w:r>
        <w:rPr/>
        <w:t>z</w:t>
      </w:r>
      <w:r>
        <w:rPr>
          <w:spacing w:val="-7"/>
        </w:rPr>
        <w:t> </w:t>
      </w:r>
      <w:r>
        <w:rPr/>
        <w:t>procesu</w:t>
      </w:r>
      <w:r>
        <w:rPr>
          <w:spacing w:val="-7"/>
        </w:rPr>
        <w:t> </w:t>
      </w:r>
      <w:r>
        <w:rPr>
          <w:spacing w:val="-2"/>
        </w:rPr>
        <w:t>redakce.&lt;/xs:documentation&gt;</w:t>
      </w:r>
    </w:p>
    <w:p>
      <w:pPr>
        <w:pStyle w:val="BodyText"/>
        <w:spacing w:before="2"/>
        <w:ind w:left="621"/>
      </w:pPr>
      <w:r>
        <w:rPr>
          <w:spacing w:val="-2"/>
        </w:rPr>
        <w:t>&lt;/xs:annotation&gt;</w:t>
      </w:r>
    </w:p>
    <w:p>
      <w:pPr>
        <w:pStyle w:val="BodyText"/>
        <w:ind w:left="621"/>
      </w:pPr>
      <w:r>
        <w:rPr>
          <w:spacing w:val="-2"/>
        </w:rPr>
        <w:t>&lt;xs:sequence&gt;</w:t>
      </w:r>
    </w:p>
    <w:p>
      <w:pPr>
        <w:pStyle w:val="BodyText"/>
        <w:spacing w:before="2"/>
        <w:ind w:left="861"/>
      </w:pPr>
      <w:r>
        <w:rPr/>
        <w:t>&lt;xs:element</w:t>
      </w:r>
      <w:r>
        <w:rPr>
          <w:spacing w:val="-17"/>
        </w:rPr>
        <w:t> </w:t>
      </w:r>
      <w:r>
        <w:rPr/>
        <w:t>name="Oduvodneni"</w:t>
      </w:r>
      <w:r>
        <w:rPr>
          <w:spacing w:val="-17"/>
        </w:rPr>
        <w:t> </w:t>
      </w:r>
      <w:r>
        <w:rPr>
          <w:spacing w:val="-2"/>
        </w:rPr>
        <w:t>type="xs:string"&gt;</w:t>
      </w:r>
    </w:p>
    <w:p>
      <w:pPr>
        <w:pStyle w:val="BodyText"/>
        <w:ind w:left="1101"/>
      </w:pPr>
      <w:r>
        <w:rPr>
          <w:spacing w:val="-2"/>
        </w:rPr>
        <w:t>&lt;xs:annotation&gt;</w:t>
      </w:r>
    </w:p>
    <w:p>
      <w:pPr>
        <w:pStyle w:val="BodyText"/>
        <w:spacing w:line="240" w:lineRule="auto"/>
        <w:ind w:right="278" w:firstLine="1199"/>
      </w:pPr>
      <w:r>
        <w:rPr/>
        <w:t>&lt;xs:documentation&gt;Povinný</w:t>
      </w:r>
      <w:r>
        <w:rPr>
          <w:spacing w:val="-8"/>
        </w:rPr>
        <w:t> </w:t>
      </w:r>
      <w:r>
        <w:rPr/>
        <w:t>prvek</w:t>
      </w:r>
      <w:r>
        <w:rPr>
          <w:spacing w:val="-8"/>
        </w:rPr>
        <w:t> </w:t>
      </w:r>
      <w:r>
        <w:rPr/>
        <w:t>pro</w:t>
      </w:r>
      <w:r>
        <w:rPr>
          <w:spacing w:val="-8"/>
        </w:rPr>
        <w:t> </w:t>
      </w:r>
      <w:r>
        <w:rPr/>
        <w:t>zaznamenání</w:t>
      </w:r>
      <w:r>
        <w:rPr>
          <w:spacing w:val="-8"/>
        </w:rPr>
        <w:t> </w:t>
      </w:r>
      <w:r>
        <w:rPr/>
        <w:t>důvodu</w:t>
      </w:r>
      <w:r>
        <w:rPr>
          <w:spacing w:val="-8"/>
        </w:rPr>
        <w:t> </w:t>
      </w:r>
      <w:r>
        <w:rPr/>
        <w:t>vytvoření </w:t>
      </w:r>
      <w:r>
        <w:rPr>
          <w:spacing w:val="-2"/>
        </w:rPr>
        <w:t>výtahu.&lt;/xs:documentation&gt;</w:t>
      </w:r>
    </w:p>
    <w:p>
      <w:pPr>
        <w:pStyle w:val="BodyText"/>
        <w:spacing w:line="240" w:lineRule="auto"/>
        <w:ind w:left="1101"/>
      </w:pPr>
      <w:r>
        <w:rPr>
          <w:spacing w:val="-2"/>
        </w:rPr>
        <w:t>&lt;/xs:annotation&gt;</w:t>
      </w:r>
    </w:p>
    <w:p>
      <w:pPr>
        <w:pStyle w:val="BodyText"/>
        <w:spacing w:before="1"/>
        <w:ind w:left="861"/>
      </w:pPr>
      <w:r>
        <w:rPr>
          <w:spacing w:val="-2"/>
        </w:rPr>
        <w:t>&lt;/xs:element&gt;</w:t>
      </w:r>
    </w:p>
    <w:p>
      <w:pPr>
        <w:pStyle w:val="BodyText"/>
        <w:ind w:left="861"/>
      </w:pPr>
      <w:r>
        <w:rPr/>
        <w:t>&lt;xs:element</w:t>
      </w:r>
      <w:r>
        <w:rPr>
          <w:spacing w:val="-17"/>
        </w:rPr>
        <w:t> </w:t>
      </w:r>
      <w:r>
        <w:rPr/>
        <w:t>name="OdkazVytah"</w:t>
      </w:r>
      <w:r>
        <w:rPr>
          <w:spacing w:val="-17"/>
        </w:rPr>
        <w:t> </w:t>
      </w:r>
      <w:r>
        <w:rPr>
          <w:spacing w:val="-2"/>
        </w:rPr>
        <w:t>type="tOdkaz"/&gt;</w:t>
      </w:r>
    </w:p>
    <w:p>
      <w:pPr>
        <w:pStyle w:val="BodyText"/>
        <w:ind w:left="621"/>
      </w:pPr>
      <w:r>
        <w:rPr>
          <w:spacing w:val="-2"/>
        </w:rPr>
        <w:t>&lt;/xs:sequence&gt;</w:t>
      </w:r>
    </w:p>
    <w:p>
      <w:pPr>
        <w:pStyle w:val="BodyText"/>
        <w:spacing w:line="240" w:lineRule="auto" w:before="2"/>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name="tZtvarneni"&gt;</w:t>
      </w:r>
    </w:p>
    <w:p>
      <w:pPr>
        <w:pStyle w:val="BodyText"/>
        <w:ind w:left="621"/>
      </w:pPr>
      <w:r>
        <w:rPr>
          <w:spacing w:val="-2"/>
        </w:rPr>
        <w:t>&lt;xs:annotation&gt;</w:t>
      </w:r>
    </w:p>
    <w:p>
      <w:pPr>
        <w:pStyle w:val="BodyText"/>
        <w:ind w:left="861"/>
      </w:pPr>
      <w:r>
        <w:rPr/>
        <w:t>&lt;xs:documentation&gt;Metadatový</w:t>
      </w:r>
      <w:r>
        <w:rPr>
          <w:spacing w:val="-16"/>
        </w:rPr>
        <w:t> </w:t>
      </w:r>
      <w:r>
        <w:rPr/>
        <w:t>kontejner</w:t>
      </w:r>
      <w:r>
        <w:rPr>
          <w:spacing w:val="-16"/>
        </w:rPr>
        <w:t> </w:t>
      </w:r>
      <w:r>
        <w:rPr/>
        <w:t>pro</w:t>
      </w:r>
      <w:r>
        <w:rPr>
          <w:spacing w:val="-15"/>
        </w:rPr>
        <w:t> </w:t>
      </w:r>
      <w:r>
        <w:rPr/>
        <w:t>identifikaci</w:t>
      </w:r>
      <w:r>
        <w:rPr>
          <w:spacing w:val="-16"/>
        </w:rPr>
        <w:t> </w:t>
      </w:r>
      <w:r>
        <w:rPr>
          <w:spacing w:val="-2"/>
        </w:rPr>
        <w:t>výstupní</w:t>
      </w:r>
    </w:p>
    <w:p>
      <w:pPr>
        <w:pStyle w:val="BodyText"/>
        <w:spacing w:before="1"/>
      </w:pPr>
      <w:r>
        <w:rPr/>
        <w:t>komponenty</w:t>
      </w:r>
      <w:r>
        <w:rPr>
          <w:spacing w:val="-8"/>
        </w:rPr>
        <w:t> </w:t>
      </w:r>
      <w:r>
        <w:rPr/>
        <w:t>z</w:t>
      </w:r>
      <w:r>
        <w:rPr>
          <w:spacing w:val="-7"/>
        </w:rPr>
        <w:t> </w:t>
      </w:r>
      <w:r>
        <w:rPr/>
        <w:t>procesu</w:t>
      </w:r>
      <w:r>
        <w:rPr>
          <w:spacing w:val="-7"/>
        </w:rPr>
        <w:t> </w:t>
      </w:r>
      <w:r>
        <w:rPr>
          <w:spacing w:val="-2"/>
        </w:rPr>
        <w:t>konverze.&lt;/xs:documentation&gt;</w:t>
      </w:r>
    </w:p>
    <w:p>
      <w:pPr>
        <w:pStyle w:val="BodyText"/>
        <w:ind w:left="621"/>
      </w:pPr>
      <w:r>
        <w:rPr>
          <w:spacing w:val="-2"/>
        </w:rPr>
        <w:t>&lt;/xs:annotation&gt;</w:t>
      </w:r>
    </w:p>
    <w:p>
      <w:pPr>
        <w:pStyle w:val="BodyText"/>
        <w:spacing w:before="2"/>
        <w:ind w:left="621"/>
      </w:pPr>
      <w:r>
        <w:rPr>
          <w:spacing w:val="-2"/>
        </w:rPr>
        <w:t>&lt;xs:sequence&gt;</w:t>
      </w:r>
    </w:p>
    <w:p>
      <w:pPr>
        <w:pStyle w:val="BodyText"/>
        <w:ind w:left="861"/>
      </w:pPr>
      <w:r>
        <w:rPr/>
        <w:t>&lt;xs:element</w:t>
      </w:r>
      <w:r>
        <w:rPr>
          <w:spacing w:val="-17"/>
        </w:rPr>
        <w:t> </w:t>
      </w:r>
      <w:r>
        <w:rPr/>
        <w:t>name="Oduvodneni"</w:t>
      </w:r>
      <w:r>
        <w:rPr>
          <w:spacing w:val="-16"/>
        </w:rPr>
        <w:t> </w:t>
      </w:r>
      <w:r>
        <w:rPr>
          <w:spacing w:val="-2"/>
        </w:rPr>
        <w:t>type="xs:string"&gt;</w:t>
      </w:r>
    </w:p>
    <w:p>
      <w:pPr>
        <w:pStyle w:val="BodyText"/>
        <w:ind w:left="1101"/>
      </w:pPr>
      <w:r>
        <w:rPr>
          <w:spacing w:val="-2"/>
        </w:rPr>
        <w:t>&lt;xs:annotation&gt;</w:t>
      </w:r>
    </w:p>
    <w:p>
      <w:pPr>
        <w:pStyle w:val="BodyText"/>
        <w:spacing w:line="240" w:lineRule="auto" w:before="1"/>
        <w:ind w:right="320" w:firstLine="1199"/>
      </w:pPr>
      <w:r>
        <w:rPr/>
        <w:t>&lt;xs:documentation&gt;Povinný</w:t>
      </w:r>
      <w:r>
        <w:rPr>
          <w:spacing w:val="-8"/>
        </w:rPr>
        <w:t> </w:t>
      </w:r>
      <w:r>
        <w:rPr/>
        <w:t>prvek</w:t>
      </w:r>
      <w:r>
        <w:rPr>
          <w:spacing w:val="-8"/>
        </w:rPr>
        <w:t> </w:t>
      </w:r>
      <w:r>
        <w:rPr/>
        <w:t>pro</w:t>
      </w:r>
      <w:r>
        <w:rPr>
          <w:spacing w:val="-8"/>
        </w:rPr>
        <w:t> </w:t>
      </w:r>
      <w:r>
        <w:rPr/>
        <w:t>zaznamenání</w:t>
      </w:r>
      <w:r>
        <w:rPr>
          <w:spacing w:val="-8"/>
        </w:rPr>
        <w:t> </w:t>
      </w:r>
      <w:r>
        <w:rPr/>
        <w:t>důvodu</w:t>
      </w:r>
      <w:r>
        <w:rPr>
          <w:spacing w:val="-8"/>
        </w:rPr>
        <w:t> </w:t>
      </w:r>
      <w:r>
        <w:rPr/>
        <w:t>konverze komponenty. Důvodem může být splnění povinnosti převést komponentu do výstupního datového formátu podle prováděcího právního předpisu upravujícího podrobnosti výkonu spisové služby.&lt;/xs:documentation&gt;</w:t>
      </w:r>
    </w:p>
    <w:p>
      <w:pPr>
        <w:pStyle w:val="BodyText"/>
        <w:spacing w:line="225" w:lineRule="exact"/>
        <w:ind w:left="1101"/>
      </w:pPr>
      <w:r>
        <w:rPr>
          <w:spacing w:val="-2"/>
        </w:rPr>
        <w:t>&lt;/xs:annotation&gt;</w:t>
      </w:r>
    </w:p>
    <w:p>
      <w:pPr>
        <w:pStyle w:val="BodyText"/>
        <w:spacing w:before="2"/>
        <w:ind w:left="861"/>
      </w:pPr>
      <w:r>
        <w:rPr>
          <w:spacing w:val="-2"/>
        </w:rPr>
        <w:t>&lt;/xs:element&gt;</w:t>
      </w:r>
    </w:p>
    <w:p>
      <w:pPr>
        <w:pStyle w:val="BodyText"/>
        <w:ind w:left="861"/>
      </w:pPr>
      <w:r>
        <w:rPr/>
        <w:t>&lt;xs:element</w:t>
      </w:r>
      <w:r>
        <w:rPr>
          <w:spacing w:val="-20"/>
        </w:rPr>
        <w:t> </w:t>
      </w:r>
      <w:r>
        <w:rPr/>
        <w:t>name="OdkazZtvarneni"</w:t>
      </w:r>
      <w:r>
        <w:rPr>
          <w:spacing w:val="-19"/>
        </w:rPr>
        <w:t> </w:t>
      </w:r>
      <w:r>
        <w:rPr>
          <w:spacing w:val="-2"/>
        </w:rPr>
        <w:t>type="tOdkaz"/&gt;</w:t>
      </w:r>
    </w:p>
    <w:p>
      <w:pPr>
        <w:pStyle w:val="BodyText"/>
        <w:spacing w:before="1"/>
        <w:ind w:left="621"/>
      </w:pPr>
      <w:r>
        <w:rPr>
          <w:spacing w:val="-2"/>
        </w:rPr>
        <w:t>&lt;/xs:sequence&gt;</w:t>
      </w:r>
    </w:p>
    <w:p>
      <w:pPr>
        <w:pStyle w:val="BodyText"/>
        <w:ind w:left="381"/>
      </w:pPr>
      <w:r>
        <w:rPr>
          <w:spacing w:val="-2"/>
        </w:rPr>
        <w:t>&lt;/xs:complexType&gt;</w:t>
      </w:r>
    </w:p>
    <w:p>
      <w:pPr>
        <w:pStyle w:val="BodyText"/>
        <w:spacing w:line="240" w:lineRule="auto"/>
        <w:ind w:left="0"/>
      </w:pPr>
    </w:p>
    <w:p>
      <w:pPr>
        <w:pStyle w:val="BodyText"/>
        <w:spacing w:before="1"/>
        <w:ind w:left="381"/>
      </w:pPr>
      <w:r>
        <w:rPr/>
        <w:t>&lt;xs:complexType</w:t>
      </w:r>
      <w:r>
        <w:rPr>
          <w:spacing w:val="-20"/>
        </w:rPr>
        <w:t> </w:t>
      </w:r>
      <w:r>
        <w:rPr>
          <w:spacing w:val="-2"/>
        </w:rPr>
        <w:t>name="tKrizovyOdkaz"&gt;</w:t>
      </w:r>
    </w:p>
    <w:p>
      <w:pPr>
        <w:pStyle w:val="BodyText"/>
        <w:ind w:left="621"/>
      </w:pPr>
      <w:r>
        <w:rPr>
          <w:spacing w:val="-2"/>
        </w:rPr>
        <w:t>&lt;xs:annotation&gt;</w:t>
      </w:r>
    </w:p>
    <w:p>
      <w:pPr>
        <w:pStyle w:val="BodyText"/>
        <w:spacing w:before="1"/>
        <w:ind w:left="861"/>
      </w:pPr>
      <w:r>
        <w:rPr/>
        <w:t>&lt;xs:documentation&gt;Metadatový</w:t>
      </w:r>
      <w:r>
        <w:rPr>
          <w:spacing w:val="-13"/>
        </w:rPr>
        <w:t> </w:t>
      </w:r>
      <w:r>
        <w:rPr/>
        <w:t>kontejner</w:t>
      </w:r>
      <w:r>
        <w:rPr>
          <w:spacing w:val="-12"/>
        </w:rPr>
        <w:t> </w:t>
      </w:r>
      <w:r>
        <w:rPr/>
        <w:t>pro</w:t>
      </w:r>
      <w:r>
        <w:rPr>
          <w:spacing w:val="-12"/>
        </w:rPr>
        <w:t> </w:t>
      </w:r>
      <w:r>
        <w:rPr/>
        <w:t>referenci</w:t>
      </w:r>
      <w:r>
        <w:rPr>
          <w:spacing w:val="-12"/>
        </w:rPr>
        <w:t> </w:t>
      </w:r>
      <w:r>
        <w:rPr/>
        <w:t>na</w:t>
      </w:r>
      <w:r>
        <w:rPr>
          <w:spacing w:val="-13"/>
        </w:rPr>
        <w:t> </w:t>
      </w:r>
      <w:r>
        <w:rPr>
          <w:spacing w:val="-2"/>
        </w:rPr>
        <w:t>jinou</w:t>
      </w:r>
    </w:p>
    <w:p>
      <w:pPr>
        <w:pStyle w:val="BodyText"/>
      </w:pPr>
      <w:r>
        <w:rPr>
          <w:spacing w:val="-2"/>
        </w:rPr>
        <w:t>entitu.&lt;/xs:documentation&gt;</w:t>
      </w:r>
    </w:p>
    <w:p>
      <w:pPr>
        <w:pStyle w:val="BodyText"/>
        <w:ind w:left="621"/>
      </w:pPr>
      <w:r>
        <w:rPr>
          <w:spacing w:val="-2"/>
        </w:rPr>
        <w:t>&lt;/xs:annotation&gt;</w:t>
      </w:r>
    </w:p>
    <w:p>
      <w:pPr>
        <w:pStyle w:val="BodyText"/>
        <w:spacing w:before="2"/>
        <w:ind w:left="621"/>
      </w:pPr>
      <w:r>
        <w:rPr>
          <w:spacing w:val="-2"/>
        </w:rPr>
        <w:t>&lt;xs:complexContent&gt;</w:t>
      </w:r>
    </w:p>
    <w:p>
      <w:pPr>
        <w:pStyle w:val="BodyText"/>
        <w:ind w:left="861"/>
      </w:pPr>
      <w:r>
        <w:rPr/>
        <w:t>&lt;xs:extension</w:t>
      </w:r>
      <w:r>
        <w:rPr>
          <w:spacing w:val="-16"/>
        </w:rPr>
        <w:t> </w:t>
      </w:r>
      <w:r>
        <w:rPr>
          <w:spacing w:val="-2"/>
        </w:rPr>
        <w:t>base="tOdkaz"&gt;</w:t>
      </w:r>
    </w:p>
    <w:p>
      <w:pPr>
        <w:pStyle w:val="BodyText"/>
        <w:spacing w:before="2"/>
        <w:ind w:left="1101"/>
      </w:pPr>
      <w:r>
        <w:rPr/>
        <w:t>&lt;xs:attribute</w:t>
      </w:r>
      <w:r>
        <w:rPr>
          <w:spacing w:val="-18"/>
        </w:rPr>
        <w:t> </w:t>
      </w:r>
      <w:r>
        <w:rPr/>
        <w:t>name="pevny"</w:t>
      </w:r>
      <w:r>
        <w:rPr>
          <w:spacing w:val="-16"/>
        </w:rPr>
        <w:t> </w:t>
      </w:r>
      <w:r>
        <w:rPr/>
        <w:t>type="tLogicky"</w:t>
      </w:r>
      <w:r>
        <w:rPr>
          <w:spacing w:val="-15"/>
        </w:rPr>
        <w:t> </w:t>
      </w:r>
      <w:r>
        <w:rPr>
          <w:spacing w:val="-2"/>
        </w:rPr>
        <w:t>use="required"&gt;</w:t>
      </w:r>
    </w:p>
    <w:p>
      <w:pPr>
        <w:pStyle w:val="BodyText"/>
        <w:ind w:left="1341"/>
      </w:pPr>
      <w:r>
        <w:rPr>
          <w:spacing w:val="-2"/>
        </w:rPr>
        <w:t>&lt;xs:annotation&gt;</w:t>
      </w:r>
    </w:p>
    <w:p>
      <w:pPr>
        <w:pStyle w:val="BodyText"/>
        <w:ind w:left="1581"/>
      </w:pPr>
      <w:r>
        <w:rPr/>
        <w:t>&lt;xs:documentation&gt;Indikace</w:t>
      </w:r>
      <w:r>
        <w:rPr>
          <w:spacing w:val="-20"/>
        </w:rPr>
        <w:t> </w:t>
      </w:r>
      <w:r>
        <w:rPr/>
        <w:t>pevného</w:t>
      </w:r>
      <w:r>
        <w:rPr>
          <w:spacing w:val="-20"/>
        </w:rPr>
        <w:t> </w:t>
      </w:r>
      <w:r>
        <w:rPr>
          <w:spacing w:val="-2"/>
        </w:rPr>
        <w:t>křížového</w:t>
      </w:r>
    </w:p>
    <w:p>
      <w:pPr>
        <w:pStyle w:val="BodyText"/>
        <w:spacing w:before="1"/>
        <w:ind w:left="0" w:right="6092"/>
        <w:jc w:val="right"/>
      </w:pPr>
      <w:r>
        <w:rPr>
          <w:spacing w:val="-2"/>
        </w:rPr>
        <w:t>odkazu.&lt;/xs:documentation&gt;</w:t>
      </w:r>
    </w:p>
    <w:p>
      <w:pPr>
        <w:pStyle w:val="BodyText"/>
        <w:ind w:left="0" w:right="6093"/>
        <w:jc w:val="right"/>
      </w:pPr>
      <w:r>
        <w:rPr>
          <w:spacing w:val="-2"/>
        </w:rPr>
        <w:t>&lt;/xs:annotation&gt;</w:t>
      </w:r>
    </w:p>
    <w:p>
      <w:pPr>
        <w:pStyle w:val="BodyText"/>
        <w:spacing w:before="1"/>
        <w:ind w:left="1101"/>
      </w:pPr>
      <w:r>
        <w:rPr>
          <w:spacing w:val="-2"/>
        </w:rPr>
        <w:t>&lt;/xs:attribute&gt;</w:t>
      </w:r>
    </w:p>
    <w:p>
      <w:pPr>
        <w:pStyle w:val="BodyText"/>
        <w:ind w:left="861"/>
      </w:pPr>
      <w:r>
        <w:rPr>
          <w:spacing w:val="-2"/>
        </w:rPr>
        <w:t>&lt;/xs:extension&gt;</w:t>
      </w:r>
    </w:p>
    <w:p>
      <w:pPr>
        <w:pStyle w:val="BodyText"/>
        <w:ind w:left="621"/>
      </w:pPr>
      <w:r>
        <w:rPr>
          <w:spacing w:val="-2"/>
        </w:rPr>
        <w:t>&lt;/xs:complexContent&gt;</w:t>
      </w:r>
    </w:p>
    <w:p>
      <w:pPr>
        <w:pStyle w:val="BodyText"/>
        <w:spacing w:after="0"/>
        <w:sectPr>
          <w:pgSz w:w="11910" w:h="16840"/>
          <w:pgMar w:header="716" w:footer="0" w:top="1320" w:bottom="280" w:left="1275" w:right="1275"/>
        </w:sectPr>
      </w:pPr>
    </w:p>
    <w:p>
      <w:pPr>
        <w:pStyle w:val="BodyText"/>
        <w:spacing w:line="240" w:lineRule="auto" w:before="89"/>
        <w:ind w:left="381"/>
      </w:pPr>
      <w:r>
        <w:rPr>
          <w:spacing w:val="-2"/>
        </w:rPr>
        <w:t>&lt;/xs:complexType&gt;</w:t>
      </w:r>
    </w:p>
    <w:p>
      <w:pPr>
        <w:pStyle w:val="BodyText"/>
        <w:spacing w:line="240" w:lineRule="auto" w:before="1"/>
        <w:ind w:left="0"/>
      </w:pPr>
    </w:p>
    <w:p>
      <w:pPr>
        <w:pStyle w:val="BodyText"/>
        <w:spacing w:line="240" w:lineRule="auto"/>
        <w:ind w:left="381"/>
      </w:pPr>
      <w:r>
        <w:rPr/>
        <w:t>&lt;xs:complexType</w:t>
      </w:r>
      <w:r>
        <w:rPr>
          <w:spacing w:val="-20"/>
        </w:rPr>
        <w:t> </w:t>
      </w:r>
      <w:r>
        <w:rPr>
          <w:spacing w:val="-2"/>
        </w:rPr>
        <w:t>name="tManipulaceDokumentu"&gt;</w:t>
      </w:r>
    </w:p>
    <w:p>
      <w:pPr>
        <w:pStyle w:val="BodyText"/>
        <w:spacing w:before="1"/>
        <w:ind w:left="621"/>
      </w:pPr>
      <w:r>
        <w:rPr>
          <w:spacing w:val="-2"/>
        </w:rPr>
        <w:t>&lt;xs:annotation&gt;</w:t>
      </w:r>
    </w:p>
    <w:p>
      <w:pPr>
        <w:pStyle w:val="BodyText"/>
        <w:spacing w:line="240" w:lineRule="auto"/>
        <w:ind w:firstLine="719"/>
      </w:pPr>
      <w:r>
        <w:rPr/>
        <w:t>&lt;xs:documentation&gt;Sada</w:t>
      </w:r>
      <w:r>
        <w:rPr>
          <w:spacing w:val="-6"/>
        </w:rPr>
        <w:t> </w:t>
      </w:r>
      <w:r>
        <w:rPr/>
        <w:t>elementů</w:t>
      </w:r>
      <w:r>
        <w:rPr>
          <w:spacing w:val="-6"/>
        </w:rPr>
        <w:t> </w:t>
      </w:r>
      <w:r>
        <w:rPr/>
        <w:t>pro</w:t>
      </w:r>
      <w:r>
        <w:rPr>
          <w:spacing w:val="-6"/>
        </w:rPr>
        <w:t> </w:t>
      </w:r>
      <w:r>
        <w:rPr/>
        <w:t>indikaci</w:t>
      </w:r>
      <w:r>
        <w:rPr>
          <w:spacing w:val="-6"/>
        </w:rPr>
        <w:t> </w:t>
      </w:r>
      <w:r>
        <w:rPr/>
        <w:t>dokumentů</w:t>
      </w:r>
      <w:r>
        <w:rPr>
          <w:spacing w:val="-6"/>
        </w:rPr>
        <w:t> </w:t>
      </w:r>
      <w:r>
        <w:rPr/>
        <w:t>v</w:t>
      </w:r>
      <w:r>
        <w:rPr>
          <w:spacing w:val="-6"/>
        </w:rPr>
        <w:t> </w:t>
      </w:r>
      <w:r>
        <w:rPr/>
        <w:t>analogové podobě.</w:t>
      </w:r>
      <w:r>
        <w:rPr>
          <w:spacing w:val="-5"/>
        </w:rPr>
        <w:t> </w:t>
      </w:r>
      <w:r>
        <w:rPr/>
        <w:t>Prvek</w:t>
      </w:r>
      <w:r>
        <w:rPr>
          <w:spacing w:val="-5"/>
        </w:rPr>
        <w:t> </w:t>
      </w:r>
      <w:r>
        <w:rPr/>
        <w:t>obsahuje</w:t>
      </w:r>
      <w:r>
        <w:rPr>
          <w:spacing w:val="-5"/>
        </w:rPr>
        <w:t> </w:t>
      </w:r>
      <w:r>
        <w:rPr/>
        <w:t>volitelnou</w:t>
      </w:r>
      <w:r>
        <w:rPr>
          <w:spacing w:val="-5"/>
        </w:rPr>
        <w:t> </w:t>
      </w:r>
      <w:r>
        <w:rPr/>
        <w:t>identifikaci</w:t>
      </w:r>
      <w:r>
        <w:rPr>
          <w:spacing w:val="-5"/>
        </w:rPr>
        <w:t> </w:t>
      </w:r>
      <w:r>
        <w:rPr/>
        <w:t>externího</w:t>
      </w:r>
      <w:r>
        <w:rPr>
          <w:spacing w:val="-5"/>
        </w:rPr>
        <w:t> </w:t>
      </w:r>
      <w:r>
        <w:rPr/>
        <w:t>subjektu,</w:t>
      </w:r>
      <w:r>
        <w:rPr>
          <w:spacing w:val="-5"/>
        </w:rPr>
        <w:t> </w:t>
      </w:r>
      <w:r>
        <w:rPr/>
        <w:t>který zajišťuje správu dokumentů (například dodavatele hostovaného řešení digitálního úložiště nebo komerční spisovnu dokumentů v analogové </w:t>
      </w:r>
      <w:r>
        <w:rPr>
          <w:spacing w:val="-2"/>
        </w:rPr>
        <w:t>podobě).&lt;/xs:documentation&gt;</w:t>
      </w:r>
    </w:p>
    <w:p>
      <w:pPr>
        <w:pStyle w:val="BodyText"/>
        <w:ind w:left="621"/>
      </w:pPr>
      <w:r>
        <w:rPr>
          <w:spacing w:val="-2"/>
        </w:rPr>
        <w:t>&lt;/xs:annotation&gt;</w:t>
      </w:r>
    </w:p>
    <w:p>
      <w:pPr>
        <w:pStyle w:val="BodyText"/>
        <w:ind w:left="621"/>
      </w:pPr>
      <w:r>
        <w:rPr>
          <w:spacing w:val="-2"/>
        </w:rPr>
        <w:t>&lt;xs:complexContent&gt;</w:t>
      </w:r>
    </w:p>
    <w:p>
      <w:pPr>
        <w:pStyle w:val="BodyText"/>
        <w:spacing w:before="1"/>
        <w:ind w:left="861"/>
      </w:pPr>
      <w:r>
        <w:rPr/>
        <w:t>&lt;xs:extension</w:t>
      </w:r>
      <w:r>
        <w:rPr>
          <w:spacing w:val="-16"/>
        </w:rPr>
        <w:t> </w:t>
      </w:r>
      <w:r>
        <w:rPr>
          <w:spacing w:val="-2"/>
        </w:rPr>
        <w:t>base="tManipulace"&gt;</w:t>
      </w:r>
    </w:p>
    <w:p>
      <w:pPr>
        <w:pStyle w:val="BodyText"/>
        <w:ind w:left="1101"/>
      </w:pPr>
      <w:r>
        <w:rPr>
          <w:spacing w:val="-2"/>
        </w:rPr>
        <w:t>&lt;xs:sequence&gt;</w:t>
      </w:r>
    </w:p>
    <w:p>
      <w:pPr>
        <w:pStyle w:val="BodyText"/>
        <w:spacing w:line="240" w:lineRule="auto" w:before="2"/>
        <w:ind w:firstLine="1199"/>
      </w:pPr>
      <w:r>
        <w:rPr/>
        <w:t>&lt;xs:element</w:t>
      </w:r>
      <w:r>
        <w:rPr>
          <w:spacing w:val="-18"/>
        </w:rPr>
        <w:t> </w:t>
      </w:r>
      <w:r>
        <w:rPr/>
        <w:t>name="SpravceSpisovny"</w:t>
      </w:r>
      <w:r>
        <w:rPr>
          <w:spacing w:val="-18"/>
        </w:rPr>
        <w:t> </w:t>
      </w:r>
      <w:r>
        <w:rPr/>
        <w:t>type="tOsobyExterni" </w:t>
      </w:r>
      <w:r>
        <w:rPr>
          <w:spacing w:val="-2"/>
        </w:rPr>
        <w:t>minOccurs="0"/&gt;</w:t>
      </w:r>
    </w:p>
    <w:p>
      <w:pPr>
        <w:pStyle w:val="BodyText"/>
        <w:spacing w:line="240" w:lineRule="auto"/>
        <w:ind w:firstLine="1199"/>
      </w:pPr>
      <w:r>
        <w:rPr/>
        <w:t>&lt;xs:element</w:t>
      </w:r>
      <w:r>
        <w:rPr>
          <w:spacing w:val="-18"/>
        </w:rPr>
        <w:t> </w:t>
      </w:r>
      <w:r>
        <w:rPr/>
        <w:t>name="UkladaciJednotka"</w:t>
      </w:r>
      <w:r>
        <w:rPr>
          <w:spacing w:val="-18"/>
        </w:rPr>
        <w:t> </w:t>
      </w:r>
      <w:r>
        <w:rPr/>
        <w:t>type="tUkladaciJednotka" </w:t>
      </w:r>
      <w:r>
        <w:rPr>
          <w:spacing w:val="-2"/>
        </w:rPr>
        <w:t>minOccurs="0"&gt;</w:t>
      </w:r>
    </w:p>
    <w:p>
      <w:pPr>
        <w:pStyle w:val="BodyText"/>
        <w:spacing w:line="240" w:lineRule="auto"/>
        <w:ind w:left="1581"/>
      </w:pPr>
      <w:r>
        <w:rPr>
          <w:spacing w:val="-2"/>
        </w:rPr>
        <w:t>&lt;xs:annotation&gt;</w:t>
      </w:r>
    </w:p>
    <w:p>
      <w:pPr>
        <w:pStyle w:val="BodyText"/>
        <w:ind w:left="1821"/>
      </w:pPr>
      <w:r>
        <w:rPr/>
        <w:t>&lt;xs:documentation&gt;Prvek</w:t>
      </w:r>
      <w:r>
        <w:rPr>
          <w:spacing w:val="-10"/>
        </w:rPr>
        <w:t> </w:t>
      </w:r>
      <w:r>
        <w:rPr/>
        <w:t>je</w:t>
      </w:r>
      <w:r>
        <w:rPr>
          <w:spacing w:val="-9"/>
        </w:rPr>
        <w:t> </w:t>
      </w:r>
      <w:r>
        <w:rPr/>
        <w:t>povinný</w:t>
      </w:r>
      <w:r>
        <w:rPr>
          <w:spacing w:val="-10"/>
        </w:rPr>
        <w:t> </w:t>
      </w:r>
      <w:r>
        <w:rPr/>
        <w:t>pouze</w:t>
      </w:r>
      <w:r>
        <w:rPr>
          <w:spacing w:val="-9"/>
        </w:rPr>
        <w:t> </w:t>
      </w:r>
      <w:r>
        <w:rPr/>
        <w:t>u</w:t>
      </w:r>
      <w:r>
        <w:rPr>
          <w:spacing w:val="-9"/>
        </w:rPr>
        <w:t> </w:t>
      </w:r>
      <w:r>
        <w:rPr/>
        <w:t>dokumentů</w:t>
      </w:r>
      <w:r>
        <w:rPr>
          <w:spacing w:val="-10"/>
        </w:rPr>
        <w:t> v</w:t>
      </w:r>
    </w:p>
    <w:p>
      <w:pPr>
        <w:pStyle w:val="BodyText"/>
      </w:pPr>
      <w:r>
        <w:rPr/>
        <w:t>analogové</w:t>
      </w:r>
      <w:r>
        <w:rPr>
          <w:spacing w:val="-11"/>
        </w:rPr>
        <w:t> </w:t>
      </w:r>
      <w:r>
        <w:rPr>
          <w:spacing w:val="-2"/>
        </w:rPr>
        <w:t>podobě.&lt;/xs:documentation&gt;</w:t>
      </w:r>
    </w:p>
    <w:p>
      <w:pPr>
        <w:pStyle w:val="BodyText"/>
        <w:ind w:left="1581"/>
      </w:pPr>
      <w:r>
        <w:rPr>
          <w:spacing w:val="-2"/>
        </w:rPr>
        <w:t>&lt;/xs:annotation&gt;</w:t>
      </w:r>
    </w:p>
    <w:p>
      <w:pPr>
        <w:pStyle w:val="BodyText"/>
        <w:spacing w:before="2"/>
        <w:ind w:left="1341"/>
      </w:pPr>
      <w:r>
        <w:rPr>
          <w:spacing w:val="-2"/>
        </w:rPr>
        <w:t>&lt;/xs:element&gt;</w:t>
      </w:r>
    </w:p>
    <w:p>
      <w:pPr>
        <w:pStyle w:val="BodyText"/>
        <w:ind w:left="1101"/>
      </w:pPr>
      <w:r>
        <w:rPr>
          <w:spacing w:val="-2"/>
        </w:rPr>
        <w:t>&lt;/xs:sequence&gt;</w:t>
      </w:r>
    </w:p>
    <w:p>
      <w:pPr>
        <w:pStyle w:val="BodyText"/>
        <w:spacing w:before="1"/>
        <w:ind w:left="861"/>
      </w:pPr>
      <w:r>
        <w:rPr>
          <w:spacing w:val="-2"/>
        </w:rPr>
        <w:t>&lt;/xs:extension&gt;</w:t>
      </w:r>
    </w:p>
    <w:p>
      <w:pPr>
        <w:pStyle w:val="BodyText"/>
        <w:ind w:left="621"/>
      </w:pPr>
      <w:r>
        <w:rPr>
          <w:spacing w:val="-2"/>
        </w:rPr>
        <w:t>&lt;/xs:complexContent&gt;</w:t>
      </w:r>
    </w:p>
    <w:p>
      <w:pPr>
        <w:pStyle w:val="BodyText"/>
        <w:ind w:left="381"/>
      </w:pPr>
      <w:r>
        <w:rPr>
          <w:spacing w:val="-2"/>
        </w:rPr>
        <w:t>&lt;/xs:complexType&gt;</w:t>
      </w:r>
    </w:p>
    <w:p>
      <w:pPr>
        <w:pStyle w:val="BodyText"/>
        <w:spacing w:line="240" w:lineRule="auto"/>
        <w:ind w:left="0"/>
      </w:pPr>
    </w:p>
    <w:p>
      <w:pPr>
        <w:pStyle w:val="BodyText"/>
        <w:spacing w:line="240" w:lineRule="auto" w:before="1"/>
        <w:ind w:left="381"/>
      </w:pPr>
      <w:r>
        <w:rPr/>
        <w:t>&lt;xs:complexType</w:t>
      </w:r>
      <w:r>
        <w:rPr>
          <w:spacing w:val="-20"/>
        </w:rPr>
        <w:t> </w:t>
      </w:r>
      <w:r>
        <w:rPr>
          <w:spacing w:val="-2"/>
        </w:rPr>
        <w:t>name="tManipulaceSeskupeni"&gt;</w:t>
      </w:r>
    </w:p>
    <w:p>
      <w:pPr>
        <w:pStyle w:val="BodyText"/>
        <w:spacing w:before="1"/>
        <w:ind w:left="621"/>
      </w:pPr>
      <w:r>
        <w:rPr>
          <w:spacing w:val="-2"/>
        </w:rPr>
        <w:t>&lt;xs:annotation&gt;</w:t>
      </w:r>
    </w:p>
    <w:p>
      <w:pPr>
        <w:pStyle w:val="BodyText"/>
        <w:spacing w:line="240" w:lineRule="auto"/>
        <w:ind w:firstLine="719"/>
      </w:pPr>
      <w:r>
        <w:rPr/>
        <w:t>&lt;xs:documentation&gt;Sada elementů pro indikaci dokumentů v analogové podobě.</w:t>
      </w:r>
      <w:r>
        <w:rPr>
          <w:spacing w:val="-4"/>
        </w:rPr>
        <w:t> </w:t>
      </w:r>
      <w:r>
        <w:rPr/>
        <w:t>Prvek</w:t>
      </w:r>
      <w:r>
        <w:rPr>
          <w:spacing w:val="-4"/>
        </w:rPr>
        <w:t> </w:t>
      </w:r>
      <w:r>
        <w:rPr/>
        <w:t>obsahuje</w:t>
      </w:r>
      <w:r>
        <w:rPr>
          <w:spacing w:val="-4"/>
        </w:rPr>
        <w:t> </w:t>
      </w:r>
      <w:r>
        <w:rPr/>
        <w:t>povinné</w:t>
      </w:r>
      <w:r>
        <w:rPr>
          <w:spacing w:val="-4"/>
        </w:rPr>
        <w:t> </w:t>
      </w:r>
      <w:r>
        <w:rPr/>
        <w:t>časové</w:t>
      </w:r>
      <w:r>
        <w:rPr>
          <w:spacing w:val="-4"/>
        </w:rPr>
        <w:t> </w:t>
      </w:r>
      <w:r>
        <w:rPr/>
        <w:t>údaje</w:t>
      </w:r>
      <w:r>
        <w:rPr>
          <w:spacing w:val="-4"/>
        </w:rPr>
        <w:t> </w:t>
      </w:r>
      <w:r>
        <w:rPr/>
        <w:t>evidující</w:t>
      </w:r>
      <w:r>
        <w:rPr>
          <w:spacing w:val="-4"/>
        </w:rPr>
        <w:t> </w:t>
      </w:r>
      <w:r>
        <w:rPr/>
        <w:t>otevření</w:t>
      </w:r>
      <w:r>
        <w:rPr>
          <w:spacing w:val="-4"/>
        </w:rPr>
        <w:t> </w:t>
      </w:r>
      <w:r>
        <w:rPr/>
        <w:t>a</w:t>
      </w:r>
      <w:r>
        <w:rPr>
          <w:spacing w:val="-4"/>
        </w:rPr>
        <w:t> </w:t>
      </w:r>
      <w:r>
        <w:rPr/>
        <w:t>uzavření entity pro příjem dceřiných entit.&lt;/xs:documentation&gt;</w:t>
      </w:r>
    </w:p>
    <w:p>
      <w:pPr>
        <w:pStyle w:val="BodyText"/>
        <w:ind w:left="621"/>
      </w:pPr>
      <w:r>
        <w:rPr>
          <w:spacing w:val="-2"/>
        </w:rPr>
        <w:t>&lt;/xs:annotation&gt;</w:t>
      </w:r>
    </w:p>
    <w:p>
      <w:pPr>
        <w:pStyle w:val="BodyText"/>
        <w:spacing w:before="1"/>
        <w:ind w:left="621"/>
      </w:pPr>
      <w:r>
        <w:rPr>
          <w:spacing w:val="-2"/>
        </w:rPr>
        <w:t>&lt;xs:complexContent&gt;</w:t>
      </w:r>
    </w:p>
    <w:p>
      <w:pPr>
        <w:pStyle w:val="BodyText"/>
        <w:ind w:left="861"/>
      </w:pPr>
      <w:r>
        <w:rPr/>
        <w:t>&lt;xs:extension</w:t>
      </w:r>
      <w:r>
        <w:rPr>
          <w:spacing w:val="-16"/>
        </w:rPr>
        <w:t> </w:t>
      </w:r>
      <w:r>
        <w:rPr>
          <w:spacing w:val="-2"/>
        </w:rPr>
        <w:t>base="tManipulace"&gt;</w:t>
      </w:r>
    </w:p>
    <w:p>
      <w:pPr>
        <w:pStyle w:val="BodyText"/>
        <w:ind w:left="1101"/>
      </w:pPr>
      <w:r>
        <w:rPr>
          <w:spacing w:val="-2"/>
        </w:rPr>
        <w:t>&lt;xs:sequence&gt;</w:t>
      </w:r>
    </w:p>
    <w:p>
      <w:pPr>
        <w:pStyle w:val="BodyText"/>
        <w:spacing w:before="2"/>
        <w:ind w:left="1341"/>
      </w:pPr>
      <w:r>
        <w:rPr/>
        <w:t>&lt;xs:element</w:t>
      </w:r>
      <w:r>
        <w:rPr>
          <w:spacing w:val="-19"/>
        </w:rPr>
        <w:t> </w:t>
      </w:r>
      <w:r>
        <w:rPr/>
        <w:t>name="DatumOtevreni"</w:t>
      </w:r>
      <w:r>
        <w:rPr>
          <w:spacing w:val="-19"/>
        </w:rPr>
        <w:t> </w:t>
      </w:r>
      <w:r>
        <w:rPr>
          <w:spacing w:val="-2"/>
        </w:rPr>
        <w:t>type="tDatum"/&gt;</w:t>
      </w:r>
    </w:p>
    <w:p>
      <w:pPr>
        <w:pStyle w:val="BodyText"/>
        <w:ind w:left="1341"/>
      </w:pPr>
      <w:r>
        <w:rPr/>
        <w:t>&lt;xs:element</w:t>
      </w:r>
      <w:r>
        <w:rPr>
          <w:spacing w:val="-18"/>
        </w:rPr>
        <w:t> </w:t>
      </w:r>
      <w:r>
        <w:rPr/>
        <w:t>name="DatumUzavreni"</w:t>
      </w:r>
      <w:r>
        <w:rPr>
          <w:spacing w:val="-18"/>
        </w:rPr>
        <w:t> </w:t>
      </w:r>
      <w:r>
        <w:rPr/>
        <w:t>type="tDatum"</w:t>
      </w:r>
      <w:r>
        <w:rPr>
          <w:spacing w:val="-17"/>
        </w:rPr>
        <w:t> </w:t>
      </w:r>
      <w:r>
        <w:rPr>
          <w:spacing w:val="-2"/>
        </w:rPr>
        <w:t>minOccurs="0"/&gt;</w:t>
      </w:r>
    </w:p>
    <w:p>
      <w:pPr>
        <w:pStyle w:val="BodyText"/>
        <w:spacing w:before="1"/>
        <w:ind w:left="1341"/>
      </w:pPr>
      <w:r>
        <w:rPr/>
        <w:t>&lt;xs:element</w:t>
      </w:r>
      <w:r>
        <w:rPr>
          <w:spacing w:val="-17"/>
        </w:rPr>
        <w:t> </w:t>
      </w:r>
      <w:r>
        <w:rPr/>
        <w:t>name="Umisteni"</w:t>
      </w:r>
      <w:r>
        <w:rPr>
          <w:spacing w:val="-17"/>
        </w:rPr>
        <w:t> </w:t>
      </w:r>
      <w:r>
        <w:rPr/>
        <w:t>type="tUmisteni"</w:t>
      </w:r>
      <w:r>
        <w:rPr>
          <w:spacing w:val="-17"/>
        </w:rPr>
        <w:t> </w:t>
      </w:r>
      <w:r>
        <w:rPr>
          <w:spacing w:val="-2"/>
        </w:rPr>
        <w:t>minOccurs="0"/&gt;</w:t>
      </w:r>
    </w:p>
    <w:p>
      <w:pPr>
        <w:pStyle w:val="BodyText"/>
        <w:ind w:left="1101"/>
      </w:pPr>
      <w:r>
        <w:rPr>
          <w:spacing w:val="-2"/>
        </w:rPr>
        <w:t>&lt;/xs:sequence&gt;</w:t>
      </w:r>
    </w:p>
    <w:p>
      <w:pPr>
        <w:pStyle w:val="BodyText"/>
        <w:ind w:left="861"/>
      </w:pPr>
      <w:r>
        <w:rPr>
          <w:spacing w:val="-2"/>
        </w:rPr>
        <w:t>&lt;/xs:extension&gt;</w:t>
      </w:r>
    </w:p>
    <w:p>
      <w:pPr>
        <w:pStyle w:val="BodyText"/>
        <w:spacing w:before="1"/>
        <w:ind w:left="621"/>
      </w:pPr>
      <w:r>
        <w:rPr>
          <w:spacing w:val="-2"/>
        </w:rPr>
        <w:t>&lt;/xs:complexContent&gt;</w:t>
      </w:r>
    </w:p>
    <w:p>
      <w:pPr>
        <w:pStyle w:val="BodyText"/>
        <w:ind w:left="381"/>
      </w:pPr>
      <w:r>
        <w:rPr>
          <w:spacing w:val="-2"/>
        </w:rPr>
        <w:t>&lt;/xs:complexType&gt;</w:t>
      </w:r>
    </w:p>
    <w:p>
      <w:pPr>
        <w:pStyle w:val="BodyText"/>
        <w:spacing w:line="240" w:lineRule="auto" w:before="1"/>
        <w:ind w:left="0"/>
      </w:pPr>
    </w:p>
    <w:p>
      <w:pPr>
        <w:pStyle w:val="BodyText"/>
        <w:ind w:left="381"/>
      </w:pPr>
      <w:r>
        <w:rPr/>
        <w:t>&lt;xs:complexType</w:t>
      </w:r>
      <w:r>
        <w:rPr>
          <w:spacing w:val="-20"/>
        </w:rPr>
        <w:t> </w:t>
      </w:r>
      <w:r>
        <w:rPr>
          <w:spacing w:val="-2"/>
        </w:rPr>
        <w:t>name="tTrideniDilu"&gt;</w:t>
      </w:r>
    </w:p>
    <w:p>
      <w:pPr>
        <w:pStyle w:val="BodyText"/>
        <w:ind w:left="621"/>
      </w:pPr>
      <w:r>
        <w:rPr>
          <w:spacing w:val="-2"/>
        </w:rPr>
        <w:t>&lt;xs:annotation&gt;</w:t>
      </w:r>
    </w:p>
    <w:p>
      <w:pPr>
        <w:pStyle w:val="BodyText"/>
        <w:spacing w:line="240" w:lineRule="auto" w:before="1"/>
        <w:ind w:firstLine="719"/>
      </w:pPr>
      <w:r>
        <w:rPr/>
        <w:t>&lt;xs:documentation&gt;Sada</w:t>
      </w:r>
      <w:r>
        <w:rPr>
          <w:spacing w:val="-6"/>
        </w:rPr>
        <w:t> </w:t>
      </w:r>
      <w:r>
        <w:rPr/>
        <w:t>elementů</w:t>
      </w:r>
      <w:r>
        <w:rPr>
          <w:spacing w:val="-6"/>
        </w:rPr>
        <w:t> </w:t>
      </w:r>
      <w:r>
        <w:rPr/>
        <w:t>pro</w:t>
      </w:r>
      <w:r>
        <w:rPr>
          <w:spacing w:val="-6"/>
        </w:rPr>
        <w:t> </w:t>
      </w:r>
      <w:r>
        <w:rPr/>
        <w:t>zatřídění</w:t>
      </w:r>
      <w:r>
        <w:rPr>
          <w:spacing w:val="-6"/>
        </w:rPr>
        <w:t> </w:t>
      </w:r>
      <w:r>
        <w:rPr/>
        <w:t>dílu</w:t>
      </w:r>
      <w:r>
        <w:rPr>
          <w:spacing w:val="-6"/>
        </w:rPr>
        <w:t> </w:t>
      </w:r>
      <w:r>
        <w:rPr/>
        <w:t>do</w:t>
      </w:r>
      <w:r>
        <w:rPr>
          <w:spacing w:val="-6"/>
        </w:rPr>
        <w:t> </w:t>
      </w:r>
      <w:r>
        <w:rPr/>
        <w:t>hierarchie spisového plánu.&lt;/xs:documentation&gt;</w:t>
      </w:r>
    </w:p>
    <w:p>
      <w:pPr>
        <w:pStyle w:val="BodyText"/>
        <w:spacing w:before="1"/>
        <w:ind w:left="621"/>
      </w:pPr>
      <w:r>
        <w:rPr>
          <w:spacing w:val="-2"/>
        </w:rPr>
        <w:t>&lt;/xs:annotation&gt;</w:t>
      </w:r>
    </w:p>
    <w:p>
      <w:pPr>
        <w:pStyle w:val="BodyText"/>
        <w:ind w:left="621"/>
      </w:pPr>
      <w:r>
        <w:rPr>
          <w:spacing w:val="-2"/>
        </w:rPr>
        <w:t>&lt;xs:complexContent&gt;</w:t>
      </w:r>
    </w:p>
    <w:p>
      <w:pPr>
        <w:pStyle w:val="BodyText"/>
        <w:ind w:left="861"/>
      </w:pPr>
      <w:r>
        <w:rPr/>
        <w:t>&lt;xs:extension</w:t>
      </w:r>
      <w:r>
        <w:rPr>
          <w:spacing w:val="-16"/>
        </w:rPr>
        <w:t> </w:t>
      </w:r>
      <w:r>
        <w:rPr>
          <w:spacing w:val="-2"/>
        </w:rPr>
        <w:t>base="tTrideni"&gt;</w:t>
      </w:r>
    </w:p>
    <w:p>
      <w:pPr>
        <w:pStyle w:val="BodyText"/>
        <w:spacing w:before="2"/>
        <w:ind w:left="1101"/>
      </w:pPr>
      <w:r>
        <w:rPr>
          <w:spacing w:val="-2"/>
        </w:rPr>
        <w:t>&lt;xs:sequence&gt;</w:t>
      </w:r>
    </w:p>
    <w:p>
      <w:pPr>
        <w:pStyle w:val="BodyText"/>
        <w:ind w:left="1341"/>
      </w:pPr>
      <w:r>
        <w:rPr/>
        <w:t>&lt;xs:element</w:t>
      </w:r>
      <w:r>
        <w:rPr>
          <w:spacing w:val="-20"/>
        </w:rPr>
        <w:t> </w:t>
      </w:r>
      <w:r>
        <w:rPr/>
        <w:t>name="MaterskaEntita"</w:t>
      </w:r>
      <w:r>
        <w:rPr>
          <w:spacing w:val="-19"/>
        </w:rPr>
        <w:t> </w:t>
      </w:r>
      <w:r>
        <w:rPr>
          <w:spacing w:val="-2"/>
        </w:rPr>
        <w:t>type="tMaterskaEntitaDilu"/&gt;</w:t>
      </w:r>
    </w:p>
    <w:p>
      <w:pPr>
        <w:pStyle w:val="BodyText"/>
        <w:spacing w:before="1"/>
        <w:ind w:left="1101"/>
      </w:pPr>
      <w:r>
        <w:rPr>
          <w:spacing w:val="-2"/>
        </w:rPr>
        <w:t>&lt;/xs:sequence&gt;</w:t>
      </w:r>
    </w:p>
    <w:p>
      <w:pPr>
        <w:pStyle w:val="BodyText"/>
        <w:ind w:left="861"/>
      </w:pPr>
      <w:r>
        <w:rPr>
          <w:spacing w:val="-2"/>
        </w:rPr>
        <w:t>&lt;/xs:extension&gt;</w:t>
      </w:r>
    </w:p>
    <w:p>
      <w:pPr>
        <w:pStyle w:val="BodyText"/>
        <w:ind w:left="621"/>
      </w:pPr>
      <w:r>
        <w:rPr>
          <w:spacing w:val="-2"/>
        </w:rPr>
        <w:t>&lt;/xs:complexContent&gt;</w:t>
      </w:r>
    </w:p>
    <w:p>
      <w:pPr>
        <w:pStyle w:val="BodyText"/>
        <w:spacing w:line="240" w:lineRule="auto" w:before="2"/>
        <w:ind w:left="381"/>
      </w:pPr>
      <w:r>
        <w:rPr>
          <w:spacing w:val="-2"/>
        </w:rPr>
        <w:t>&lt;/xs:complexType&gt;</w:t>
      </w:r>
    </w:p>
    <w:p>
      <w:pPr>
        <w:pStyle w:val="BodyText"/>
        <w:spacing w:line="240" w:lineRule="auto"/>
        <w:ind w:left="0"/>
      </w:pPr>
    </w:p>
    <w:p>
      <w:pPr>
        <w:pStyle w:val="BodyText"/>
        <w:ind w:left="381"/>
      </w:pPr>
      <w:r>
        <w:rPr/>
        <w:t>&lt;xs:complexType</w:t>
      </w:r>
      <w:r>
        <w:rPr>
          <w:spacing w:val="-20"/>
        </w:rPr>
        <w:t> </w:t>
      </w:r>
      <w:r>
        <w:rPr>
          <w:spacing w:val="-2"/>
        </w:rPr>
        <w:t>name="tTrideniDokumentu"&gt;</w:t>
      </w:r>
    </w:p>
    <w:p>
      <w:pPr>
        <w:pStyle w:val="BodyText"/>
        <w:ind w:left="621"/>
      </w:pPr>
      <w:r>
        <w:rPr>
          <w:spacing w:val="-2"/>
        </w:rPr>
        <w:t>&lt;xs:annotation&gt;</w:t>
      </w:r>
    </w:p>
    <w:p>
      <w:pPr>
        <w:pStyle w:val="BodyText"/>
        <w:spacing w:after="0"/>
        <w:sectPr>
          <w:pgSz w:w="11910" w:h="16840"/>
          <w:pgMar w:header="716" w:footer="0" w:top="1320" w:bottom="280" w:left="1275" w:right="1275"/>
        </w:sectPr>
      </w:pPr>
    </w:p>
    <w:p>
      <w:pPr>
        <w:pStyle w:val="BodyText"/>
        <w:spacing w:line="240" w:lineRule="auto" w:before="89"/>
        <w:ind w:right="139" w:firstLine="719"/>
      </w:pPr>
      <w:r>
        <w:rPr/>
        <w:t>&lt;xs:documentation&gt;Sada</w:t>
      </w:r>
      <w:r>
        <w:rPr>
          <w:spacing w:val="-6"/>
        </w:rPr>
        <w:t> </w:t>
      </w:r>
      <w:r>
        <w:rPr/>
        <w:t>elementů</w:t>
      </w:r>
      <w:r>
        <w:rPr>
          <w:spacing w:val="-6"/>
        </w:rPr>
        <w:t> </w:t>
      </w:r>
      <w:r>
        <w:rPr/>
        <w:t>pro</w:t>
      </w:r>
      <w:r>
        <w:rPr>
          <w:spacing w:val="-6"/>
        </w:rPr>
        <w:t> </w:t>
      </w:r>
      <w:r>
        <w:rPr/>
        <w:t>zatřídění</w:t>
      </w:r>
      <w:r>
        <w:rPr>
          <w:spacing w:val="-6"/>
        </w:rPr>
        <w:t> </w:t>
      </w:r>
      <w:r>
        <w:rPr/>
        <w:t>dokumentu</w:t>
      </w:r>
      <w:r>
        <w:rPr>
          <w:spacing w:val="-6"/>
        </w:rPr>
        <w:t> </w:t>
      </w:r>
      <w:r>
        <w:rPr/>
        <w:t>do</w:t>
      </w:r>
      <w:r>
        <w:rPr>
          <w:spacing w:val="-6"/>
        </w:rPr>
        <w:t> </w:t>
      </w:r>
      <w:r>
        <w:rPr/>
        <w:t>hierarchie spisového plánu.&lt;/xs:documentation&gt;</w:t>
      </w:r>
    </w:p>
    <w:p>
      <w:pPr>
        <w:pStyle w:val="BodyText"/>
        <w:spacing w:line="240" w:lineRule="auto" w:before="1"/>
        <w:ind w:left="621"/>
      </w:pPr>
      <w:r>
        <w:rPr>
          <w:spacing w:val="-2"/>
        </w:rPr>
        <w:t>&lt;/xs:annotation&gt;</w:t>
      </w:r>
    </w:p>
    <w:p>
      <w:pPr>
        <w:pStyle w:val="BodyText"/>
        <w:spacing w:before="1"/>
        <w:ind w:left="621"/>
      </w:pPr>
      <w:r>
        <w:rPr>
          <w:spacing w:val="-2"/>
        </w:rPr>
        <w:t>&lt;xs:complexContent&gt;</w:t>
      </w:r>
    </w:p>
    <w:p>
      <w:pPr>
        <w:pStyle w:val="BodyText"/>
        <w:ind w:left="861"/>
      </w:pPr>
      <w:r>
        <w:rPr/>
        <w:t>&lt;xs:extension</w:t>
      </w:r>
      <w:r>
        <w:rPr>
          <w:spacing w:val="-16"/>
        </w:rPr>
        <w:t> </w:t>
      </w:r>
      <w:r>
        <w:rPr>
          <w:spacing w:val="-2"/>
        </w:rPr>
        <w:t>base="tTrideni"&gt;</w:t>
      </w:r>
    </w:p>
    <w:p>
      <w:pPr>
        <w:pStyle w:val="BodyText"/>
        <w:ind w:left="1101"/>
      </w:pPr>
      <w:r>
        <w:rPr>
          <w:spacing w:val="-2"/>
        </w:rPr>
        <w:t>&lt;xs:sequence&gt;</w:t>
      </w:r>
    </w:p>
    <w:p>
      <w:pPr>
        <w:pStyle w:val="BodyText"/>
        <w:spacing w:line="240" w:lineRule="auto" w:before="2"/>
        <w:ind w:firstLine="1199"/>
      </w:pPr>
      <w:r>
        <w:rPr/>
        <w:t>&lt;xs:element</w:t>
      </w:r>
      <w:r>
        <w:rPr>
          <w:spacing w:val="-18"/>
        </w:rPr>
        <w:t> </w:t>
      </w:r>
      <w:r>
        <w:rPr/>
        <w:t>name="DruhDokumentu"</w:t>
      </w:r>
      <w:r>
        <w:rPr>
          <w:spacing w:val="-18"/>
        </w:rPr>
        <w:t> </w:t>
      </w:r>
      <w:r>
        <w:rPr/>
        <w:t>type="tDruhDokumentu" </w:t>
      </w:r>
      <w:r>
        <w:rPr>
          <w:spacing w:val="-2"/>
        </w:rPr>
        <w:t>minOccurs="0"&gt;</w:t>
      </w:r>
    </w:p>
    <w:p>
      <w:pPr>
        <w:pStyle w:val="BodyText"/>
        <w:ind w:left="1581"/>
      </w:pPr>
      <w:r>
        <w:rPr>
          <w:spacing w:val="-2"/>
        </w:rPr>
        <w:t>&lt;xs:annotation&gt;</w:t>
      </w:r>
    </w:p>
    <w:p>
      <w:pPr>
        <w:pStyle w:val="BodyText"/>
        <w:spacing w:line="240" w:lineRule="auto"/>
        <w:ind w:firstLine="1679"/>
      </w:pPr>
      <w:r>
        <w:rPr/>
        <w:t>&lt;xs:documentation&gt;Element</w:t>
      </w:r>
      <w:r>
        <w:rPr>
          <w:spacing w:val="-7"/>
        </w:rPr>
        <w:t> </w:t>
      </w:r>
      <w:r>
        <w:rPr/>
        <w:t>se</w:t>
      </w:r>
      <w:r>
        <w:rPr>
          <w:spacing w:val="-7"/>
        </w:rPr>
        <w:t> </w:t>
      </w:r>
      <w:r>
        <w:rPr/>
        <w:t>používá</w:t>
      </w:r>
      <w:r>
        <w:rPr>
          <w:spacing w:val="-7"/>
        </w:rPr>
        <w:t> </w:t>
      </w:r>
      <w:r>
        <w:rPr/>
        <w:t>pro</w:t>
      </w:r>
      <w:r>
        <w:rPr>
          <w:spacing w:val="-7"/>
        </w:rPr>
        <w:t> </w:t>
      </w:r>
      <w:r>
        <w:rPr/>
        <w:t>přenos</w:t>
      </w:r>
      <w:r>
        <w:rPr>
          <w:spacing w:val="-6"/>
        </w:rPr>
        <w:t> </w:t>
      </w:r>
      <w:r>
        <w:rPr/>
        <w:t>druhu </w:t>
      </w:r>
      <w:r>
        <w:rPr>
          <w:spacing w:val="-2"/>
        </w:rPr>
        <w:t>dokumentu.&lt;/xs:documentation&gt;</w:t>
      </w:r>
    </w:p>
    <w:p>
      <w:pPr>
        <w:pStyle w:val="BodyText"/>
        <w:ind w:left="1581"/>
      </w:pPr>
      <w:r>
        <w:rPr>
          <w:spacing w:val="-2"/>
        </w:rPr>
        <w:t>&lt;/xs:annotation&gt;</w:t>
      </w:r>
    </w:p>
    <w:p>
      <w:pPr>
        <w:pStyle w:val="BodyText"/>
        <w:ind w:left="1341"/>
      </w:pPr>
      <w:r>
        <w:rPr>
          <w:spacing w:val="-2"/>
        </w:rPr>
        <w:t>&lt;/xs:element&gt;</w:t>
      </w:r>
    </w:p>
    <w:p>
      <w:pPr>
        <w:pStyle w:val="BodyText"/>
        <w:spacing w:line="240" w:lineRule="auto" w:before="2"/>
        <w:ind w:right="139" w:firstLine="1199"/>
      </w:pPr>
      <w:r>
        <w:rPr/>
        <w:t>&lt;xs:element</w:t>
      </w:r>
      <w:r>
        <w:rPr>
          <w:spacing w:val="-18"/>
        </w:rPr>
        <w:t> </w:t>
      </w:r>
      <w:r>
        <w:rPr/>
        <w:t>name="MaterskeEntity"</w:t>
      </w:r>
      <w:r>
        <w:rPr>
          <w:spacing w:val="-18"/>
        </w:rPr>
        <w:t> </w:t>
      </w:r>
      <w:r>
        <w:rPr/>
        <w:t>type="tMaterskeEntityDokumentu" </w:t>
      </w:r>
      <w:r>
        <w:rPr>
          <w:spacing w:val="-2"/>
        </w:rPr>
        <w:t>minOccurs="0"&gt;</w:t>
      </w:r>
    </w:p>
    <w:p>
      <w:pPr>
        <w:pStyle w:val="BodyText"/>
        <w:spacing w:line="225" w:lineRule="exact"/>
        <w:ind w:left="1581"/>
      </w:pPr>
      <w:r>
        <w:rPr>
          <w:spacing w:val="-2"/>
        </w:rPr>
        <w:t>&lt;xs:annotation&gt;</w:t>
      </w:r>
    </w:p>
    <w:p>
      <w:pPr>
        <w:pStyle w:val="BodyText"/>
        <w:spacing w:line="240" w:lineRule="auto" w:before="1"/>
        <w:ind w:right="320" w:firstLine="1679"/>
      </w:pPr>
      <w:r>
        <w:rPr/>
        <w:t>&lt;xs:documentation&gt;Prvek</w:t>
      </w:r>
      <w:r>
        <w:rPr>
          <w:spacing w:val="-5"/>
        </w:rPr>
        <w:t> </w:t>
      </w:r>
      <w:r>
        <w:rPr/>
        <w:t>se</w:t>
      </w:r>
      <w:r>
        <w:rPr>
          <w:spacing w:val="-5"/>
        </w:rPr>
        <w:t> </w:t>
      </w:r>
      <w:r>
        <w:rPr/>
        <w:t>uvádí</w:t>
      </w:r>
      <w:r>
        <w:rPr>
          <w:spacing w:val="-5"/>
        </w:rPr>
        <w:t> </w:t>
      </w:r>
      <w:r>
        <w:rPr/>
        <w:t>pouze</w:t>
      </w:r>
      <w:r>
        <w:rPr>
          <w:spacing w:val="-5"/>
        </w:rPr>
        <w:t> </w:t>
      </w:r>
      <w:r>
        <w:rPr/>
        <w:t>v</w:t>
      </w:r>
      <w:r>
        <w:rPr>
          <w:spacing w:val="-5"/>
        </w:rPr>
        <w:t> </w:t>
      </w:r>
      <w:r>
        <w:rPr/>
        <w:t>případě,</w:t>
      </w:r>
      <w:r>
        <w:rPr>
          <w:spacing w:val="-5"/>
        </w:rPr>
        <w:t> </w:t>
      </w:r>
      <w:r>
        <w:rPr/>
        <w:t>že</w:t>
      </w:r>
      <w:r>
        <w:rPr>
          <w:spacing w:val="-5"/>
        </w:rPr>
        <w:t> </w:t>
      </w:r>
      <w:r>
        <w:rPr/>
        <w:t>je entita "dokument" použita jako základní entita.&lt;/xs:documentation&gt;</w:t>
      </w:r>
    </w:p>
    <w:p>
      <w:pPr>
        <w:pStyle w:val="BodyText"/>
        <w:spacing w:before="1"/>
        <w:ind w:left="1581"/>
      </w:pPr>
      <w:r>
        <w:rPr>
          <w:spacing w:val="-2"/>
        </w:rPr>
        <w:t>&lt;/xs:annotation&gt;</w:t>
      </w:r>
    </w:p>
    <w:p>
      <w:pPr>
        <w:pStyle w:val="BodyText"/>
        <w:ind w:left="1341"/>
      </w:pPr>
      <w:r>
        <w:rPr>
          <w:spacing w:val="-2"/>
        </w:rPr>
        <w:t>&lt;/xs:element&gt;</w:t>
      </w:r>
    </w:p>
    <w:p>
      <w:pPr>
        <w:pStyle w:val="BodyText"/>
        <w:ind w:left="1101"/>
      </w:pPr>
      <w:r>
        <w:rPr>
          <w:spacing w:val="-2"/>
        </w:rPr>
        <w:t>&lt;/xs:sequence&gt;</w:t>
      </w:r>
    </w:p>
    <w:p>
      <w:pPr>
        <w:pStyle w:val="BodyText"/>
        <w:spacing w:before="2"/>
        <w:ind w:left="861"/>
      </w:pPr>
      <w:r>
        <w:rPr>
          <w:spacing w:val="-2"/>
        </w:rPr>
        <w:t>&lt;/xs:extension&gt;</w:t>
      </w:r>
    </w:p>
    <w:p>
      <w:pPr>
        <w:pStyle w:val="BodyText"/>
        <w:ind w:left="621"/>
      </w:pPr>
      <w:r>
        <w:rPr>
          <w:spacing w:val="-2"/>
        </w:rPr>
        <w:t>&lt;/xs:complexContent&gt;</w:t>
      </w:r>
    </w:p>
    <w:p>
      <w:pPr>
        <w:pStyle w:val="BodyText"/>
        <w:spacing w:line="240" w:lineRule="auto" w:before="1"/>
        <w:ind w:left="381"/>
      </w:pPr>
      <w:r>
        <w:rPr>
          <w:spacing w:val="-2"/>
        </w:rPr>
        <w:t>&lt;/xs:complexType&gt;</w:t>
      </w:r>
    </w:p>
    <w:p>
      <w:pPr>
        <w:pStyle w:val="BodyText"/>
        <w:spacing w:line="240" w:lineRule="auto" w:before="225"/>
        <w:ind w:left="381"/>
      </w:pPr>
      <w:r>
        <w:rPr/>
        <w:t>&lt;xs:complexType</w:t>
      </w:r>
      <w:r>
        <w:rPr>
          <w:spacing w:val="-20"/>
        </w:rPr>
        <w:t> </w:t>
      </w:r>
      <w:r>
        <w:rPr>
          <w:spacing w:val="-2"/>
        </w:rPr>
        <w:t>name="tTrideniSoucasti"&gt;</w:t>
      </w:r>
    </w:p>
    <w:p>
      <w:pPr>
        <w:pStyle w:val="BodyText"/>
        <w:spacing w:before="1"/>
        <w:ind w:left="621"/>
      </w:pPr>
      <w:r>
        <w:rPr>
          <w:spacing w:val="-2"/>
        </w:rPr>
        <w:t>&lt;xs:annotation&gt;</w:t>
      </w:r>
    </w:p>
    <w:p>
      <w:pPr>
        <w:pStyle w:val="BodyText"/>
        <w:spacing w:line="240" w:lineRule="auto"/>
        <w:ind w:right="278" w:firstLine="719"/>
      </w:pPr>
      <w:r>
        <w:rPr/>
        <w:t>&lt;xs:documentation&gt;Sada</w:t>
      </w:r>
      <w:r>
        <w:rPr>
          <w:spacing w:val="-6"/>
        </w:rPr>
        <w:t> </w:t>
      </w:r>
      <w:r>
        <w:rPr/>
        <w:t>elementů</w:t>
      </w:r>
      <w:r>
        <w:rPr>
          <w:spacing w:val="-6"/>
        </w:rPr>
        <w:t> </w:t>
      </w:r>
      <w:r>
        <w:rPr/>
        <w:t>pro</w:t>
      </w:r>
      <w:r>
        <w:rPr>
          <w:spacing w:val="-6"/>
        </w:rPr>
        <w:t> </w:t>
      </w:r>
      <w:r>
        <w:rPr/>
        <w:t>zatřídění</w:t>
      </w:r>
      <w:r>
        <w:rPr>
          <w:spacing w:val="-6"/>
        </w:rPr>
        <w:t> </w:t>
      </w:r>
      <w:r>
        <w:rPr/>
        <w:t>součásti</w:t>
      </w:r>
      <w:r>
        <w:rPr>
          <w:spacing w:val="-6"/>
        </w:rPr>
        <w:t> </w:t>
      </w:r>
      <w:r>
        <w:rPr/>
        <w:t>do</w:t>
      </w:r>
      <w:r>
        <w:rPr>
          <w:spacing w:val="-6"/>
        </w:rPr>
        <w:t> </w:t>
      </w:r>
      <w:r>
        <w:rPr/>
        <w:t>hierarchie spisového plánu.&lt;/xs:documentation&gt;</w:t>
      </w:r>
    </w:p>
    <w:p>
      <w:pPr>
        <w:pStyle w:val="BodyText"/>
        <w:ind w:left="621"/>
      </w:pPr>
      <w:r>
        <w:rPr>
          <w:spacing w:val="-2"/>
        </w:rPr>
        <w:t>&lt;/xs:annotation&gt;</w:t>
      </w:r>
    </w:p>
    <w:p>
      <w:pPr>
        <w:pStyle w:val="BodyText"/>
        <w:ind w:left="621"/>
      </w:pPr>
      <w:r>
        <w:rPr>
          <w:spacing w:val="-2"/>
        </w:rPr>
        <w:t>&lt;xs:complexContent&gt;</w:t>
      </w:r>
    </w:p>
    <w:p>
      <w:pPr>
        <w:pStyle w:val="BodyText"/>
        <w:spacing w:before="2"/>
        <w:ind w:left="861"/>
      </w:pPr>
      <w:r>
        <w:rPr/>
        <w:t>&lt;xs:extension</w:t>
      </w:r>
      <w:r>
        <w:rPr>
          <w:spacing w:val="-16"/>
        </w:rPr>
        <w:t> </w:t>
      </w:r>
      <w:r>
        <w:rPr>
          <w:spacing w:val="-2"/>
        </w:rPr>
        <w:t>base="tTrideni"&gt;</w:t>
      </w:r>
    </w:p>
    <w:p>
      <w:pPr>
        <w:pStyle w:val="BodyText"/>
        <w:ind w:left="1101"/>
      </w:pPr>
      <w:r>
        <w:rPr>
          <w:spacing w:val="-2"/>
        </w:rPr>
        <w:t>&lt;xs:sequence&gt;</w:t>
      </w:r>
    </w:p>
    <w:p>
      <w:pPr>
        <w:pStyle w:val="BodyText"/>
        <w:spacing w:line="240" w:lineRule="auto" w:before="1"/>
        <w:ind w:right="2983" w:firstLine="1199"/>
      </w:pPr>
      <w:r>
        <w:rPr/>
        <w:t>&lt;xs:element</w:t>
      </w:r>
      <w:r>
        <w:rPr>
          <w:spacing w:val="-32"/>
        </w:rPr>
        <w:t> </w:t>
      </w:r>
      <w:r>
        <w:rPr/>
        <w:t>name="MaterskaEntita" </w:t>
      </w:r>
      <w:r>
        <w:rPr>
          <w:spacing w:val="-2"/>
        </w:rPr>
        <w:t>type="tMaterskaEntitaSoucasti"/&gt;</w:t>
      </w:r>
    </w:p>
    <w:p>
      <w:pPr>
        <w:pStyle w:val="BodyText"/>
        <w:spacing w:line="225" w:lineRule="exact"/>
        <w:ind w:left="1101"/>
      </w:pPr>
      <w:r>
        <w:rPr>
          <w:spacing w:val="-2"/>
        </w:rPr>
        <w:t>&lt;/xs:sequence&gt;</w:t>
      </w:r>
    </w:p>
    <w:p>
      <w:pPr>
        <w:pStyle w:val="BodyText"/>
        <w:spacing w:before="1"/>
        <w:ind w:left="861"/>
      </w:pPr>
      <w:r>
        <w:rPr>
          <w:spacing w:val="-2"/>
        </w:rPr>
        <w:t>&lt;/xs:extension&gt;</w:t>
      </w:r>
    </w:p>
    <w:p>
      <w:pPr>
        <w:pStyle w:val="BodyText"/>
        <w:ind w:left="621"/>
      </w:pPr>
      <w:r>
        <w:rPr>
          <w:spacing w:val="-2"/>
        </w:rPr>
        <w:t>&lt;/xs:complexContent&gt;</w:t>
      </w:r>
    </w:p>
    <w:p>
      <w:pPr>
        <w:pStyle w:val="BodyText"/>
        <w:spacing w:line="240" w:lineRule="auto" w:before="2"/>
        <w:ind w:left="381"/>
      </w:pPr>
      <w:r>
        <w:rPr>
          <w:spacing w:val="-2"/>
        </w:rPr>
        <w:t>&lt;/xs:complexType&gt;</w:t>
      </w:r>
    </w:p>
    <w:p>
      <w:pPr>
        <w:pStyle w:val="BodyText"/>
        <w:spacing w:line="240" w:lineRule="auto" w:before="225"/>
        <w:ind w:left="381"/>
      </w:pPr>
      <w:r>
        <w:rPr/>
        <w:t>&lt;xs:complexType</w:t>
      </w:r>
      <w:r>
        <w:rPr>
          <w:spacing w:val="-20"/>
        </w:rPr>
        <w:t> </w:t>
      </w:r>
      <w:r>
        <w:rPr>
          <w:spacing w:val="-2"/>
        </w:rPr>
        <w:t>name="tTrideniSpisu"&gt;</w:t>
      </w:r>
    </w:p>
    <w:p>
      <w:pPr>
        <w:pStyle w:val="BodyText"/>
        <w:spacing w:before="1"/>
        <w:ind w:left="621"/>
      </w:pPr>
      <w:r>
        <w:rPr>
          <w:spacing w:val="-2"/>
        </w:rPr>
        <w:t>&lt;xs:annotation&gt;</w:t>
      </w:r>
    </w:p>
    <w:p>
      <w:pPr>
        <w:pStyle w:val="BodyText"/>
        <w:spacing w:line="240" w:lineRule="auto"/>
        <w:ind w:firstLine="719"/>
      </w:pPr>
      <w:r>
        <w:rPr/>
        <w:t>&lt;xs:documentation&gt;Sada</w:t>
      </w:r>
      <w:r>
        <w:rPr>
          <w:spacing w:val="-6"/>
        </w:rPr>
        <w:t> </w:t>
      </w:r>
      <w:r>
        <w:rPr/>
        <w:t>elementů</w:t>
      </w:r>
      <w:r>
        <w:rPr>
          <w:spacing w:val="-6"/>
        </w:rPr>
        <w:t> </w:t>
      </w:r>
      <w:r>
        <w:rPr/>
        <w:t>pro</w:t>
      </w:r>
      <w:r>
        <w:rPr>
          <w:spacing w:val="-6"/>
        </w:rPr>
        <w:t> </w:t>
      </w:r>
      <w:r>
        <w:rPr/>
        <w:t>zatřídění</w:t>
      </w:r>
      <w:r>
        <w:rPr>
          <w:spacing w:val="-6"/>
        </w:rPr>
        <w:t> </w:t>
      </w:r>
      <w:r>
        <w:rPr/>
        <w:t>spisu</w:t>
      </w:r>
      <w:r>
        <w:rPr>
          <w:spacing w:val="-6"/>
        </w:rPr>
        <w:t> </w:t>
      </w:r>
      <w:r>
        <w:rPr/>
        <w:t>do</w:t>
      </w:r>
      <w:r>
        <w:rPr>
          <w:spacing w:val="-6"/>
        </w:rPr>
        <w:t> </w:t>
      </w:r>
      <w:r>
        <w:rPr/>
        <w:t>hierarchie spisového plánu.&lt;/xs:documentation&gt;</w:t>
      </w:r>
    </w:p>
    <w:p>
      <w:pPr>
        <w:pStyle w:val="BodyText"/>
        <w:ind w:left="621"/>
      </w:pPr>
      <w:r>
        <w:rPr>
          <w:spacing w:val="-2"/>
        </w:rPr>
        <w:t>&lt;/xs:annotation&gt;</w:t>
      </w:r>
    </w:p>
    <w:p>
      <w:pPr>
        <w:pStyle w:val="BodyText"/>
        <w:ind w:left="621"/>
      </w:pPr>
      <w:r>
        <w:rPr>
          <w:spacing w:val="-2"/>
        </w:rPr>
        <w:t>&lt;xs:complexContent&gt;</w:t>
      </w:r>
    </w:p>
    <w:p>
      <w:pPr>
        <w:pStyle w:val="BodyText"/>
        <w:spacing w:before="1"/>
        <w:ind w:left="861"/>
      </w:pPr>
      <w:r>
        <w:rPr/>
        <w:t>&lt;xs:extension</w:t>
      </w:r>
      <w:r>
        <w:rPr>
          <w:spacing w:val="-16"/>
        </w:rPr>
        <w:t> </w:t>
      </w:r>
      <w:r>
        <w:rPr>
          <w:spacing w:val="-2"/>
        </w:rPr>
        <w:t>base="tTrideni"&gt;</w:t>
      </w:r>
    </w:p>
    <w:p>
      <w:pPr>
        <w:pStyle w:val="BodyText"/>
        <w:ind w:left="1101"/>
      </w:pPr>
      <w:r>
        <w:rPr>
          <w:spacing w:val="-2"/>
        </w:rPr>
        <w:t>&lt;xs:sequence&gt;</w:t>
      </w:r>
    </w:p>
    <w:p>
      <w:pPr>
        <w:pStyle w:val="BodyText"/>
        <w:spacing w:line="240" w:lineRule="auto" w:before="2"/>
        <w:ind w:firstLine="1199"/>
      </w:pPr>
      <w:r>
        <w:rPr/>
        <w:t>&lt;xs:element</w:t>
      </w:r>
      <w:r>
        <w:rPr>
          <w:spacing w:val="-17"/>
        </w:rPr>
        <w:t> </w:t>
      </w:r>
      <w:r>
        <w:rPr/>
        <w:t>name="MaterskaEntita"</w:t>
      </w:r>
      <w:r>
        <w:rPr>
          <w:spacing w:val="-17"/>
        </w:rPr>
        <w:t> </w:t>
      </w:r>
      <w:r>
        <w:rPr/>
        <w:t>type="tMaterskaEntitaSpisu" </w:t>
      </w:r>
      <w:r>
        <w:rPr>
          <w:spacing w:val="-2"/>
        </w:rPr>
        <w:t>minOccurs="0"&gt;</w:t>
      </w:r>
    </w:p>
    <w:p>
      <w:pPr>
        <w:pStyle w:val="BodyText"/>
        <w:spacing w:line="225" w:lineRule="exact"/>
        <w:ind w:left="1581"/>
      </w:pPr>
      <w:r>
        <w:rPr>
          <w:spacing w:val="-2"/>
        </w:rPr>
        <w:t>&lt;xs:annotation&gt;</w:t>
      </w:r>
    </w:p>
    <w:p>
      <w:pPr>
        <w:pStyle w:val="BodyText"/>
        <w:spacing w:line="240" w:lineRule="auto" w:before="2"/>
        <w:ind w:right="320" w:firstLine="1679"/>
      </w:pPr>
      <w:r>
        <w:rPr/>
        <w:t>&lt;xs:documentation&gt;Prvek</w:t>
      </w:r>
      <w:r>
        <w:rPr>
          <w:spacing w:val="-6"/>
        </w:rPr>
        <w:t> </w:t>
      </w:r>
      <w:r>
        <w:rPr/>
        <w:t>se</w:t>
      </w:r>
      <w:r>
        <w:rPr>
          <w:spacing w:val="-6"/>
        </w:rPr>
        <w:t> </w:t>
      </w:r>
      <w:r>
        <w:rPr/>
        <w:t>uvádí</w:t>
      </w:r>
      <w:r>
        <w:rPr>
          <w:spacing w:val="-6"/>
        </w:rPr>
        <w:t> </w:t>
      </w:r>
      <w:r>
        <w:rPr/>
        <w:t>pouze</w:t>
      </w:r>
      <w:r>
        <w:rPr>
          <w:spacing w:val="-6"/>
        </w:rPr>
        <w:t> </w:t>
      </w:r>
      <w:r>
        <w:rPr/>
        <w:t>v</w:t>
      </w:r>
      <w:r>
        <w:rPr>
          <w:spacing w:val="-6"/>
        </w:rPr>
        <w:t> </w:t>
      </w:r>
      <w:r>
        <w:rPr/>
        <w:t>případě,</w:t>
      </w:r>
      <w:r>
        <w:rPr>
          <w:spacing w:val="-6"/>
        </w:rPr>
        <w:t> </w:t>
      </w:r>
      <w:r>
        <w:rPr/>
        <w:t>že</w:t>
      </w:r>
      <w:r>
        <w:rPr>
          <w:spacing w:val="-6"/>
        </w:rPr>
        <w:t> </w:t>
      </w:r>
      <w:r>
        <w:rPr/>
        <w:t>je entita "spis" použita jako základní entita.&lt;/xs:documentation&gt;</w:t>
      </w:r>
    </w:p>
    <w:p>
      <w:pPr>
        <w:pStyle w:val="BodyText"/>
        <w:ind w:left="1581"/>
      </w:pPr>
      <w:r>
        <w:rPr>
          <w:spacing w:val="-2"/>
        </w:rPr>
        <w:t>&lt;/xs:annotation&gt;</w:t>
      </w:r>
    </w:p>
    <w:p>
      <w:pPr>
        <w:pStyle w:val="BodyText"/>
        <w:ind w:left="1341"/>
      </w:pPr>
      <w:r>
        <w:rPr>
          <w:spacing w:val="-2"/>
        </w:rPr>
        <w:t>&lt;/xs:element&gt;</w:t>
      </w:r>
    </w:p>
    <w:p>
      <w:pPr>
        <w:pStyle w:val="BodyText"/>
        <w:ind w:left="1101"/>
      </w:pPr>
      <w:r>
        <w:rPr>
          <w:spacing w:val="-2"/>
        </w:rPr>
        <w:t>&lt;/xs:sequence&gt;</w:t>
      </w:r>
    </w:p>
    <w:p>
      <w:pPr>
        <w:pStyle w:val="BodyText"/>
        <w:spacing w:before="2"/>
        <w:ind w:left="861"/>
      </w:pPr>
      <w:r>
        <w:rPr>
          <w:spacing w:val="-2"/>
        </w:rPr>
        <w:t>&lt;/xs:extension&gt;</w:t>
      </w:r>
    </w:p>
    <w:p>
      <w:pPr>
        <w:pStyle w:val="BodyText"/>
        <w:ind w:left="621"/>
      </w:pPr>
      <w:r>
        <w:rPr>
          <w:spacing w:val="-2"/>
        </w:rPr>
        <w:t>&lt;/xs:complexContent&gt;</w:t>
      </w:r>
    </w:p>
    <w:p>
      <w:pPr>
        <w:pStyle w:val="BodyText"/>
        <w:spacing w:line="240" w:lineRule="auto" w:before="1"/>
        <w:ind w:left="381"/>
      </w:pPr>
      <w:r>
        <w:rPr>
          <w:spacing w:val="-2"/>
        </w:rPr>
        <w:t>&lt;/xs:complexType&gt;</w:t>
      </w:r>
    </w:p>
    <w:p>
      <w:pPr>
        <w:pStyle w:val="BodyText"/>
        <w:spacing w:line="240" w:lineRule="auto" w:before="225"/>
        <w:ind w:left="381"/>
      </w:pPr>
      <w:r>
        <w:rPr/>
        <w:t>&lt;xs:complexType</w:t>
      </w:r>
      <w:r>
        <w:rPr>
          <w:spacing w:val="-20"/>
        </w:rPr>
        <w:t> </w:t>
      </w:r>
      <w:r>
        <w:rPr>
          <w:spacing w:val="-2"/>
        </w:rPr>
        <w:t>name="tTrideniTypovehoSpisu"&gt;</w:t>
      </w:r>
    </w:p>
    <w:p>
      <w:pPr>
        <w:pStyle w:val="BodyText"/>
        <w:spacing w:after="0" w:line="240" w:lineRule="auto"/>
        <w:sectPr>
          <w:pgSz w:w="11910" w:h="16840"/>
          <w:pgMar w:header="716" w:footer="0" w:top="1320" w:bottom="280" w:left="1275" w:right="1275"/>
        </w:sectPr>
      </w:pPr>
    </w:p>
    <w:p>
      <w:pPr>
        <w:pStyle w:val="BodyText"/>
        <w:spacing w:line="240" w:lineRule="auto" w:before="89"/>
        <w:ind w:left="621"/>
      </w:pPr>
      <w:r>
        <w:rPr>
          <w:spacing w:val="-2"/>
        </w:rPr>
        <w:t>&lt;xs:annotation&gt;</w:t>
      </w:r>
    </w:p>
    <w:p>
      <w:pPr>
        <w:pStyle w:val="BodyText"/>
        <w:spacing w:before="2"/>
        <w:ind w:left="861"/>
      </w:pPr>
      <w:r>
        <w:rPr/>
        <w:t>&lt;xs:documentation&gt;Sada</w:t>
      </w:r>
      <w:r>
        <w:rPr>
          <w:spacing w:val="-11"/>
        </w:rPr>
        <w:t> </w:t>
      </w:r>
      <w:r>
        <w:rPr/>
        <w:t>elementů</w:t>
      </w:r>
      <w:r>
        <w:rPr>
          <w:spacing w:val="-11"/>
        </w:rPr>
        <w:t> </w:t>
      </w:r>
      <w:r>
        <w:rPr/>
        <w:t>pro</w:t>
      </w:r>
      <w:r>
        <w:rPr>
          <w:spacing w:val="-11"/>
        </w:rPr>
        <w:t> </w:t>
      </w:r>
      <w:r>
        <w:rPr/>
        <w:t>zatřídění</w:t>
      </w:r>
      <w:r>
        <w:rPr>
          <w:spacing w:val="-11"/>
        </w:rPr>
        <w:t> </w:t>
      </w:r>
      <w:r>
        <w:rPr/>
        <w:t>typového</w:t>
      </w:r>
      <w:r>
        <w:rPr>
          <w:spacing w:val="-11"/>
        </w:rPr>
        <w:t> </w:t>
      </w:r>
      <w:r>
        <w:rPr/>
        <w:t>spisu</w:t>
      </w:r>
      <w:r>
        <w:rPr>
          <w:spacing w:val="-12"/>
        </w:rPr>
        <w:t> </w:t>
      </w:r>
      <w:r>
        <w:rPr>
          <w:spacing w:val="-5"/>
        </w:rPr>
        <w:t>do</w:t>
      </w:r>
    </w:p>
    <w:p>
      <w:pPr>
        <w:pStyle w:val="BodyText"/>
      </w:pPr>
      <w:r>
        <w:rPr/>
        <w:t>hierarchie</w:t>
      </w:r>
      <w:r>
        <w:rPr>
          <w:spacing w:val="-12"/>
        </w:rPr>
        <w:t> </w:t>
      </w:r>
      <w:r>
        <w:rPr/>
        <w:t>spisového</w:t>
      </w:r>
      <w:r>
        <w:rPr>
          <w:spacing w:val="-11"/>
        </w:rPr>
        <w:t> </w:t>
      </w:r>
      <w:r>
        <w:rPr>
          <w:spacing w:val="-2"/>
        </w:rPr>
        <w:t>plánu.&lt;/xs:documentation&gt;</w:t>
      </w:r>
    </w:p>
    <w:p>
      <w:pPr>
        <w:pStyle w:val="BodyText"/>
        <w:spacing w:before="1"/>
        <w:ind w:left="621"/>
      </w:pPr>
      <w:r>
        <w:rPr>
          <w:spacing w:val="-2"/>
        </w:rPr>
        <w:t>&lt;/xs:annotation&gt;</w:t>
      </w:r>
    </w:p>
    <w:p>
      <w:pPr>
        <w:pStyle w:val="BodyText"/>
        <w:ind w:left="621"/>
      </w:pPr>
      <w:r>
        <w:rPr>
          <w:spacing w:val="-2"/>
        </w:rPr>
        <w:t>&lt;xs:complexContent&gt;</w:t>
      </w:r>
    </w:p>
    <w:p>
      <w:pPr>
        <w:pStyle w:val="BodyText"/>
        <w:ind w:left="861"/>
      </w:pPr>
      <w:r>
        <w:rPr/>
        <w:t>&lt;xs:extension</w:t>
      </w:r>
      <w:r>
        <w:rPr>
          <w:spacing w:val="-16"/>
        </w:rPr>
        <w:t> </w:t>
      </w:r>
      <w:r>
        <w:rPr>
          <w:spacing w:val="-2"/>
        </w:rPr>
        <w:t>base="tTrideni"&gt;</w:t>
      </w:r>
    </w:p>
    <w:p>
      <w:pPr>
        <w:pStyle w:val="BodyText"/>
        <w:spacing w:before="2"/>
        <w:ind w:left="1101"/>
      </w:pPr>
      <w:r>
        <w:rPr>
          <w:spacing w:val="-2"/>
        </w:rPr>
        <w:t>&lt;xs:sequence&gt;</w:t>
      </w:r>
    </w:p>
    <w:p>
      <w:pPr>
        <w:pStyle w:val="BodyText"/>
        <w:spacing w:line="240" w:lineRule="auto"/>
        <w:ind w:firstLine="1199"/>
      </w:pPr>
      <w:r>
        <w:rPr/>
        <w:t>&lt;xs:element</w:t>
      </w:r>
      <w:r>
        <w:rPr>
          <w:spacing w:val="-32"/>
        </w:rPr>
        <w:t> </w:t>
      </w:r>
      <w:r>
        <w:rPr/>
        <w:t>name="MaterskaEntita" </w:t>
      </w:r>
      <w:r>
        <w:rPr>
          <w:spacing w:val="-2"/>
        </w:rPr>
        <w:t>type="tMaterskaEntitaTypovehoSpisu"/&gt;</w:t>
      </w:r>
    </w:p>
    <w:p>
      <w:pPr>
        <w:pStyle w:val="BodyText"/>
        <w:ind w:left="1101"/>
      </w:pPr>
      <w:r>
        <w:rPr>
          <w:spacing w:val="-2"/>
        </w:rPr>
        <w:t>&lt;/xs:sequence&gt;</w:t>
      </w:r>
    </w:p>
    <w:p>
      <w:pPr>
        <w:pStyle w:val="BodyText"/>
        <w:ind w:left="861"/>
      </w:pPr>
      <w:r>
        <w:rPr>
          <w:spacing w:val="-2"/>
        </w:rPr>
        <w:t>&lt;/xs:extension&gt;</w:t>
      </w:r>
    </w:p>
    <w:p>
      <w:pPr>
        <w:pStyle w:val="BodyText"/>
        <w:spacing w:before="1"/>
        <w:ind w:left="621"/>
      </w:pPr>
      <w:r>
        <w:rPr>
          <w:spacing w:val="-2"/>
        </w:rPr>
        <w:t>&lt;/xs:complexContent&gt;</w:t>
      </w:r>
    </w:p>
    <w:p>
      <w:pPr>
        <w:pStyle w:val="BodyText"/>
        <w:ind w:left="381"/>
      </w:pPr>
      <w:r>
        <w:rPr>
          <w:spacing w:val="-2"/>
        </w:rPr>
        <w:t>&lt;/xs:complexType&gt;</w:t>
      </w:r>
    </w:p>
    <w:p>
      <w:pPr>
        <w:pStyle w:val="BodyText"/>
        <w:spacing w:line="240" w:lineRule="auto"/>
        <w:ind w:left="0"/>
      </w:pPr>
    </w:p>
    <w:p>
      <w:pPr>
        <w:pStyle w:val="BodyText"/>
        <w:spacing w:before="1"/>
        <w:ind w:left="381"/>
      </w:pPr>
      <w:r>
        <w:rPr/>
        <w:t>&lt;xs:complexType</w:t>
      </w:r>
      <w:r>
        <w:rPr>
          <w:spacing w:val="-20"/>
        </w:rPr>
        <w:t> </w:t>
      </w:r>
      <w:r>
        <w:rPr>
          <w:spacing w:val="-2"/>
        </w:rPr>
        <w:t>name="tTrideniVecneSkupiny"&gt;</w:t>
      </w:r>
    </w:p>
    <w:p>
      <w:pPr>
        <w:pStyle w:val="BodyText"/>
        <w:ind w:left="621"/>
      </w:pPr>
      <w:r>
        <w:rPr>
          <w:spacing w:val="-2"/>
        </w:rPr>
        <w:t>&lt;xs:annotation&gt;</w:t>
      </w:r>
    </w:p>
    <w:p>
      <w:pPr>
        <w:pStyle w:val="BodyText"/>
        <w:spacing w:line="240" w:lineRule="auto" w:before="1"/>
        <w:ind w:firstLine="719"/>
      </w:pPr>
      <w:r>
        <w:rPr/>
        <w:t>&lt;xs:documentation&gt;Sada</w:t>
      </w:r>
      <w:r>
        <w:rPr>
          <w:spacing w:val="-6"/>
        </w:rPr>
        <w:t> </w:t>
      </w:r>
      <w:r>
        <w:rPr/>
        <w:t>elementů</w:t>
      </w:r>
      <w:r>
        <w:rPr>
          <w:spacing w:val="-6"/>
        </w:rPr>
        <w:t> </w:t>
      </w:r>
      <w:r>
        <w:rPr/>
        <w:t>pro</w:t>
      </w:r>
      <w:r>
        <w:rPr>
          <w:spacing w:val="-6"/>
        </w:rPr>
        <w:t> </w:t>
      </w:r>
      <w:r>
        <w:rPr/>
        <w:t>zatřídění</w:t>
      </w:r>
      <w:r>
        <w:rPr>
          <w:spacing w:val="-6"/>
        </w:rPr>
        <w:t> </w:t>
      </w:r>
      <w:r>
        <w:rPr/>
        <w:t>věcné</w:t>
      </w:r>
      <w:r>
        <w:rPr>
          <w:spacing w:val="-6"/>
        </w:rPr>
        <w:t> </w:t>
      </w:r>
      <w:r>
        <w:rPr/>
        <w:t>skupiny</w:t>
      </w:r>
      <w:r>
        <w:rPr>
          <w:spacing w:val="-6"/>
        </w:rPr>
        <w:t> </w:t>
      </w:r>
      <w:r>
        <w:rPr/>
        <w:t>do hierarchie spisového plánu.&lt;/xs:documentation&gt;</w:t>
      </w:r>
    </w:p>
    <w:p>
      <w:pPr>
        <w:pStyle w:val="BodyText"/>
        <w:spacing w:before="1"/>
        <w:ind w:left="621"/>
      </w:pPr>
      <w:r>
        <w:rPr>
          <w:spacing w:val="-2"/>
        </w:rPr>
        <w:t>&lt;/xs:annotation&gt;</w:t>
      </w:r>
    </w:p>
    <w:p>
      <w:pPr>
        <w:pStyle w:val="BodyText"/>
        <w:ind w:left="621"/>
      </w:pPr>
      <w:r>
        <w:rPr>
          <w:spacing w:val="-2"/>
        </w:rPr>
        <w:t>&lt;xs:complexContent&gt;</w:t>
      </w:r>
    </w:p>
    <w:p>
      <w:pPr>
        <w:pStyle w:val="BodyText"/>
        <w:ind w:left="861"/>
      </w:pPr>
      <w:r>
        <w:rPr/>
        <w:t>&lt;xs:extension</w:t>
      </w:r>
      <w:r>
        <w:rPr>
          <w:spacing w:val="-16"/>
        </w:rPr>
        <w:t> </w:t>
      </w:r>
      <w:r>
        <w:rPr>
          <w:spacing w:val="-2"/>
        </w:rPr>
        <w:t>base="tTrideni"&gt;</w:t>
      </w:r>
    </w:p>
    <w:p>
      <w:pPr>
        <w:pStyle w:val="BodyText"/>
        <w:spacing w:before="2"/>
        <w:ind w:left="1101"/>
      </w:pPr>
      <w:r>
        <w:rPr>
          <w:spacing w:val="-2"/>
        </w:rPr>
        <w:t>&lt;xs:choice&gt;</w:t>
      </w:r>
    </w:p>
    <w:p>
      <w:pPr>
        <w:pStyle w:val="BodyText"/>
        <w:ind w:left="1341"/>
      </w:pPr>
      <w:r>
        <w:rPr/>
        <w:t>&lt;xs:element</w:t>
      </w:r>
      <w:r>
        <w:rPr>
          <w:spacing w:val="-18"/>
        </w:rPr>
        <w:t> </w:t>
      </w:r>
      <w:r>
        <w:rPr/>
        <w:t>name="SpisovyPlan"</w:t>
      </w:r>
      <w:r>
        <w:rPr>
          <w:spacing w:val="-17"/>
        </w:rPr>
        <w:t> </w:t>
      </w:r>
      <w:r>
        <w:rPr>
          <w:spacing w:val="-2"/>
        </w:rPr>
        <w:t>type="tSpisovyPlan"/&gt;</w:t>
      </w:r>
    </w:p>
    <w:p>
      <w:pPr>
        <w:pStyle w:val="BodyText"/>
        <w:spacing w:line="240" w:lineRule="auto" w:before="1"/>
        <w:ind w:firstLine="1199"/>
      </w:pPr>
      <w:r>
        <w:rPr/>
        <w:t>&lt;xs:element</w:t>
      </w:r>
      <w:r>
        <w:rPr>
          <w:spacing w:val="-32"/>
        </w:rPr>
        <w:t> </w:t>
      </w:r>
      <w:r>
        <w:rPr/>
        <w:t>name="MaterskaEntita" </w:t>
      </w:r>
      <w:r>
        <w:rPr>
          <w:spacing w:val="-2"/>
        </w:rPr>
        <w:t>type="tMaterskaEntitaVecneSkupiny"/&gt;</w:t>
      </w:r>
    </w:p>
    <w:p>
      <w:pPr>
        <w:pStyle w:val="BodyText"/>
        <w:spacing w:line="225" w:lineRule="exact"/>
        <w:ind w:left="1101"/>
      </w:pPr>
      <w:r>
        <w:rPr>
          <w:spacing w:val="-2"/>
        </w:rPr>
        <w:t>&lt;/xs:choice&gt;</w:t>
      </w:r>
    </w:p>
    <w:p>
      <w:pPr>
        <w:pStyle w:val="BodyText"/>
        <w:spacing w:before="1"/>
        <w:ind w:left="861"/>
      </w:pPr>
      <w:r>
        <w:rPr>
          <w:spacing w:val="-2"/>
        </w:rPr>
        <w:t>&lt;/xs:extension&gt;</w:t>
      </w:r>
    </w:p>
    <w:p>
      <w:pPr>
        <w:pStyle w:val="BodyText"/>
        <w:ind w:left="621"/>
      </w:pPr>
      <w:r>
        <w:rPr>
          <w:spacing w:val="-2"/>
        </w:rPr>
        <w:t>&lt;/xs:complexContent&gt;</w:t>
      </w:r>
    </w:p>
    <w:p>
      <w:pPr>
        <w:pStyle w:val="BodyText"/>
        <w:spacing w:line="240" w:lineRule="auto" w:before="2"/>
        <w:ind w:left="381"/>
      </w:pPr>
      <w:r>
        <w:rPr>
          <w:spacing w:val="-2"/>
        </w:rPr>
        <w:t>&lt;/xs:complexType&gt;</w:t>
      </w:r>
    </w:p>
    <w:p>
      <w:pPr>
        <w:pStyle w:val="BodyText"/>
        <w:spacing w:line="240" w:lineRule="auto" w:before="225"/>
        <w:ind w:left="381"/>
      </w:pPr>
      <w:r>
        <w:rPr/>
        <w:t>&lt;xs:complexType</w:t>
      </w:r>
      <w:r>
        <w:rPr>
          <w:spacing w:val="-20"/>
        </w:rPr>
        <w:t> </w:t>
      </w:r>
      <w:r>
        <w:rPr>
          <w:spacing w:val="-2"/>
        </w:rPr>
        <w:t>name="tVyrizeniEntity"&gt;</w:t>
      </w:r>
    </w:p>
    <w:p>
      <w:pPr>
        <w:pStyle w:val="BodyText"/>
        <w:spacing w:before="1"/>
        <w:ind w:left="621"/>
      </w:pPr>
      <w:r>
        <w:rPr>
          <w:spacing w:val="-2"/>
        </w:rPr>
        <w:t>&lt;xs:annotation&gt;</w:t>
      </w:r>
    </w:p>
    <w:p>
      <w:pPr>
        <w:pStyle w:val="BodyText"/>
        <w:spacing w:line="240" w:lineRule="auto"/>
        <w:ind w:right="148" w:firstLine="719"/>
      </w:pPr>
      <w:r>
        <w:rPr/>
        <w:t>&lt;xs:documentation&gt;Sada</w:t>
      </w:r>
      <w:r>
        <w:rPr>
          <w:spacing w:val="-5"/>
        </w:rPr>
        <w:t> </w:t>
      </w:r>
      <w:r>
        <w:rPr/>
        <w:t>elementů</w:t>
      </w:r>
      <w:r>
        <w:rPr>
          <w:spacing w:val="-5"/>
        </w:rPr>
        <w:t> </w:t>
      </w:r>
      <w:r>
        <w:rPr/>
        <w:t>pro</w:t>
      </w:r>
      <w:r>
        <w:rPr>
          <w:spacing w:val="-5"/>
        </w:rPr>
        <w:t> </w:t>
      </w:r>
      <w:r>
        <w:rPr/>
        <w:t>evidenci</w:t>
      </w:r>
      <w:r>
        <w:rPr>
          <w:spacing w:val="-5"/>
        </w:rPr>
        <w:t> </w:t>
      </w:r>
      <w:r>
        <w:rPr/>
        <w:t>údajů</w:t>
      </w:r>
      <w:r>
        <w:rPr>
          <w:spacing w:val="-5"/>
        </w:rPr>
        <w:t> </w:t>
      </w:r>
      <w:r>
        <w:rPr/>
        <w:t>o</w:t>
      </w:r>
      <w:r>
        <w:rPr>
          <w:spacing w:val="-5"/>
        </w:rPr>
        <w:t> </w:t>
      </w:r>
      <w:r>
        <w:rPr/>
        <w:t>vyřízení</w:t>
      </w:r>
      <w:r>
        <w:rPr>
          <w:spacing w:val="-5"/>
        </w:rPr>
        <w:t> </w:t>
      </w:r>
      <w:r>
        <w:rPr/>
        <w:t>a uzavření entity a případném odeslání vyřizujícího </w:t>
      </w:r>
      <w:r>
        <w:rPr>
          <w:spacing w:val="-2"/>
        </w:rPr>
        <w:t>dokumentu.&lt;/xs:documentation&gt;</w:t>
      </w:r>
    </w:p>
    <w:p>
      <w:pPr>
        <w:pStyle w:val="BodyText"/>
        <w:spacing w:line="240" w:lineRule="auto"/>
        <w:ind w:left="621"/>
      </w:pPr>
      <w:r>
        <w:rPr>
          <w:spacing w:val="-2"/>
        </w:rPr>
        <w:t>&lt;/xs:annotation&gt;</w:t>
      </w:r>
    </w:p>
    <w:p>
      <w:pPr>
        <w:pStyle w:val="BodyText"/>
        <w:spacing w:before="1"/>
        <w:ind w:left="621"/>
      </w:pPr>
      <w:r>
        <w:rPr>
          <w:spacing w:val="-2"/>
        </w:rPr>
        <w:t>&lt;xs:complexContent&gt;</w:t>
      </w:r>
    </w:p>
    <w:p>
      <w:pPr>
        <w:pStyle w:val="BodyText"/>
        <w:ind w:left="861"/>
      </w:pPr>
      <w:r>
        <w:rPr/>
        <w:t>&lt;xs:extension</w:t>
      </w:r>
      <w:r>
        <w:rPr>
          <w:spacing w:val="-16"/>
        </w:rPr>
        <w:t> </w:t>
      </w:r>
      <w:r>
        <w:rPr>
          <w:spacing w:val="-2"/>
        </w:rPr>
        <w:t>base="tVyrizeni"&gt;</w:t>
      </w:r>
    </w:p>
    <w:p>
      <w:pPr>
        <w:pStyle w:val="BodyText"/>
        <w:spacing w:before="1"/>
        <w:ind w:left="1101"/>
      </w:pPr>
      <w:r>
        <w:rPr>
          <w:spacing w:val="-2"/>
        </w:rPr>
        <w:t>&lt;xs:sequence&gt;</w:t>
      </w:r>
    </w:p>
    <w:p>
      <w:pPr>
        <w:pStyle w:val="BodyText"/>
        <w:ind w:left="1341"/>
      </w:pPr>
      <w:r>
        <w:rPr/>
        <w:t>&lt;xs:choice</w:t>
      </w:r>
      <w:r>
        <w:rPr>
          <w:spacing w:val="-14"/>
        </w:rPr>
        <w:t> </w:t>
      </w:r>
      <w:r>
        <w:rPr/>
        <w:t>minOccurs="0"</w:t>
      </w:r>
      <w:r>
        <w:rPr>
          <w:spacing w:val="-14"/>
        </w:rPr>
        <w:t> </w:t>
      </w:r>
      <w:r>
        <w:rPr>
          <w:spacing w:val="-2"/>
        </w:rPr>
        <w:t>maxOccurs="2"&gt;</w:t>
      </w:r>
    </w:p>
    <w:p>
      <w:pPr>
        <w:pStyle w:val="BodyText"/>
        <w:ind w:left="1581"/>
      </w:pPr>
      <w:r>
        <w:rPr/>
        <w:t>&lt;xs:element</w:t>
      </w:r>
      <w:r>
        <w:rPr>
          <w:spacing w:val="-25"/>
        </w:rPr>
        <w:t> </w:t>
      </w:r>
      <w:r>
        <w:rPr/>
        <w:t>name="OdkazVyrizujiciDokument"</w:t>
      </w:r>
      <w:r>
        <w:rPr>
          <w:spacing w:val="-25"/>
        </w:rPr>
        <w:t> </w:t>
      </w:r>
      <w:r>
        <w:rPr>
          <w:spacing w:val="-2"/>
        </w:rPr>
        <w:t>type="tOdkaz"/&gt;</w:t>
      </w:r>
    </w:p>
    <w:p>
      <w:pPr>
        <w:pStyle w:val="BodyText"/>
        <w:spacing w:before="2"/>
        <w:ind w:left="1581"/>
      </w:pPr>
      <w:r>
        <w:rPr/>
        <w:t>&lt;xs:element</w:t>
      </w:r>
      <w:r>
        <w:rPr>
          <w:spacing w:val="-25"/>
        </w:rPr>
        <w:t> </w:t>
      </w:r>
      <w:r>
        <w:rPr/>
        <w:t>name="OdkazVyrizovanyDokument"</w:t>
      </w:r>
      <w:r>
        <w:rPr>
          <w:spacing w:val="-25"/>
        </w:rPr>
        <w:t> </w:t>
      </w:r>
      <w:r>
        <w:rPr>
          <w:spacing w:val="-2"/>
        </w:rPr>
        <w:t>type="tOdkaz"/&gt;</w:t>
      </w:r>
    </w:p>
    <w:p>
      <w:pPr>
        <w:pStyle w:val="BodyText"/>
        <w:ind w:left="1341"/>
      </w:pPr>
      <w:r>
        <w:rPr>
          <w:spacing w:val="-2"/>
        </w:rPr>
        <w:t>&lt;/xs:choice&gt;</w:t>
      </w:r>
    </w:p>
    <w:p>
      <w:pPr>
        <w:pStyle w:val="BodyText"/>
        <w:spacing w:before="1"/>
        <w:ind w:left="1341"/>
      </w:pPr>
      <w:r>
        <w:rPr/>
        <w:t>&lt;xs:element</w:t>
      </w:r>
      <w:r>
        <w:rPr>
          <w:spacing w:val="-18"/>
        </w:rPr>
        <w:t> </w:t>
      </w:r>
      <w:r>
        <w:rPr/>
        <w:t>name="DatumOdeslani"</w:t>
      </w:r>
      <w:r>
        <w:rPr>
          <w:spacing w:val="-18"/>
        </w:rPr>
        <w:t> </w:t>
      </w:r>
      <w:r>
        <w:rPr/>
        <w:t>type="tDatum"</w:t>
      </w:r>
      <w:r>
        <w:rPr>
          <w:spacing w:val="-17"/>
        </w:rPr>
        <w:t> </w:t>
      </w:r>
      <w:r>
        <w:rPr>
          <w:spacing w:val="-2"/>
        </w:rPr>
        <w:t>minOccurs="0"&gt;</w:t>
      </w:r>
    </w:p>
    <w:p>
      <w:pPr>
        <w:pStyle w:val="BodyText"/>
        <w:ind w:left="1581"/>
      </w:pPr>
      <w:r>
        <w:rPr>
          <w:spacing w:val="-2"/>
        </w:rPr>
        <w:t>&lt;xs:annotation&gt;</w:t>
      </w:r>
    </w:p>
    <w:p>
      <w:pPr>
        <w:pStyle w:val="BodyText"/>
        <w:spacing w:line="240" w:lineRule="auto"/>
        <w:ind w:right="320" w:firstLine="1679"/>
      </w:pPr>
      <w:r>
        <w:rPr/>
        <w:t>&lt;xs:documentation&gt;Prvek</w:t>
      </w:r>
      <w:r>
        <w:rPr>
          <w:spacing w:val="-7"/>
        </w:rPr>
        <w:t> </w:t>
      </w:r>
      <w:r>
        <w:rPr/>
        <w:t>je</w:t>
      </w:r>
      <w:r>
        <w:rPr>
          <w:spacing w:val="-6"/>
        </w:rPr>
        <w:t> </w:t>
      </w:r>
      <w:r>
        <w:rPr/>
        <w:t>povinný</w:t>
      </w:r>
      <w:r>
        <w:rPr>
          <w:spacing w:val="-7"/>
        </w:rPr>
        <w:t> </w:t>
      </w:r>
      <w:r>
        <w:rPr/>
        <w:t>v</w:t>
      </w:r>
      <w:r>
        <w:rPr>
          <w:spacing w:val="-7"/>
        </w:rPr>
        <w:t> </w:t>
      </w:r>
      <w:r>
        <w:rPr/>
        <w:t>případě</w:t>
      </w:r>
      <w:r>
        <w:rPr>
          <w:spacing w:val="-7"/>
        </w:rPr>
        <w:t> </w:t>
      </w:r>
      <w:r>
        <w:rPr/>
        <w:t>odeslání dokumentu externí právnické nebo fyzické osobě.&lt;/xs:documentation&gt;</w:t>
      </w:r>
    </w:p>
    <w:p>
      <w:pPr>
        <w:pStyle w:val="BodyText"/>
        <w:spacing w:line="240" w:lineRule="auto"/>
        <w:ind w:left="1581"/>
      </w:pPr>
      <w:r>
        <w:rPr>
          <w:spacing w:val="-2"/>
        </w:rPr>
        <w:t>&lt;/xs:annotation&gt;</w:t>
      </w:r>
    </w:p>
    <w:p>
      <w:pPr>
        <w:pStyle w:val="BodyText"/>
        <w:spacing w:before="2"/>
        <w:ind w:left="1341"/>
      </w:pPr>
      <w:r>
        <w:rPr>
          <w:spacing w:val="-2"/>
        </w:rPr>
        <w:t>&lt;/xs:element&gt;</w:t>
      </w:r>
    </w:p>
    <w:p>
      <w:pPr>
        <w:pStyle w:val="BodyText"/>
        <w:spacing w:line="240" w:lineRule="auto"/>
        <w:ind w:right="320" w:firstLine="1199"/>
      </w:pPr>
      <w:r>
        <w:rPr/>
        <w:t>&lt;xs:element</w:t>
      </w:r>
      <w:r>
        <w:rPr>
          <w:spacing w:val="-18"/>
        </w:rPr>
        <w:t> </w:t>
      </w:r>
      <w:r>
        <w:rPr/>
        <w:t>name="OdeslaneMnozstvi"</w:t>
      </w:r>
      <w:r>
        <w:rPr>
          <w:spacing w:val="-18"/>
        </w:rPr>
        <w:t> </w:t>
      </w:r>
      <w:r>
        <w:rPr/>
        <w:t>type="xs:string" </w:t>
      </w:r>
      <w:r>
        <w:rPr>
          <w:spacing w:val="-2"/>
        </w:rPr>
        <w:t>minOccurs="0"&gt;</w:t>
      </w:r>
    </w:p>
    <w:p>
      <w:pPr>
        <w:pStyle w:val="BodyText"/>
        <w:ind w:left="1581"/>
      </w:pPr>
      <w:r>
        <w:rPr>
          <w:spacing w:val="-2"/>
        </w:rPr>
        <w:t>&lt;xs:annotation&gt;</w:t>
      </w:r>
    </w:p>
    <w:p>
      <w:pPr>
        <w:pStyle w:val="BodyText"/>
        <w:spacing w:line="240" w:lineRule="auto"/>
        <w:ind w:firstLine="1679"/>
      </w:pPr>
      <w:r>
        <w:rPr/>
        <w:t>&lt;xs:documentation&gt;Prvek</w:t>
      </w:r>
      <w:r>
        <w:rPr>
          <w:spacing w:val="-5"/>
        </w:rPr>
        <w:t> </w:t>
      </w:r>
      <w:r>
        <w:rPr/>
        <w:t>se</w:t>
      </w:r>
      <w:r>
        <w:rPr>
          <w:spacing w:val="-5"/>
        </w:rPr>
        <w:t> </w:t>
      </w:r>
      <w:r>
        <w:rPr/>
        <w:t>vyplňuje</w:t>
      </w:r>
      <w:r>
        <w:rPr>
          <w:spacing w:val="-5"/>
        </w:rPr>
        <w:t> </w:t>
      </w:r>
      <w:r>
        <w:rPr/>
        <w:t>jen</w:t>
      </w:r>
      <w:r>
        <w:rPr>
          <w:spacing w:val="-5"/>
        </w:rPr>
        <w:t> </w:t>
      </w:r>
      <w:r>
        <w:rPr/>
        <w:t>v</w:t>
      </w:r>
      <w:r>
        <w:rPr>
          <w:spacing w:val="-5"/>
        </w:rPr>
        <w:t> </w:t>
      </w:r>
      <w:r>
        <w:rPr/>
        <w:t>případě</w:t>
      </w:r>
      <w:r>
        <w:rPr>
          <w:spacing w:val="-5"/>
        </w:rPr>
        <w:t> </w:t>
      </w:r>
      <w:r>
        <w:rPr/>
        <w:t>entit</w:t>
      </w:r>
      <w:r>
        <w:rPr>
          <w:spacing w:val="-5"/>
        </w:rPr>
        <w:t> </w:t>
      </w:r>
      <w:r>
        <w:rPr/>
        <w:t>v analogové podobě a v případě odeslání dokumentu.&lt;/xs:documentation&gt;</w:t>
      </w:r>
    </w:p>
    <w:p>
      <w:pPr>
        <w:pStyle w:val="BodyText"/>
        <w:ind w:left="1581"/>
      </w:pPr>
      <w:r>
        <w:rPr>
          <w:spacing w:val="-2"/>
        </w:rPr>
        <w:t>&lt;/xs:annotation&gt;</w:t>
      </w:r>
    </w:p>
    <w:p>
      <w:pPr>
        <w:pStyle w:val="BodyText"/>
        <w:ind w:left="1341"/>
      </w:pPr>
      <w:r>
        <w:rPr>
          <w:spacing w:val="-2"/>
        </w:rPr>
        <w:t>&lt;/xs:element&gt;</w:t>
      </w:r>
    </w:p>
    <w:p>
      <w:pPr>
        <w:pStyle w:val="BodyText"/>
        <w:spacing w:before="2"/>
        <w:ind w:left="1341"/>
      </w:pPr>
      <w:r>
        <w:rPr/>
        <w:t>&lt;xs:element</w:t>
      </w:r>
      <w:r>
        <w:rPr>
          <w:spacing w:val="-19"/>
        </w:rPr>
        <w:t> </w:t>
      </w:r>
      <w:r>
        <w:rPr/>
        <w:t>name="Prijemce"</w:t>
      </w:r>
      <w:r>
        <w:rPr>
          <w:spacing w:val="-18"/>
        </w:rPr>
        <w:t> </w:t>
      </w:r>
      <w:r>
        <w:rPr/>
        <w:t>type="tOsobyExterni"</w:t>
      </w:r>
      <w:r>
        <w:rPr>
          <w:spacing w:val="-19"/>
        </w:rPr>
        <w:t> </w:t>
      </w:r>
      <w:r>
        <w:rPr>
          <w:spacing w:val="-2"/>
        </w:rPr>
        <w:t>minOccurs="0"&gt;</w:t>
      </w:r>
    </w:p>
    <w:p>
      <w:pPr>
        <w:pStyle w:val="BodyText"/>
        <w:ind w:left="1581"/>
      </w:pPr>
      <w:r>
        <w:rPr>
          <w:spacing w:val="-2"/>
        </w:rPr>
        <w:t>&lt;xs:annotation&gt;</w:t>
      </w:r>
    </w:p>
    <w:p>
      <w:pPr>
        <w:pStyle w:val="BodyText"/>
        <w:spacing w:before="1"/>
        <w:ind w:left="1821"/>
      </w:pPr>
      <w:r>
        <w:rPr/>
        <w:t>&lt;xs:documentation&gt;Prvek</w:t>
      </w:r>
      <w:r>
        <w:rPr>
          <w:spacing w:val="-12"/>
        </w:rPr>
        <w:t> </w:t>
      </w:r>
      <w:r>
        <w:rPr/>
        <w:t>je</w:t>
      </w:r>
      <w:r>
        <w:rPr>
          <w:spacing w:val="-10"/>
        </w:rPr>
        <w:t> </w:t>
      </w:r>
      <w:r>
        <w:rPr/>
        <w:t>povinný</w:t>
      </w:r>
      <w:r>
        <w:rPr>
          <w:spacing w:val="-9"/>
        </w:rPr>
        <w:t> </w:t>
      </w:r>
      <w:r>
        <w:rPr/>
        <w:t>v</w:t>
      </w:r>
      <w:r>
        <w:rPr>
          <w:spacing w:val="-10"/>
        </w:rPr>
        <w:t> </w:t>
      </w:r>
      <w:r>
        <w:rPr/>
        <w:t>případě</w:t>
      </w:r>
      <w:r>
        <w:rPr>
          <w:spacing w:val="-9"/>
        </w:rPr>
        <w:t> </w:t>
      </w:r>
      <w:r>
        <w:rPr>
          <w:spacing w:val="-2"/>
        </w:rPr>
        <w:t>odeslání</w:t>
      </w:r>
    </w:p>
    <w:p>
      <w:pPr>
        <w:pStyle w:val="BodyText"/>
      </w:pPr>
      <w:r>
        <w:rPr>
          <w:spacing w:val="-2"/>
        </w:rPr>
        <w:t>dokumentu.&lt;/xs:documentation&gt;</w:t>
      </w:r>
    </w:p>
    <w:p>
      <w:pPr>
        <w:pStyle w:val="BodyText"/>
        <w:ind w:left="1581"/>
      </w:pPr>
      <w:r>
        <w:rPr>
          <w:spacing w:val="-2"/>
        </w:rPr>
        <w:t>&lt;/xs:annotation&gt;</w:t>
      </w:r>
    </w:p>
    <w:p>
      <w:pPr>
        <w:pStyle w:val="BodyText"/>
        <w:spacing w:after="0"/>
        <w:sectPr>
          <w:pgSz w:w="11910" w:h="16840"/>
          <w:pgMar w:header="716" w:footer="0" w:top="1320" w:bottom="280" w:left="1275" w:right="1275"/>
        </w:sectPr>
      </w:pPr>
    </w:p>
    <w:p>
      <w:pPr>
        <w:pStyle w:val="BodyText"/>
        <w:spacing w:line="240" w:lineRule="auto" w:before="89"/>
        <w:ind w:left="1341"/>
      </w:pPr>
      <w:r>
        <w:rPr>
          <w:spacing w:val="-2"/>
        </w:rPr>
        <w:t>&lt;/xs:element&gt;</w:t>
      </w:r>
    </w:p>
    <w:p>
      <w:pPr>
        <w:pStyle w:val="BodyText"/>
        <w:spacing w:before="2"/>
        <w:ind w:left="1101"/>
      </w:pPr>
      <w:r>
        <w:rPr>
          <w:spacing w:val="-2"/>
        </w:rPr>
        <w:t>&lt;/xs:sequence&gt;</w:t>
      </w:r>
    </w:p>
    <w:p>
      <w:pPr>
        <w:pStyle w:val="BodyText"/>
        <w:ind w:left="861"/>
      </w:pPr>
      <w:r>
        <w:rPr>
          <w:spacing w:val="-2"/>
        </w:rPr>
        <w:t>&lt;/xs:extension&gt;</w:t>
      </w:r>
    </w:p>
    <w:p>
      <w:pPr>
        <w:pStyle w:val="BodyText"/>
        <w:spacing w:before="1"/>
        <w:ind w:left="621"/>
      </w:pPr>
      <w:r>
        <w:rPr>
          <w:spacing w:val="-2"/>
        </w:rPr>
        <w:t>&lt;/xs:complexContent&gt;</w:t>
      </w:r>
    </w:p>
    <w:p>
      <w:pPr>
        <w:pStyle w:val="BodyText"/>
        <w:ind w:left="381"/>
      </w:pPr>
      <w:r>
        <w:rPr>
          <w:spacing w:val="-2"/>
        </w:rPr>
        <w:t>&lt;/xs:complexType&gt;</w:t>
      </w:r>
    </w:p>
    <w:p>
      <w:pPr>
        <w:pStyle w:val="BodyText"/>
        <w:spacing w:line="240" w:lineRule="auto" w:before="1"/>
        <w:ind w:left="0"/>
      </w:pPr>
    </w:p>
    <w:p>
      <w:pPr>
        <w:pStyle w:val="BodyText"/>
        <w:spacing w:line="240" w:lineRule="auto"/>
      </w:pPr>
      <w:r>
        <w:rPr>
          <w:spacing w:val="-2"/>
        </w:rPr>
        <w:t>&lt;/xs:schema&gt;</w:t>
      </w:r>
    </w:p>
    <w:p>
      <w:pPr>
        <w:pStyle w:val="BodyText"/>
        <w:spacing w:after="0" w:line="240" w:lineRule="auto"/>
        <w:sectPr>
          <w:pgSz w:w="11910" w:h="16840"/>
          <w:pgMar w:header="716" w:footer="0" w:top="1320" w:bottom="280" w:left="1275" w:right="1275"/>
        </w:sectPr>
      </w:pPr>
    </w:p>
    <w:p>
      <w:pPr>
        <w:pStyle w:val="Heading1"/>
        <w:numPr>
          <w:ilvl w:val="0"/>
          <w:numId w:val="2"/>
        </w:numPr>
        <w:tabs>
          <w:tab w:pos="860" w:val="left" w:leader="none"/>
        </w:tabs>
        <w:spacing w:line="240" w:lineRule="auto" w:before="91" w:after="0"/>
        <w:ind w:left="860" w:right="0" w:hanging="359"/>
        <w:jc w:val="left"/>
        <w:rPr>
          <w:u w:val="none"/>
        </w:rPr>
      </w:pPr>
      <w:bookmarkStart w:name="_bookmark22" w:id="23"/>
      <w:bookmarkEnd w:id="23"/>
      <w:r>
        <w:rPr>
          <w:b w:val="0"/>
          <w:u w:val="none"/>
        </w:rPr>
      </w:r>
      <w:r>
        <w:rPr>
          <w:u w:val="single"/>
        </w:rPr>
        <w:t>Schéma</w:t>
      </w:r>
      <w:r>
        <w:rPr>
          <w:spacing w:val="-4"/>
          <w:u w:val="single"/>
        </w:rPr>
        <w:t> </w:t>
      </w:r>
      <w:r>
        <w:rPr>
          <w:u w:val="single"/>
        </w:rPr>
        <w:t>standardu</w:t>
      </w:r>
      <w:r>
        <w:rPr>
          <w:spacing w:val="-1"/>
          <w:u w:val="single"/>
        </w:rPr>
        <w:t> </w:t>
      </w:r>
      <w:r>
        <w:rPr>
          <w:u w:val="single"/>
        </w:rPr>
        <w:t>METS pro</w:t>
      </w:r>
      <w:r>
        <w:rPr>
          <w:spacing w:val="-2"/>
          <w:u w:val="single"/>
        </w:rPr>
        <w:t> </w:t>
      </w:r>
      <w:r>
        <w:rPr>
          <w:u w:val="single"/>
        </w:rPr>
        <w:t>datový</w:t>
      </w:r>
      <w:r>
        <w:rPr>
          <w:spacing w:val="-2"/>
          <w:u w:val="single"/>
        </w:rPr>
        <w:t> </w:t>
      </w:r>
      <w:r>
        <w:rPr>
          <w:u w:val="single"/>
        </w:rPr>
        <w:t>balíček</w:t>
      </w:r>
      <w:r>
        <w:rPr>
          <w:spacing w:val="-1"/>
          <w:u w:val="single"/>
        </w:rPr>
        <w:t> </w:t>
      </w:r>
      <w:r>
        <w:rPr>
          <w:spacing w:val="-5"/>
          <w:u w:val="single"/>
        </w:rPr>
        <w:t>SIP</w:t>
      </w:r>
    </w:p>
    <w:p>
      <w:pPr>
        <w:pStyle w:val="BodyText"/>
        <w:spacing w:line="240" w:lineRule="auto" w:before="87"/>
        <w:ind w:left="0"/>
        <w:rPr>
          <w:rFonts w:ascii="Times New Roman"/>
          <w:b/>
        </w:rPr>
      </w:pPr>
    </w:p>
    <w:p>
      <w:pPr>
        <w:pStyle w:val="BodyText"/>
        <w:spacing w:line="240" w:lineRule="auto" w:before="1"/>
      </w:pPr>
      <w:r>
        <w:rPr/>
        <w:t>&lt;?xml</w:t>
      </w:r>
      <w:r>
        <w:rPr>
          <w:spacing w:val="-20"/>
        </w:rPr>
        <w:t> </w:t>
      </w:r>
      <w:r>
        <w:rPr/>
        <w:t>version="1.0"</w:t>
      </w:r>
      <w:r>
        <w:rPr>
          <w:spacing w:val="-19"/>
        </w:rPr>
        <w:t> </w:t>
      </w:r>
      <w:r>
        <w:rPr/>
        <w:t>encoding="UTF-</w:t>
      </w:r>
      <w:r>
        <w:rPr>
          <w:spacing w:val="-4"/>
        </w:rPr>
        <w:t>8"?&gt;</w:t>
      </w:r>
    </w:p>
    <w:p>
      <w:pPr>
        <w:pStyle w:val="BodyText"/>
        <w:tabs>
          <w:tab w:pos="4173" w:val="left" w:leader="none"/>
        </w:tabs>
        <w:spacing w:line="240" w:lineRule="auto" w:before="224"/>
        <w:ind w:right="148"/>
      </w:pPr>
      <w:r>
        <w:rPr>
          <w:spacing w:val="-2"/>
        </w:rPr>
        <w:t>&lt;xsd:schema</w:t>
      </w:r>
      <w:r>
        <w:rPr/>
        <w:tab/>
      </w:r>
      <w:hyperlink r:id="rId7">
        <w:r>
          <w:rPr>
            <w:spacing w:val="-2"/>
          </w:rPr>
          <w:t>targetNamespace="http://www.loc.gov/METS/"</w:t>
        </w:r>
      </w:hyperlink>
      <w:r>
        <w:rPr>
          <w:spacing w:val="-2"/>
        </w:rPr>
        <w:t> </w:t>
      </w:r>
      <w:hyperlink r:id="rId7">
        <w:r>
          <w:rPr>
            <w:spacing w:val="-2"/>
          </w:rPr>
          <w:t>xmlns="http://www.loc.gov/METS/"</w:t>
        </w:r>
      </w:hyperlink>
    </w:p>
    <w:p>
      <w:pPr>
        <w:pStyle w:val="BodyText"/>
        <w:spacing w:line="240" w:lineRule="auto" w:before="1"/>
        <w:ind w:firstLine="707"/>
      </w:pPr>
      <w:r>
        <w:rPr>
          <w:spacing w:val="-2"/>
        </w:rPr>
        <w:t>xmlns:xlink</w:t>
      </w:r>
      <w:hyperlink r:id="rId14">
        <w:r>
          <w:rPr>
            <w:spacing w:val="-2"/>
          </w:rPr>
          <w:t>="http://www.w3.org/1999/xlink"</w:t>
        </w:r>
      </w:hyperlink>
      <w:r>
        <w:rPr>
          <w:spacing w:val="-2"/>
        </w:rPr>
        <w:t> </w:t>
      </w:r>
      <w:hyperlink r:id="rId15">
        <w:r>
          <w:rPr>
            <w:spacing w:val="-2"/>
          </w:rPr>
          <w:t>xmlns:xsd="http://www.w3.org/2001/XMLSchema"</w:t>
        </w:r>
      </w:hyperlink>
    </w:p>
    <w:p>
      <w:pPr>
        <w:pStyle w:val="BodyText"/>
        <w:ind w:left="849"/>
      </w:pPr>
      <w:r>
        <w:rPr>
          <w:spacing w:val="-2"/>
        </w:rPr>
        <w:t>elementFormDefault="qualified"</w:t>
      </w:r>
      <w:r>
        <w:rPr>
          <w:spacing w:val="22"/>
        </w:rPr>
        <w:t> </w:t>
      </w:r>
      <w:r>
        <w:rPr>
          <w:spacing w:val="-2"/>
        </w:rPr>
        <w:t>attributeFormDefault="unqualified"&gt;</w:t>
      </w:r>
    </w:p>
    <w:p>
      <w:pPr>
        <w:pStyle w:val="BodyText"/>
        <w:spacing w:line="240" w:lineRule="auto"/>
        <w:ind w:left="1557" w:hanging="708"/>
      </w:pPr>
      <w:r>
        <w:rPr/>
        <w:t>&lt;xsd:import </w:t>
      </w:r>
      <w:hyperlink r:id="rId14">
        <w:r>
          <w:rPr/>
          <w:t>namespace="http://www.w3.org/1999/xlink"</w:t>
        </w:r>
      </w:hyperlink>
      <w:r>
        <w:rPr/>
        <w:t> </w:t>
      </w:r>
      <w:hyperlink r:id="rId17">
        <w:r>
          <w:rPr>
            <w:spacing w:val="-2"/>
          </w:rPr>
          <w:t>schemaLocation="http://www.loc.gov/standards/xlink/xlink.xsd"/&gt;</w:t>
        </w:r>
      </w:hyperlink>
    </w:p>
    <w:p>
      <w:pPr>
        <w:pStyle w:val="BodyText"/>
        <w:spacing w:line="240" w:lineRule="auto" w:before="2"/>
        <w:ind w:left="0"/>
      </w:pPr>
    </w:p>
    <w:p>
      <w:pPr>
        <w:pStyle w:val="BodyText"/>
        <w:spacing w:line="240" w:lineRule="auto"/>
        <w:ind w:left="849"/>
      </w:pPr>
      <w:r>
        <w:rPr>
          <w:spacing w:val="-2"/>
        </w:rPr>
        <w:t>&lt;xsd:annotation&gt;</w:t>
      </w:r>
    </w:p>
    <w:p>
      <w:pPr>
        <w:pStyle w:val="BodyText"/>
        <w:spacing w:line="240" w:lineRule="auto" w:before="224"/>
        <w:ind w:right="139" w:firstLine="1415"/>
        <w:jc w:val="both"/>
      </w:pPr>
      <w:r>
        <w:rPr/>
        <w:t>&lt;xsd:documentation xml:lang="en"&gt; METS: Metadata Encoding and Transmission Standard This document is available under the Creative Commons CC0 1.0 Universal Public Domain Dedication </w:t>
      </w:r>
      <w:hyperlink r:id="rId18">
        <w:r>
          <w:rPr/>
          <w:t>(http://creativecommons.org/publicdomain/zero/1.0/).</w:t>
        </w:r>
      </w:hyperlink>
      <w:r>
        <w:rPr/>
        <w:t> The Digital Library Federation,</w:t>
      </w:r>
      <w:r>
        <w:rPr>
          <w:spacing w:val="-27"/>
        </w:rPr>
        <w:t> </w:t>
      </w:r>
      <w:r>
        <w:rPr/>
        <w:t>as</w:t>
      </w:r>
      <w:r>
        <w:rPr>
          <w:spacing w:val="-27"/>
        </w:rPr>
        <w:t> </w:t>
      </w:r>
      <w:r>
        <w:rPr/>
        <w:t>creator</w:t>
      </w:r>
      <w:r>
        <w:rPr>
          <w:spacing w:val="-27"/>
        </w:rPr>
        <w:t> </w:t>
      </w:r>
      <w:r>
        <w:rPr/>
        <w:t>of</w:t>
      </w:r>
      <w:r>
        <w:rPr>
          <w:spacing w:val="-27"/>
        </w:rPr>
        <w:t> </w:t>
      </w:r>
      <w:r>
        <w:rPr/>
        <w:t>this</w:t>
      </w:r>
      <w:r>
        <w:rPr>
          <w:spacing w:val="-27"/>
        </w:rPr>
        <w:t> </w:t>
      </w:r>
      <w:r>
        <w:rPr/>
        <w:t>document,</w:t>
      </w:r>
      <w:r>
        <w:rPr>
          <w:spacing w:val="-27"/>
        </w:rPr>
        <w:t> </w:t>
      </w:r>
      <w:r>
        <w:rPr/>
        <w:t>has</w:t>
      </w:r>
      <w:r>
        <w:rPr>
          <w:spacing w:val="-27"/>
        </w:rPr>
        <w:t> </w:t>
      </w:r>
      <w:r>
        <w:rPr/>
        <w:t>waived</w:t>
      </w:r>
      <w:r>
        <w:rPr>
          <w:spacing w:val="-27"/>
        </w:rPr>
        <w:t> </w:t>
      </w:r>
      <w:r>
        <w:rPr/>
        <w:t>all</w:t>
      </w:r>
      <w:r>
        <w:rPr>
          <w:spacing w:val="-27"/>
        </w:rPr>
        <w:t> </w:t>
      </w:r>
      <w:r>
        <w:rPr/>
        <w:t>rights</w:t>
      </w:r>
      <w:r>
        <w:rPr>
          <w:spacing w:val="-27"/>
        </w:rPr>
        <w:t> </w:t>
      </w:r>
      <w:r>
        <w:rPr/>
        <w:t>to</w:t>
      </w:r>
      <w:r>
        <w:rPr>
          <w:spacing w:val="-27"/>
        </w:rPr>
        <w:t> </w:t>
      </w:r>
      <w:r>
        <w:rPr/>
        <w:t>it</w:t>
      </w:r>
      <w:r>
        <w:rPr>
          <w:spacing w:val="-27"/>
        </w:rPr>
        <w:t> </w:t>
      </w:r>
      <w:r>
        <w:rPr/>
        <w:t>worldwide under copyright law, including all related and neighboring rights, to the extent allowed by law. For the full text see </w:t>
      </w:r>
      <w:hyperlink r:id="rId19">
        <w:r>
          <w:rPr>
            <w:spacing w:val="-2"/>
          </w:rPr>
          <w:t>http://creativecommons.org/publicdomain/zero/1.0/legalcode.</w:t>
        </w:r>
      </w:hyperlink>
    </w:p>
    <w:p>
      <w:pPr>
        <w:pStyle w:val="BodyText"/>
        <w:spacing w:line="240" w:lineRule="auto" w:before="3"/>
        <w:ind w:right="137"/>
        <w:jc w:val="both"/>
      </w:pPr>
      <w:r>
        <w:rPr/>
        <w:t>Prepared for the Digital Library Federation by Jerome McDonough, New York University, with the assistance of Michael Alexander (British Library), Joachim Bauer (Content Conversion Specialists, Germany), Rick Beaubien (University of California), Terry Catapano (Columbia University), Morgan Cundiff (Library of Congress), Susan Dahl (University of Alberta), Markus Enders (State and University Library, Göttingen/British Library), Richard Gartner (Bodleian Library at Oxford/King's College, London), Thomas Habing (University</w:t>
      </w:r>
      <w:r>
        <w:rPr>
          <w:spacing w:val="-12"/>
        </w:rPr>
        <w:t> </w:t>
      </w:r>
      <w:r>
        <w:rPr/>
        <w:t>of</w:t>
      </w:r>
      <w:r>
        <w:rPr>
          <w:spacing w:val="-12"/>
        </w:rPr>
        <w:t> </w:t>
      </w:r>
      <w:r>
        <w:rPr/>
        <w:t>Illinois</w:t>
      </w:r>
      <w:r>
        <w:rPr>
          <w:spacing w:val="-12"/>
        </w:rPr>
        <w:t> </w:t>
      </w:r>
      <w:r>
        <w:rPr/>
        <w:t>at</w:t>
      </w:r>
      <w:r>
        <w:rPr>
          <w:spacing w:val="-12"/>
        </w:rPr>
        <w:t> </w:t>
      </w:r>
      <w:r>
        <w:rPr/>
        <w:t>Urbana-Champaign),</w:t>
      </w:r>
      <w:r>
        <w:rPr>
          <w:spacing w:val="-12"/>
        </w:rPr>
        <w:t> </w:t>
      </w:r>
      <w:r>
        <w:rPr/>
        <w:t>Nancy</w:t>
      </w:r>
      <w:r>
        <w:rPr>
          <w:spacing w:val="-12"/>
        </w:rPr>
        <w:t> </w:t>
      </w:r>
      <w:r>
        <w:rPr/>
        <w:t>Hoebelheinrich</w:t>
      </w:r>
      <w:r>
        <w:rPr>
          <w:spacing w:val="-12"/>
        </w:rPr>
        <w:t> </w:t>
      </w:r>
      <w:r>
        <w:rPr/>
        <w:t>(Stanford University/Knowledge</w:t>
      </w:r>
      <w:r>
        <w:rPr>
          <w:spacing w:val="-9"/>
        </w:rPr>
        <w:t> </w:t>
      </w:r>
      <w:r>
        <w:rPr/>
        <w:t>Motifs</w:t>
      </w:r>
      <w:r>
        <w:rPr>
          <w:spacing w:val="-9"/>
        </w:rPr>
        <w:t> </w:t>
      </w:r>
      <w:r>
        <w:rPr/>
        <w:t>LLC),</w:t>
      </w:r>
      <w:r>
        <w:rPr>
          <w:spacing w:val="-9"/>
        </w:rPr>
        <w:t> </w:t>
      </w:r>
      <w:r>
        <w:rPr/>
        <w:t>Arwen</w:t>
      </w:r>
      <w:r>
        <w:rPr>
          <w:spacing w:val="-11"/>
        </w:rPr>
        <w:t> </w:t>
      </w:r>
      <w:r>
        <w:rPr/>
        <w:t>Hutt</w:t>
      </w:r>
      <w:r>
        <w:rPr>
          <w:spacing w:val="-9"/>
        </w:rPr>
        <w:t> </w:t>
      </w:r>
      <w:r>
        <w:rPr/>
        <w:t>(U.C.</w:t>
      </w:r>
      <w:r>
        <w:rPr>
          <w:spacing w:val="-9"/>
        </w:rPr>
        <w:t> </w:t>
      </w:r>
      <w:r>
        <w:rPr/>
        <w:t>San</w:t>
      </w:r>
      <w:r>
        <w:rPr>
          <w:spacing w:val="-9"/>
        </w:rPr>
        <w:t> </w:t>
      </w:r>
      <w:r>
        <w:rPr/>
        <w:t>Diego),</w:t>
      </w:r>
      <w:r>
        <w:rPr>
          <w:spacing w:val="-9"/>
        </w:rPr>
        <w:t> </w:t>
      </w:r>
      <w:r>
        <w:rPr/>
        <w:t>Mark</w:t>
      </w:r>
      <w:r>
        <w:rPr>
          <w:spacing w:val="-9"/>
        </w:rPr>
        <w:t> </w:t>
      </w:r>
      <w:r>
        <w:rPr/>
        <w:t>Kornbluh (Michigan</w:t>
      </w:r>
      <w:r>
        <w:rPr>
          <w:spacing w:val="-11"/>
        </w:rPr>
        <w:t> </w:t>
      </w:r>
      <w:r>
        <w:rPr/>
        <w:t>State</w:t>
      </w:r>
      <w:r>
        <w:rPr>
          <w:spacing w:val="-11"/>
        </w:rPr>
        <w:t> </w:t>
      </w:r>
      <w:r>
        <w:rPr/>
        <w:t>University),</w:t>
      </w:r>
      <w:r>
        <w:rPr>
          <w:spacing w:val="-11"/>
        </w:rPr>
        <w:t> </w:t>
      </w:r>
      <w:r>
        <w:rPr/>
        <w:t>Cecilia</w:t>
      </w:r>
      <w:r>
        <w:rPr>
          <w:spacing w:val="-11"/>
        </w:rPr>
        <w:t> </w:t>
      </w:r>
      <w:r>
        <w:rPr/>
        <w:t>Preston</w:t>
      </w:r>
      <w:r>
        <w:rPr>
          <w:spacing w:val="-11"/>
        </w:rPr>
        <w:t> </w:t>
      </w:r>
      <w:r>
        <w:rPr/>
        <w:t>(Preston</w:t>
      </w:r>
      <w:r>
        <w:rPr>
          <w:spacing w:val="-11"/>
        </w:rPr>
        <w:t> </w:t>
      </w:r>
      <w:r>
        <w:rPr/>
        <w:t>&amp;amp;</w:t>
      </w:r>
      <w:r>
        <w:rPr>
          <w:spacing w:val="-7"/>
        </w:rPr>
        <w:t> </w:t>
      </w:r>
      <w:r>
        <w:rPr/>
        <w:t>Lynch),</w:t>
      </w:r>
      <w:r>
        <w:rPr>
          <w:spacing w:val="-11"/>
        </w:rPr>
        <w:t> </w:t>
      </w:r>
      <w:r>
        <w:rPr/>
        <w:t>Merrilee Proffitt</w:t>
      </w:r>
      <w:r>
        <w:rPr>
          <w:spacing w:val="-23"/>
        </w:rPr>
        <w:t> </w:t>
      </w:r>
      <w:r>
        <w:rPr/>
        <w:t>(Research</w:t>
      </w:r>
      <w:r>
        <w:rPr>
          <w:spacing w:val="-23"/>
        </w:rPr>
        <w:t> </w:t>
      </w:r>
      <w:r>
        <w:rPr/>
        <w:t>Libraries</w:t>
      </w:r>
      <w:r>
        <w:rPr>
          <w:spacing w:val="-23"/>
        </w:rPr>
        <w:t> </w:t>
      </w:r>
      <w:r>
        <w:rPr/>
        <w:t>Group),</w:t>
      </w:r>
      <w:r>
        <w:rPr>
          <w:spacing w:val="-23"/>
        </w:rPr>
        <w:t> </w:t>
      </w:r>
      <w:r>
        <w:rPr/>
        <w:t>Clay</w:t>
      </w:r>
      <w:r>
        <w:rPr>
          <w:spacing w:val="-23"/>
        </w:rPr>
        <w:t> </w:t>
      </w:r>
      <w:r>
        <w:rPr/>
        <w:t>Redding</w:t>
      </w:r>
      <w:r>
        <w:rPr>
          <w:spacing w:val="-23"/>
        </w:rPr>
        <w:t> </w:t>
      </w:r>
      <w:r>
        <w:rPr/>
        <w:t>(Library</w:t>
      </w:r>
      <w:r>
        <w:rPr>
          <w:spacing w:val="-23"/>
        </w:rPr>
        <w:t> </w:t>
      </w:r>
      <w:r>
        <w:rPr/>
        <w:t>of</w:t>
      </w:r>
      <w:r>
        <w:rPr>
          <w:spacing w:val="-23"/>
        </w:rPr>
        <w:t> </w:t>
      </w:r>
      <w:r>
        <w:rPr/>
        <w:t>Congress),</w:t>
      </w:r>
      <w:r>
        <w:rPr>
          <w:spacing w:val="-23"/>
        </w:rPr>
        <w:t> </w:t>
      </w:r>
      <w:r>
        <w:rPr/>
        <w:t>Jenn Riley (Indiana University), Richard Rinehart (Berkeley Art Museum/Pacific Film Archive), Mackenzie Smith (Massachusetts Institute of Technology), Tobias</w:t>
      </w:r>
      <w:r>
        <w:rPr>
          <w:spacing w:val="-23"/>
        </w:rPr>
        <w:t> </w:t>
      </w:r>
      <w:r>
        <w:rPr/>
        <w:t>Steinke</w:t>
      </w:r>
      <w:r>
        <w:rPr>
          <w:spacing w:val="-23"/>
        </w:rPr>
        <w:t> </w:t>
      </w:r>
      <w:r>
        <w:rPr/>
        <w:t>(German</w:t>
      </w:r>
      <w:r>
        <w:rPr>
          <w:spacing w:val="-23"/>
        </w:rPr>
        <w:t> </w:t>
      </w:r>
      <w:r>
        <w:rPr/>
        <w:t>National</w:t>
      </w:r>
      <w:r>
        <w:rPr>
          <w:spacing w:val="-23"/>
        </w:rPr>
        <w:t> </w:t>
      </w:r>
      <w:r>
        <w:rPr/>
        <w:t>Library),</w:t>
      </w:r>
      <w:r>
        <w:rPr>
          <w:spacing w:val="-20"/>
        </w:rPr>
        <w:t> </w:t>
      </w:r>
      <w:r>
        <w:rPr/>
        <w:t>Taylor</w:t>
      </w:r>
      <w:r>
        <w:rPr>
          <w:spacing w:val="-23"/>
        </w:rPr>
        <w:t> </w:t>
      </w:r>
      <w:r>
        <w:rPr/>
        <w:t>Surface</w:t>
      </w:r>
      <w:r>
        <w:rPr>
          <w:spacing w:val="-23"/>
        </w:rPr>
        <w:t> </w:t>
      </w:r>
      <w:r>
        <w:rPr/>
        <w:t>(OCLC),</w:t>
      </w:r>
      <w:r>
        <w:rPr>
          <w:spacing w:val="-23"/>
        </w:rPr>
        <w:t> </w:t>
      </w:r>
      <w:r>
        <w:rPr/>
        <w:t>Brian</w:t>
      </w:r>
      <w:r>
        <w:rPr>
          <w:spacing w:val="-23"/>
        </w:rPr>
        <w:t> </w:t>
      </w:r>
      <w:r>
        <w:rPr/>
        <w:t>Tingle (California Digital Library) and Robin Wendler (Harvard University), Robert Wolfe (Massachusetts Institute of Technology), Patrick Yott (Brown University). October, 2019 Version 1.12.1 &lt;/xsd:documentation&gt;</w:t>
      </w:r>
    </w:p>
    <w:p>
      <w:pPr>
        <w:pStyle w:val="BodyText"/>
        <w:spacing w:line="240" w:lineRule="auto"/>
        <w:ind w:left="0"/>
      </w:pPr>
    </w:p>
    <w:p>
      <w:pPr>
        <w:pStyle w:val="BodyText"/>
        <w:spacing w:line="240" w:lineRule="auto"/>
        <w:ind w:right="137" w:firstLine="1415"/>
        <w:jc w:val="both"/>
      </w:pPr>
      <w:r>
        <w:rPr/>
        <w:t>&lt;xsd:documentation</w:t>
      </w:r>
      <w:r>
        <w:rPr>
          <w:spacing w:val="-10"/>
        </w:rPr>
        <w:t> </w:t>
      </w:r>
      <w:r>
        <w:rPr/>
        <w:t>xml:lang="en"&gt;</w:t>
      </w:r>
      <w:r>
        <w:rPr>
          <w:spacing w:val="-10"/>
        </w:rPr>
        <w:t> </w:t>
      </w:r>
      <w:r>
        <w:rPr/>
        <w:t>Change</w:t>
      </w:r>
      <w:r>
        <w:rPr>
          <w:spacing w:val="-10"/>
        </w:rPr>
        <w:t> </w:t>
      </w:r>
      <w:r>
        <w:rPr/>
        <w:t>History</w:t>
      </w:r>
      <w:r>
        <w:rPr>
          <w:spacing w:val="-10"/>
        </w:rPr>
        <w:t> </w:t>
      </w:r>
      <w:r>
        <w:rPr/>
        <w:t>April</w:t>
      </w:r>
      <w:r>
        <w:rPr>
          <w:spacing w:val="-10"/>
        </w:rPr>
        <w:t> </w:t>
      </w:r>
      <w:r>
        <w:rPr/>
        <w:t>23,</w:t>
      </w:r>
      <w:r>
        <w:rPr>
          <w:spacing w:val="-10"/>
        </w:rPr>
        <w:t> </w:t>
      </w:r>
      <w:r>
        <w:rPr/>
        <w:t>2001: Alpha</w:t>
      </w:r>
      <w:r>
        <w:rPr>
          <w:spacing w:val="-8"/>
        </w:rPr>
        <w:t> </w:t>
      </w:r>
      <w:r>
        <w:rPr/>
        <w:t>Draft</w:t>
      </w:r>
      <w:r>
        <w:rPr>
          <w:spacing w:val="-8"/>
        </w:rPr>
        <w:t> </w:t>
      </w:r>
      <w:r>
        <w:rPr/>
        <w:t>completed</w:t>
      </w:r>
      <w:r>
        <w:rPr>
          <w:spacing w:val="-8"/>
        </w:rPr>
        <w:t> </w:t>
      </w:r>
      <w:r>
        <w:rPr/>
        <w:t>June</w:t>
      </w:r>
      <w:r>
        <w:rPr>
          <w:spacing w:val="-6"/>
        </w:rPr>
        <w:t> </w:t>
      </w:r>
      <w:r>
        <w:rPr/>
        <w:t>7,</w:t>
      </w:r>
      <w:r>
        <w:rPr>
          <w:spacing w:val="-8"/>
        </w:rPr>
        <w:t> </w:t>
      </w:r>
      <w:r>
        <w:rPr/>
        <w:t>2001:</w:t>
      </w:r>
      <w:r>
        <w:rPr>
          <w:spacing w:val="-8"/>
        </w:rPr>
        <w:t> </w:t>
      </w:r>
      <w:r>
        <w:rPr/>
        <w:t>Beta</w:t>
      </w:r>
      <w:r>
        <w:rPr>
          <w:spacing w:val="-6"/>
        </w:rPr>
        <w:t> </w:t>
      </w:r>
      <w:r>
        <w:rPr/>
        <w:t>completed</w:t>
      </w:r>
      <w:r>
        <w:rPr>
          <w:spacing w:val="-8"/>
        </w:rPr>
        <w:t> </w:t>
      </w:r>
      <w:r>
        <w:rPr/>
        <w:t>6/7/2001</w:t>
      </w:r>
      <w:r>
        <w:rPr>
          <w:spacing w:val="-6"/>
        </w:rPr>
        <w:t> </w:t>
      </w:r>
      <w:r>
        <w:rPr/>
        <w:t>Beta</w:t>
      </w:r>
      <w:r>
        <w:rPr>
          <w:spacing w:val="-8"/>
        </w:rPr>
        <w:t> </w:t>
      </w:r>
      <w:r>
        <w:rPr/>
        <w:t>Changes:</w:t>
      </w:r>
      <w:r>
        <w:rPr>
          <w:spacing w:val="-8"/>
        </w:rPr>
        <w:t> </w:t>
      </w:r>
      <w:r>
        <w:rPr/>
        <w:t>1. add 'Time' as a possible time code value, as well as TCF. 2. Make dmdSec ID attribute</w:t>
      </w:r>
      <w:r>
        <w:rPr>
          <w:spacing w:val="-30"/>
        </w:rPr>
        <w:t> </w:t>
      </w:r>
      <w:r>
        <w:rPr/>
        <w:t>required;</w:t>
      </w:r>
      <w:r>
        <w:rPr>
          <w:spacing w:val="-30"/>
        </w:rPr>
        <w:t> </w:t>
      </w:r>
      <w:r>
        <w:rPr/>
        <w:t>make</w:t>
      </w:r>
      <w:r>
        <w:rPr>
          <w:spacing w:val="-31"/>
        </w:rPr>
        <w:t> </w:t>
      </w:r>
      <w:r>
        <w:rPr/>
        <w:t>ID</w:t>
      </w:r>
      <w:r>
        <w:rPr>
          <w:spacing w:val="-30"/>
        </w:rPr>
        <w:t> </w:t>
      </w:r>
      <w:r>
        <w:rPr/>
        <w:t>attribute</w:t>
      </w:r>
      <w:r>
        <w:rPr>
          <w:spacing w:val="-30"/>
        </w:rPr>
        <w:t> </w:t>
      </w:r>
      <w:r>
        <w:rPr/>
        <w:t>optional</w:t>
      </w:r>
      <w:r>
        <w:rPr>
          <w:spacing w:val="-30"/>
        </w:rPr>
        <w:t> </w:t>
      </w:r>
      <w:r>
        <w:rPr/>
        <w:t>on</w:t>
      </w:r>
      <w:r>
        <w:rPr>
          <w:spacing w:val="-30"/>
        </w:rPr>
        <w:t> </w:t>
      </w:r>
      <w:r>
        <w:rPr/>
        <w:t>MDRef/MDWrap.</w:t>
      </w:r>
      <w:r>
        <w:rPr>
          <w:spacing w:val="-30"/>
        </w:rPr>
        <w:t> </w:t>
      </w:r>
      <w:r>
        <w:rPr/>
        <w:t>3.</w:t>
      </w:r>
      <w:r>
        <w:rPr>
          <w:spacing w:val="-30"/>
        </w:rPr>
        <w:t> </w:t>
      </w:r>
      <w:r>
        <w:rPr/>
        <w:t>Add</w:t>
      </w:r>
      <w:r>
        <w:rPr>
          <w:spacing w:val="-30"/>
        </w:rPr>
        <w:t> </w:t>
      </w:r>
      <w:r>
        <w:rPr/>
        <w:t>'Label' attribute to StructMap, along with 'Type'. 4. Add DDI and FGDC as potential metadata schemes to enumeration. 5. Enable an "otherMDtype" attribute for MDWrap/MDRef</w:t>
      </w:r>
      <w:r>
        <w:rPr>
          <w:spacing w:val="-19"/>
        </w:rPr>
        <w:t> </w:t>
      </w:r>
      <w:r>
        <w:rPr/>
        <w:t>and</w:t>
      </w:r>
      <w:r>
        <w:rPr>
          <w:spacing w:val="-18"/>
        </w:rPr>
        <w:t> </w:t>
      </w:r>
      <w:r>
        <w:rPr/>
        <w:t>any</w:t>
      </w:r>
      <w:r>
        <w:rPr>
          <w:spacing w:val="-21"/>
        </w:rPr>
        <w:t> </w:t>
      </w:r>
      <w:r>
        <w:rPr/>
        <w:t>other</w:t>
      </w:r>
      <w:r>
        <w:rPr>
          <w:spacing w:val="-18"/>
        </w:rPr>
        <w:t> </w:t>
      </w:r>
      <w:r>
        <w:rPr/>
        <w:t>element</w:t>
      </w:r>
      <w:r>
        <w:rPr>
          <w:spacing w:val="-18"/>
        </w:rPr>
        <w:t> </w:t>
      </w:r>
      <w:r>
        <w:rPr/>
        <w:t>where</w:t>
      </w:r>
      <w:r>
        <w:rPr>
          <w:spacing w:val="-21"/>
        </w:rPr>
        <w:t> </w:t>
      </w:r>
      <w:r>
        <w:rPr/>
        <w:t>there's</w:t>
      </w:r>
      <w:r>
        <w:rPr>
          <w:spacing w:val="-18"/>
        </w:rPr>
        <w:t> </w:t>
      </w:r>
      <w:r>
        <w:rPr/>
        <w:t>an</w:t>
      </w:r>
      <w:r>
        <w:rPr>
          <w:spacing w:val="-18"/>
        </w:rPr>
        <w:t> </w:t>
      </w:r>
      <w:r>
        <w:rPr/>
        <w:t>'other'</w:t>
      </w:r>
      <w:r>
        <w:rPr>
          <w:spacing w:val="-21"/>
        </w:rPr>
        <w:t> </w:t>
      </w:r>
      <w:r>
        <w:rPr/>
        <w:t>in</w:t>
      </w:r>
      <w:r>
        <w:rPr>
          <w:spacing w:val="-18"/>
        </w:rPr>
        <w:t> </w:t>
      </w:r>
      <w:r>
        <w:rPr/>
        <w:t>the</w:t>
      </w:r>
      <w:r>
        <w:rPr>
          <w:spacing w:val="-14"/>
        </w:rPr>
        <w:t> </w:t>
      </w:r>
      <w:r>
        <w:rPr/>
        <w:t>enumerated possibilities.</w:t>
      </w:r>
      <w:r>
        <w:rPr>
          <w:spacing w:val="-8"/>
        </w:rPr>
        <w:t> </w:t>
      </w:r>
      <w:r>
        <w:rPr/>
        <w:t>6.</w:t>
      </w:r>
      <w:r>
        <w:rPr>
          <w:spacing w:val="-8"/>
        </w:rPr>
        <w:t> </w:t>
      </w:r>
      <w:r>
        <w:rPr/>
        <w:t>Add</w:t>
      </w:r>
      <w:r>
        <w:rPr>
          <w:spacing w:val="-8"/>
        </w:rPr>
        <w:t> </w:t>
      </w:r>
      <w:r>
        <w:rPr/>
        <w:t>a</w:t>
      </w:r>
      <w:r>
        <w:rPr>
          <w:spacing w:val="-8"/>
        </w:rPr>
        <w:t> </w:t>
      </w:r>
      <w:r>
        <w:rPr/>
        <w:t>"profile"</w:t>
      </w:r>
      <w:r>
        <w:rPr>
          <w:spacing w:val="-8"/>
        </w:rPr>
        <w:t> </w:t>
      </w:r>
      <w:r>
        <w:rPr/>
        <w:t>attribute</w:t>
      </w:r>
      <w:r>
        <w:rPr>
          <w:spacing w:val="-8"/>
        </w:rPr>
        <w:t> </w:t>
      </w:r>
      <w:r>
        <w:rPr/>
        <w:t>to</w:t>
      </w:r>
      <w:r>
        <w:rPr>
          <w:spacing w:val="-8"/>
        </w:rPr>
        <w:t> </w:t>
      </w:r>
      <w:r>
        <w:rPr/>
        <w:t>METS</w:t>
      </w:r>
      <w:r>
        <w:rPr>
          <w:spacing w:val="-8"/>
        </w:rPr>
        <w:t> </w:t>
      </w:r>
      <w:r>
        <w:rPr/>
        <w:t>element.</w:t>
      </w:r>
      <w:r>
        <w:rPr>
          <w:spacing w:val="-6"/>
        </w:rPr>
        <w:t> </w:t>
      </w:r>
      <w:r>
        <w:rPr/>
        <w:t>7.</w:t>
      </w:r>
      <w:r>
        <w:rPr>
          <w:spacing w:val="-8"/>
        </w:rPr>
        <w:t> </w:t>
      </w:r>
      <w:r>
        <w:rPr/>
        <w:t>Revised</w:t>
      </w:r>
      <w:r>
        <w:rPr>
          <w:spacing w:val="-8"/>
        </w:rPr>
        <w:t> </w:t>
      </w:r>
      <w:r>
        <w:rPr/>
        <w:t>mptr declaration so that it's like FLocat/MDRef (and not like XLink) 8. Extend internal documentation of &amp;lt;area&amp;gt; attributes. 9. Add "other" to the possible set of LOCTYPEs. 10. Change ADMIDS to ADMID on FileGrp. 11. Change "N" to "Order" on &amp;lt;div&amp;gt; element. 12. Change "Number" to "order label" on</w:t>
      </w:r>
      <w:r>
        <w:rPr>
          <w:spacing w:val="-9"/>
        </w:rPr>
        <w:t> </w:t>
      </w:r>
      <w:r>
        <w:rPr/>
        <w:t>&amp;lt;div&amp;gt;</w:t>
      </w:r>
      <w:r>
        <w:rPr>
          <w:spacing w:val="-9"/>
        </w:rPr>
        <w:t> </w:t>
      </w:r>
      <w:r>
        <w:rPr/>
        <w:t>element</w:t>
      </w:r>
      <w:r>
        <w:rPr>
          <w:spacing w:val="-9"/>
        </w:rPr>
        <w:t> </w:t>
      </w:r>
      <w:r>
        <w:rPr/>
        <w:t>13.</w:t>
      </w:r>
      <w:r>
        <w:rPr>
          <w:spacing w:val="-9"/>
        </w:rPr>
        <w:t> </w:t>
      </w:r>
      <w:r>
        <w:rPr/>
        <w:t>Add</w:t>
      </w:r>
      <w:r>
        <w:rPr>
          <w:spacing w:val="-7"/>
        </w:rPr>
        <w:t> </w:t>
      </w:r>
      <w:r>
        <w:rPr/>
        <w:t>createdate</w:t>
      </w:r>
      <w:r>
        <w:rPr>
          <w:spacing w:val="-9"/>
        </w:rPr>
        <w:t> </w:t>
      </w:r>
      <w:r>
        <w:rPr/>
        <w:t>and</w:t>
      </w:r>
      <w:r>
        <w:rPr>
          <w:spacing w:val="-9"/>
        </w:rPr>
        <w:t> </w:t>
      </w:r>
      <w:r>
        <w:rPr/>
        <w:t>lastmoddate</w:t>
      </w:r>
      <w:r>
        <w:rPr>
          <w:spacing w:val="-9"/>
        </w:rPr>
        <w:t> </w:t>
      </w:r>
      <w:r>
        <w:rPr/>
        <w:t>attributes</w:t>
      </w:r>
      <w:r>
        <w:rPr>
          <w:spacing w:val="-9"/>
        </w:rPr>
        <w:t> </w:t>
      </w:r>
      <w:r>
        <w:rPr/>
        <w:t>to</w:t>
      </w:r>
      <w:r>
        <w:rPr>
          <w:spacing w:val="-8"/>
        </w:rPr>
        <w:t> </w:t>
      </w:r>
      <w:r>
        <w:rPr/>
        <w:t>mets element. 14. Allow &amp;lt;div&amp;gt; and &amp;lt;area&amp;gt; elements to link to administrative</w:t>
      </w:r>
      <w:r>
        <w:rPr>
          <w:spacing w:val="-29"/>
        </w:rPr>
        <w:t> </w:t>
      </w:r>
      <w:r>
        <w:rPr/>
        <w:t>metadata</w:t>
      </w:r>
      <w:r>
        <w:rPr>
          <w:spacing w:val="-29"/>
        </w:rPr>
        <w:t> </w:t>
      </w:r>
      <w:r>
        <w:rPr/>
        <w:t>sections.</w:t>
      </w:r>
      <w:r>
        <w:rPr>
          <w:spacing w:val="-29"/>
        </w:rPr>
        <w:t> </w:t>
      </w:r>
      <w:r>
        <w:rPr/>
        <w:t>15.</w:t>
      </w:r>
      <w:r>
        <w:rPr>
          <w:spacing w:val="-29"/>
        </w:rPr>
        <w:t> </w:t>
      </w:r>
      <w:r>
        <w:rPr/>
        <w:t>Normalize</w:t>
      </w:r>
      <w:r>
        <w:rPr>
          <w:spacing w:val="-29"/>
        </w:rPr>
        <w:t> </w:t>
      </w:r>
      <w:r>
        <w:rPr/>
        <w:t>attribute</w:t>
      </w:r>
      <w:r>
        <w:rPr>
          <w:spacing w:val="-29"/>
        </w:rPr>
        <w:t> </w:t>
      </w:r>
      <w:r>
        <w:rPr/>
        <w:t>pointing</w:t>
      </w:r>
      <w:r>
        <w:rPr>
          <w:spacing w:val="-29"/>
        </w:rPr>
        <w:t> </w:t>
      </w:r>
      <w:r>
        <w:rPr/>
        <w:t>facilities for file element and mdRef. 16. Provide a LOCTYPE of "other" and an "otherloctype" attribute for pointing to external files. 17. Drop PDI from enumeration of LOCTYPES. 18. Make MDTYPE required in mdRef and mdWrap. 19. Rename preservationMD to digiprovMD. 20. Add optional CHECKSUM attribute to FContent element. 21. Modularize declarations of fileGrpType and mdSecType attributes and enumerations to simplify maintenance. 22. Add TYPE attribute</w:t>
      </w:r>
    </w:p>
    <w:p>
      <w:pPr>
        <w:pStyle w:val="BodyText"/>
        <w:spacing w:after="0" w:line="240" w:lineRule="auto"/>
        <w:jc w:val="both"/>
        <w:sectPr>
          <w:pgSz w:w="11910" w:h="16840"/>
          <w:pgMar w:header="716" w:footer="0" w:top="1320" w:bottom="280" w:left="1275" w:right="1275"/>
        </w:sectPr>
      </w:pPr>
    </w:p>
    <w:p>
      <w:pPr>
        <w:pStyle w:val="BodyText"/>
        <w:spacing w:line="240" w:lineRule="auto" w:before="89"/>
        <w:ind w:right="138"/>
        <w:jc w:val="both"/>
      </w:pPr>
      <w:r>
        <w:rPr/>
        <w:t>to structMap. 23. Declare structMap element using structMapType rather than direct declaration. 24. Add area element as possible subelement to &amp;lt;div&amp;gt;,</w:t>
      </w:r>
      <w:r>
        <w:rPr>
          <w:spacing w:val="-16"/>
        </w:rPr>
        <w:t> </w:t>
      </w:r>
      <w:r>
        <w:rPr/>
        <w:t>along</w:t>
      </w:r>
      <w:r>
        <w:rPr>
          <w:spacing w:val="-16"/>
        </w:rPr>
        <w:t> </w:t>
      </w:r>
      <w:r>
        <w:rPr/>
        <w:t>with</w:t>
      </w:r>
      <w:r>
        <w:rPr>
          <w:spacing w:val="-16"/>
        </w:rPr>
        <w:t> </w:t>
      </w:r>
      <w:r>
        <w:rPr/>
        <w:t>par</w:t>
      </w:r>
      <w:r>
        <w:rPr>
          <w:spacing w:val="-16"/>
        </w:rPr>
        <w:t> </w:t>
      </w:r>
      <w:r>
        <w:rPr/>
        <w:t>and</w:t>
      </w:r>
      <w:r>
        <w:rPr>
          <w:spacing w:val="-16"/>
        </w:rPr>
        <w:t> </w:t>
      </w:r>
      <w:r>
        <w:rPr/>
        <w:t>seq.</w:t>
      </w:r>
      <w:r>
        <w:rPr>
          <w:spacing w:val="-18"/>
        </w:rPr>
        <w:t> </w:t>
      </w:r>
      <w:r>
        <w:rPr/>
        <w:t>25.</w:t>
      </w:r>
      <w:r>
        <w:rPr>
          <w:spacing w:val="-18"/>
        </w:rPr>
        <w:t> </w:t>
      </w:r>
      <w:r>
        <w:rPr/>
        <w:t>Change</w:t>
      </w:r>
      <w:r>
        <w:rPr>
          <w:spacing w:val="-16"/>
        </w:rPr>
        <w:t> </w:t>
      </w:r>
      <w:r>
        <w:rPr/>
        <w:t>mdSec</w:t>
      </w:r>
      <w:r>
        <w:rPr>
          <w:spacing w:val="-16"/>
        </w:rPr>
        <w:t> </w:t>
      </w:r>
      <w:r>
        <w:rPr/>
        <w:t>model</w:t>
      </w:r>
      <w:r>
        <w:rPr>
          <w:spacing w:val="-16"/>
        </w:rPr>
        <w:t> </w:t>
      </w:r>
      <w:r>
        <w:rPr/>
        <w:t>to</w:t>
      </w:r>
      <w:r>
        <w:rPr>
          <w:spacing w:val="-16"/>
        </w:rPr>
        <w:t> </w:t>
      </w:r>
      <w:r>
        <w:rPr/>
        <w:t>ALL,</w:t>
      </w:r>
      <w:r>
        <w:rPr>
          <w:spacing w:val="-16"/>
        </w:rPr>
        <w:t> </w:t>
      </w:r>
      <w:r>
        <w:rPr/>
        <w:t>to</w:t>
      </w:r>
      <w:r>
        <w:rPr>
          <w:spacing w:val="-13"/>
        </w:rPr>
        <w:t> </w:t>
      </w:r>
      <w:r>
        <w:rPr/>
        <w:t>enable differing order of mdRef/mdWrap elements. 26. Extend documentation on &amp;lt;par&amp;gt; and &amp;lt;seq&amp;gt; elements. &lt;/xsd:documentation&gt;</w:t>
      </w:r>
    </w:p>
    <w:p>
      <w:pPr>
        <w:pStyle w:val="BodyText"/>
        <w:spacing w:line="240" w:lineRule="auto" w:before="2"/>
        <w:ind w:left="0"/>
      </w:pPr>
    </w:p>
    <w:p>
      <w:pPr>
        <w:pStyle w:val="BodyText"/>
        <w:spacing w:line="240" w:lineRule="auto"/>
        <w:ind w:right="139" w:firstLine="1415"/>
        <w:jc w:val="both"/>
      </w:pPr>
      <w:r>
        <w:rPr/>
        <w:t>&lt;xsd:documentation xml:lang="en"&gt; October 22, 2001: Gamma completed</w:t>
      </w:r>
      <w:r>
        <w:rPr>
          <w:spacing w:val="-23"/>
        </w:rPr>
        <w:t> </w:t>
      </w:r>
      <w:r>
        <w:rPr/>
        <w:t>10/22/2001</w:t>
      </w:r>
      <w:r>
        <w:rPr>
          <w:spacing w:val="-23"/>
        </w:rPr>
        <w:t> </w:t>
      </w:r>
      <w:r>
        <w:rPr/>
        <w:t>Gamma</w:t>
      </w:r>
      <w:r>
        <w:rPr>
          <w:spacing w:val="-23"/>
        </w:rPr>
        <w:t> </w:t>
      </w:r>
      <w:r>
        <w:rPr/>
        <w:t>changes:</w:t>
      </w:r>
      <w:r>
        <w:rPr>
          <w:spacing w:val="-23"/>
        </w:rPr>
        <w:t> </w:t>
      </w:r>
      <w:r>
        <w:rPr/>
        <w:t>1.</w:t>
      </w:r>
      <w:r>
        <w:rPr>
          <w:spacing w:val="-23"/>
        </w:rPr>
        <w:t> </w:t>
      </w:r>
      <w:r>
        <w:rPr/>
        <w:t>Added</w:t>
      </w:r>
      <w:r>
        <w:rPr>
          <w:spacing w:val="-23"/>
        </w:rPr>
        <w:t> </w:t>
      </w:r>
      <w:r>
        <w:rPr/>
        <w:t>optional</w:t>
      </w:r>
      <w:r>
        <w:rPr>
          <w:spacing w:val="-23"/>
        </w:rPr>
        <w:t> </w:t>
      </w:r>
      <w:r>
        <w:rPr/>
        <w:t>fileSec</w:t>
      </w:r>
      <w:r>
        <w:rPr>
          <w:spacing w:val="-21"/>
        </w:rPr>
        <w:t> </w:t>
      </w:r>
      <w:r>
        <w:rPr/>
        <w:t>element</w:t>
      </w:r>
      <w:r>
        <w:rPr>
          <w:spacing w:val="-23"/>
        </w:rPr>
        <w:t> </w:t>
      </w:r>
      <w:r>
        <w:rPr/>
        <w:t>beneath METS root element to contain fileGrps. 2. Created subsidiary schema file xlink.xsd for XLink attributes, restored XLink attributes to mptr element, and added XLink support to mdRef and FLocat. 3. Created new element metsHdr to</w:t>
      </w:r>
      <w:r>
        <w:rPr>
          <w:spacing w:val="-9"/>
        </w:rPr>
        <w:t> </w:t>
      </w:r>
      <w:r>
        <w:rPr/>
        <w:t>handle</w:t>
      </w:r>
      <w:r>
        <w:rPr>
          <w:spacing w:val="-9"/>
        </w:rPr>
        <w:t> </w:t>
      </w:r>
      <w:r>
        <w:rPr/>
        <w:t>metadata</w:t>
      </w:r>
      <w:r>
        <w:rPr>
          <w:spacing w:val="-9"/>
        </w:rPr>
        <w:t> </w:t>
      </w:r>
      <w:r>
        <w:rPr/>
        <w:t>regarding</w:t>
      </w:r>
      <w:r>
        <w:rPr>
          <w:spacing w:val="-9"/>
        </w:rPr>
        <w:t> </w:t>
      </w:r>
      <w:r>
        <w:rPr/>
        <w:t>METS</w:t>
      </w:r>
      <w:r>
        <w:rPr>
          <w:spacing w:val="-9"/>
        </w:rPr>
        <w:t> </w:t>
      </w:r>
      <w:r>
        <w:rPr/>
        <w:t>document</w:t>
      </w:r>
      <w:r>
        <w:rPr>
          <w:spacing w:val="-9"/>
        </w:rPr>
        <w:t> </w:t>
      </w:r>
      <w:r>
        <w:rPr/>
        <w:t>itself</w:t>
      </w:r>
      <w:r>
        <w:rPr>
          <w:spacing w:val="-9"/>
        </w:rPr>
        <w:t> </w:t>
      </w:r>
      <w:r>
        <w:rPr/>
        <w:t>(analogous</w:t>
      </w:r>
      <w:r>
        <w:rPr>
          <w:spacing w:val="-3"/>
        </w:rPr>
        <w:t> </w:t>
      </w:r>
      <w:r>
        <w:rPr/>
        <w:t>to</w:t>
      </w:r>
      <w:r>
        <w:rPr>
          <w:spacing w:val="-9"/>
        </w:rPr>
        <w:t> </w:t>
      </w:r>
      <w:r>
        <w:rPr/>
        <w:t>TEI</w:t>
      </w:r>
      <w:r>
        <w:rPr>
          <w:spacing w:val="-9"/>
        </w:rPr>
        <w:t> </w:t>
      </w:r>
      <w:r>
        <w:rPr/>
        <w:t>Header). Moved CREATEDATE and LASTMODDATE attributes to metsHdr, and added new RECORDSTATUS attribute. Added new subsidiary elements agent and altRecordID to metsHdr. 4. Made CREATEDATE and LASTMODDATE attributes type xsd:dateTime to allow more precise recording of when work was done. 5. Changed all attributes using data type of xsd:binary to xsd:base64Binary to conform to final W3C schema recommendations. 6. Cleaned up annotations/documentation.</w:t>
      </w:r>
    </w:p>
    <w:p>
      <w:pPr>
        <w:pStyle w:val="BodyText"/>
        <w:spacing w:line="240" w:lineRule="auto" w:before="1"/>
      </w:pPr>
      <w:r>
        <w:rPr>
          <w:spacing w:val="-2"/>
        </w:rPr>
        <w:t>&lt;/xsd:documentation&gt;</w:t>
      </w:r>
    </w:p>
    <w:p>
      <w:pPr>
        <w:pStyle w:val="BodyText"/>
        <w:spacing w:line="240" w:lineRule="auto" w:before="225"/>
        <w:ind w:right="139" w:firstLine="1415"/>
        <w:jc w:val="both"/>
      </w:pPr>
      <w:r>
        <w:rPr/>
        <w:t>&lt;xsd:documentation</w:t>
      </w:r>
      <w:r>
        <w:rPr>
          <w:spacing w:val="-10"/>
        </w:rPr>
        <w:t> </w:t>
      </w:r>
      <w:r>
        <w:rPr/>
        <w:t>xml:lang="en"&gt;</w:t>
      </w:r>
      <w:r>
        <w:rPr>
          <w:spacing w:val="-10"/>
        </w:rPr>
        <w:t> </w:t>
      </w:r>
      <w:r>
        <w:rPr/>
        <w:t>December</w:t>
      </w:r>
      <w:r>
        <w:rPr>
          <w:spacing w:val="-10"/>
        </w:rPr>
        <w:t> </w:t>
      </w:r>
      <w:r>
        <w:rPr/>
        <w:t>19,</w:t>
      </w:r>
      <w:r>
        <w:rPr>
          <w:spacing w:val="-10"/>
        </w:rPr>
        <w:t> </w:t>
      </w:r>
      <w:r>
        <w:rPr/>
        <w:t>2001:</w:t>
      </w:r>
      <w:r>
        <w:rPr>
          <w:spacing w:val="-10"/>
        </w:rPr>
        <w:t> </w:t>
      </w:r>
      <w:r>
        <w:rPr/>
        <w:t>Epsilon</w:t>
      </w:r>
      <w:r>
        <w:rPr>
          <w:spacing w:val="-8"/>
        </w:rPr>
        <w:t> </w:t>
      </w:r>
      <w:r>
        <w:rPr/>
        <w:t>and PROTOFINAL</w:t>
      </w:r>
      <w:r>
        <w:rPr>
          <w:spacing w:val="-26"/>
        </w:rPr>
        <w:t> </w:t>
      </w:r>
      <w:r>
        <w:rPr/>
        <w:t>completed</w:t>
      </w:r>
      <w:r>
        <w:rPr>
          <w:spacing w:val="-26"/>
        </w:rPr>
        <w:t> </w:t>
      </w:r>
      <w:r>
        <w:rPr/>
        <w:t>12/19/2001</w:t>
      </w:r>
      <w:r>
        <w:rPr>
          <w:spacing w:val="-26"/>
        </w:rPr>
        <w:t> </w:t>
      </w:r>
      <w:r>
        <w:rPr/>
        <w:t>Epsilon</w:t>
      </w:r>
      <w:r>
        <w:rPr>
          <w:spacing w:val="-24"/>
        </w:rPr>
        <w:t> </w:t>
      </w:r>
      <w:r>
        <w:rPr/>
        <w:t>changes:</w:t>
      </w:r>
      <w:r>
        <w:rPr>
          <w:spacing w:val="-26"/>
        </w:rPr>
        <w:t> </w:t>
      </w:r>
      <w:r>
        <w:rPr/>
        <w:t>1.</w:t>
      </w:r>
      <w:r>
        <w:rPr>
          <w:spacing w:val="-26"/>
        </w:rPr>
        <w:t> </w:t>
      </w:r>
      <w:r>
        <w:rPr/>
        <w:t>Changed</w:t>
      </w:r>
      <w:r>
        <w:rPr>
          <w:spacing w:val="-24"/>
        </w:rPr>
        <w:t> </w:t>
      </w:r>
      <w:r>
        <w:rPr/>
        <w:t>sequence</w:t>
      </w:r>
      <w:r>
        <w:rPr>
          <w:spacing w:val="-26"/>
        </w:rPr>
        <w:t> </w:t>
      </w:r>
      <w:r>
        <w:rPr/>
        <w:t>operator for</w:t>
      </w:r>
      <w:r>
        <w:rPr>
          <w:spacing w:val="-6"/>
        </w:rPr>
        <w:t> </w:t>
      </w:r>
      <w:r>
        <w:rPr/>
        <w:t>StructMap</w:t>
      </w:r>
      <w:r>
        <w:rPr>
          <w:spacing w:val="-6"/>
        </w:rPr>
        <w:t> </w:t>
      </w:r>
      <w:r>
        <w:rPr/>
        <w:t>so</w:t>
      </w:r>
      <w:r>
        <w:rPr>
          <w:spacing w:val="-6"/>
        </w:rPr>
        <w:t> </w:t>
      </w:r>
      <w:r>
        <w:rPr/>
        <w:t>that</w:t>
      </w:r>
      <w:r>
        <w:rPr>
          <w:spacing w:val="-6"/>
        </w:rPr>
        <w:t> </w:t>
      </w:r>
      <w:r>
        <w:rPr/>
        <w:t>only</w:t>
      </w:r>
      <w:r>
        <w:rPr>
          <w:spacing w:val="-6"/>
        </w:rPr>
        <w:t> </w:t>
      </w:r>
      <w:r>
        <w:rPr/>
        <w:t>1</w:t>
      </w:r>
      <w:r>
        <w:rPr>
          <w:spacing w:val="-4"/>
        </w:rPr>
        <w:t> </w:t>
      </w:r>
      <w:r>
        <w:rPr/>
        <w:t>root</w:t>
      </w:r>
      <w:r>
        <w:rPr>
          <w:spacing w:val="-8"/>
        </w:rPr>
        <w:t> </w:t>
      </w:r>
      <w:r>
        <w:rPr/>
        <w:t>div</w:t>
      </w:r>
      <w:r>
        <w:rPr>
          <w:spacing w:val="-6"/>
        </w:rPr>
        <w:t> </w:t>
      </w:r>
      <w:r>
        <w:rPr/>
        <w:t>element</w:t>
      </w:r>
      <w:r>
        <w:rPr>
          <w:spacing w:val="-6"/>
        </w:rPr>
        <w:t> </w:t>
      </w:r>
      <w:r>
        <w:rPr/>
        <w:t>is</w:t>
      </w:r>
      <w:r>
        <w:rPr>
          <w:spacing w:val="-6"/>
        </w:rPr>
        <w:t> </w:t>
      </w:r>
      <w:r>
        <w:rPr/>
        <w:t>permitted.</w:t>
      </w:r>
      <w:r>
        <w:rPr>
          <w:spacing w:val="-9"/>
        </w:rPr>
        <w:t> </w:t>
      </w:r>
      <w:r>
        <w:rPr/>
        <w:t>2.</w:t>
      </w:r>
      <w:r>
        <w:rPr>
          <w:spacing w:val="-6"/>
        </w:rPr>
        <w:t> </w:t>
      </w:r>
      <w:r>
        <w:rPr/>
        <w:t>Add</w:t>
      </w:r>
      <w:r>
        <w:rPr>
          <w:spacing w:val="-6"/>
        </w:rPr>
        <w:t> </w:t>
      </w:r>
      <w:r>
        <w:rPr/>
        <w:t>new</w:t>
      </w:r>
      <w:r>
        <w:rPr>
          <w:spacing w:val="-6"/>
        </w:rPr>
        <w:t> </w:t>
      </w:r>
      <w:r>
        <w:rPr/>
        <w:t>roles to agent element's role attribute and support for extensible 'other' role.</w:t>
      </w:r>
    </w:p>
    <w:p>
      <w:pPr>
        <w:pStyle w:val="BodyText"/>
        <w:spacing w:line="240" w:lineRule="auto"/>
        <w:ind w:right="138"/>
        <w:jc w:val="both"/>
      </w:pPr>
      <w:r>
        <w:rPr/>
        <w:t>3.</w:t>
      </w:r>
      <w:r>
        <w:rPr>
          <w:spacing w:val="-17"/>
        </w:rPr>
        <w:t> </w:t>
      </w:r>
      <w:r>
        <w:rPr/>
        <w:t>Add</w:t>
      </w:r>
      <w:r>
        <w:rPr>
          <w:spacing w:val="-17"/>
        </w:rPr>
        <w:t> </w:t>
      </w:r>
      <w:r>
        <w:rPr/>
        <w:t>support</w:t>
      </w:r>
      <w:r>
        <w:rPr>
          <w:spacing w:val="-17"/>
        </w:rPr>
        <w:t> </w:t>
      </w:r>
      <w:r>
        <w:rPr/>
        <w:t>for</w:t>
      </w:r>
      <w:r>
        <w:rPr>
          <w:spacing w:val="-17"/>
        </w:rPr>
        <w:t> </w:t>
      </w:r>
      <w:r>
        <w:rPr/>
        <w:t>extensible</w:t>
      </w:r>
      <w:r>
        <w:rPr>
          <w:spacing w:val="-17"/>
        </w:rPr>
        <w:t> </w:t>
      </w:r>
      <w:r>
        <w:rPr/>
        <w:t>'other'</w:t>
      </w:r>
      <w:r>
        <w:rPr>
          <w:spacing w:val="-17"/>
        </w:rPr>
        <w:t> </w:t>
      </w:r>
      <w:r>
        <w:rPr/>
        <w:t>type</w:t>
      </w:r>
      <w:r>
        <w:rPr>
          <w:spacing w:val="-15"/>
        </w:rPr>
        <w:t> </w:t>
      </w:r>
      <w:r>
        <w:rPr/>
        <w:t>attribute</w:t>
      </w:r>
      <w:r>
        <w:rPr>
          <w:spacing w:val="-17"/>
        </w:rPr>
        <w:t> </w:t>
      </w:r>
      <w:r>
        <w:rPr/>
        <w:t>on</w:t>
      </w:r>
      <w:r>
        <w:rPr>
          <w:spacing w:val="-17"/>
        </w:rPr>
        <w:t> </w:t>
      </w:r>
      <w:r>
        <w:rPr/>
        <w:t>agent</w:t>
      </w:r>
      <w:r>
        <w:rPr>
          <w:spacing w:val="-17"/>
        </w:rPr>
        <w:t> </w:t>
      </w:r>
      <w:r>
        <w:rPr/>
        <w:t>element.</w:t>
      </w:r>
      <w:r>
        <w:rPr>
          <w:spacing w:val="-17"/>
        </w:rPr>
        <w:t> </w:t>
      </w:r>
      <w:r>
        <w:rPr/>
        <w:t>4.</w:t>
      </w:r>
      <w:r>
        <w:rPr>
          <w:spacing w:val="-17"/>
        </w:rPr>
        <w:t> </w:t>
      </w:r>
      <w:r>
        <w:rPr/>
        <w:t>Yet more</w:t>
      </w:r>
      <w:r>
        <w:rPr>
          <w:spacing w:val="-9"/>
        </w:rPr>
        <w:t> </w:t>
      </w:r>
      <w:r>
        <w:rPr/>
        <w:t>documentation</w:t>
      </w:r>
      <w:r>
        <w:rPr>
          <w:spacing w:val="-9"/>
        </w:rPr>
        <w:t> </w:t>
      </w:r>
      <w:r>
        <w:rPr/>
        <w:t>clean</w:t>
      </w:r>
      <w:r>
        <w:rPr>
          <w:spacing w:val="-9"/>
        </w:rPr>
        <w:t> </w:t>
      </w:r>
      <w:r>
        <w:rPr/>
        <w:t>up.</w:t>
      </w:r>
      <w:r>
        <w:rPr>
          <w:spacing w:val="-9"/>
        </w:rPr>
        <w:t> </w:t>
      </w:r>
      <w:r>
        <w:rPr/>
        <w:t>5.</w:t>
      </w:r>
      <w:r>
        <w:rPr>
          <w:spacing w:val="-9"/>
        </w:rPr>
        <w:t> </w:t>
      </w:r>
      <w:r>
        <w:rPr/>
        <w:t>Relocate</w:t>
      </w:r>
      <w:r>
        <w:rPr>
          <w:spacing w:val="-9"/>
        </w:rPr>
        <w:t> </w:t>
      </w:r>
      <w:r>
        <w:rPr/>
        <w:t>CHECKSUM</w:t>
      </w:r>
      <w:r>
        <w:rPr>
          <w:spacing w:val="-4"/>
        </w:rPr>
        <w:t> </w:t>
      </w:r>
      <w:r>
        <w:rPr/>
        <w:t>attribute</w:t>
      </w:r>
      <w:r>
        <w:rPr>
          <w:spacing w:val="-9"/>
        </w:rPr>
        <w:t> </w:t>
      </w:r>
      <w:r>
        <w:rPr/>
        <w:t>from</w:t>
      </w:r>
      <w:r>
        <w:rPr>
          <w:spacing w:val="-9"/>
        </w:rPr>
        <w:t> </w:t>
      </w:r>
      <w:r>
        <w:rPr/>
        <w:t>FContent</w:t>
      </w:r>
      <w:r>
        <w:rPr>
          <w:spacing w:val="-8"/>
        </w:rPr>
        <w:t> </w:t>
      </w:r>
      <w:r>
        <w:rPr/>
        <w:t>to File</w:t>
      </w:r>
      <w:r>
        <w:rPr>
          <w:spacing w:val="-9"/>
        </w:rPr>
        <w:t> </w:t>
      </w:r>
      <w:r>
        <w:rPr/>
        <w:t>element.</w:t>
      </w:r>
      <w:r>
        <w:rPr>
          <w:spacing w:val="-9"/>
        </w:rPr>
        <w:t> </w:t>
      </w:r>
      <w:r>
        <w:rPr/>
        <w:t>6.</w:t>
      </w:r>
      <w:r>
        <w:rPr>
          <w:spacing w:val="-9"/>
        </w:rPr>
        <w:t> </w:t>
      </w:r>
      <w:r>
        <w:rPr/>
        <w:t>Change</w:t>
      </w:r>
      <w:r>
        <w:rPr>
          <w:spacing w:val="-9"/>
        </w:rPr>
        <w:t> </w:t>
      </w:r>
      <w:r>
        <w:rPr/>
        <w:t>the</w:t>
      </w:r>
      <w:r>
        <w:rPr>
          <w:spacing w:val="-9"/>
        </w:rPr>
        <w:t> </w:t>
      </w:r>
      <w:r>
        <w:rPr/>
        <w:t>file</w:t>
      </w:r>
      <w:r>
        <w:rPr>
          <w:spacing w:val="-9"/>
        </w:rPr>
        <w:t> </w:t>
      </w:r>
      <w:r>
        <w:rPr/>
        <w:t>element's</w:t>
      </w:r>
      <w:r>
        <w:rPr>
          <w:spacing w:val="-9"/>
        </w:rPr>
        <w:t> </w:t>
      </w:r>
      <w:r>
        <w:rPr/>
        <w:t>CREATED</w:t>
      </w:r>
      <w:r>
        <w:rPr>
          <w:spacing w:val="-9"/>
        </w:rPr>
        <w:t> </w:t>
      </w:r>
      <w:r>
        <w:rPr/>
        <w:t>attribute</w:t>
      </w:r>
      <w:r>
        <w:rPr>
          <w:spacing w:val="-4"/>
        </w:rPr>
        <w:t> </w:t>
      </w:r>
      <w:r>
        <w:rPr/>
        <w:t>and</w:t>
      </w:r>
      <w:r>
        <w:rPr>
          <w:spacing w:val="-9"/>
        </w:rPr>
        <w:t> </w:t>
      </w:r>
      <w:r>
        <w:rPr/>
        <w:t>fileGroup's VERSDATE</w:t>
      </w:r>
      <w:r>
        <w:rPr>
          <w:spacing w:val="-17"/>
        </w:rPr>
        <w:t> </w:t>
      </w:r>
      <w:r>
        <w:rPr/>
        <w:t>attribute</w:t>
      </w:r>
      <w:r>
        <w:rPr>
          <w:spacing w:val="-17"/>
        </w:rPr>
        <w:t> </w:t>
      </w:r>
      <w:r>
        <w:rPr/>
        <w:t>to</w:t>
      </w:r>
      <w:r>
        <w:rPr>
          <w:spacing w:val="-17"/>
        </w:rPr>
        <w:t> </w:t>
      </w:r>
      <w:r>
        <w:rPr/>
        <w:t>a</w:t>
      </w:r>
      <w:r>
        <w:rPr>
          <w:spacing w:val="-17"/>
        </w:rPr>
        <w:t> </w:t>
      </w:r>
      <w:r>
        <w:rPr/>
        <w:t>type</w:t>
      </w:r>
      <w:r>
        <w:rPr>
          <w:spacing w:val="-17"/>
        </w:rPr>
        <w:t> </w:t>
      </w:r>
      <w:r>
        <w:rPr/>
        <w:t>of</w:t>
      </w:r>
      <w:r>
        <w:rPr>
          <w:spacing w:val="-17"/>
        </w:rPr>
        <w:t> </w:t>
      </w:r>
      <w:r>
        <w:rPr/>
        <w:t>xsd:dateTime</w:t>
      </w:r>
      <w:r>
        <w:rPr>
          <w:spacing w:val="-17"/>
        </w:rPr>
        <w:t> </w:t>
      </w:r>
      <w:r>
        <w:rPr/>
        <w:t>7.</w:t>
      </w:r>
      <w:r>
        <w:rPr>
          <w:spacing w:val="-17"/>
        </w:rPr>
        <w:t> </w:t>
      </w:r>
      <w:r>
        <w:rPr/>
        <w:t>Change</w:t>
      </w:r>
      <w:r>
        <w:rPr>
          <w:spacing w:val="-17"/>
        </w:rPr>
        <w:t> </w:t>
      </w:r>
      <w:r>
        <w:rPr/>
        <w:t>attribute</w:t>
      </w:r>
      <w:r>
        <w:rPr>
          <w:spacing w:val="-17"/>
        </w:rPr>
        <w:t> </w:t>
      </w:r>
      <w:r>
        <w:rPr/>
        <w:t>name</w:t>
      </w:r>
      <w:r>
        <w:rPr>
          <w:spacing w:val="-16"/>
        </w:rPr>
        <w:t> </w:t>
      </w:r>
      <w:r>
        <w:rPr/>
        <w:t>DMD</w:t>
      </w:r>
      <w:r>
        <w:rPr>
          <w:spacing w:val="-17"/>
        </w:rPr>
        <w:t> </w:t>
      </w:r>
      <w:r>
        <w:rPr/>
        <w:t>for div element to DMDID for consistency's sake. 8. Added new behaviorSec for support</w:t>
      </w:r>
      <w:r>
        <w:rPr>
          <w:spacing w:val="-14"/>
        </w:rPr>
        <w:t> </w:t>
      </w:r>
      <w:r>
        <w:rPr/>
        <w:t>of</w:t>
      </w:r>
      <w:r>
        <w:rPr>
          <w:spacing w:val="-14"/>
        </w:rPr>
        <w:t> </w:t>
      </w:r>
      <w:r>
        <w:rPr/>
        <w:t>referencing</w:t>
      </w:r>
      <w:r>
        <w:rPr>
          <w:spacing w:val="-14"/>
        </w:rPr>
        <w:t> </w:t>
      </w:r>
      <w:r>
        <w:rPr/>
        <w:t>executable</w:t>
      </w:r>
      <w:r>
        <w:rPr>
          <w:spacing w:val="-13"/>
        </w:rPr>
        <w:t> </w:t>
      </w:r>
      <w:r>
        <w:rPr/>
        <w:t>code</w:t>
      </w:r>
      <w:r>
        <w:rPr>
          <w:spacing w:val="-12"/>
        </w:rPr>
        <w:t> </w:t>
      </w:r>
      <w:r>
        <w:rPr/>
        <w:t>from</w:t>
      </w:r>
      <w:r>
        <w:rPr>
          <w:spacing w:val="-14"/>
        </w:rPr>
        <w:t> </w:t>
      </w:r>
      <w:r>
        <w:rPr/>
        <w:t>METS</w:t>
      </w:r>
      <w:r>
        <w:rPr>
          <w:spacing w:val="-13"/>
        </w:rPr>
        <w:t> </w:t>
      </w:r>
      <w:r>
        <w:rPr/>
        <w:t>object</w:t>
      </w:r>
      <w:r>
        <w:rPr>
          <w:spacing w:val="-14"/>
        </w:rPr>
        <w:t> </w:t>
      </w:r>
      <w:r>
        <w:rPr>
          <w:spacing w:val="-2"/>
        </w:rPr>
        <w:t>&lt;/xsd:documentation&gt;</w:t>
      </w:r>
    </w:p>
    <w:p>
      <w:pPr>
        <w:pStyle w:val="BodyText"/>
        <w:spacing w:line="240" w:lineRule="auto" w:before="1"/>
        <w:ind w:left="0"/>
      </w:pPr>
    </w:p>
    <w:p>
      <w:pPr>
        <w:pStyle w:val="BodyText"/>
        <w:spacing w:line="240" w:lineRule="auto"/>
        <w:ind w:right="141" w:firstLine="1415"/>
        <w:jc w:val="both"/>
      </w:pPr>
      <w:r>
        <w:rPr/>
        <w:t>&lt;xsd:documentation</w:t>
      </w:r>
      <w:r>
        <w:rPr>
          <w:spacing w:val="-9"/>
        </w:rPr>
        <w:t> </w:t>
      </w:r>
      <w:r>
        <w:rPr/>
        <w:t>xml:lang="en"&gt;</w:t>
      </w:r>
      <w:r>
        <w:rPr>
          <w:spacing w:val="-9"/>
        </w:rPr>
        <w:t> </w:t>
      </w:r>
      <w:r>
        <w:rPr/>
        <w:t>February</w:t>
      </w:r>
      <w:r>
        <w:rPr>
          <w:spacing w:val="-9"/>
        </w:rPr>
        <w:t> </w:t>
      </w:r>
      <w:r>
        <w:rPr/>
        <w:t>8,</w:t>
      </w:r>
      <w:r>
        <w:rPr>
          <w:spacing w:val="-9"/>
        </w:rPr>
        <w:t> </w:t>
      </w:r>
      <w:r>
        <w:rPr/>
        <w:t>2002:</w:t>
      </w:r>
      <w:r>
        <w:rPr>
          <w:spacing w:val="-7"/>
        </w:rPr>
        <w:t> </w:t>
      </w:r>
      <w:r>
        <w:rPr/>
        <w:t>Zeta</w:t>
      </w:r>
      <w:r>
        <w:rPr>
          <w:spacing w:val="-9"/>
        </w:rPr>
        <w:t> </w:t>
      </w:r>
      <w:r>
        <w:rPr/>
        <w:t>bug</w:t>
      </w:r>
      <w:r>
        <w:rPr>
          <w:spacing w:val="-7"/>
        </w:rPr>
        <w:t> </w:t>
      </w:r>
      <w:r>
        <w:rPr/>
        <w:t>fix to final 2/8/2002 Zeta changes 1. Eliminated redundant VRA in metadata type enumeration. 2. Changed mdWrap content model, adding xmlData element to eliminate ambiguous content model &lt;/xsd:documentation&gt;</w:t>
      </w:r>
    </w:p>
    <w:p>
      <w:pPr>
        <w:pStyle w:val="BodyText"/>
        <w:spacing w:line="240" w:lineRule="auto"/>
        <w:ind w:left="0"/>
      </w:pPr>
    </w:p>
    <w:p>
      <w:pPr>
        <w:pStyle w:val="BodyText"/>
        <w:spacing w:line="240" w:lineRule="auto"/>
        <w:ind w:right="142" w:firstLine="1415"/>
        <w:jc w:val="both"/>
      </w:pPr>
      <w:r>
        <w:rPr/>
        <w:t>&lt;xsd:documentation xml:lang="en"&gt; June 3, 2002: Version 1.1 6/3/2002</w:t>
      </w:r>
      <w:r>
        <w:rPr>
          <w:spacing w:val="-21"/>
        </w:rPr>
        <w:t> </w:t>
      </w:r>
      <w:r>
        <w:rPr/>
        <w:t>v1.1</w:t>
      </w:r>
      <w:r>
        <w:rPr>
          <w:spacing w:val="-21"/>
        </w:rPr>
        <w:t> </w:t>
      </w:r>
      <w:r>
        <w:rPr/>
        <w:t>changes:</w:t>
      </w:r>
      <w:r>
        <w:rPr>
          <w:spacing w:val="-21"/>
        </w:rPr>
        <w:t> </w:t>
      </w:r>
      <w:r>
        <w:rPr/>
        <w:t>1.</w:t>
      </w:r>
      <w:r>
        <w:rPr>
          <w:spacing w:val="-21"/>
        </w:rPr>
        <w:t> </w:t>
      </w:r>
      <w:r>
        <w:rPr/>
        <w:t>Add</w:t>
      </w:r>
      <w:r>
        <w:rPr>
          <w:spacing w:val="-21"/>
        </w:rPr>
        <w:t> </w:t>
      </w:r>
      <w:r>
        <w:rPr/>
        <w:t>new</w:t>
      </w:r>
      <w:r>
        <w:rPr>
          <w:spacing w:val="-21"/>
        </w:rPr>
        <w:t> </w:t>
      </w:r>
      <w:r>
        <w:rPr/>
        <w:t>structLink</w:t>
      </w:r>
      <w:r>
        <w:rPr>
          <w:spacing w:val="-21"/>
        </w:rPr>
        <w:t> </w:t>
      </w:r>
      <w:r>
        <w:rPr/>
        <w:t>section</w:t>
      </w:r>
      <w:r>
        <w:rPr>
          <w:spacing w:val="-21"/>
        </w:rPr>
        <w:t> </w:t>
      </w:r>
      <w:r>
        <w:rPr/>
        <w:t>for</w:t>
      </w:r>
      <w:r>
        <w:rPr>
          <w:spacing w:val="-21"/>
        </w:rPr>
        <w:t> </w:t>
      </w:r>
      <w:r>
        <w:rPr/>
        <w:t>recording</w:t>
      </w:r>
      <w:r>
        <w:rPr>
          <w:spacing w:val="-21"/>
        </w:rPr>
        <w:t> </w:t>
      </w:r>
      <w:r>
        <w:rPr/>
        <w:t>hyperlinks between</w:t>
      </w:r>
      <w:r>
        <w:rPr>
          <w:spacing w:val="-9"/>
        </w:rPr>
        <w:t> </w:t>
      </w:r>
      <w:r>
        <w:rPr/>
        <w:t>media</w:t>
      </w:r>
      <w:r>
        <w:rPr>
          <w:spacing w:val="-9"/>
        </w:rPr>
        <w:t> </w:t>
      </w:r>
      <w:r>
        <w:rPr/>
        <w:t>represented</w:t>
      </w:r>
      <w:r>
        <w:rPr>
          <w:spacing w:val="-9"/>
        </w:rPr>
        <w:t> </w:t>
      </w:r>
      <w:r>
        <w:rPr/>
        <w:t>by</w:t>
      </w:r>
      <w:r>
        <w:rPr>
          <w:spacing w:val="-9"/>
        </w:rPr>
        <w:t> </w:t>
      </w:r>
      <w:r>
        <w:rPr/>
        <w:t>structMap</w:t>
      </w:r>
      <w:r>
        <w:rPr>
          <w:spacing w:val="-8"/>
        </w:rPr>
        <w:t> </w:t>
      </w:r>
      <w:r>
        <w:rPr/>
        <w:t>nodes.</w:t>
      </w:r>
      <w:r>
        <w:rPr>
          <w:spacing w:val="-8"/>
        </w:rPr>
        <w:t> </w:t>
      </w:r>
      <w:r>
        <w:rPr/>
        <w:t>2.</w:t>
      </w:r>
      <w:r>
        <w:rPr>
          <w:spacing w:val="-9"/>
        </w:rPr>
        <w:t> </w:t>
      </w:r>
      <w:r>
        <w:rPr/>
        <w:t>Allow</w:t>
      </w:r>
      <w:r>
        <w:rPr>
          <w:spacing w:val="-9"/>
        </w:rPr>
        <w:t> </w:t>
      </w:r>
      <w:r>
        <w:rPr/>
        <w:t>a</w:t>
      </w:r>
      <w:r>
        <w:rPr>
          <w:spacing w:val="-9"/>
        </w:rPr>
        <w:t> </w:t>
      </w:r>
      <w:r>
        <w:rPr/>
        <w:t>&amp;lt;par&amp;gt;</w:t>
      </w:r>
      <w:r>
        <w:rPr>
          <w:spacing w:val="-9"/>
        </w:rPr>
        <w:t> </w:t>
      </w:r>
      <w:r>
        <w:rPr/>
        <w:t>element to contain a &amp;lt;seq&amp;gt; &lt;/xsd:documentation&gt;</w:t>
      </w:r>
    </w:p>
    <w:p>
      <w:pPr>
        <w:pStyle w:val="BodyText"/>
        <w:spacing w:line="240" w:lineRule="auto"/>
        <w:ind w:left="0"/>
      </w:pPr>
    </w:p>
    <w:p>
      <w:pPr>
        <w:pStyle w:val="BodyText"/>
        <w:spacing w:line="240" w:lineRule="auto"/>
        <w:ind w:right="139" w:firstLine="1415"/>
        <w:jc w:val="both"/>
      </w:pPr>
      <w:r>
        <w:rPr/>
        <w:t>&lt;xsd:documentation xml:lang="en"&gt; Dec. 27, 2002: Version 1.2 12/27/2002</w:t>
      </w:r>
      <w:r>
        <w:rPr>
          <w:spacing w:val="-8"/>
        </w:rPr>
        <w:t> </w:t>
      </w:r>
      <w:r>
        <w:rPr/>
        <w:t>v1.2</w:t>
      </w:r>
      <w:r>
        <w:rPr>
          <w:spacing w:val="-8"/>
        </w:rPr>
        <w:t> </w:t>
      </w:r>
      <w:r>
        <w:rPr/>
        <w:t>changes:</w:t>
      </w:r>
      <w:r>
        <w:rPr>
          <w:spacing w:val="-8"/>
        </w:rPr>
        <w:t> </w:t>
      </w:r>
      <w:r>
        <w:rPr/>
        <w:t>1.</w:t>
      </w:r>
      <w:r>
        <w:rPr>
          <w:spacing w:val="-8"/>
        </w:rPr>
        <w:t> </w:t>
      </w:r>
      <w:r>
        <w:rPr/>
        <w:t>Add</w:t>
      </w:r>
      <w:r>
        <w:rPr>
          <w:spacing w:val="-7"/>
        </w:rPr>
        <w:t> </w:t>
      </w:r>
      <w:r>
        <w:rPr/>
        <w:t>“USE”</w:t>
      </w:r>
      <w:r>
        <w:rPr>
          <w:spacing w:val="-8"/>
        </w:rPr>
        <w:t> </w:t>
      </w:r>
      <w:r>
        <w:rPr/>
        <w:t>attribute</w:t>
      </w:r>
      <w:r>
        <w:rPr>
          <w:spacing w:val="-8"/>
        </w:rPr>
        <w:t> </w:t>
      </w:r>
      <w:r>
        <w:rPr/>
        <w:t>to</w:t>
      </w:r>
      <w:r>
        <w:rPr>
          <w:spacing w:val="-8"/>
        </w:rPr>
        <w:t> </w:t>
      </w:r>
      <w:r>
        <w:rPr/>
        <w:t>FileGrp,</w:t>
      </w:r>
      <w:r>
        <w:rPr>
          <w:spacing w:val="-5"/>
        </w:rPr>
        <w:t> </w:t>
      </w:r>
      <w:r>
        <w:rPr/>
        <w:t>File,</w:t>
      </w:r>
      <w:r>
        <w:rPr>
          <w:spacing w:val="-8"/>
        </w:rPr>
        <w:t> </w:t>
      </w:r>
      <w:r>
        <w:rPr/>
        <w:t>FLocat</w:t>
      </w:r>
      <w:r>
        <w:rPr>
          <w:spacing w:val="-8"/>
        </w:rPr>
        <w:t> </w:t>
      </w:r>
      <w:r>
        <w:rPr/>
        <w:t>and FContent; 2. Make FLocat repeatable; 3. Have FContent mimic mdWrap in using separate binData/xmlData sections; 4. Copyright statement added; 5. Allow both</w:t>
      </w:r>
      <w:r>
        <w:rPr>
          <w:spacing w:val="-30"/>
        </w:rPr>
        <w:t> </w:t>
      </w:r>
      <w:r>
        <w:rPr/>
        <w:t>FLocat</w:t>
      </w:r>
      <w:r>
        <w:rPr>
          <w:spacing w:val="-30"/>
        </w:rPr>
        <w:t> </w:t>
      </w:r>
      <w:r>
        <w:rPr/>
        <w:t>and</w:t>
      </w:r>
      <w:r>
        <w:rPr>
          <w:spacing w:val="-30"/>
        </w:rPr>
        <w:t> </w:t>
      </w:r>
      <w:r>
        <w:rPr/>
        <w:t>Fcontent</w:t>
      </w:r>
      <w:r>
        <w:rPr>
          <w:spacing w:val="-30"/>
        </w:rPr>
        <w:t> </w:t>
      </w:r>
      <w:r>
        <w:rPr/>
        <w:t>in</w:t>
      </w:r>
      <w:r>
        <w:rPr>
          <w:spacing w:val="-30"/>
        </w:rPr>
        <w:t> </w:t>
      </w:r>
      <w:r>
        <w:rPr/>
        <w:t>single</w:t>
      </w:r>
      <w:r>
        <w:rPr>
          <w:spacing w:val="-30"/>
        </w:rPr>
        <w:t> </w:t>
      </w:r>
      <w:r>
        <w:rPr/>
        <w:t>file</w:t>
      </w:r>
      <w:r>
        <w:rPr>
          <w:spacing w:val="-30"/>
        </w:rPr>
        <w:t> </w:t>
      </w:r>
      <w:r>
        <w:rPr/>
        <w:t>element;</w:t>
      </w:r>
      <w:r>
        <w:rPr>
          <w:spacing w:val="-30"/>
        </w:rPr>
        <w:t> </w:t>
      </w:r>
      <w:r>
        <w:rPr/>
        <w:t>6.</w:t>
      </w:r>
      <w:r>
        <w:rPr>
          <w:spacing w:val="-30"/>
        </w:rPr>
        <w:t> </w:t>
      </w:r>
      <w:r>
        <w:rPr/>
        <w:t>Allow</w:t>
      </w:r>
      <w:r>
        <w:rPr>
          <w:spacing w:val="-26"/>
        </w:rPr>
        <w:t> </w:t>
      </w:r>
      <w:r>
        <w:rPr/>
        <w:t>behaviorSec</w:t>
      </w:r>
      <w:r>
        <w:rPr>
          <w:spacing w:val="-30"/>
        </w:rPr>
        <w:t> </w:t>
      </w:r>
      <w:r>
        <w:rPr/>
        <w:t>elements to group through GROUPID attribute; 7. allow descriptive and administrative metadata sections to be grouped through GROUPID attribute; 8. allow &amp;lt;file&amp;gt;</w:t>
      </w:r>
      <w:r>
        <w:rPr>
          <w:spacing w:val="13"/>
        </w:rPr>
        <w:t> </w:t>
      </w:r>
      <w:r>
        <w:rPr/>
        <w:t>element</w:t>
      </w:r>
      <w:r>
        <w:rPr>
          <w:spacing w:val="14"/>
        </w:rPr>
        <w:t> </w:t>
      </w:r>
      <w:r>
        <w:rPr/>
        <w:t>to</w:t>
      </w:r>
      <w:r>
        <w:rPr>
          <w:spacing w:val="14"/>
        </w:rPr>
        <w:t> </w:t>
      </w:r>
      <w:r>
        <w:rPr/>
        <w:t>point</w:t>
      </w:r>
      <w:r>
        <w:rPr>
          <w:spacing w:val="13"/>
        </w:rPr>
        <w:t> </w:t>
      </w:r>
      <w:r>
        <w:rPr/>
        <w:t>to</w:t>
      </w:r>
      <w:r>
        <w:rPr>
          <w:spacing w:val="14"/>
        </w:rPr>
        <w:t> </w:t>
      </w:r>
      <w:r>
        <w:rPr/>
        <w:t>descriptive</w:t>
      </w:r>
      <w:r>
        <w:rPr>
          <w:spacing w:val="14"/>
        </w:rPr>
        <w:t> </w:t>
      </w:r>
      <w:r>
        <w:rPr/>
        <w:t>metadata</w:t>
      </w:r>
      <w:r>
        <w:rPr>
          <w:spacing w:val="13"/>
        </w:rPr>
        <w:t> </w:t>
      </w:r>
      <w:r>
        <w:rPr/>
        <w:t>via</w:t>
      </w:r>
      <w:r>
        <w:rPr>
          <w:spacing w:val="14"/>
        </w:rPr>
        <w:t> </w:t>
      </w:r>
      <w:r>
        <w:rPr/>
        <w:t>DMDID</w:t>
      </w:r>
      <w:r>
        <w:rPr>
          <w:spacing w:val="13"/>
        </w:rPr>
        <w:t> </w:t>
      </w:r>
      <w:r>
        <w:rPr>
          <w:spacing w:val="-2"/>
        </w:rPr>
        <w:t>attribute;</w:t>
      </w:r>
    </w:p>
    <w:p>
      <w:pPr>
        <w:pStyle w:val="BodyText"/>
        <w:spacing w:line="240" w:lineRule="auto"/>
        <w:ind w:right="143"/>
        <w:jc w:val="both"/>
      </w:pPr>
      <w:r>
        <w:rPr/>
        <w:t>9. allow descriptive metadata and all forms of administrative metadata to point</w:t>
      </w:r>
      <w:r>
        <w:rPr>
          <w:spacing w:val="-9"/>
        </w:rPr>
        <w:t> </w:t>
      </w:r>
      <w:r>
        <w:rPr/>
        <w:t>to</w:t>
      </w:r>
      <w:r>
        <w:rPr>
          <w:spacing w:val="-9"/>
        </w:rPr>
        <w:t> </w:t>
      </w:r>
      <w:r>
        <w:rPr/>
        <w:t>administrative</w:t>
      </w:r>
      <w:r>
        <w:rPr>
          <w:spacing w:val="-6"/>
        </w:rPr>
        <w:t> </w:t>
      </w:r>
      <w:r>
        <w:rPr/>
        <w:t>metadata</w:t>
      </w:r>
      <w:r>
        <w:rPr>
          <w:spacing w:val="-9"/>
        </w:rPr>
        <w:t> </w:t>
      </w:r>
      <w:r>
        <w:rPr/>
        <w:t>via</w:t>
      </w:r>
      <w:r>
        <w:rPr>
          <w:spacing w:val="-9"/>
        </w:rPr>
        <w:t> </w:t>
      </w:r>
      <w:r>
        <w:rPr/>
        <w:t>ADMID</w:t>
      </w:r>
      <w:r>
        <w:rPr>
          <w:spacing w:val="-9"/>
        </w:rPr>
        <w:t> </w:t>
      </w:r>
      <w:r>
        <w:rPr/>
        <w:t>attribute;</w:t>
      </w:r>
      <w:r>
        <w:rPr>
          <w:spacing w:val="-9"/>
        </w:rPr>
        <w:t> </w:t>
      </w:r>
      <w:r>
        <w:rPr/>
        <w:t>10.</w:t>
      </w:r>
      <w:r>
        <w:rPr>
          <w:spacing w:val="-9"/>
        </w:rPr>
        <w:t> </w:t>
      </w:r>
      <w:r>
        <w:rPr/>
        <w:t>CREATED</w:t>
      </w:r>
      <w:r>
        <w:rPr>
          <w:spacing w:val="-9"/>
        </w:rPr>
        <w:t> </w:t>
      </w:r>
      <w:r>
        <w:rPr/>
        <w:t>and</w:t>
      </w:r>
      <w:r>
        <w:rPr>
          <w:spacing w:val="-9"/>
        </w:rPr>
        <w:t> </w:t>
      </w:r>
      <w:r>
        <w:rPr/>
        <w:t>STATUS attributes added to all desc. and adm. metadata sections; and 11. clean up documentation in elements to reflect reality. &lt;/xsd:documentation&gt;</w:t>
      </w:r>
    </w:p>
    <w:p>
      <w:pPr>
        <w:pStyle w:val="BodyText"/>
        <w:spacing w:line="240" w:lineRule="auto"/>
        <w:ind w:left="0"/>
      </w:pPr>
    </w:p>
    <w:p>
      <w:pPr>
        <w:pStyle w:val="BodyText"/>
        <w:spacing w:line="240" w:lineRule="auto"/>
        <w:ind w:right="137" w:firstLine="1415"/>
        <w:jc w:val="both"/>
      </w:pPr>
      <w:r>
        <w:rPr/>
        <w:t>&lt;xsd:documentation xml:lang="en"&gt; May 8, 2003: Version 1.3 05/05/2003 v1.3 changes: 1. Change “2. OBJID: a primary identifier assigned to</w:t>
      </w:r>
      <w:r>
        <w:rPr>
          <w:spacing w:val="-8"/>
        </w:rPr>
        <w:t> </w:t>
      </w:r>
      <w:r>
        <w:rPr/>
        <w:t>the</w:t>
      </w:r>
      <w:r>
        <w:rPr>
          <w:spacing w:val="-8"/>
        </w:rPr>
        <w:t> </w:t>
      </w:r>
      <w:r>
        <w:rPr/>
        <w:t>original</w:t>
      </w:r>
      <w:r>
        <w:rPr>
          <w:spacing w:val="-8"/>
        </w:rPr>
        <w:t> </w:t>
      </w:r>
      <w:r>
        <w:rPr/>
        <w:t>source</w:t>
      </w:r>
      <w:r>
        <w:rPr>
          <w:spacing w:val="-8"/>
        </w:rPr>
        <w:t> </w:t>
      </w:r>
      <w:r>
        <w:rPr/>
        <w:t>document”</w:t>
      </w:r>
      <w:r>
        <w:rPr>
          <w:spacing w:val="-8"/>
        </w:rPr>
        <w:t> </w:t>
      </w:r>
      <w:r>
        <w:rPr/>
        <w:t>to</w:t>
      </w:r>
      <w:r>
        <w:rPr>
          <w:spacing w:val="-8"/>
        </w:rPr>
        <w:t> </w:t>
      </w:r>
      <w:r>
        <w:rPr/>
        <w:t>“2.</w:t>
      </w:r>
      <w:r>
        <w:rPr>
          <w:spacing w:val="-2"/>
        </w:rPr>
        <w:t> </w:t>
      </w:r>
      <w:r>
        <w:rPr/>
        <w:t>OBJID:</w:t>
      </w:r>
      <w:r>
        <w:rPr>
          <w:spacing w:val="-8"/>
        </w:rPr>
        <w:t> </w:t>
      </w:r>
      <w:r>
        <w:rPr/>
        <w:t>a</w:t>
      </w:r>
      <w:r>
        <w:rPr>
          <w:spacing w:val="-8"/>
        </w:rPr>
        <w:t> </w:t>
      </w:r>
      <w:r>
        <w:rPr/>
        <w:t>primary</w:t>
      </w:r>
      <w:r>
        <w:rPr>
          <w:spacing w:val="-8"/>
        </w:rPr>
        <w:t> </w:t>
      </w:r>
      <w:r>
        <w:rPr/>
        <w:t>identifier</w:t>
      </w:r>
      <w:r>
        <w:rPr>
          <w:spacing w:val="-8"/>
        </w:rPr>
        <w:t> </w:t>
      </w:r>
      <w:r>
        <w:rPr/>
        <w:t>assigned to</w:t>
      </w:r>
      <w:r>
        <w:rPr>
          <w:spacing w:val="-27"/>
        </w:rPr>
        <w:t> </w:t>
      </w:r>
      <w:r>
        <w:rPr/>
        <w:t>the</w:t>
      </w:r>
      <w:r>
        <w:rPr>
          <w:spacing w:val="-27"/>
        </w:rPr>
        <w:t> </w:t>
      </w:r>
      <w:r>
        <w:rPr/>
        <w:t>METS</w:t>
      </w:r>
      <w:r>
        <w:rPr>
          <w:spacing w:val="-27"/>
        </w:rPr>
        <w:t> </w:t>
      </w:r>
      <w:r>
        <w:rPr/>
        <w:t>object.”</w:t>
      </w:r>
      <w:r>
        <w:rPr>
          <w:spacing w:val="-27"/>
        </w:rPr>
        <w:t> </w:t>
      </w:r>
      <w:r>
        <w:rPr/>
        <w:t>2.</w:t>
      </w:r>
      <w:r>
        <w:rPr>
          <w:spacing w:val="-27"/>
        </w:rPr>
        <w:t> </w:t>
      </w:r>
      <w:r>
        <w:rPr/>
        <w:t>Add</w:t>
      </w:r>
      <w:r>
        <w:rPr>
          <w:spacing w:val="-27"/>
        </w:rPr>
        <w:t> </w:t>
      </w:r>
      <w:r>
        <w:rPr/>
        <w:t>MODS</w:t>
      </w:r>
      <w:r>
        <w:rPr>
          <w:spacing w:val="-27"/>
        </w:rPr>
        <w:t> </w:t>
      </w:r>
      <w:r>
        <w:rPr/>
        <w:t>to</w:t>
      </w:r>
      <w:r>
        <w:rPr>
          <w:spacing w:val="-27"/>
        </w:rPr>
        <w:t> </w:t>
      </w:r>
      <w:r>
        <w:rPr/>
        <w:t>MDTYPEs.</w:t>
      </w:r>
      <w:r>
        <w:rPr>
          <w:spacing w:val="-27"/>
        </w:rPr>
        <w:t> </w:t>
      </w:r>
      <w:r>
        <w:rPr/>
        <w:t>3.</w:t>
      </w:r>
      <w:r>
        <w:rPr>
          <w:spacing w:val="-24"/>
        </w:rPr>
        <w:t> </w:t>
      </w:r>
      <w:r>
        <w:rPr/>
        <w:t>Modify</w:t>
      </w:r>
      <w:r>
        <w:rPr>
          <w:spacing w:val="-27"/>
        </w:rPr>
        <w:t> </w:t>
      </w:r>
      <w:r>
        <w:rPr/>
        <w:t>&amp;lt;file&amp;gt;</w:t>
      </w:r>
      <w:r>
        <w:rPr>
          <w:spacing w:val="-27"/>
        </w:rPr>
        <w:t> </w:t>
      </w:r>
      <w:r>
        <w:rPr/>
        <w:t>attributes so that instead of just CHECKSUM we have CHECKSUM and CHECKSUMTYPE, where CHECKSUMTYPE is a controlled vocabulary as follows: HAVAL, MD5, SHA-1, SHA-256,</w:t>
      </w:r>
      <w:r>
        <w:rPr>
          <w:spacing w:val="71"/>
        </w:rPr>
        <w:t> </w:t>
      </w:r>
      <w:r>
        <w:rPr/>
        <w:t>SHA-384,</w:t>
      </w:r>
      <w:r>
        <w:rPr>
          <w:spacing w:val="71"/>
        </w:rPr>
        <w:t> </w:t>
      </w:r>
      <w:r>
        <w:rPr/>
        <w:t>SHA-512,</w:t>
      </w:r>
      <w:r>
        <w:rPr>
          <w:spacing w:val="71"/>
        </w:rPr>
        <w:t> </w:t>
      </w:r>
      <w:r>
        <w:rPr/>
        <w:t>TIGER,</w:t>
      </w:r>
      <w:r>
        <w:rPr>
          <w:spacing w:val="71"/>
        </w:rPr>
        <w:t> </w:t>
      </w:r>
      <w:r>
        <w:rPr/>
        <w:t>WHIRLPOOL</w:t>
      </w:r>
      <w:r>
        <w:rPr>
          <w:spacing w:val="71"/>
        </w:rPr>
        <w:t> </w:t>
      </w:r>
      <w:r>
        <w:rPr/>
        <w:t>4.Alter</w:t>
      </w:r>
      <w:r>
        <w:rPr>
          <w:spacing w:val="71"/>
        </w:rPr>
        <w:t> </w:t>
      </w:r>
      <w:r>
        <w:rPr/>
        <w:t>BehaviorSec</w:t>
      </w:r>
      <w:r>
        <w:rPr>
          <w:spacing w:val="71"/>
        </w:rPr>
        <w:t> </w:t>
      </w:r>
      <w:r>
        <w:rPr/>
        <w:t>to</w:t>
      </w:r>
      <w:r>
        <w:rPr>
          <w:spacing w:val="71"/>
        </w:rPr>
        <w:t> </w:t>
      </w:r>
      <w:r>
        <w:rPr/>
        <w:t>make</w:t>
      </w:r>
      <w:r>
        <w:rPr>
          <w:spacing w:val="71"/>
        </w:rPr>
        <w:t> </w:t>
      </w:r>
      <w:r>
        <w:rPr/>
        <w:t>it</w:t>
      </w:r>
    </w:p>
    <w:p>
      <w:pPr>
        <w:pStyle w:val="BodyText"/>
        <w:spacing w:after="0" w:line="240" w:lineRule="auto"/>
        <w:jc w:val="both"/>
        <w:sectPr>
          <w:pgSz w:w="11910" w:h="16840"/>
          <w:pgMar w:header="716" w:footer="0" w:top="1320" w:bottom="280" w:left="1275" w:right="1275"/>
        </w:sectPr>
      </w:pPr>
    </w:p>
    <w:p>
      <w:pPr>
        <w:pStyle w:val="BodyText"/>
        <w:spacing w:line="240" w:lineRule="auto" w:before="89"/>
      </w:pPr>
      <w:r>
        <w:rPr/>
        <w:t>recursive,</w:t>
      </w:r>
      <w:r>
        <w:rPr>
          <w:spacing w:val="-8"/>
        </w:rPr>
        <w:t> </w:t>
      </w:r>
      <w:r>
        <w:rPr/>
        <w:t>and</w:t>
      </w:r>
      <w:r>
        <w:rPr>
          <w:spacing w:val="-8"/>
        </w:rPr>
        <w:t> </w:t>
      </w:r>
      <w:r>
        <w:rPr/>
        <w:t>add</w:t>
      </w:r>
      <w:r>
        <w:rPr>
          <w:spacing w:val="-8"/>
        </w:rPr>
        <w:t> </w:t>
      </w:r>
      <w:r>
        <w:rPr/>
        <w:t>a</w:t>
      </w:r>
      <w:r>
        <w:rPr>
          <w:spacing w:val="-6"/>
        </w:rPr>
        <w:t> </w:t>
      </w:r>
      <w:r>
        <w:rPr/>
        <w:t>new</w:t>
      </w:r>
      <w:r>
        <w:rPr>
          <w:spacing w:val="-8"/>
        </w:rPr>
        <w:t> </w:t>
      </w:r>
      <w:r>
        <w:rPr/>
        <w:t>behavior</w:t>
      </w:r>
      <w:r>
        <w:rPr>
          <w:spacing w:val="-8"/>
        </w:rPr>
        <w:t> </w:t>
      </w:r>
      <w:r>
        <w:rPr/>
        <w:t>element</w:t>
      </w:r>
      <w:r>
        <w:rPr>
          <w:spacing w:val="-8"/>
        </w:rPr>
        <w:t> </w:t>
      </w:r>
      <w:r>
        <w:rPr/>
        <w:t>to</w:t>
      </w:r>
      <w:r>
        <w:rPr>
          <w:spacing w:val="-8"/>
        </w:rPr>
        <w:t> </w:t>
      </w:r>
      <w:r>
        <w:rPr/>
        <w:t>wrap</w:t>
      </w:r>
      <w:r>
        <w:rPr>
          <w:spacing w:val="-8"/>
        </w:rPr>
        <w:t> </w:t>
      </w:r>
      <w:r>
        <w:rPr/>
        <w:t>mechanism</w:t>
      </w:r>
      <w:r>
        <w:rPr>
          <w:spacing w:val="-5"/>
        </w:rPr>
        <w:t> </w:t>
      </w:r>
      <w:r>
        <w:rPr/>
        <w:t>and</w:t>
      </w:r>
      <w:r>
        <w:rPr>
          <w:spacing w:val="-7"/>
        </w:rPr>
        <w:t> </w:t>
      </w:r>
      <w:r>
        <w:rPr/>
        <w:t>interfaceDef elements. &lt;/xsd:documentation&gt;</w:t>
      </w:r>
    </w:p>
    <w:p>
      <w:pPr>
        <w:pStyle w:val="BodyText"/>
        <w:spacing w:line="240" w:lineRule="auto" w:before="2"/>
        <w:ind w:left="0"/>
      </w:pPr>
    </w:p>
    <w:p>
      <w:pPr>
        <w:pStyle w:val="BodyText"/>
        <w:spacing w:line="240" w:lineRule="auto"/>
        <w:ind w:right="139" w:firstLine="1415"/>
        <w:jc w:val="both"/>
      </w:pPr>
      <w:r>
        <w:rPr/>
        <w:t>&lt;xsd:documentation xml:lang="en"&gt; May 1, 2004: Version 1.4 05/01/2003 v1.4 changes: 1. Moved attribute documentation out of element documentation (thank you, Brian Tingle). 2. New CONTENTIDS attribute (and URIs</w:t>
      </w:r>
      <w:r>
        <w:rPr>
          <w:spacing w:val="-28"/>
        </w:rPr>
        <w:t> </w:t>
      </w:r>
      <w:r>
        <w:rPr/>
        <w:t>simpleType)</w:t>
      </w:r>
      <w:r>
        <w:rPr>
          <w:spacing w:val="-28"/>
        </w:rPr>
        <w:t> </w:t>
      </w:r>
      <w:r>
        <w:rPr/>
        <w:t>added</w:t>
      </w:r>
      <w:r>
        <w:rPr>
          <w:spacing w:val="-28"/>
        </w:rPr>
        <w:t> </w:t>
      </w:r>
      <w:r>
        <w:rPr/>
        <w:t>to</w:t>
      </w:r>
      <w:r>
        <w:rPr>
          <w:spacing w:val="-28"/>
        </w:rPr>
        <w:t> </w:t>
      </w:r>
      <w:r>
        <w:rPr/>
        <w:t>div,</w:t>
      </w:r>
      <w:r>
        <w:rPr>
          <w:spacing w:val="-28"/>
        </w:rPr>
        <w:t> </w:t>
      </w:r>
      <w:r>
        <w:rPr/>
        <w:t>fptr,</w:t>
      </w:r>
      <w:r>
        <w:rPr>
          <w:spacing w:val="-28"/>
        </w:rPr>
        <w:t> </w:t>
      </w:r>
      <w:r>
        <w:rPr/>
        <w:t>mptr</w:t>
      </w:r>
      <w:r>
        <w:rPr>
          <w:spacing w:val="-28"/>
        </w:rPr>
        <w:t> </w:t>
      </w:r>
      <w:r>
        <w:rPr/>
        <w:t>and</w:t>
      </w:r>
      <w:r>
        <w:rPr>
          <w:spacing w:val="-28"/>
        </w:rPr>
        <w:t> </w:t>
      </w:r>
      <w:r>
        <w:rPr/>
        <w:t>area</w:t>
      </w:r>
      <w:r>
        <w:rPr>
          <w:spacing w:val="-28"/>
        </w:rPr>
        <w:t> </w:t>
      </w:r>
      <w:r>
        <w:rPr/>
        <w:t>elements</w:t>
      </w:r>
      <w:r>
        <w:rPr>
          <w:spacing w:val="-23"/>
        </w:rPr>
        <w:t> </w:t>
      </w:r>
      <w:r>
        <w:rPr/>
        <w:t>for</w:t>
      </w:r>
      <w:r>
        <w:rPr>
          <w:spacing w:val="-28"/>
        </w:rPr>
        <w:t> </w:t>
      </w:r>
      <w:r>
        <w:rPr/>
        <w:t>mapping</w:t>
      </w:r>
      <w:r>
        <w:rPr>
          <w:spacing w:val="-28"/>
        </w:rPr>
        <w:t> </w:t>
      </w:r>
      <w:r>
        <w:rPr/>
        <w:t>MPEG21 DII Identifier values 3. XLink namespace URI changed to conform with XLink recommendation.</w:t>
      </w:r>
      <w:r>
        <w:rPr>
          <w:spacing w:val="-8"/>
        </w:rPr>
        <w:t> </w:t>
      </w:r>
      <w:r>
        <w:rPr/>
        <w:t>4.</w:t>
      </w:r>
      <w:r>
        <w:rPr>
          <w:spacing w:val="-8"/>
        </w:rPr>
        <w:t> </w:t>
      </w:r>
      <w:r>
        <w:rPr/>
        <w:t>ID</w:t>
      </w:r>
      <w:r>
        <w:rPr>
          <w:spacing w:val="-8"/>
        </w:rPr>
        <w:t> </w:t>
      </w:r>
      <w:r>
        <w:rPr/>
        <w:t>Attribute</w:t>
      </w:r>
      <w:r>
        <w:rPr>
          <w:spacing w:val="-8"/>
        </w:rPr>
        <w:t> </w:t>
      </w:r>
      <w:r>
        <w:rPr/>
        <w:t>added</w:t>
      </w:r>
      <w:r>
        <w:rPr>
          <w:spacing w:val="-8"/>
        </w:rPr>
        <w:t> </w:t>
      </w:r>
      <w:r>
        <w:rPr/>
        <w:t>to</w:t>
      </w:r>
      <w:r>
        <w:rPr>
          <w:spacing w:val="-6"/>
        </w:rPr>
        <w:t> </w:t>
      </w:r>
      <w:r>
        <w:rPr/>
        <w:t>FContent.</w:t>
      </w:r>
      <w:r>
        <w:rPr>
          <w:spacing w:val="-8"/>
        </w:rPr>
        <w:t> </w:t>
      </w:r>
      <w:r>
        <w:rPr/>
        <w:t>5.</w:t>
      </w:r>
      <w:r>
        <w:rPr>
          <w:spacing w:val="-8"/>
        </w:rPr>
        <w:t> </w:t>
      </w:r>
      <w:r>
        <w:rPr/>
        <w:t>ID</w:t>
      </w:r>
      <w:r>
        <w:rPr>
          <w:spacing w:val="-8"/>
        </w:rPr>
        <w:t> </w:t>
      </w:r>
      <w:r>
        <w:rPr/>
        <w:t>Attribute</w:t>
      </w:r>
      <w:r>
        <w:rPr>
          <w:spacing w:val="-8"/>
        </w:rPr>
        <w:t> </w:t>
      </w:r>
      <w:r>
        <w:rPr/>
        <w:t>addedt</w:t>
      </w:r>
      <w:r>
        <w:rPr>
          <w:spacing w:val="-8"/>
        </w:rPr>
        <w:t> </w:t>
      </w:r>
      <w:r>
        <w:rPr/>
        <w:t>to structLink.</w:t>
      </w:r>
      <w:r>
        <w:rPr>
          <w:spacing w:val="-17"/>
        </w:rPr>
        <w:t> </w:t>
      </w:r>
      <w:r>
        <w:rPr/>
        <w:t>6.</w:t>
      </w:r>
      <w:r>
        <w:rPr>
          <w:spacing w:val="-17"/>
        </w:rPr>
        <w:t> </w:t>
      </w:r>
      <w:r>
        <w:rPr/>
        <w:t>ID</w:t>
      </w:r>
      <w:r>
        <w:rPr>
          <w:spacing w:val="-18"/>
        </w:rPr>
        <w:t> </w:t>
      </w:r>
      <w:r>
        <w:rPr/>
        <w:t>Attribute</w:t>
      </w:r>
      <w:r>
        <w:rPr>
          <w:spacing w:val="-17"/>
        </w:rPr>
        <w:t> </w:t>
      </w:r>
      <w:r>
        <w:rPr/>
        <w:t>added</w:t>
      </w:r>
      <w:r>
        <w:rPr>
          <w:spacing w:val="-17"/>
        </w:rPr>
        <w:t> </w:t>
      </w:r>
      <w:r>
        <w:rPr/>
        <w:t>to</w:t>
      </w:r>
      <w:r>
        <w:rPr>
          <w:spacing w:val="-17"/>
        </w:rPr>
        <w:t> </w:t>
      </w:r>
      <w:r>
        <w:rPr/>
        <w:t>smLink.</w:t>
      </w:r>
      <w:r>
        <w:rPr>
          <w:spacing w:val="-17"/>
        </w:rPr>
        <w:t> </w:t>
      </w:r>
      <w:r>
        <w:rPr/>
        <w:t>7.</w:t>
      </w:r>
      <w:r>
        <w:rPr>
          <w:spacing w:val="-17"/>
        </w:rPr>
        <w:t> </w:t>
      </w:r>
      <w:r>
        <w:rPr/>
        <w:t>"LOM"</w:t>
      </w:r>
      <w:r>
        <w:rPr>
          <w:spacing w:val="-17"/>
        </w:rPr>
        <w:t> </w:t>
      </w:r>
      <w:r>
        <w:rPr/>
        <w:t>added</w:t>
      </w:r>
      <w:r>
        <w:rPr>
          <w:spacing w:val="-15"/>
        </w:rPr>
        <w:t> </w:t>
      </w:r>
      <w:r>
        <w:rPr/>
        <w:t>as</w:t>
      </w:r>
      <w:r>
        <w:rPr>
          <w:spacing w:val="-17"/>
        </w:rPr>
        <w:t> </w:t>
      </w:r>
      <w:r>
        <w:rPr/>
        <w:t>metadata</w:t>
      </w:r>
      <w:r>
        <w:rPr>
          <w:spacing w:val="-17"/>
        </w:rPr>
        <w:t> </w:t>
      </w:r>
      <w:r>
        <w:rPr/>
        <w:t>type.</w:t>
      </w:r>
    </w:p>
    <w:p>
      <w:pPr>
        <w:pStyle w:val="BodyText"/>
        <w:spacing w:line="225" w:lineRule="exact"/>
      </w:pPr>
      <w:r>
        <w:rPr>
          <w:spacing w:val="-2"/>
        </w:rPr>
        <w:t>&lt;/xsd:documentation&gt;</w:t>
      </w:r>
    </w:p>
    <w:p>
      <w:pPr>
        <w:pStyle w:val="BodyText"/>
        <w:spacing w:line="240" w:lineRule="auto" w:before="1"/>
        <w:ind w:left="0"/>
      </w:pPr>
    </w:p>
    <w:p>
      <w:pPr>
        <w:pStyle w:val="BodyText"/>
        <w:spacing w:line="240" w:lineRule="auto"/>
        <w:ind w:right="138" w:firstLine="1415"/>
        <w:jc w:val="both"/>
      </w:pPr>
      <w:r>
        <w:rPr/>
        <w:t>&lt;xsd:documentation xml:lang="en"&gt; April 12, 2005: Version 1.5 04/12/2005 v1.5 changes: 1. Made file element recursive to deal with PREMIS Onion Layer model and support XFDU-ish unpacking specification. 2. Add &amp;lt;stream&amp;gt; element beneath &amp;lt;file&amp;gt; to allow linking of metadata to subfile structures. 3. Modify structLink TO and FROM attributes to put them in XLink namespace. 4. Make processContents "lax" for all xsd:any elements.</w:t>
      </w:r>
    </w:p>
    <w:p>
      <w:pPr>
        <w:pStyle w:val="BodyText"/>
        <w:spacing w:line="240" w:lineRule="auto" w:before="2"/>
      </w:pPr>
      <w:r>
        <w:rPr>
          <w:spacing w:val="-2"/>
        </w:rPr>
        <w:t>&lt;/xsd:documentation&gt;</w:t>
      </w:r>
    </w:p>
    <w:p>
      <w:pPr>
        <w:pStyle w:val="BodyText"/>
        <w:spacing w:line="240" w:lineRule="auto" w:before="224"/>
        <w:ind w:right="140" w:firstLine="1415"/>
        <w:jc w:val="both"/>
      </w:pPr>
      <w:r>
        <w:rPr/>
        <w:t>&lt;xsd:documentation xml:lang="en"&gt; October 18, 2006: Version 1.6 10/18/2006 v1.6 changes: 1. add ID to stream and transformFile 2. add ADMID to</w:t>
      </w:r>
      <w:r>
        <w:rPr>
          <w:spacing w:val="80"/>
          <w:w w:val="150"/>
        </w:rPr>
        <w:t> </w:t>
      </w:r>
      <w:r>
        <w:rPr/>
        <w:t>metsHdr</w:t>
      </w:r>
      <w:r>
        <w:rPr>
          <w:spacing w:val="80"/>
          <w:w w:val="150"/>
        </w:rPr>
        <w:t> </w:t>
      </w:r>
      <w:r>
        <w:rPr/>
        <w:t>3.</w:t>
      </w:r>
      <w:r>
        <w:rPr>
          <w:spacing w:val="80"/>
          <w:w w:val="150"/>
        </w:rPr>
        <w:t> </w:t>
      </w:r>
      <w:r>
        <w:rPr/>
        <w:t>make</w:t>
      </w:r>
      <w:r>
        <w:rPr>
          <w:spacing w:val="80"/>
          <w:w w:val="150"/>
        </w:rPr>
        <w:t> </w:t>
      </w:r>
      <w:r>
        <w:rPr/>
        <w:t>smLink/@xlink:to</w:t>
      </w:r>
      <w:r>
        <w:rPr>
          <w:spacing w:val="80"/>
          <w:w w:val="150"/>
        </w:rPr>
        <w:t> </w:t>
      </w:r>
      <w:r>
        <w:rPr/>
        <w:t>and</w:t>
      </w:r>
      <w:r>
        <w:rPr>
          <w:spacing w:val="80"/>
          <w:w w:val="150"/>
        </w:rPr>
        <w:t> </w:t>
      </w:r>
      <w:r>
        <w:rPr/>
        <w:t>smLink/@xlink:from</w:t>
      </w:r>
      <w:r>
        <w:rPr>
          <w:spacing w:val="80"/>
          <w:w w:val="150"/>
        </w:rPr>
        <w:t> </w:t>
      </w:r>
      <w:r>
        <w:rPr/>
        <w:t>required</w:t>
      </w:r>
    </w:p>
    <w:p>
      <w:pPr>
        <w:pStyle w:val="BodyText"/>
        <w:spacing w:line="240" w:lineRule="auto" w:before="2"/>
      </w:pPr>
      <w:r>
        <w:rPr>
          <w:spacing w:val="-2"/>
        </w:rPr>
        <w:t>&lt;/xsd:documentation&gt;</w:t>
      </w:r>
    </w:p>
    <w:p>
      <w:pPr>
        <w:pStyle w:val="BodyText"/>
        <w:spacing w:line="240" w:lineRule="auto" w:before="225"/>
        <w:ind w:right="137" w:firstLine="1415"/>
        <w:jc w:val="both"/>
      </w:pPr>
      <w:r>
        <w:rPr/>
        <w:t>&lt;xsd:documentation</w:t>
      </w:r>
      <w:r>
        <w:rPr>
          <w:spacing w:val="-26"/>
        </w:rPr>
        <w:t> </w:t>
      </w:r>
      <w:r>
        <w:rPr/>
        <w:t>xml:lang="en"&gt;</w:t>
      </w:r>
      <w:r>
        <w:rPr>
          <w:spacing w:val="-26"/>
        </w:rPr>
        <w:t> </w:t>
      </w:r>
      <w:r>
        <w:rPr/>
        <w:t>October</w:t>
      </w:r>
      <w:r>
        <w:rPr>
          <w:spacing w:val="-26"/>
        </w:rPr>
        <w:t> </w:t>
      </w:r>
      <w:r>
        <w:rPr/>
        <w:t>16,</w:t>
      </w:r>
      <w:r>
        <w:rPr>
          <w:spacing w:val="-26"/>
        </w:rPr>
        <w:t> </w:t>
      </w:r>
      <w:r>
        <w:rPr/>
        <w:t>2007/</w:t>
      </w:r>
      <w:r>
        <w:rPr>
          <w:spacing w:val="-26"/>
        </w:rPr>
        <w:t> </w:t>
      </w:r>
      <w:r>
        <w:rPr/>
        <w:t>Jan</w:t>
      </w:r>
      <w:r>
        <w:rPr>
          <w:spacing w:val="-23"/>
        </w:rPr>
        <w:t> </w:t>
      </w:r>
      <w:r>
        <w:rPr/>
        <w:t>20,</w:t>
      </w:r>
      <w:r>
        <w:rPr>
          <w:spacing w:val="-26"/>
        </w:rPr>
        <w:t> </w:t>
      </w:r>
      <w:r>
        <w:rPr/>
        <w:t>2008: Version 1.7 10/16/2007 01/30/2008 v 1.7 changes: 1. create parType complex type</w:t>
      </w:r>
      <w:r>
        <w:rPr>
          <w:spacing w:val="-6"/>
        </w:rPr>
        <w:t> </w:t>
      </w:r>
      <w:r>
        <w:rPr/>
        <w:t>to</w:t>
      </w:r>
      <w:r>
        <w:rPr>
          <w:spacing w:val="-6"/>
        </w:rPr>
        <w:t> </w:t>
      </w:r>
      <w:r>
        <w:rPr/>
        <w:t>allow</w:t>
      </w:r>
      <w:r>
        <w:rPr>
          <w:spacing w:val="-6"/>
        </w:rPr>
        <w:t> </w:t>
      </w:r>
      <w:r>
        <w:rPr/>
        <w:t>a</w:t>
      </w:r>
      <w:r>
        <w:rPr>
          <w:spacing w:val="-8"/>
        </w:rPr>
        <w:t> </w:t>
      </w:r>
      <w:r>
        <w:rPr/>
        <w:t>seq</w:t>
      </w:r>
      <w:r>
        <w:rPr>
          <w:spacing w:val="-8"/>
        </w:rPr>
        <w:t> </w:t>
      </w:r>
      <w:r>
        <w:rPr/>
        <w:t>to</w:t>
      </w:r>
      <w:r>
        <w:rPr>
          <w:spacing w:val="-6"/>
        </w:rPr>
        <w:t> </w:t>
      </w:r>
      <w:r>
        <w:rPr/>
        <w:t>contain</w:t>
      </w:r>
      <w:r>
        <w:rPr>
          <w:spacing w:val="-6"/>
        </w:rPr>
        <w:t> </w:t>
      </w:r>
      <w:r>
        <w:rPr/>
        <w:t>a</w:t>
      </w:r>
      <w:r>
        <w:rPr>
          <w:spacing w:val="-6"/>
        </w:rPr>
        <w:t> </w:t>
      </w:r>
      <w:r>
        <w:rPr/>
        <w:t>par</w:t>
      </w:r>
      <w:r>
        <w:rPr>
          <w:spacing w:val="-6"/>
        </w:rPr>
        <w:t> </w:t>
      </w:r>
      <w:r>
        <w:rPr/>
        <w:t>2.</w:t>
      </w:r>
      <w:r>
        <w:rPr>
          <w:spacing w:val="-8"/>
        </w:rPr>
        <w:t> </w:t>
      </w:r>
      <w:r>
        <w:rPr/>
        <w:t>create</w:t>
      </w:r>
      <w:r>
        <w:rPr>
          <w:spacing w:val="-6"/>
        </w:rPr>
        <w:t> </w:t>
      </w:r>
      <w:r>
        <w:rPr/>
        <w:t>FILECORE</w:t>
      </w:r>
      <w:r>
        <w:rPr>
          <w:spacing w:val="-6"/>
        </w:rPr>
        <w:t> </w:t>
      </w:r>
      <w:r>
        <w:rPr/>
        <w:t>attribute</w:t>
      </w:r>
      <w:r>
        <w:rPr>
          <w:spacing w:val="-6"/>
        </w:rPr>
        <w:t> </w:t>
      </w:r>
      <w:r>
        <w:rPr/>
        <w:t>group</w:t>
      </w:r>
      <w:r>
        <w:rPr>
          <w:spacing w:val="-6"/>
        </w:rPr>
        <w:t> </w:t>
      </w:r>
      <w:r>
        <w:rPr/>
        <w:t>with MIMETYPE, SIZE, CHECKSUM, CHECKSUMTYPE; change fileType, mdWrapType and mdRefType</w:t>
      </w:r>
      <w:r>
        <w:rPr>
          <w:spacing w:val="-7"/>
        </w:rPr>
        <w:t> </w:t>
      </w:r>
      <w:r>
        <w:rPr/>
        <w:t>use</w:t>
      </w:r>
      <w:r>
        <w:rPr>
          <w:spacing w:val="-7"/>
        </w:rPr>
        <w:t> </w:t>
      </w:r>
      <w:r>
        <w:rPr/>
        <w:t>the</w:t>
      </w:r>
      <w:r>
        <w:rPr>
          <w:spacing w:val="-7"/>
        </w:rPr>
        <w:t> </w:t>
      </w:r>
      <w:r>
        <w:rPr/>
        <w:t>attribute</w:t>
      </w:r>
      <w:r>
        <w:rPr>
          <w:spacing w:val="-7"/>
        </w:rPr>
        <w:t> </w:t>
      </w:r>
      <w:r>
        <w:rPr/>
        <w:t>group,</w:t>
      </w:r>
      <w:r>
        <w:rPr>
          <w:spacing w:val="-7"/>
        </w:rPr>
        <w:t> </w:t>
      </w:r>
      <w:r>
        <w:rPr/>
        <w:t>so</w:t>
      </w:r>
      <w:r>
        <w:rPr>
          <w:spacing w:val="-7"/>
        </w:rPr>
        <w:t> </w:t>
      </w:r>
      <w:r>
        <w:rPr/>
        <w:t>mdType</w:t>
      </w:r>
      <w:r>
        <w:rPr>
          <w:spacing w:val="-7"/>
        </w:rPr>
        <w:t> </w:t>
      </w:r>
      <w:r>
        <w:rPr/>
        <w:t>and</w:t>
      </w:r>
      <w:r>
        <w:rPr>
          <w:spacing w:val="-7"/>
        </w:rPr>
        <w:t> </w:t>
      </w:r>
      <w:r>
        <w:rPr/>
        <w:t>mdRef</w:t>
      </w:r>
      <w:r>
        <w:rPr>
          <w:spacing w:val="-7"/>
        </w:rPr>
        <w:t> </w:t>
      </w:r>
      <w:r>
        <w:rPr/>
        <w:t>end</w:t>
      </w:r>
      <w:r>
        <w:rPr>
          <w:spacing w:val="-5"/>
        </w:rPr>
        <w:t> </w:t>
      </w:r>
      <w:r>
        <w:rPr/>
        <w:t>up</w:t>
      </w:r>
      <w:r>
        <w:rPr>
          <w:spacing w:val="-5"/>
        </w:rPr>
        <w:t> </w:t>
      </w:r>
      <w:r>
        <w:rPr/>
        <w:t>with</w:t>
      </w:r>
      <w:r>
        <w:rPr>
          <w:spacing w:val="-7"/>
        </w:rPr>
        <w:t> </w:t>
      </w:r>
      <w:r>
        <w:rPr/>
        <w:t>new</w:t>
      </w:r>
      <w:r>
        <w:rPr>
          <w:spacing w:val="-7"/>
        </w:rPr>
        <w:t> </w:t>
      </w:r>
      <w:r>
        <w:rPr/>
        <w:t>SIZE, CHECKSUM, and CHECKSUMTYPE attributes (file does not change) 20080130 2a. CREATED</w:t>
      </w:r>
      <w:r>
        <w:rPr>
          <w:spacing w:val="80"/>
        </w:rPr>
        <w:t> </w:t>
      </w:r>
      <w:r>
        <w:rPr/>
        <w:t>added</w:t>
      </w:r>
      <w:r>
        <w:rPr>
          <w:spacing w:val="80"/>
        </w:rPr>
        <w:t> </w:t>
      </w:r>
      <w:r>
        <w:rPr/>
        <w:t>to</w:t>
      </w:r>
      <w:r>
        <w:rPr>
          <w:spacing w:val="80"/>
        </w:rPr>
        <w:t> </w:t>
      </w:r>
      <w:r>
        <w:rPr/>
        <w:t>FILECORE</w:t>
      </w:r>
      <w:r>
        <w:rPr>
          <w:spacing w:val="80"/>
        </w:rPr>
        <w:t> </w:t>
      </w:r>
      <w:r>
        <w:rPr/>
        <w:t>3.</w:t>
      </w:r>
      <w:r>
        <w:rPr>
          <w:spacing w:val="80"/>
        </w:rPr>
        <w:t> </w:t>
      </w:r>
      <w:r>
        <w:rPr/>
        <w:t>PREMIS:OBJECT</w:t>
      </w:r>
      <w:r>
        <w:rPr>
          <w:spacing w:val="80"/>
        </w:rPr>
        <w:t> </w:t>
      </w:r>
      <w:r>
        <w:rPr/>
        <w:t>PREMIS:AGENT</w:t>
      </w:r>
      <w:r>
        <w:rPr>
          <w:spacing w:val="80"/>
        </w:rPr>
        <w:t> </w:t>
      </w:r>
      <w:r>
        <w:rPr/>
        <w:t>PREMIS:RIGHTS</w:t>
      </w:r>
    </w:p>
    <w:p>
      <w:pPr>
        <w:pStyle w:val="BodyText"/>
        <w:spacing w:line="240" w:lineRule="auto"/>
      </w:pPr>
      <w:r>
        <w:rPr/>
        <w:t>PREMIS:EVENT</w:t>
      </w:r>
      <w:r>
        <w:rPr>
          <w:spacing w:val="-9"/>
        </w:rPr>
        <w:t> </w:t>
      </w:r>
      <w:r>
        <w:rPr/>
        <w:t>added</w:t>
      </w:r>
      <w:r>
        <w:rPr>
          <w:spacing w:val="-8"/>
        </w:rPr>
        <w:t> </w:t>
      </w:r>
      <w:r>
        <w:rPr/>
        <w:t>to</w:t>
      </w:r>
      <w:r>
        <w:rPr>
          <w:spacing w:val="-8"/>
        </w:rPr>
        <w:t> </w:t>
      </w:r>
      <w:r>
        <w:rPr/>
        <w:t>MDTYPE</w:t>
      </w:r>
      <w:r>
        <w:rPr>
          <w:spacing w:val="-8"/>
        </w:rPr>
        <w:t> </w:t>
      </w:r>
      <w:r>
        <w:rPr/>
        <w:t>value</w:t>
      </w:r>
      <w:r>
        <w:rPr>
          <w:spacing w:val="-8"/>
        </w:rPr>
        <w:t> </w:t>
      </w:r>
      <w:r>
        <w:rPr/>
        <w:t>enumeration</w:t>
      </w:r>
      <w:r>
        <w:rPr>
          <w:spacing w:val="-9"/>
        </w:rPr>
        <w:t> </w:t>
      </w:r>
      <w:r>
        <w:rPr>
          <w:spacing w:val="-2"/>
        </w:rPr>
        <w:t>&lt;/xsd:documentation&gt;</w:t>
      </w:r>
    </w:p>
    <w:p>
      <w:pPr>
        <w:pStyle w:val="BodyText"/>
        <w:spacing w:line="240" w:lineRule="auto" w:before="1"/>
        <w:ind w:left="0"/>
      </w:pPr>
    </w:p>
    <w:p>
      <w:pPr>
        <w:pStyle w:val="BodyText"/>
        <w:ind w:left="1557"/>
        <w:jc w:val="both"/>
      </w:pPr>
      <w:r>
        <w:rPr>
          <w:spacing w:val="-2"/>
        </w:rPr>
        <w:t>&lt;xsd:documentation</w:t>
      </w:r>
      <w:r>
        <w:rPr>
          <w:spacing w:val="-18"/>
        </w:rPr>
        <w:t> </w:t>
      </w:r>
      <w:r>
        <w:rPr>
          <w:spacing w:val="-2"/>
        </w:rPr>
        <w:t>xml:lang="en"&gt;</w:t>
      </w:r>
      <w:r>
        <w:rPr>
          <w:spacing w:val="-17"/>
        </w:rPr>
        <w:t> </w:t>
      </w:r>
      <w:r>
        <w:rPr>
          <w:spacing w:val="-2"/>
        </w:rPr>
        <w:t>April</w:t>
      </w:r>
      <w:r>
        <w:rPr>
          <w:spacing w:val="-17"/>
        </w:rPr>
        <w:t> </w:t>
      </w:r>
      <w:r>
        <w:rPr>
          <w:spacing w:val="-2"/>
        </w:rPr>
        <w:t>2009:</w:t>
      </w:r>
      <w:r>
        <w:rPr>
          <w:spacing w:val="-17"/>
        </w:rPr>
        <w:t> </w:t>
      </w:r>
      <w:r>
        <w:rPr>
          <w:spacing w:val="-2"/>
        </w:rPr>
        <w:t>Version</w:t>
      </w:r>
      <w:r>
        <w:rPr>
          <w:spacing w:val="-17"/>
        </w:rPr>
        <w:t> </w:t>
      </w:r>
      <w:r>
        <w:rPr>
          <w:spacing w:val="-2"/>
        </w:rPr>
        <w:t>1.8</w:t>
      </w:r>
      <w:r>
        <w:rPr>
          <w:spacing w:val="-17"/>
        </w:rPr>
        <w:t> </w:t>
      </w:r>
      <w:r>
        <w:rPr>
          <w:spacing w:val="-2"/>
        </w:rPr>
        <w:t>Version</w:t>
      </w:r>
    </w:p>
    <w:p>
      <w:pPr>
        <w:pStyle w:val="BodyText"/>
        <w:spacing w:line="240" w:lineRule="auto"/>
        <w:ind w:right="139"/>
        <w:jc w:val="both"/>
      </w:pPr>
      <w:r>
        <w:rPr/>
        <w:t>1.8</w:t>
      </w:r>
      <w:r>
        <w:rPr>
          <w:spacing w:val="-30"/>
        </w:rPr>
        <w:t> </w:t>
      </w:r>
      <w:r>
        <w:rPr/>
        <w:t>changes:</w:t>
      </w:r>
      <w:r>
        <w:rPr>
          <w:spacing w:val="-29"/>
        </w:rPr>
        <w:t> </w:t>
      </w:r>
      <w:r>
        <w:rPr/>
        <w:t>1.</w:t>
      </w:r>
      <w:r>
        <w:rPr>
          <w:spacing w:val="-29"/>
        </w:rPr>
        <w:t> </w:t>
      </w:r>
      <w:r>
        <w:rPr/>
        <w:t>Add</w:t>
      </w:r>
      <w:r>
        <w:rPr>
          <w:spacing w:val="-30"/>
        </w:rPr>
        <w:t> </w:t>
      </w:r>
      <w:r>
        <w:rPr/>
        <w:t>CRC32,</w:t>
      </w:r>
      <w:r>
        <w:rPr>
          <w:spacing w:val="-28"/>
        </w:rPr>
        <w:t> </w:t>
      </w:r>
      <w:r>
        <w:rPr/>
        <w:t>Adler-32,</w:t>
      </w:r>
      <w:r>
        <w:rPr>
          <w:spacing w:val="-30"/>
        </w:rPr>
        <w:t> </w:t>
      </w:r>
      <w:r>
        <w:rPr/>
        <w:t>MNP</w:t>
      </w:r>
      <w:r>
        <w:rPr>
          <w:spacing w:val="-30"/>
        </w:rPr>
        <w:t> </w:t>
      </w:r>
      <w:r>
        <w:rPr/>
        <w:t>to</w:t>
      </w:r>
      <w:r>
        <w:rPr>
          <w:spacing w:val="-29"/>
        </w:rPr>
        <w:t> </w:t>
      </w:r>
      <w:r>
        <w:rPr/>
        <w:t>the</w:t>
      </w:r>
      <w:r>
        <w:rPr>
          <w:spacing w:val="-30"/>
        </w:rPr>
        <w:t> </w:t>
      </w:r>
      <w:r>
        <w:rPr/>
        <w:t>enumerated</w:t>
      </w:r>
      <w:r>
        <w:rPr>
          <w:spacing w:val="-29"/>
        </w:rPr>
        <w:t> </w:t>
      </w:r>
      <w:r>
        <w:rPr/>
        <w:t>values</w:t>
      </w:r>
      <w:r>
        <w:rPr>
          <w:spacing w:val="-29"/>
        </w:rPr>
        <w:t> </w:t>
      </w:r>
      <w:r>
        <w:rPr/>
        <w:t>constraining CHECKSUMTYPE to align with MIX messageDigestAlgorithm constraints. 2. Add TEXTMD and METSRIGHTS to the enumeration values constraining MDTYPE. 3. Add an MDTYPEVERSION attribute as a companion to the MDTYPE attribute in the mdRef and mdWrap elements. 4. ID and STRUCTID attributes on the behavior element made optional. Depending on whether the behavior applies to a transformFile</w:t>
      </w:r>
      <w:r>
        <w:rPr>
          <w:spacing w:val="-18"/>
        </w:rPr>
        <w:t> </w:t>
      </w:r>
      <w:r>
        <w:rPr/>
        <w:t>element</w:t>
      </w:r>
      <w:r>
        <w:rPr>
          <w:spacing w:val="-18"/>
        </w:rPr>
        <w:t> </w:t>
      </w:r>
      <w:r>
        <w:rPr/>
        <w:t>or</w:t>
      </w:r>
      <w:r>
        <w:rPr>
          <w:spacing w:val="-18"/>
        </w:rPr>
        <w:t> </w:t>
      </w:r>
      <w:r>
        <w:rPr/>
        <w:t>div</w:t>
      </w:r>
      <w:r>
        <w:rPr>
          <w:spacing w:val="-18"/>
        </w:rPr>
        <w:t> </w:t>
      </w:r>
      <w:r>
        <w:rPr/>
        <w:t>elements</w:t>
      </w:r>
      <w:r>
        <w:rPr>
          <w:spacing w:val="-18"/>
        </w:rPr>
        <w:t> </w:t>
      </w:r>
      <w:r>
        <w:rPr/>
        <w:t>in</w:t>
      </w:r>
      <w:r>
        <w:rPr>
          <w:spacing w:val="-16"/>
        </w:rPr>
        <w:t> </w:t>
      </w:r>
      <w:r>
        <w:rPr/>
        <w:t>the</w:t>
      </w:r>
      <w:r>
        <w:rPr>
          <w:spacing w:val="-18"/>
        </w:rPr>
        <w:t> </w:t>
      </w:r>
      <w:r>
        <w:rPr/>
        <w:t>structMap,</w:t>
      </w:r>
      <w:r>
        <w:rPr>
          <w:spacing w:val="-18"/>
        </w:rPr>
        <w:t> </w:t>
      </w:r>
      <w:r>
        <w:rPr/>
        <w:t>only</w:t>
      </w:r>
      <w:r>
        <w:rPr>
          <w:spacing w:val="-16"/>
        </w:rPr>
        <w:t> </w:t>
      </w:r>
      <w:r>
        <w:rPr/>
        <w:t>one</w:t>
      </w:r>
      <w:r>
        <w:rPr>
          <w:spacing w:val="-18"/>
        </w:rPr>
        <w:t> </w:t>
      </w:r>
      <w:r>
        <w:rPr/>
        <w:t>or</w:t>
      </w:r>
      <w:r>
        <w:rPr>
          <w:spacing w:val="-18"/>
        </w:rPr>
        <w:t> </w:t>
      </w:r>
      <w:r>
        <w:rPr/>
        <w:t>the</w:t>
      </w:r>
      <w:r>
        <w:rPr>
          <w:spacing w:val="-18"/>
        </w:rPr>
        <w:t> </w:t>
      </w:r>
      <w:r>
        <w:rPr/>
        <w:t>other of the attributes would pertain. 5. Documentation aligned with the METS Primer, and corrected. 6. xml:lang="en" atttribute value added to every &amp;lt;documentation&amp;gt; element 7. xlink:extendedLink support added to the &amp;lt;structLink&amp;gt; element by means of a new &amp;lt;smLinkGrp&amp;gt; element, and its</w:t>
      </w:r>
      <w:r>
        <w:rPr>
          <w:spacing w:val="80"/>
        </w:rPr>
        <w:t>  </w:t>
      </w:r>
      <w:r>
        <w:rPr/>
        <w:t>child</w:t>
      </w:r>
      <w:r>
        <w:rPr>
          <w:spacing w:val="80"/>
        </w:rPr>
        <w:t>  </w:t>
      </w:r>
      <w:r>
        <w:rPr/>
        <w:t>&amp;lt;smLocatorLink&amp;gt;</w:t>
      </w:r>
      <w:r>
        <w:rPr>
          <w:spacing w:val="80"/>
        </w:rPr>
        <w:t>  </w:t>
      </w:r>
      <w:r>
        <w:rPr/>
        <w:t>and</w:t>
      </w:r>
      <w:r>
        <w:rPr>
          <w:spacing w:val="80"/>
        </w:rPr>
        <w:t>  </w:t>
      </w:r>
      <w:r>
        <w:rPr/>
        <w:t>&amp;lt;smArcLink&amp;gt;</w:t>
      </w:r>
      <w:r>
        <w:rPr>
          <w:spacing w:val="80"/>
        </w:rPr>
        <w:t>  </w:t>
      </w:r>
      <w:r>
        <w:rPr/>
        <w:t>elements.</w:t>
      </w:r>
    </w:p>
    <w:p>
      <w:pPr>
        <w:pStyle w:val="BodyText"/>
        <w:spacing w:line="240" w:lineRule="auto"/>
      </w:pPr>
      <w:r>
        <w:rPr>
          <w:spacing w:val="-2"/>
        </w:rPr>
        <w:t>&lt;/xsd:documentation&gt;</w:t>
      </w:r>
    </w:p>
    <w:p>
      <w:pPr>
        <w:pStyle w:val="BodyText"/>
        <w:spacing w:line="240" w:lineRule="auto"/>
        <w:ind w:left="0"/>
      </w:pPr>
    </w:p>
    <w:p>
      <w:pPr>
        <w:pStyle w:val="BodyText"/>
        <w:spacing w:line="240" w:lineRule="auto" w:before="1"/>
        <w:ind w:right="142" w:firstLine="1415"/>
        <w:jc w:val="both"/>
      </w:pPr>
      <w:r>
        <w:rPr/>
        <w:t>&lt;xsd:documentation xml:lang="en"&gt; 2010: Version 1.9 Version 1.9 Changes:</w:t>
      </w:r>
      <w:r>
        <w:rPr>
          <w:spacing w:val="-23"/>
        </w:rPr>
        <w:t> </w:t>
      </w:r>
      <w:r>
        <w:rPr/>
        <w:t>1.</w:t>
      </w:r>
      <w:r>
        <w:rPr>
          <w:spacing w:val="-23"/>
        </w:rPr>
        <w:t> </w:t>
      </w:r>
      <w:r>
        <w:rPr/>
        <w:t>Added</w:t>
      </w:r>
      <w:r>
        <w:rPr>
          <w:spacing w:val="-23"/>
        </w:rPr>
        <w:t> </w:t>
      </w:r>
      <w:r>
        <w:rPr/>
        <w:t>a</w:t>
      </w:r>
      <w:r>
        <w:rPr>
          <w:spacing w:val="-24"/>
        </w:rPr>
        <w:t> </w:t>
      </w:r>
      <w:r>
        <w:rPr/>
        <w:t>&amp;lt;metsDocumentID&amp;gt;</w:t>
      </w:r>
      <w:r>
        <w:rPr>
          <w:spacing w:val="-23"/>
        </w:rPr>
        <w:t> </w:t>
      </w:r>
      <w:r>
        <w:rPr/>
        <w:t>element</w:t>
      </w:r>
      <w:r>
        <w:rPr>
          <w:spacing w:val="-23"/>
        </w:rPr>
        <w:t> </w:t>
      </w:r>
      <w:r>
        <w:rPr/>
        <w:t>to</w:t>
      </w:r>
      <w:r>
        <w:rPr>
          <w:spacing w:val="-23"/>
        </w:rPr>
        <w:t> </w:t>
      </w:r>
      <w:r>
        <w:rPr/>
        <w:t>the</w:t>
      </w:r>
      <w:r>
        <w:rPr>
          <w:spacing w:val="-23"/>
        </w:rPr>
        <w:t> </w:t>
      </w:r>
      <w:r>
        <w:rPr/>
        <w:t>&amp;lt;metsHdr&amp;gt;</w:t>
      </w:r>
      <w:r>
        <w:rPr>
          <w:spacing w:val="-23"/>
        </w:rPr>
        <w:t> </w:t>
      </w:r>
      <w:r>
        <w:rPr/>
        <w:t>for recording a unique identifier for the METS document itself where this is different from the OBJID, the identifier for the entire digital object represented by the METS document. 2. Added "ISO 19115:2003 NAP" to the enumerated</w:t>
      </w:r>
      <w:r>
        <w:rPr>
          <w:spacing w:val="-1"/>
        </w:rPr>
        <w:t> </w:t>
      </w:r>
      <w:r>
        <w:rPr/>
        <w:t>values for the MDTYPE attribute in the METADATA attribute </w:t>
      </w:r>
      <w:r>
        <w:rPr>
          <w:spacing w:val="-2"/>
        </w:rPr>
        <w:t>group.</w:t>
      </w:r>
    </w:p>
    <w:p>
      <w:pPr>
        <w:pStyle w:val="BodyText"/>
        <w:spacing w:line="240" w:lineRule="auto"/>
        <w:ind w:right="143"/>
        <w:jc w:val="both"/>
      </w:pPr>
      <w:r>
        <w:rPr/>
        <w:t>3. Added "XPTR" to the enumerated values for the BETYPE attribute on the areaType data type 4. Added BEGIN, END and BETYPE attributes to the &amp;lt;file&amp;gt; and &amp;lt;stream&amp;gt; elements for specifying the location of a nested file or a stream within it's parent file. &lt;/xsd:documentation&gt;</w:t>
      </w:r>
    </w:p>
    <w:p>
      <w:pPr>
        <w:pStyle w:val="BodyText"/>
        <w:spacing w:after="0" w:line="240" w:lineRule="auto"/>
        <w:jc w:val="both"/>
        <w:sectPr>
          <w:pgSz w:w="11910" w:h="16840"/>
          <w:pgMar w:header="716" w:footer="0" w:top="1320" w:bottom="280" w:left="1275" w:right="1275"/>
        </w:sectPr>
      </w:pPr>
    </w:p>
    <w:p>
      <w:pPr>
        <w:pStyle w:val="BodyText"/>
        <w:spacing w:line="240" w:lineRule="auto" w:before="89"/>
        <w:ind w:left="1557"/>
      </w:pPr>
      <w:r>
        <w:rPr/>
        <w:t>&lt;xsd:documentation</w:t>
      </w:r>
      <w:r>
        <w:rPr>
          <w:spacing w:val="43"/>
          <w:w w:val="150"/>
        </w:rPr>
        <w:t> </w:t>
      </w:r>
      <w:r>
        <w:rPr/>
        <w:t>xml:lang="en"&gt;</w:t>
      </w:r>
      <w:r>
        <w:rPr>
          <w:spacing w:val="43"/>
          <w:w w:val="150"/>
        </w:rPr>
        <w:t> </w:t>
      </w:r>
      <w:r>
        <w:rPr/>
        <w:t>March</w:t>
      </w:r>
      <w:r>
        <w:rPr>
          <w:spacing w:val="43"/>
          <w:w w:val="150"/>
        </w:rPr>
        <w:t> </w:t>
      </w:r>
      <w:r>
        <w:rPr/>
        <w:t>2012:</w:t>
      </w:r>
      <w:r>
        <w:rPr>
          <w:spacing w:val="43"/>
          <w:w w:val="150"/>
        </w:rPr>
        <w:t> </w:t>
      </w:r>
      <w:r>
        <w:rPr/>
        <w:t>Version</w:t>
      </w:r>
      <w:r>
        <w:rPr>
          <w:spacing w:val="44"/>
          <w:w w:val="150"/>
        </w:rPr>
        <w:t> </w:t>
      </w:r>
      <w:r>
        <w:rPr>
          <w:spacing w:val="-2"/>
        </w:rPr>
        <w:t>1.9.1</w:t>
      </w:r>
    </w:p>
    <w:p>
      <w:pPr>
        <w:pStyle w:val="BodyText"/>
        <w:spacing w:before="2"/>
      </w:pPr>
      <w:r>
        <w:rPr/>
        <w:t>Version</w:t>
      </w:r>
      <w:r>
        <w:rPr>
          <w:spacing w:val="-7"/>
        </w:rPr>
        <w:t> </w:t>
      </w:r>
      <w:r>
        <w:rPr/>
        <w:t>1.9.1</w:t>
      </w:r>
      <w:r>
        <w:rPr>
          <w:spacing w:val="-7"/>
        </w:rPr>
        <w:t> </w:t>
      </w:r>
      <w:r>
        <w:rPr/>
        <w:t>Changes:</w:t>
      </w:r>
      <w:r>
        <w:rPr>
          <w:spacing w:val="-6"/>
        </w:rPr>
        <w:t> </w:t>
      </w:r>
      <w:r>
        <w:rPr/>
        <w:t>1.</w:t>
      </w:r>
      <w:r>
        <w:rPr>
          <w:spacing w:val="-7"/>
        </w:rPr>
        <w:t> </w:t>
      </w:r>
      <w:r>
        <w:rPr>
          <w:spacing w:val="-2"/>
        </w:rPr>
        <w:t>Added</w:t>
      </w:r>
    </w:p>
    <w:p>
      <w:pPr>
        <w:pStyle w:val="BodyText"/>
        <w:tabs>
          <w:tab w:pos="3662" w:val="left" w:leader="none"/>
          <w:tab w:pos="4218" w:val="left" w:leader="none"/>
          <w:tab w:pos="5616" w:val="left" w:leader="none"/>
          <w:tab w:pos="6892" w:val="left" w:leader="none"/>
          <w:tab w:pos="7931" w:val="left" w:leader="none"/>
          <w:tab w:pos="8487" w:val="left" w:leader="none"/>
        </w:tabs>
        <w:spacing w:line="240" w:lineRule="auto"/>
        <w:ind w:right="148" w:firstLine="2123"/>
      </w:pPr>
      <w:r>
        <w:rPr>
          <w:spacing w:val="-2"/>
        </w:rPr>
        <w:t>'EAC-CPF'</w:t>
      </w:r>
      <w:r>
        <w:rPr/>
        <w:tab/>
      </w:r>
      <w:r>
        <w:rPr>
          <w:spacing w:val="-6"/>
        </w:rPr>
        <w:t>as</w:t>
      </w:r>
      <w:r>
        <w:rPr/>
        <w:tab/>
      </w:r>
      <w:r>
        <w:rPr>
          <w:spacing w:val="-2"/>
        </w:rPr>
        <w:t>potential</w:t>
      </w:r>
      <w:r>
        <w:rPr/>
        <w:tab/>
      </w:r>
      <w:r>
        <w:rPr>
          <w:spacing w:val="-2"/>
        </w:rPr>
        <w:t>metadata</w:t>
      </w:r>
      <w:r>
        <w:rPr/>
        <w:tab/>
      </w:r>
      <w:r>
        <w:rPr>
          <w:spacing w:val="-2"/>
        </w:rPr>
        <w:t>scheme</w:t>
      </w:r>
      <w:r>
        <w:rPr/>
        <w:tab/>
      </w:r>
      <w:r>
        <w:rPr>
          <w:spacing w:val="-6"/>
        </w:rPr>
        <w:t>to</w:t>
      </w:r>
      <w:r>
        <w:rPr/>
        <w:tab/>
      </w:r>
      <w:r>
        <w:rPr>
          <w:spacing w:val="-2"/>
        </w:rPr>
        <w:t>MDTYPE </w:t>
      </w:r>
      <w:r>
        <w:rPr/>
        <w:t>enumeration EAC-CPF = Encoded Archival</w:t>
      </w:r>
    </w:p>
    <w:p>
      <w:pPr>
        <w:pStyle w:val="BodyText"/>
        <w:spacing w:line="240" w:lineRule="auto"/>
        <w:ind w:left="2265" w:right="248"/>
      </w:pPr>
      <w:r>
        <w:rPr/>
        <w:t>Context - Corporate Bodies, Persons, and Families </w:t>
      </w:r>
      <w:hyperlink r:id="rId20">
        <w:r>
          <w:rPr>
            <w:spacing w:val="-2"/>
          </w:rPr>
          <w:t>http://eac.staatsbibliothek-berlin.de/eac-cpf-schema.html</w:t>
        </w:r>
      </w:hyperlink>
    </w:p>
    <w:p>
      <w:pPr>
        <w:pStyle w:val="BodyText"/>
        <w:spacing w:line="240" w:lineRule="auto"/>
      </w:pPr>
      <w:r>
        <w:rPr>
          <w:spacing w:val="-2"/>
        </w:rPr>
        <w:t>&lt;/xsd:documentation&gt;</w:t>
      </w:r>
    </w:p>
    <w:p>
      <w:pPr>
        <w:pStyle w:val="BodyText"/>
        <w:spacing w:line="240" w:lineRule="auto" w:before="1"/>
        <w:ind w:left="0"/>
      </w:pPr>
    </w:p>
    <w:p>
      <w:pPr>
        <w:pStyle w:val="BodyText"/>
        <w:ind w:left="1557"/>
      </w:pPr>
      <w:r>
        <w:rPr>
          <w:spacing w:val="-2"/>
        </w:rPr>
        <w:t>&lt;xsd:documentation</w:t>
      </w:r>
      <w:r>
        <w:rPr>
          <w:spacing w:val="-18"/>
        </w:rPr>
        <w:t> </w:t>
      </w:r>
      <w:r>
        <w:rPr>
          <w:spacing w:val="-2"/>
        </w:rPr>
        <w:t>xml:lang="en"&gt;</w:t>
      </w:r>
      <w:r>
        <w:rPr>
          <w:spacing w:val="-17"/>
        </w:rPr>
        <w:t> </w:t>
      </w:r>
      <w:r>
        <w:rPr>
          <w:spacing w:val="-2"/>
        </w:rPr>
        <w:t>July</w:t>
      </w:r>
      <w:r>
        <w:rPr>
          <w:spacing w:val="-17"/>
        </w:rPr>
        <w:t> </w:t>
      </w:r>
      <w:r>
        <w:rPr>
          <w:spacing w:val="-2"/>
        </w:rPr>
        <w:t>2013:</w:t>
      </w:r>
      <w:r>
        <w:rPr>
          <w:spacing w:val="-17"/>
        </w:rPr>
        <w:t> </w:t>
      </w:r>
      <w:r>
        <w:rPr>
          <w:spacing w:val="-2"/>
        </w:rPr>
        <w:t>Version</w:t>
      </w:r>
      <w:r>
        <w:rPr>
          <w:spacing w:val="-17"/>
        </w:rPr>
        <w:t> </w:t>
      </w:r>
      <w:r>
        <w:rPr>
          <w:spacing w:val="-2"/>
        </w:rPr>
        <w:t>1.10</w:t>
      </w:r>
      <w:r>
        <w:rPr>
          <w:spacing w:val="-17"/>
        </w:rPr>
        <w:t> </w:t>
      </w:r>
      <w:r>
        <w:rPr>
          <w:spacing w:val="-2"/>
        </w:rPr>
        <w:t>Version</w:t>
      </w:r>
    </w:p>
    <w:p>
      <w:pPr>
        <w:pStyle w:val="ListParagraph"/>
        <w:numPr>
          <w:ilvl w:val="1"/>
          <w:numId w:val="3"/>
        </w:numPr>
        <w:tabs>
          <w:tab w:pos="828" w:val="left" w:leader="none"/>
          <w:tab w:pos="1874" w:val="left" w:leader="none"/>
          <w:tab w:pos="2766" w:val="left" w:leader="none"/>
          <w:tab w:pos="3299" w:val="left" w:leader="none"/>
          <w:tab w:pos="5029" w:val="left" w:leader="none"/>
          <w:tab w:pos="6763" w:val="left" w:leader="none"/>
          <w:tab w:pos="8373" w:val="left" w:leader="none"/>
        </w:tabs>
        <w:spacing w:line="240" w:lineRule="auto" w:before="0" w:after="0"/>
        <w:ind w:left="141" w:right="139" w:firstLine="0"/>
        <w:jc w:val="left"/>
        <w:rPr>
          <w:sz w:val="20"/>
        </w:rPr>
      </w:pPr>
      <w:r>
        <w:rPr>
          <w:sz w:val="20"/>
        </w:rPr>
        <w:t>Changes:</w:t>
      </w:r>
      <w:r>
        <w:rPr>
          <w:spacing w:val="80"/>
          <w:sz w:val="20"/>
        </w:rPr>
        <w:t> </w:t>
      </w:r>
      <w:r>
        <w:rPr>
          <w:sz w:val="20"/>
        </w:rPr>
        <w:t>1.</w:t>
      </w:r>
      <w:r>
        <w:rPr>
          <w:spacing w:val="80"/>
          <w:sz w:val="20"/>
        </w:rPr>
        <w:t> </w:t>
      </w:r>
      <w:r>
        <w:rPr>
          <w:sz w:val="20"/>
        </w:rPr>
        <w:t>Added</w:t>
      </w:r>
      <w:r>
        <w:rPr>
          <w:spacing w:val="80"/>
          <w:sz w:val="20"/>
        </w:rPr>
        <w:t> </w:t>
      </w:r>
      <w:r>
        <w:rPr>
          <w:sz w:val="20"/>
        </w:rPr>
        <w:t>'LIDO'</w:t>
      </w:r>
      <w:r>
        <w:rPr>
          <w:spacing w:val="80"/>
          <w:sz w:val="20"/>
        </w:rPr>
        <w:t> </w:t>
      </w:r>
      <w:r>
        <w:rPr>
          <w:sz w:val="20"/>
        </w:rPr>
        <w:t>as</w:t>
      </w:r>
      <w:r>
        <w:rPr>
          <w:spacing w:val="80"/>
          <w:sz w:val="20"/>
        </w:rPr>
        <w:t> </w:t>
      </w:r>
      <w:r>
        <w:rPr>
          <w:sz w:val="20"/>
        </w:rPr>
        <w:t>potential</w:t>
      </w:r>
      <w:r>
        <w:rPr>
          <w:spacing w:val="80"/>
          <w:sz w:val="20"/>
        </w:rPr>
        <w:t> </w:t>
      </w:r>
      <w:r>
        <w:rPr>
          <w:sz w:val="20"/>
        </w:rPr>
        <w:t>metadata</w:t>
      </w:r>
      <w:r>
        <w:rPr>
          <w:spacing w:val="80"/>
          <w:sz w:val="20"/>
        </w:rPr>
        <w:t> </w:t>
      </w:r>
      <w:r>
        <w:rPr>
          <w:sz w:val="20"/>
        </w:rPr>
        <w:t>scheme</w:t>
      </w:r>
      <w:r>
        <w:rPr>
          <w:spacing w:val="80"/>
          <w:sz w:val="20"/>
        </w:rPr>
        <w:t> </w:t>
      </w:r>
      <w:r>
        <w:rPr>
          <w:sz w:val="20"/>
        </w:rPr>
        <w:t>to</w:t>
      </w:r>
      <w:r>
        <w:rPr>
          <w:spacing w:val="80"/>
          <w:sz w:val="20"/>
        </w:rPr>
        <w:t> </w:t>
      </w:r>
      <w:r>
        <w:rPr>
          <w:sz w:val="20"/>
        </w:rPr>
        <w:t>MDTYPE </w:t>
      </w:r>
      <w:r>
        <w:rPr>
          <w:spacing w:val="-2"/>
          <w:sz w:val="20"/>
        </w:rPr>
        <w:t>enumeration</w:t>
      </w:r>
      <w:r>
        <w:rPr>
          <w:sz w:val="20"/>
        </w:rPr>
        <w:tab/>
      </w:r>
      <w:r>
        <w:rPr>
          <w:spacing w:val="-4"/>
          <w:sz w:val="20"/>
        </w:rPr>
        <w:t>LIDO</w:t>
      </w:r>
      <w:r>
        <w:rPr>
          <w:sz w:val="20"/>
        </w:rPr>
        <w:tab/>
      </w:r>
      <w:r>
        <w:rPr>
          <w:spacing w:val="-10"/>
          <w:sz w:val="20"/>
        </w:rPr>
        <w:t>=</w:t>
      </w:r>
      <w:r>
        <w:rPr>
          <w:sz w:val="20"/>
        </w:rPr>
        <w:tab/>
      </w:r>
      <w:r>
        <w:rPr>
          <w:spacing w:val="-2"/>
          <w:sz w:val="20"/>
        </w:rPr>
        <w:t>Lightweight</w:t>
      </w:r>
      <w:r>
        <w:rPr>
          <w:sz w:val="20"/>
        </w:rPr>
        <w:tab/>
      </w:r>
      <w:r>
        <w:rPr>
          <w:spacing w:val="-2"/>
          <w:sz w:val="20"/>
        </w:rPr>
        <w:t>Information</w:t>
      </w:r>
      <w:r>
        <w:rPr>
          <w:sz w:val="20"/>
        </w:rPr>
        <w:tab/>
      </w:r>
      <w:r>
        <w:rPr>
          <w:spacing w:val="-2"/>
          <w:sz w:val="20"/>
        </w:rPr>
        <w:t>Describing</w:t>
      </w:r>
      <w:r>
        <w:rPr>
          <w:sz w:val="20"/>
        </w:rPr>
        <w:tab/>
      </w:r>
      <w:r>
        <w:rPr>
          <w:spacing w:val="-2"/>
          <w:sz w:val="20"/>
        </w:rPr>
        <w:t>Objects </w:t>
      </w:r>
      <w:hyperlink r:id="rId21">
        <w:r>
          <w:rPr>
            <w:color w:val="0462C1"/>
            <w:spacing w:val="-2"/>
            <w:sz w:val="20"/>
            <w:u w:val="single" w:color="0462C1"/>
          </w:rPr>
          <w:t>http://network.icom.museum/cidoc/working-groups/data-harvesting-and-</w:t>
        </w:r>
      </w:hyperlink>
      <w:hyperlink r:id="rId21">
        <w:r>
          <w:rPr>
            <w:color w:val="0462C1"/>
            <w:sz w:val="20"/>
            <w:u w:val="single" w:color="0462C1"/>
          </w:rPr>
          <w:t>interchange/lido-technical/specification/</w:t>
        </w:r>
      </w:hyperlink>
      <w:r>
        <w:rPr>
          <w:color w:val="0462C1"/>
          <w:spacing w:val="40"/>
          <w:sz w:val="20"/>
          <w:u w:val="none"/>
        </w:rPr>
        <w:t> </w:t>
      </w:r>
      <w:r>
        <w:rPr>
          <w:sz w:val="20"/>
          <w:u w:val="none"/>
        </w:rPr>
        <w:t>2.</w:t>
      </w:r>
      <w:r>
        <w:rPr>
          <w:spacing w:val="40"/>
          <w:sz w:val="20"/>
          <w:u w:val="none"/>
        </w:rPr>
        <w:t> </w:t>
      </w:r>
      <w:r>
        <w:rPr>
          <w:sz w:val="20"/>
          <w:u w:val="none"/>
        </w:rPr>
        <w:t>Added</w:t>
      </w:r>
      <w:r>
        <w:rPr>
          <w:spacing w:val="40"/>
          <w:sz w:val="20"/>
          <w:u w:val="none"/>
        </w:rPr>
        <w:t> </w:t>
      </w:r>
      <w:r>
        <w:rPr>
          <w:sz w:val="20"/>
          <w:u w:val="none"/>
        </w:rPr>
        <w:t>xsd:anyAttribute</w:t>
      </w:r>
      <w:r>
        <w:rPr>
          <w:spacing w:val="40"/>
          <w:sz w:val="20"/>
          <w:u w:val="none"/>
        </w:rPr>
        <w:t> </w:t>
      </w:r>
      <w:r>
        <w:rPr>
          <w:sz w:val="20"/>
          <w:u w:val="none"/>
        </w:rPr>
        <w:t>with namespace</w:t>
      </w:r>
      <w:r>
        <w:rPr>
          <w:spacing w:val="-30"/>
          <w:sz w:val="20"/>
          <w:u w:val="none"/>
        </w:rPr>
        <w:t> </w:t>
      </w:r>
      <w:r>
        <w:rPr>
          <w:sz w:val="20"/>
          <w:u w:val="none"/>
        </w:rPr>
        <w:t>##other</w:t>
      </w:r>
      <w:r>
        <w:rPr>
          <w:spacing w:val="-30"/>
          <w:sz w:val="20"/>
          <w:u w:val="none"/>
        </w:rPr>
        <w:t> </w:t>
      </w:r>
      <w:r>
        <w:rPr>
          <w:sz w:val="20"/>
          <w:u w:val="none"/>
        </w:rPr>
        <w:t>and</w:t>
      </w:r>
      <w:r>
        <w:rPr>
          <w:spacing w:val="-31"/>
          <w:sz w:val="20"/>
          <w:u w:val="none"/>
        </w:rPr>
        <w:t> </w:t>
      </w:r>
      <w:r>
        <w:rPr>
          <w:sz w:val="20"/>
          <w:u w:val="none"/>
        </w:rPr>
        <w:t>processContents</w:t>
      </w:r>
      <w:r>
        <w:rPr>
          <w:spacing w:val="-30"/>
          <w:sz w:val="20"/>
          <w:u w:val="none"/>
        </w:rPr>
        <w:t> </w:t>
      </w:r>
      <w:r>
        <w:rPr>
          <w:sz w:val="20"/>
          <w:u w:val="none"/>
        </w:rPr>
        <w:t>lax</w:t>
      </w:r>
      <w:r>
        <w:rPr>
          <w:spacing w:val="-30"/>
          <w:sz w:val="20"/>
          <w:u w:val="none"/>
        </w:rPr>
        <w:t> </w:t>
      </w:r>
      <w:r>
        <w:rPr>
          <w:sz w:val="20"/>
          <w:u w:val="none"/>
        </w:rPr>
        <w:t>to</w:t>
      </w:r>
      <w:r>
        <w:rPr>
          <w:spacing w:val="-30"/>
          <w:sz w:val="20"/>
          <w:u w:val="none"/>
        </w:rPr>
        <w:t> </w:t>
      </w:r>
      <w:r>
        <w:rPr>
          <w:sz w:val="20"/>
          <w:u w:val="none"/>
        </w:rPr>
        <w:t>these</w:t>
      </w:r>
      <w:r>
        <w:rPr>
          <w:spacing w:val="-30"/>
          <w:sz w:val="20"/>
          <w:u w:val="none"/>
        </w:rPr>
        <w:t> </w:t>
      </w:r>
      <w:r>
        <w:rPr>
          <w:sz w:val="20"/>
          <w:u w:val="none"/>
        </w:rPr>
        <w:t>METS</w:t>
      </w:r>
      <w:r>
        <w:rPr>
          <w:spacing w:val="-30"/>
          <w:sz w:val="20"/>
          <w:u w:val="none"/>
        </w:rPr>
        <w:t> </w:t>
      </w:r>
      <w:r>
        <w:rPr>
          <w:sz w:val="20"/>
          <w:u w:val="none"/>
        </w:rPr>
        <w:t>elements:</w:t>
      </w:r>
      <w:r>
        <w:rPr>
          <w:spacing w:val="-30"/>
          <w:sz w:val="20"/>
          <w:u w:val="none"/>
        </w:rPr>
        <w:t> </w:t>
      </w:r>
      <w:r>
        <w:rPr>
          <w:sz w:val="20"/>
          <w:u w:val="none"/>
        </w:rPr>
        <w:t>mets</w:t>
      </w:r>
      <w:r>
        <w:rPr>
          <w:spacing w:val="-30"/>
          <w:sz w:val="20"/>
          <w:u w:val="none"/>
        </w:rPr>
        <w:t> </w:t>
      </w:r>
      <w:r>
        <w:rPr>
          <w:sz w:val="20"/>
          <w:u w:val="none"/>
        </w:rPr>
        <w:t>metsHdr dmdSec</w:t>
      </w:r>
      <w:r>
        <w:rPr>
          <w:spacing w:val="40"/>
          <w:sz w:val="20"/>
          <w:u w:val="none"/>
        </w:rPr>
        <w:t> </w:t>
      </w:r>
      <w:r>
        <w:rPr>
          <w:sz w:val="20"/>
          <w:u w:val="none"/>
        </w:rPr>
        <w:t>amdSec</w:t>
      </w:r>
      <w:r>
        <w:rPr>
          <w:spacing w:val="40"/>
          <w:sz w:val="20"/>
          <w:u w:val="none"/>
        </w:rPr>
        <w:t> </w:t>
      </w:r>
      <w:r>
        <w:rPr>
          <w:sz w:val="20"/>
          <w:u w:val="none"/>
        </w:rPr>
        <w:t>techMD</w:t>
      </w:r>
      <w:r>
        <w:rPr>
          <w:spacing w:val="40"/>
          <w:sz w:val="20"/>
          <w:u w:val="none"/>
        </w:rPr>
        <w:t> </w:t>
      </w:r>
      <w:r>
        <w:rPr>
          <w:sz w:val="20"/>
          <w:u w:val="none"/>
        </w:rPr>
        <w:t>rightsMD</w:t>
      </w:r>
      <w:r>
        <w:rPr>
          <w:spacing w:val="40"/>
          <w:sz w:val="20"/>
          <w:u w:val="none"/>
        </w:rPr>
        <w:t> </w:t>
      </w:r>
      <w:r>
        <w:rPr>
          <w:sz w:val="20"/>
          <w:u w:val="none"/>
        </w:rPr>
        <w:t>sourceMD</w:t>
      </w:r>
      <w:r>
        <w:rPr>
          <w:spacing w:val="40"/>
          <w:sz w:val="20"/>
          <w:u w:val="none"/>
        </w:rPr>
        <w:t> </w:t>
      </w:r>
      <w:r>
        <w:rPr>
          <w:sz w:val="20"/>
          <w:u w:val="none"/>
        </w:rPr>
        <w:t>digiprovMD</w:t>
      </w:r>
      <w:r>
        <w:rPr>
          <w:spacing w:val="40"/>
          <w:sz w:val="20"/>
          <w:u w:val="none"/>
        </w:rPr>
        <w:t> </w:t>
      </w:r>
      <w:r>
        <w:rPr>
          <w:sz w:val="20"/>
          <w:u w:val="none"/>
        </w:rPr>
        <w:t>fileSec</w:t>
      </w:r>
      <w:r>
        <w:rPr>
          <w:spacing w:val="40"/>
          <w:sz w:val="20"/>
          <w:u w:val="none"/>
        </w:rPr>
        <w:t> </w:t>
      </w:r>
      <w:r>
        <w:rPr>
          <w:sz w:val="20"/>
          <w:u w:val="none"/>
        </w:rPr>
        <w:t>fileGrp</w:t>
      </w:r>
      <w:r>
        <w:rPr>
          <w:spacing w:val="80"/>
          <w:sz w:val="20"/>
          <w:u w:val="none"/>
        </w:rPr>
        <w:t> </w:t>
      </w:r>
      <w:r>
        <w:rPr>
          <w:sz w:val="20"/>
          <w:u w:val="none"/>
        </w:rPr>
        <w:t>file structMap</w:t>
      </w:r>
      <w:r>
        <w:rPr>
          <w:spacing w:val="65"/>
          <w:w w:val="150"/>
          <w:sz w:val="20"/>
          <w:u w:val="none"/>
        </w:rPr>
        <w:t> </w:t>
      </w:r>
      <w:r>
        <w:rPr>
          <w:sz w:val="20"/>
          <w:u w:val="none"/>
        </w:rPr>
        <w:t>fptr</w:t>
      </w:r>
      <w:r>
        <w:rPr>
          <w:spacing w:val="65"/>
          <w:w w:val="150"/>
          <w:sz w:val="20"/>
          <w:u w:val="none"/>
        </w:rPr>
        <w:t> </w:t>
      </w:r>
      <w:r>
        <w:rPr>
          <w:sz w:val="20"/>
          <w:u w:val="none"/>
        </w:rPr>
        <w:t>structLink</w:t>
      </w:r>
      <w:r>
        <w:rPr>
          <w:spacing w:val="65"/>
          <w:w w:val="150"/>
          <w:sz w:val="20"/>
          <w:u w:val="none"/>
        </w:rPr>
        <w:t> </w:t>
      </w:r>
      <w:r>
        <w:rPr>
          <w:sz w:val="20"/>
          <w:u w:val="none"/>
        </w:rPr>
        <w:t>behaviorSec</w:t>
      </w:r>
      <w:r>
        <w:rPr>
          <w:spacing w:val="65"/>
          <w:w w:val="150"/>
          <w:sz w:val="20"/>
          <w:u w:val="none"/>
        </w:rPr>
        <w:t> </w:t>
      </w:r>
      <w:r>
        <w:rPr>
          <w:sz w:val="20"/>
          <w:u w:val="none"/>
        </w:rPr>
        <w:t>This</w:t>
      </w:r>
      <w:r>
        <w:rPr>
          <w:spacing w:val="65"/>
          <w:w w:val="150"/>
          <w:sz w:val="20"/>
          <w:u w:val="none"/>
        </w:rPr>
        <w:t> </w:t>
      </w:r>
      <w:r>
        <w:rPr>
          <w:sz w:val="20"/>
          <w:u w:val="none"/>
        </w:rPr>
        <w:t>will</w:t>
      </w:r>
      <w:r>
        <w:rPr>
          <w:spacing w:val="65"/>
          <w:w w:val="150"/>
          <w:sz w:val="20"/>
          <w:u w:val="none"/>
        </w:rPr>
        <w:t> </w:t>
      </w:r>
      <w:r>
        <w:rPr>
          <w:sz w:val="20"/>
          <w:u w:val="none"/>
        </w:rPr>
        <w:t>allow</w:t>
      </w:r>
      <w:r>
        <w:rPr>
          <w:spacing w:val="63"/>
          <w:w w:val="150"/>
          <w:sz w:val="20"/>
          <w:u w:val="none"/>
        </w:rPr>
        <w:t> </w:t>
      </w:r>
      <w:r>
        <w:rPr>
          <w:sz w:val="20"/>
          <w:u w:val="none"/>
        </w:rPr>
        <w:t>arbitrary</w:t>
      </w:r>
      <w:r>
        <w:rPr>
          <w:spacing w:val="65"/>
          <w:w w:val="150"/>
          <w:sz w:val="20"/>
          <w:u w:val="none"/>
        </w:rPr>
        <w:t> </w:t>
      </w:r>
      <w:r>
        <w:rPr>
          <w:sz w:val="20"/>
          <w:u w:val="none"/>
        </w:rPr>
        <w:t>new attributes</w:t>
      </w:r>
      <w:r>
        <w:rPr>
          <w:spacing w:val="71"/>
          <w:w w:val="150"/>
          <w:sz w:val="20"/>
          <w:u w:val="none"/>
        </w:rPr>
        <w:t> </w:t>
      </w:r>
      <w:r>
        <w:rPr>
          <w:sz w:val="20"/>
          <w:u w:val="none"/>
        </w:rPr>
        <w:t>to</w:t>
      </w:r>
      <w:r>
        <w:rPr>
          <w:spacing w:val="72"/>
          <w:w w:val="150"/>
          <w:sz w:val="20"/>
          <w:u w:val="none"/>
        </w:rPr>
        <w:t> </w:t>
      </w:r>
      <w:r>
        <w:rPr>
          <w:sz w:val="20"/>
          <w:u w:val="none"/>
        </w:rPr>
        <w:t>be</w:t>
      </w:r>
      <w:r>
        <w:rPr>
          <w:spacing w:val="72"/>
          <w:w w:val="150"/>
          <w:sz w:val="20"/>
          <w:u w:val="none"/>
        </w:rPr>
        <w:t> </w:t>
      </w:r>
      <w:r>
        <w:rPr>
          <w:sz w:val="20"/>
          <w:u w:val="none"/>
        </w:rPr>
        <w:t>added</w:t>
      </w:r>
      <w:r>
        <w:rPr>
          <w:spacing w:val="72"/>
          <w:w w:val="150"/>
          <w:sz w:val="20"/>
          <w:u w:val="none"/>
        </w:rPr>
        <w:t> </w:t>
      </w:r>
      <w:r>
        <w:rPr>
          <w:sz w:val="20"/>
          <w:u w:val="none"/>
        </w:rPr>
        <w:t>to</w:t>
      </w:r>
      <w:r>
        <w:rPr>
          <w:spacing w:val="72"/>
          <w:w w:val="150"/>
          <w:sz w:val="20"/>
          <w:u w:val="none"/>
        </w:rPr>
        <w:t> </w:t>
      </w:r>
      <w:r>
        <w:rPr>
          <w:sz w:val="20"/>
          <w:u w:val="none"/>
        </w:rPr>
        <w:t>these</w:t>
      </w:r>
      <w:r>
        <w:rPr>
          <w:spacing w:val="71"/>
          <w:w w:val="150"/>
          <w:sz w:val="20"/>
          <w:u w:val="none"/>
        </w:rPr>
        <w:t> </w:t>
      </w:r>
      <w:r>
        <w:rPr>
          <w:sz w:val="20"/>
          <w:u w:val="none"/>
        </w:rPr>
        <w:t>elements</w:t>
      </w:r>
      <w:r>
        <w:rPr>
          <w:spacing w:val="72"/>
          <w:w w:val="150"/>
          <w:sz w:val="20"/>
          <w:u w:val="none"/>
        </w:rPr>
        <w:t> </w:t>
      </w:r>
      <w:r>
        <w:rPr>
          <w:sz w:val="20"/>
          <w:u w:val="none"/>
        </w:rPr>
        <w:t>to</w:t>
      </w:r>
      <w:r>
        <w:rPr>
          <w:spacing w:val="72"/>
          <w:w w:val="150"/>
          <w:sz w:val="20"/>
          <w:u w:val="none"/>
        </w:rPr>
        <w:t> </w:t>
      </w:r>
      <w:r>
        <w:rPr>
          <w:sz w:val="20"/>
          <w:u w:val="none"/>
        </w:rPr>
        <w:t>support</w:t>
      </w:r>
      <w:r>
        <w:rPr>
          <w:spacing w:val="72"/>
          <w:w w:val="150"/>
          <w:sz w:val="20"/>
          <w:u w:val="none"/>
        </w:rPr>
        <w:t> </w:t>
      </w:r>
      <w:r>
        <w:rPr>
          <w:sz w:val="20"/>
          <w:u w:val="none"/>
        </w:rPr>
        <w:t>local</w:t>
      </w:r>
      <w:r>
        <w:rPr>
          <w:spacing w:val="72"/>
          <w:w w:val="150"/>
          <w:sz w:val="20"/>
          <w:u w:val="none"/>
        </w:rPr>
        <w:t> </w:t>
      </w:r>
      <w:r>
        <w:rPr>
          <w:spacing w:val="-2"/>
          <w:sz w:val="20"/>
          <w:u w:val="none"/>
        </w:rPr>
        <w:t>needs.</w:t>
      </w:r>
    </w:p>
    <w:p>
      <w:pPr>
        <w:pStyle w:val="BodyText"/>
      </w:pPr>
      <w:r>
        <w:rPr>
          <w:spacing w:val="-2"/>
        </w:rPr>
        <w:t>&lt;/xsd:documentation&gt;</w:t>
      </w:r>
    </w:p>
    <w:p>
      <w:pPr>
        <w:pStyle w:val="BodyText"/>
        <w:spacing w:line="240" w:lineRule="auto"/>
        <w:ind w:left="0"/>
      </w:pPr>
    </w:p>
    <w:p>
      <w:pPr>
        <w:pStyle w:val="BodyText"/>
        <w:spacing w:line="240" w:lineRule="auto"/>
        <w:ind w:right="140" w:firstLine="1415"/>
        <w:jc w:val="both"/>
      </w:pPr>
      <w:r>
        <w:rPr/>
        <w:t>&lt;xsd:documentation xml:lang="en"&gt; January 2015: Version 1.10.1 Version 1.10.1 Changes: 1. Fixed bug: The anyAttribute declaration was inadvertently added to the FLocat element when it should have been on the file element. This has been corrected in this version. &lt;/xsd:documentation&gt;</w:t>
      </w:r>
    </w:p>
    <w:p>
      <w:pPr>
        <w:pStyle w:val="BodyText"/>
        <w:spacing w:line="240" w:lineRule="auto"/>
        <w:ind w:left="0"/>
      </w:pPr>
    </w:p>
    <w:p>
      <w:pPr>
        <w:pStyle w:val="BodyText"/>
        <w:ind w:left="1557"/>
      </w:pPr>
      <w:r>
        <w:rPr/>
        <w:t>&lt;xsd:documentation</w:t>
      </w:r>
      <w:r>
        <w:rPr>
          <w:spacing w:val="-15"/>
        </w:rPr>
        <w:t> </w:t>
      </w:r>
      <w:r>
        <w:rPr/>
        <w:t>xml:lang="en"&gt;</w:t>
      </w:r>
      <w:r>
        <w:rPr>
          <w:spacing w:val="-15"/>
        </w:rPr>
        <w:t> </w:t>
      </w:r>
      <w:r>
        <w:rPr/>
        <w:t>May</w:t>
      </w:r>
      <w:r>
        <w:rPr>
          <w:spacing w:val="-15"/>
        </w:rPr>
        <w:t> </w:t>
      </w:r>
      <w:r>
        <w:rPr/>
        <w:t>2015:</w:t>
      </w:r>
      <w:r>
        <w:rPr>
          <w:spacing w:val="-15"/>
        </w:rPr>
        <w:t> </w:t>
      </w:r>
      <w:r>
        <w:rPr/>
        <w:t>Version</w:t>
      </w:r>
      <w:r>
        <w:rPr>
          <w:spacing w:val="-15"/>
        </w:rPr>
        <w:t> </w:t>
      </w:r>
      <w:r>
        <w:rPr/>
        <w:t>1.11</w:t>
      </w:r>
      <w:r>
        <w:rPr>
          <w:spacing w:val="-15"/>
        </w:rPr>
        <w:t> </w:t>
      </w:r>
      <w:r>
        <w:rPr>
          <w:spacing w:val="-2"/>
        </w:rPr>
        <w:t>Version</w:t>
      </w:r>
    </w:p>
    <w:p>
      <w:pPr>
        <w:pStyle w:val="ListParagraph"/>
        <w:numPr>
          <w:ilvl w:val="1"/>
          <w:numId w:val="3"/>
        </w:numPr>
        <w:tabs>
          <w:tab w:pos="723" w:val="left" w:leader="none"/>
        </w:tabs>
        <w:spacing w:line="240" w:lineRule="auto" w:before="0" w:after="0"/>
        <w:ind w:left="141" w:right="137" w:firstLine="0"/>
        <w:jc w:val="both"/>
        <w:rPr>
          <w:sz w:val="20"/>
        </w:rPr>
      </w:pPr>
      <w:r>
        <w:rPr>
          <w:sz w:val="20"/>
        </w:rPr>
        <w:t>Changes:</w:t>
      </w:r>
      <w:r>
        <w:rPr>
          <w:spacing w:val="-19"/>
          <w:sz w:val="20"/>
        </w:rPr>
        <w:t> </w:t>
      </w:r>
      <w:r>
        <w:rPr>
          <w:sz w:val="20"/>
        </w:rPr>
        <w:t>1.</w:t>
      </w:r>
      <w:r>
        <w:rPr>
          <w:spacing w:val="-19"/>
          <w:sz w:val="20"/>
        </w:rPr>
        <w:t> </w:t>
      </w:r>
      <w:r>
        <w:rPr>
          <w:sz w:val="20"/>
        </w:rPr>
        <w:t>Added</w:t>
      </w:r>
      <w:r>
        <w:rPr>
          <w:spacing w:val="-19"/>
          <w:sz w:val="20"/>
        </w:rPr>
        <w:t> </w:t>
      </w:r>
      <w:r>
        <w:rPr>
          <w:sz w:val="20"/>
        </w:rPr>
        <w:t>new</w:t>
      </w:r>
      <w:r>
        <w:rPr>
          <w:spacing w:val="-17"/>
          <w:sz w:val="20"/>
        </w:rPr>
        <w:t> </w:t>
      </w:r>
      <w:r>
        <w:rPr>
          <w:sz w:val="20"/>
        </w:rPr>
        <w:t>attributes,</w:t>
      </w:r>
      <w:r>
        <w:rPr>
          <w:spacing w:val="-19"/>
          <w:sz w:val="20"/>
        </w:rPr>
        <w:t> </w:t>
      </w:r>
      <w:r>
        <w:rPr>
          <w:sz w:val="20"/>
        </w:rPr>
        <w:t>ORDER,</w:t>
      </w:r>
      <w:r>
        <w:rPr>
          <w:spacing w:val="-19"/>
          <w:sz w:val="20"/>
        </w:rPr>
        <w:t> </w:t>
      </w:r>
      <w:r>
        <w:rPr>
          <w:sz w:val="20"/>
        </w:rPr>
        <w:t>ORDERLABEL,</w:t>
      </w:r>
      <w:r>
        <w:rPr>
          <w:spacing w:val="-19"/>
          <w:sz w:val="20"/>
        </w:rPr>
        <w:t> </w:t>
      </w:r>
      <w:r>
        <w:rPr>
          <w:sz w:val="20"/>
        </w:rPr>
        <w:t>and</w:t>
      </w:r>
      <w:r>
        <w:rPr>
          <w:spacing w:val="-19"/>
          <w:sz w:val="20"/>
        </w:rPr>
        <w:t> </w:t>
      </w:r>
      <w:r>
        <w:rPr>
          <w:sz w:val="20"/>
        </w:rPr>
        <w:t>LABEL,</w:t>
      </w:r>
      <w:r>
        <w:rPr>
          <w:spacing w:val="-19"/>
          <w:sz w:val="20"/>
        </w:rPr>
        <w:t> </w:t>
      </w:r>
      <w:r>
        <w:rPr>
          <w:sz w:val="20"/>
        </w:rPr>
        <w:t>to</w:t>
      </w:r>
      <w:r>
        <w:rPr>
          <w:spacing w:val="-19"/>
          <w:sz w:val="20"/>
        </w:rPr>
        <w:t> </w:t>
      </w:r>
      <w:r>
        <w:rPr>
          <w:sz w:val="20"/>
        </w:rPr>
        <w:t>these METS elements: par seq area 2. Also added xsd:anyAttribute with namespace ##other</w:t>
      </w:r>
      <w:r>
        <w:rPr>
          <w:spacing w:val="-9"/>
          <w:sz w:val="20"/>
        </w:rPr>
        <w:t> </w:t>
      </w:r>
      <w:r>
        <w:rPr>
          <w:sz w:val="20"/>
        </w:rPr>
        <w:t>and</w:t>
      </w:r>
      <w:r>
        <w:rPr>
          <w:spacing w:val="-9"/>
          <w:sz w:val="20"/>
        </w:rPr>
        <w:t> </w:t>
      </w:r>
      <w:r>
        <w:rPr>
          <w:sz w:val="20"/>
        </w:rPr>
        <w:t>processContents</w:t>
      </w:r>
      <w:r>
        <w:rPr>
          <w:spacing w:val="-9"/>
          <w:sz w:val="20"/>
        </w:rPr>
        <w:t> </w:t>
      </w:r>
      <w:r>
        <w:rPr>
          <w:sz w:val="20"/>
        </w:rPr>
        <w:t>lax</w:t>
      </w:r>
      <w:r>
        <w:rPr>
          <w:spacing w:val="-9"/>
          <w:sz w:val="20"/>
        </w:rPr>
        <w:t> </w:t>
      </w:r>
      <w:r>
        <w:rPr>
          <w:sz w:val="20"/>
        </w:rPr>
        <w:t>to</w:t>
      </w:r>
      <w:r>
        <w:rPr>
          <w:spacing w:val="-9"/>
          <w:sz w:val="20"/>
        </w:rPr>
        <w:t> </w:t>
      </w:r>
      <w:r>
        <w:rPr>
          <w:sz w:val="20"/>
        </w:rPr>
        <w:t>these</w:t>
      </w:r>
      <w:r>
        <w:rPr>
          <w:spacing w:val="-9"/>
          <w:sz w:val="20"/>
        </w:rPr>
        <w:t> </w:t>
      </w:r>
      <w:r>
        <w:rPr>
          <w:sz w:val="20"/>
        </w:rPr>
        <w:t>elements.</w:t>
      </w:r>
      <w:r>
        <w:rPr>
          <w:spacing w:val="-8"/>
          <w:sz w:val="20"/>
        </w:rPr>
        <w:t> </w:t>
      </w:r>
      <w:r>
        <w:rPr>
          <w:sz w:val="20"/>
        </w:rPr>
        <w:t>This</w:t>
      </w:r>
      <w:r>
        <w:rPr>
          <w:spacing w:val="-9"/>
          <w:sz w:val="20"/>
        </w:rPr>
        <w:t> </w:t>
      </w:r>
      <w:r>
        <w:rPr>
          <w:sz w:val="20"/>
        </w:rPr>
        <w:t>will</w:t>
      </w:r>
      <w:r>
        <w:rPr>
          <w:spacing w:val="-9"/>
          <w:sz w:val="20"/>
        </w:rPr>
        <w:t> </w:t>
      </w:r>
      <w:r>
        <w:rPr>
          <w:sz w:val="20"/>
        </w:rPr>
        <w:t>allow</w:t>
      </w:r>
      <w:r>
        <w:rPr>
          <w:spacing w:val="-9"/>
          <w:sz w:val="20"/>
        </w:rPr>
        <w:t> </w:t>
      </w:r>
      <w:r>
        <w:rPr>
          <w:sz w:val="20"/>
        </w:rPr>
        <w:t>arbitrary new</w:t>
      </w:r>
      <w:r>
        <w:rPr>
          <w:spacing w:val="77"/>
          <w:sz w:val="20"/>
        </w:rPr>
        <w:t> </w:t>
      </w:r>
      <w:r>
        <w:rPr>
          <w:sz w:val="20"/>
        </w:rPr>
        <w:t>attributes</w:t>
      </w:r>
      <w:r>
        <w:rPr>
          <w:spacing w:val="78"/>
          <w:sz w:val="20"/>
        </w:rPr>
        <w:t> </w:t>
      </w:r>
      <w:r>
        <w:rPr>
          <w:sz w:val="20"/>
        </w:rPr>
        <w:t>to</w:t>
      </w:r>
      <w:r>
        <w:rPr>
          <w:spacing w:val="80"/>
          <w:sz w:val="20"/>
        </w:rPr>
        <w:t> </w:t>
      </w:r>
      <w:r>
        <w:rPr>
          <w:sz w:val="20"/>
        </w:rPr>
        <w:t>be</w:t>
      </w:r>
      <w:r>
        <w:rPr>
          <w:spacing w:val="78"/>
          <w:sz w:val="20"/>
        </w:rPr>
        <w:t> </w:t>
      </w:r>
      <w:r>
        <w:rPr>
          <w:sz w:val="20"/>
        </w:rPr>
        <w:t>added</w:t>
      </w:r>
      <w:r>
        <w:rPr>
          <w:spacing w:val="77"/>
          <w:sz w:val="20"/>
        </w:rPr>
        <w:t> </w:t>
      </w:r>
      <w:r>
        <w:rPr>
          <w:sz w:val="20"/>
        </w:rPr>
        <w:t>to</w:t>
      </w:r>
      <w:r>
        <w:rPr>
          <w:spacing w:val="80"/>
          <w:sz w:val="20"/>
        </w:rPr>
        <w:t> </w:t>
      </w:r>
      <w:r>
        <w:rPr>
          <w:sz w:val="20"/>
        </w:rPr>
        <w:t>these</w:t>
      </w:r>
      <w:r>
        <w:rPr>
          <w:spacing w:val="79"/>
          <w:sz w:val="20"/>
        </w:rPr>
        <w:t> </w:t>
      </w:r>
      <w:r>
        <w:rPr>
          <w:sz w:val="20"/>
        </w:rPr>
        <w:t>elements</w:t>
      </w:r>
      <w:r>
        <w:rPr>
          <w:spacing w:val="78"/>
          <w:sz w:val="20"/>
        </w:rPr>
        <w:t> </w:t>
      </w:r>
      <w:r>
        <w:rPr>
          <w:sz w:val="20"/>
        </w:rPr>
        <w:t>to</w:t>
      </w:r>
      <w:r>
        <w:rPr>
          <w:spacing w:val="80"/>
          <w:sz w:val="20"/>
        </w:rPr>
        <w:t> </w:t>
      </w:r>
      <w:r>
        <w:rPr>
          <w:sz w:val="20"/>
        </w:rPr>
        <w:t>support</w:t>
      </w:r>
      <w:r>
        <w:rPr>
          <w:spacing w:val="78"/>
          <w:sz w:val="20"/>
        </w:rPr>
        <w:t> </w:t>
      </w:r>
      <w:r>
        <w:rPr>
          <w:sz w:val="20"/>
        </w:rPr>
        <w:t>local</w:t>
      </w:r>
      <w:r>
        <w:rPr>
          <w:spacing w:val="80"/>
          <w:sz w:val="20"/>
        </w:rPr>
        <w:t> </w:t>
      </w:r>
      <w:r>
        <w:rPr>
          <w:sz w:val="20"/>
        </w:rPr>
        <w:t>needs.</w:t>
      </w:r>
    </w:p>
    <w:p>
      <w:pPr>
        <w:pStyle w:val="BodyText"/>
        <w:spacing w:line="240" w:lineRule="auto" w:before="1"/>
      </w:pPr>
      <w:r>
        <w:rPr>
          <w:spacing w:val="-2"/>
        </w:rPr>
        <w:t>&lt;/xsd:documentation&gt;</w:t>
      </w:r>
    </w:p>
    <w:p>
      <w:pPr>
        <w:pStyle w:val="BodyText"/>
        <w:spacing w:line="240" w:lineRule="auto"/>
        <w:ind w:left="0"/>
      </w:pPr>
    </w:p>
    <w:p>
      <w:pPr>
        <w:pStyle w:val="BodyText"/>
        <w:ind w:left="1557"/>
        <w:jc w:val="both"/>
      </w:pPr>
      <w:r>
        <w:rPr/>
        <w:t>&lt;xsd:documentation</w:t>
      </w:r>
      <w:r>
        <w:rPr>
          <w:spacing w:val="-15"/>
        </w:rPr>
        <w:t> </w:t>
      </w:r>
      <w:r>
        <w:rPr/>
        <w:t>xml:lang="en"&gt;</w:t>
      </w:r>
      <w:r>
        <w:rPr>
          <w:spacing w:val="-15"/>
        </w:rPr>
        <w:t> </w:t>
      </w:r>
      <w:r>
        <w:rPr/>
        <w:t>May</w:t>
      </w:r>
      <w:r>
        <w:rPr>
          <w:spacing w:val="-15"/>
        </w:rPr>
        <w:t> </w:t>
      </w:r>
      <w:r>
        <w:rPr/>
        <w:t>2018:</w:t>
      </w:r>
      <w:r>
        <w:rPr>
          <w:spacing w:val="-14"/>
        </w:rPr>
        <w:t> </w:t>
      </w:r>
      <w:r>
        <w:rPr/>
        <w:t>Version</w:t>
      </w:r>
      <w:r>
        <w:rPr>
          <w:spacing w:val="-15"/>
        </w:rPr>
        <w:t> </w:t>
      </w:r>
      <w:r>
        <w:rPr/>
        <w:t>1.12</w:t>
      </w:r>
      <w:r>
        <w:rPr>
          <w:spacing w:val="-15"/>
        </w:rPr>
        <w:t> </w:t>
      </w:r>
      <w:r>
        <w:rPr>
          <w:spacing w:val="-2"/>
        </w:rPr>
        <w:t>Version</w:t>
      </w:r>
    </w:p>
    <w:p>
      <w:pPr>
        <w:pStyle w:val="ListParagraph"/>
        <w:numPr>
          <w:ilvl w:val="1"/>
          <w:numId w:val="3"/>
        </w:numPr>
        <w:tabs>
          <w:tab w:pos="881" w:val="left" w:leader="none"/>
        </w:tabs>
        <w:spacing w:line="240" w:lineRule="auto" w:before="0" w:after="0"/>
        <w:ind w:left="141" w:right="138" w:firstLine="0"/>
        <w:jc w:val="both"/>
        <w:rPr>
          <w:sz w:val="20"/>
        </w:rPr>
      </w:pPr>
      <w:r>
        <w:rPr>
          <w:sz w:val="20"/>
        </w:rPr>
        <w:t>Changes: 1. Added xsd:anyAttribute with namespace ##other and processContents lax to these elements: agent/note This will allow arbitrary new attributes to be added to this element to support local needs. The original</w:t>
      </w:r>
      <w:r>
        <w:rPr>
          <w:spacing w:val="-12"/>
          <w:sz w:val="20"/>
        </w:rPr>
        <w:t> </w:t>
      </w:r>
      <w:r>
        <w:rPr>
          <w:sz w:val="20"/>
        </w:rPr>
        <w:t>use</w:t>
      </w:r>
      <w:r>
        <w:rPr>
          <w:spacing w:val="-10"/>
          <w:sz w:val="20"/>
        </w:rPr>
        <w:t> </w:t>
      </w:r>
      <w:r>
        <w:rPr>
          <w:sz w:val="20"/>
        </w:rPr>
        <w:t>case</w:t>
      </w:r>
      <w:r>
        <w:rPr>
          <w:spacing w:val="-9"/>
          <w:sz w:val="20"/>
        </w:rPr>
        <w:t> </w:t>
      </w:r>
      <w:r>
        <w:rPr>
          <w:sz w:val="20"/>
        </w:rPr>
        <w:t>was</w:t>
      </w:r>
      <w:r>
        <w:rPr>
          <w:spacing w:val="-10"/>
          <w:sz w:val="20"/>
        </w:rPr>
        <w:t> </w:t>
      </w:r>
      <w:r>
        <w:rPr>
          <w:sz w:val="20"/>
        </w:rPr>
        <w:t>to</w:t>
      </w:r>
      <w:r>
        <w:rPr>
          <w:spacing w:val="-9"/>
          <w:sz w:val="20"/>
        </w:rPr>
        <w:t> </w:t>
      </w:r>
      <w:r>
        <w:rPr>
          <w:sz w:val="20"/>
        </w:rPr>
        <w:t>identify</w:t>
      </w:r>
      <w:r>
        <w:rPr>
          <w:spacing w:val="-10"/>
          <w:sz w:val="20"/>
        </w:rPr>
        <w:t> </w:t>
      </w:r>
      <w:r>
        <w:rPr>
          <w:sz w:val="20"/>
        </w:rPr>
        <w:t>the</w:t>
      </w:r>
      <w:r>
        <w:rPr>
          <w:spacing w:val="-9"/>
          <w:sz w:val="20"/>
        </w:rPr>
        <w:t> </w:t>
      </w:r>
      <w:r>
        <w:rPr>
          <w:sz w:val="20"/>
        </w:rPr>
        <w:t>type</w:t>
      </w:r>
      <w:r>
        <w:rPr>
          <w:spacing w:val="-10"/>
          <w:sz w:val="20"/>
        </w:rPr>
        <w:t> </w:t>
      </w:r>
      <w:r>
        <w:rPr>
          <w:sz w:val="20"/>
        </w:rPr>
        <w:t>of</w:t>
      </w:r>
      <w:r>
        <w:rPr>
          <w:spacing w:val="-9"/>
          <w:sz w:val="20"/>
        </w:rPr>
        <w:t> </w:t>
      </w:r>
      <w:r>
        <w:rPr>
          <w:sz w:val="20"/>
        </w:rPr>
        <w:t>the</w:t>
      </w:r>
      <w:r>
        <w:rPr>
          <w:spacing w:val="-10"/>
          <w:sz w:val="20"/>
        </w:rPr>
        <w:t> </w:t>
      </w:r>
      <w:r>
        <w:rPr>
          <w:sz w:val="20"/>
        </w:rPr>
        <w:t>note.</w:t>
      </w:r>
      <w:r>
        <w:rPr>
          <w:spacing w:val="-9"/>
          <w:sz w:val="20"/>
        </w:rPr>
        <w:t> </w:t>
      </w:r>
      <w:r>
        <w:rPr>
          <w:spacing w:val="-2"/>
          <w:sz w:val="20"/>
        </w:rPr>
        <w:t>&lt;/xsd:documentation&gt;</w:t>
      </w:r>
    </w:p>
    <w:p>
      <w:pPr>
        <w:pStyle w:val="BodyText"/>
        <w:spacing w:line="240" w:lineRule="auto" w:before="1"/>
        <w:ind w:right="140" w:firstLine="1415"/>
        <w:jc w:val="both"/>
      </w:pPr>
      <w:r>
        <w:rPr/>
        <w:t>&lt;xsd:documentation xml:lang="en"&gt; October 2019: Version 1.12.1 Version 1.12.1 Changes: 1. Move comments with version history to xsd:documentation</w:t>
      </w:r>
      <w:r>
        <w:rPr>
          <w:spacing w:val="-26"/>
        </w:rPr>
        <w:t> </w:t>
      </w:r>
      <w:r>
        <w:rPr/>
        <w:t>elements</w:t>
      </w:r>
      <w:r>
        <w:rPr>
          <w:spacing w:val="-26"/>
        </w:rPr>
        <w:t> </w:t>
      </w:r>
      <w:r>
        <w:rPr/>
        <w:t>This</w:t>
      </w:r>
      <w:r>
        <w:rPr>
          <w:spacing w:val="-26"/>
        </w:rPr>
        <w:t> </w:t>
      </w:r>
      <w:r>
        <w:rPr/>
        <w:t>allows</w:t>
      </w:r>
      <w:r>
        <w:rPr>
          <w:spacing w:val="-26"/>
        </w:rPr>
        <w:t> </w:t>
      </w:r>
      <w:r>
        <w:rPr/>
        <w:t>tools</w:t>
      </w:r>
      <w:r>
        <w:rPr>
          <w:spacing w:val="-26"/>
        </w:rPr>
        <w:t> </w:t>
      </w:r>
      <w:r>
        <w:rPr/>
        <w:t>that</w:t>
      </w:r>
      <w:r>
        <w:rPr>
          <w:spacing w:val="-26"/>
        </w:rPr>
        <w:t> </w:t>
      </w:r>
      <w:r>
        <w:rPr/>
        <w:t>generate</w:t>
      </w:r>
      <w:r>
        <w:rPr>
          <w:spacing w:val="-26"/>
        </w:rPr>
        <w:t> </w:t>
      </w:r>
      <w:r>
        <w:rPr/>
        <w:t>documentation</w:t>
      </w:r>
      <w:r>
        <w:rPr>
          <w:spacing w:val="-26"/>
        </w:rPr>
        <w:t> </w:t>
      </w:r>
      <w:r>
        <w:rPr/>
        <w:t>from schemas</w:t>
      </w:r>
      <w:r>
        <w:rPr>
          <w:spacing w:val="22"/>
          <w:w w:val="150"/>
        </w:rPr>
        <w:t> </w:t>
      </w:r>
      <w:r>
        <w:rPr/>
        <w:t>to</w:t>
      </w:r>
      <w:r>
        <w:rPr>
          <w:spacing w:val="23"/>
          <w:w w:val="150"/>
        </w:rPr>
        <w:t> </w:t>
      </w:r>
      <w:r>
        <w:rPr/>
        <w:t>include</w:t>
      </w:r>
      <w:r>
        <w:rPr>
          <w:spacing w:val="79"/>
        </w:rPr>
        <w:t> </w:t>
      </w:r>
      <w:r>
        <w:rPr/>
        <w:t>the</w:t>
      </w:r>
      <w:r>
        <w:rPr>
          <w:spacing w:val="23"/>
          <w:w w:val="150"/>
        </w:rPr>
        <w:t> </w:t>
      </w:r>
      <w:r>
        <w:rPr/>
        <w:t>change</w:t>
      </w:r>
      <w:r>
        <w:rPr>
          <w:spacing w:val="23"/>
          <w:w w:val="150"/>
        </w:rPr>
        <w:t> </w:t>
      </w:r>
      <w:r>
        <w:rPr/>
        <w:t>history</w:t>
      </w:r>
      <w:r>
        <w:rPr>
          <w:spacing w:val="22"/>
          <w:w w:val="150"/>
        </w:rPr>
        <w:t> </w:t>
      </w:r>
      <w:r>
        <w:rPr/>
        <w:t>in</w:t>
      </w:r>
      <w:r>
        <w:rPr>
          <w:spacing w:val="23"/>
          <w:w w:val="150"/>
        </w:rPr>
        <w:t> </w:t>
      </w:r>
      <w:r>
        <w:rPr/>
        <w:t>the</w:t>
      </w:r>
      <w:r>
        <w:rPr>
          <w:spacing w:val="23"/>
          <w:w w:val="150"/>
        </w:rPr>
        <w:t> </w:t>
      </w:r>
      <w:r>
        <w:rPr/>
        <w:t>generated</w:t>
      </w:r>
      <w:r>
        <w:rPr>
          <w:spacing w:val="21"/>
          <w:w w:val="150"/>
        </w:rPr>
        <w:t> </w:t>
      </w:r>
      <w:r>
        <w:rPr>
          <w:spacing w:val="-2"/>
        </w:rPr>
        <w:t>documentation.</w:t>
      </w:r>
    </w:p>
    <w:p>
      <w:pPr>
        <w:pStyle w:val="BodyText"/>
        <w:spacing w:line="225" w:lineRule="exact"/>
      </w:pPr>
      <w:r>
        <w:rPr>
          <w:spacing w:val="-2"/>
        </w:rPr>
        <w:t>&lt;/xsd:documentation&gt;</w:t>
      </w:r>
    </w:p>
    <w:p>
      <w:pPr>
        <w:pStyle w:val="BodyText"/>
        <w:spacing w:before="2"/>
        <w:ind w:left="849"/>
      </w:pPr>
      <w:r>
        <w:rPr>
          <w:spacing w:val="-2"/>
        </w:rPr>
        <w:t>&lt;/xsd:annotation&gt;</w:t>
      </w:r>
    </w:p>
    <w:p>
      <w:pPr>
        <w:pStyle w:val="BodyText"/>
        <w:ind w:left="849"/>
      </w:pPr>
      <w:r>
        <w:rPr/>
        <w:t>&lt;xsd:element</w:t>
      </w:r>
      <w:r>
        <w:rPr>
          <w:spacing w:val="-15"/>
        </w:rPr>
        <w:t> </w:t>
      </w:r>
      <w:r>
        <w:rPr>
          <w:spacing w:val="-2"/>
        </w:rPr>
        <w:t>name="mets"&gt;</w:t>
      </w:r>
    </w:p>
    <w:p>
      <w:pPr>
        <w:pStyle w:val="BodyText"/>
        <w:spacing w:before="1"/>
        <w:ind w:left="1557"/>
      </w:pPr>
      <w:r>
        <w:rPr>
          <w:spacing w:val="-2"/>
        </w:rPr>
        <w:t>&lt;xsd:annotation&gt;</w:t>
      </w:r>
    </w:p>
    <w:p>
      <w:pPr>
        <w:pStyle w:val="BodyText"/>
        <w:spacing w:line="240" w:lineRule="auto"/>
        <w:ind w:right="138" w:firstLine="2123"/>
        <w:jc w:val="both"/>
      </w:pPr>
      <w:r>
        <w:rPr/>
        <w:t>&lt;xsd:documentation xml:lang="en"&gt;METS: Metadata Encoding and Transmission Standard. METS is intended to provide a standardized XML format for transmission of complex digital library objects between systems. As such, it can be seen as filling a role similar to that defined for the Submission</w:t>
      </w:r>
      <w:r>
        <w:rPr>
          <w:spacing w:val="-11"/>
        </w:rPr>
        <w:t> </w:t>
      </w:r>
      <w:r>
        <w:rPr/>
        <w:t>Information</w:t>
      </w:r>
      <w:r>
        <w:rPr>
          <w:spacing w:val="-11"/>
        </w:rPr>
        <w:t> </w:t>
      </w:r>
      <w:r>
        <w:rPr/>
        <w:t>Package</w:t>
      </w:r>
      <w:r>
        <w:rPr>
          <w:spacing w:val="-11"/>
        </w:rPr>
        <w:t> </w:t>
      </w:r>
      <w:r>
        <w:rPr/>
        <w:t>(SIP),</w:t>
      </w:r>
      <w:r>
        <w:rPr>
          <w:spacing w:val="-11"/>
        </w:rPr>
        <w:t> </w:t>
      </w:r>
      <w:r>
        <w:rPr/>
        <w:t>Archival</w:t>
      </w:r>
      <w:r>
        <w:rPr>
          <w:spacing w:val="-11"/>
        </w:rPr>
        <w:t> </w:t>
      </w:r>
      <w:r>
        <w:rPr/>
        <w:t>Information</w:t>
      </w:r>
      <w:r>
        <w:rPr>
          <w:spacing w:val="-10"/>
        </w:rPr>
        <w:t> </w:t>
      </w:r>
      <w:r>
        <w:rPr/>
        <w:t>Package</w:t>
      </w:r>
      <w:r>
        <w:rPr>
          <w:spacing w:val="-11"/>
        </w:rPr>
        <w:t> </w:t>
      </w:r>
      <w:r>
        <w:rPr/>
        <w:t>(AIP)</w:t>
      </w:r>
      <w:r>
        <w:rPr>
          <w:spacing w:val="-11"/>
        </w:rPr>
        <w:t> </w:t>
      </w:r>
      <w:r>
        <w:rPr/>
        <w:t>and Dissemination Information Package (DIP) in the Reference Model for an Open Archival Information System. The root element &amp;lt;mets&amp;gt; establishes the container</w:t>
      </w:r>
      <w:r>
        <w:rPr>
          <w:spacing w:val="-30"/>
        </w:rPr>
        <w:t> </w:t>
      </w:r>
      <w:r>
        <w:rPr/>
        <w:t>for</w:t>
      </w:r>
      <w:r>
        <w:rPr>
          <w:spacing w:val="-30"/>
        </w:rPr>
        <w:t> </w:t>
      </w:r>
      <w:r>
        <w:rPr/>
        <w:t>the</w:t>
      </w:r>
      <w:r>
        <w:rPr>
          <w:spacing w:val="-31"/>
        </w:rPr>
        <w:t> </w:t>
      </w:r>
      <w:r>
        <w:rPr/>
        <w:t>information</w:t>
      </w:r>
      <w:r>
        <w:rPr>
          <w:spacing w:val="-30"/>
        </w:rPr>
        <w:t> </w:t>
      </w:r>
      <w:r>
        <w:rPr/>
        <w:t>being</w:t>
      </w:r>
      <w:r>
        <w:rPr>
          <w:spacing w:val="-30"/>
        </w:rPr>
        <w:t> </w:t>
      </w:r>
      <w:r>
        <w:rPr/>
        <w:t>stored</w:t>
      </w:r>
      <w:r>
        <w:rPr>
          <w:spacing w:val="-30"/>
        </w:rPr>
        <w:t> </w:t>
      </w:r>
      <w:r>
        <w:rPr/>
        <w:t>and/or</w:t>
      </w:r>
      <w:r>
        <w:rPr>
          <w:spacing w:val="-30"/>
        </w:rPr>
        <w:t> </w:t>
      </w:r>
      <w:r>
        <w:rPr/>
        <w:t>transmitted</w:t>
      </w:r>
      <w:r>
        <w:rPr>
          <w:spacing w:val="-30"/>
        </w:rPr>
        <w:t> </w:t>
      </w:r>
      <w:r>
        <w:rPr/>
        <w:t>by</w:t>
      </w:r>
      <w:r>
        <w:rPr>
          <w:spacing w:val="-30"/>
        </w:rPr>
        <w:t> </w:t>
      </w:r>
      <w:r>
        <w:rPr/>
        <w:t>the</w:t>
      </w:r>
      <w:r>
        <w:rPr>
          <w:spacing w:val="-30"/>
        </w:rPr>
        <w:t> </w:t>
      </w:r>
      <w:r>
        <w:rPr/>
        <w:t>standard.</w:t>
      </w:r>
    </w:p>
    <w:p>
      <w:pPr>
        <w:pStyle w:val="BodyText"/>
        <w:spacing w:line="240" w:lineRule="auto"/>
        <w:ind w:left="2265"/>
      </w:pPr>
      <w:r>
        <w:rPr>
          <w:spacing w:val="-2"/>
        </w:rPr>
        <w:t>&lt;/xsd:documentation&gt;</w:t>
      </w:r>
    </w:p>
    <w:p>
      <w:pPr>
        <w:pStyle w:val="BodyText"/>
        <w:spacing w:before="1"/>
        <w:ind w:left="1557"/>
      </w:pPr>
      <w:r>
        <w:rPr>
          <w:spacing w:val="-2"/>
        </w:rPr>
        <w:t>&lt;/xsd:annotation&gt;</w:t>
      </w:r>
    </w:p>
    <w:p>
      <w:pPr>
        <w:pStyle w:val="BodyText"/>
        <w:ind w:left="1557"/>
      </w:pPr>
      <w:r>
        <w:rPr>
          <w:spacing w:val="-2"/>
        </w:rPr>
        <w:t>&lt;xsd:complexType&gt;</w:t>
      </w:r>
    </w:p>
    <w:p>
      <w:pPr>
        <w:pStyle w:val="BodyText"/>
        <w:ind w:left="2265"/>
      </w:pPr>
      <w:r>
        <w:rPr>
          <w:spacing w:val="-2"/>
        </w:rPr>
        <w:t>&lt;xsd:complexContent&gt;</w:t>
      </w:r>
    </w:p>
    <w:p>
      <w:pPr>
        <w:pStyle w:val="BodyText"/>
        <w:spacing w:before="2"/>
        <w:ind w:left="2974"/>
      </w:pPr>
      <w:r>
        <w:rPr/>
        <w:t>&lt;xsd:extension</w:t>
      </w:r>
      <w:r>
        <w:rPr>
          <w:spacing w:val="-17"/>
        </w:rPr>
        <w:t> </w:t>
      </w:r>
      <w:r>
        <w:rPr>
          <w:spacing w:val="-2"/>
        </w:rPr>
        <w:t>base="metsType"/&gt;</w:t>
      </w:r>
    </w:p>
    <w:p>
      <w:pPr>
        <w:pStyle w:val="BodyText"/>
        <w:ind w:left="2265"/>
      </w:pPr>
      <w:r>
        <w:rPr>
          <w:spacing w:val="-2"/>
        </w:rPr>
        <w:t>&lt;/xsd:complexContent&gt;</w:t>
      </w:r>
    </w:p>
    <w:p>
      <w:pPr>
        <w:pStyle w:val="BodyText"/>
        <w:spacing w:before="1"/>
        <w:ind w:left="1557"/>
      </w:pPr>
      <w:r>
        <w:rPr>
          <w:spacing w:val="-2"/>
        </w:rPr>
        <w:t>&lt;/xsd:complexType&gt;</w:t>
      </w:r>
    </w:p>
    <w:p>
      <w:pPr>
        <w:pStyle w:val="BodyText"/>
        <w:ind w:left="849"/>
      </w:pPr>
      <w:r>
        <w:rPr>
          <w:spacing w:val="-2"/>
        </w:rPr>
        <w:t>&lt;/xsd:element&gt;</w:t>
      </w:r>
    </w:p>
    <w:p>
      <w:pPr>
        <w:pStyle w:val="BodyText"/>
        <w:ind w:left="849"/>
      </w:pPr>
      <w:r>
        <w:rPr/>
        <w:t>&lt;xsd:complexType</w:t>
      </w:r>
      <w:r>
        <w:rPr>
          <w:spacing w:val="-20"/>
        </w:rPr>
        <w:t> </w:t>
      </w:r>
      <w:r>
        <w:rPr>
          <w:spacing w:val="-2"/>
        </w:rPr>
        <w:t>name="metsType"&gt;</w:t>
      </w:r>
    </w:p>
    <w:p>
      <w:pPr>
        <w:pStyle w:val="BodyText"/>
        <w:spacing w:after="0"/>
        <w:sectPr>
          <w:pgSz w:w="11910" w:h="16840"/>
          <w:pgMar w:header="716" w:footer="0" w:top="1320" w:bottom="280" w:left="1275" w:right="1275"/>
        </w:sectPr>
      </w:pPr>
    </w:p>
    <w:p>
      <w:pPr>
        <w:pStyle w:val="BodyText"/>
        <w:spacing w:line="240" w:lineRule="auto" w:before="89"/>
        <w:ind w:left="1557"/>
      </w:pPr>
      <w:r>
        <w:rPr>
          <w:spacing w:val="-2"/>
        </w:rPr>
        <w:t>&lt;xsd:annotation&gt;</w:t>
      </w:r>
    </w:p>
    <w:p>
      <w:pPr>
        <w:pStyle w:val="BodyText"/>
        <w:spacing w:line="240" w:lineRule="auto" w:before="2"/>
        <w:ind w:right="138" w:firstLine="2123"/>
        <w:jc w:val="both"/>
      </w:pPr>
      <w:r>
        <w:rPr/>
        <w:t>&lt;xsd:documentation xml:lang="en"&gt;metsType: Complex Type for METS Sections A METS document consists of seven possible subsidiary sections: metsHdr (METS document header), dmdSec (descriptive metadata section), amdSec (administrative metadata section), fileGrp (file inventory group), structLink (structural map linking), structMap (structural map) and behaviorSec (behaviors section). &lt;/xsd:documentation&gt;</w:t>
      </w:r>
    </w:p>
    <w:p>
      <w:pPr>
        <w:pStyle w:val="BodyText"/>
        <w:ind w:left="1557"/>
      </w:pPr>
      <w:r>
        <w:rPr>
          <w:spacing w:val="-2"/>
        </w:rPr>
        <w:t>&lt;/xsd:annotation&gt;</w:t>
      </w:r>
    </w:p>
    <w:p>
      <w:pPr>
        <w:pStyle w:val="BodyText"/>
        <w:spacing w:before="1"/>
        <w:ind w:left="1557"/>
      </w:pPr>
      <w:r>
        <w:rPr>
          <w:spacing w:val="-2"/>
        </w:rPr>
        <w:t>&lt;xsd:sequence&gt;</w:t>
      </w:r>
    </w:p>
    <w:p>
      <w:pPr>
        <w:pStyle w:val="BodyText"/>
        <w:ind w:left="2265"/>
      </w:pPr>
      <w:r>
        <w:rPr/>
        <w:t>&lt;xsd:element</w:t>
      </w:r>
      <w:r>
        <w:rPr>
          <w:spacing w:val="-16"/>
        </w:rPr>
        <w:t> </w:t>
      </w:r>
      <w:r>
        <w:rPr/>
        <w:t>name="metsHdr"</w:t>
      </w:r>
      <w:r>
        <w:rPr>
          <w:spacing w:val="-16"/>
        </w:rPr>
        <w:t> </w:t>
      </w:r>
      <w:r>
        <w:rPr>
          <w:spacing w:val="-2"/>
        </w:rPr>
        <w:t>minOccurs="0"&gt;</w:t>
      </w:r>
    </w:p>
    <w:p>
      <w:pPr>
        <w:pStyle w:val="BodyText"/>
        <w:ind w:left="2974"/>
      </w:pPr>
      <w:r>
        <w:rPr>
          <w:spacing w:val="-2"/>
        </w:rPr>
        <w:t>&lt;xsd:annotation&gt;</w:t>
      </w:r>
    </w:p>
    <w:p>
      <w:pPr>
        <w:pStyle w:val="BodyText"/>
        <w:spacing w:line="240" w:lineRule="auto" w:before="1"/>
        <w:ind w:right="141" w:firstLine="3540"/>
        <w:jc w:val="both"/>
      </w:pPr>
      <w:r>
        <w:rPr/>
        <w:t>&lt;xsd:documentation xml:lang="en"&gt; The mets header element &amp;lt;metsHdr&amp;gt; captures metadata about the METS document itself,</w:t>
      </w:r>
      <w:r>
        <w:rPr>
          <w:spacing w:val="-19"/>
        </w:rPr>
        <w:t> </w:t>
      </w:r>
      <w:r>
        <w:rPr/>
        <w:t>not</w:t>
      </w:r>
      <w:r>
        <w:rPr>
          <w:spacing w:val="-19"/>
        </w:rPr>
        <w:t> </w:t>
      </w:r>
      <w:r>
        <w:rPr/>
        <w:t>the</w:t>
      </w:r>
      <w:r>
        <w:rPr>
          <w:spacing w:val="-19"/>
        </w:rPr>
        <w:t> </w:t>
      </w:r>
      <w:r>
        <w:rPr/>
        <w:t>digital</w:t>
      </w:r>
      <w:r>
        <w:rPr>
          <w:spacing w:val="-19"/>
        </w:rPr>
        <w:t> </w:t>
      </w:r>
      <w:r>
        <w:rPr/>
        <w:t>object</w:t>
      </w:r>
      <w:r>
        <w:rPr>
          <w:spacing w:val="-19"/>
        </w:rPr>
        <w:t> </w:t>
      </w:r>
      <w:r>
        <w:rPr/>
        <w:t>the</w:t>
      </w:r>
      <w:r>
        <w:rPr>
          <w:spacing w:val="-19"/>
        </w:rPr>
        <w:t> </w:t>
      </w:r>
      <w:r>
        <w:rPr/>
        <w:t>METS</w:t>
      </w:r>
      <w:r>
        <w:rPr>
          <w:spacing w:val="-22"/>
        </w:rPr>
        <w:t> </w:t>
      </w:r>
      <w:r>
        <w:rPr/>
        <w:t>document</w:t>
      </w:r>
      <w:r>
        <w:rPr>
          <w:spacing w:val="-19"/>
        </w:rPr>
        <w:t> </w:t>
      </w:r>
      <w:r>
        <w:rPr/>
        <w:t>encodes.</w:t>
      </w:r>
      <w:r>
        <w:rPr>
          <w:spacing w:val="-19"/>
        </w:rPr>
        <w:t> </w:t>
      </w:r>
      <w:r>
        <w:rPr/>
        <w:t>Although</w:t>
      </w:r>
      <w:r>
        <w:rPr>
          <w:spacing w:val="-19"/>
        </w:rPr>
        <w:t> </w:t>
      </w:r>
      <w:r>
        <w:rPr/>
        <w:t>it</w:t>
      </w:r>
      <w:r>
        <w:rPr>
          <w:spacing w:val="-19"/>
        </w:rPr>
        <w:t> </w:t>
      </w:r>
      <w:r>
        <w:rPr/>
        <w:t>records a more limited set of metadata, it is very similar in function and purpose to</w:t>
      </w:r>
      <w:r>
        <w:rPr>
          <w:spacing w:val="-8"/>
        </w:rPr>
        <w:t> </w:t>
      </w:r>
      <w:r>
        <w:rPr/>
        <w:t>the</w:t>
      </w:r>
      <w:r>
        <w:rPr>
          <w:spacing w:val="-8"/>
        </w:rPr>
        <w:t> </w:t>
      </w:r>
      <w:r>
        <w:rPr/>
        <w:t>headers</w:t>
      </w:r>
      <w:r>
        <w:rPr>
          <w:spacing w:val="-8"/>
        </w:rPr>
        <w:t> </w:t>
      </w:r>
      <w:r>
        <w:rPr/>
        <w:t>employed</w:t>
      </w:r>
      <w:r>
        <w:rPr>
          <w:spacing w:val="-8"/>
        </w:rPr>
        <w:t> </w:t>
      </w:r>
      <w:r>
        <w:rPr/>
        <w:t>in</w:t>
      </w:r>
      <w:r>
        <w:rPr>
          <w:spacing w:val="-8"/>
        </w:rPr>
        <w:t> </w:t>
      </w:r>
      <w:r>
        <w:rPr/>
        <w:t>other</w:t>
      </w:r>
      <w:r>
        <w:rPr>
          <w:spacing w:val="-5"/>
        </w:rPr>
        <w:t> </w:t>
      </w:r>
      <w:r>
        <w:rPr/>
        <w:t>schema</w:t>
      </w:r>
      <w:r>
        <w:rPr>
          <w:spacing w:val="-5"/>
        </w:rPr>
        <w:t> </w:t>
      </w:r>
      <w:r>
        <w:rPr/>
        <w:t>such</w:t>
      </w:r>
      <w:r>
        <w:rPr>
          <w:spacing w:val="-8"/>
        </w:rPr>
        <w:t> </w:t>
      </w:r>
      <w:r>
        <w:rPr/>
        <w:t>as</w:t>
      </w:r>
      <w:r>
        <w:rPr>
          <w:spacing w:val="-8"/>
        </w:rPr>
        <w:t> </w:t>
      </w:r>
      <w:r>
        <w:rPr/>
        <w:t>the</w:t>
      </w:r>
      <w:r>
        <w:rPr>
          <w:spacing w:val="-8"/>
        </w:rPr>
        <w:t> </w:t>
      </w:r>
      <w:r>
        <w:rPr/>
        <w:t>Text</w:t>
      </w:r>
      <w:r>
        <w:rPr>
          <w:spacing w:val="-8"/>
        </w:rPr>
        <w:t> </w:t>
      </w:r>
      <w:r>
        <w:rPr/>
        <w:t>Encoding</w:t>
      </w:r>
      <w:r>
        <w:rPr>
          <w:spacing w:val="-8"/>
        </w:rPr>
        <w:t> </w:t>
      </w:r>
      <w:r>
        <w:rPr/>
        <w:t>Initiative (TEI) or in the Encoded Archival</w:t>
      </w:r>
    </w:p>
    <w:p>
      <w:pPr>
        <w:pStyle w:val="BodyText"/>
        <w:spacing w:after="0" w:line="240" w:lineRule="auto"/>
        <w:jc w:val="both"/>
        <w:sectPr>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pPr>
      <w:r>
        <w:rPr>
          <w:spacing w:val="-2"/>
        </w:rPr>
        <w:t>maxOccurs="unbounded"&gt;</w:t>
      </w:r>
    </w:p>
    <w:p>
      <w:pPr>
        <w:pStyle w:val="BodyText"/>
        <w:spacing w:line="240" w:lineRule="auto"/>
        <w:ind w:left="1557"/>
      </w:pPr>
      <w:r>
        <w:rPr/>
        <w:br w:type="column"/>
      </w:r>
      <w:r>
        <w:rPr/>
        <w:t>Description</w:t>
      </w:r>
      <w:r>
        <w:rPr>
          <w:spacing w:val="-11"/>
        </w:rPr>
        <w:t> </w:t>
      </w:r>
      <w:r>
        <w:rPr/>
        <w:t>(EAD).</w:t>
      </w:r>
      <w:r>
        <w:rPr>
          <w:spacing w:val="-10"/>
        </w:rPr>
        <w:t> </w:t>
      </w:r>
      <w:r>
        <w:rPr>
          <w:spacing w:val="-2"/>
        </w:rPr>
        <w:t>&lt;/xsd:documentation&gt;</w:t>
      </w:r>
    </w:p>
    <w:p>
      <w:pPr>
        <w:pStyle w:val="BodyText"/>
        <w:spacing w:before="2"/>
      </w:pPr>
      <w:r>
        <w:rPr>
          <w:spacing w:val="-2"/>
        </w:rPr>
        <w:t>&lt;/xsd:annotation&gt;</w:t>
      </w:r>
    </w:p>
    <w:p>
      <w:pPr>
        <w:pStyle w:val="BodyText"/>
      </w:pPr>
      <w:r>
        <w:rPr>
          <w:spacing w:val="-2"/>
        </w:rPr>
        <w:t>&lt;xsd:complexType&gt;</w:t>
      </w:r>
    </w:p>
    <w:p>
      <w:pPr>
        <w:pStyle w:val="BodyText"/>
        <w:ind w:left="849"/>
      </w:pPr>
      <w:r>
        <w:rPr>
          <w:spacing w:val="-2"/>
        </w:rPr>
        <w:t>&lt;xsd:sequence&gt;</w:t>
      </w:r>
    </w:p>
    <w:p>
      <w:pPr>
        <w:pStyle w:val="BodyText"/>
        <w:spacing w:line="240" w:lineRule="auto" w:before="1"/>
        <w:ind w:left="1557"/>
      </w:pPr>
      <w:r>
        <w:rPr/>
        <w:t>&lt;xsd:element</w:t>
      </w:r>
      <w:r>
        <w:rPr>
          <w:spacing w:val="57"/>
        </w:rPr>
        <w:t> </w:t>
      </w:r>
      <w:r>
        <w:rPr/>
        <w:t>name="agent"</w:t>
      </w:r>
      <w:r>
        <w:rPr>
          <w:spacing w:val="58"/>
        </w:rPr>
        <w:t> </w:t>
      </w:r>
      <w:r>
        <w:rPr>
          <w:spacing w:val="-2"/>
        </w:rPr>
        <w:t>minOccurs="0"</w:t>
      </w:r>
    </w:p>
    <w:p>
      <w:pPr>
        <w:pStyle w:val="BodyText"/>
        <w:spacing w:line="240" w:lineRule="auto" w:before="1"/>
        <w:ind w:left="0"/>
      </w:pPr>
    </w:p>
    <w:p>
      <w:pPr>
        <w:pStyle w:val="BodyText"/>
        <w:ind w:left="0" w:right="70"/>
        <w:jc w:val="center"/>
      </w:pPr>
      <w:r>
        <w:rPr>
          <w:spacing w:val="-2"/>
        </w:rPr>
        <w:t>&lt;xsd:annotation&gt;</w:t>
      </w:r>
    </w:p>
    <w:p>
      <w:pPr>
        <w:pStyle w:val="BodyText"/>
        <w:ind w:left="1653" w:right="70"/>
        <w:jc w:val="center"/>
      </w:pPr>
      <w:r>
        <w:rPr>
          <w:spacing w:val="-2"/>
        </w:rPr>
        <w:t>&lt;xsd:documentation</w:t>
      </w:r>
    </w:p>
    <w:p>
      <w:pPr>
        <w:pStyle w:val="BodyText"/>
        <w:spacing w:after="0"/>
        <w:jc w:val="center"/>
        <w:sectPr>
          <w:type w:val="continuous"/>
          <w:pgSz w:w="11910" w:h="16840"/>
          <w:pgMar w:header="716" w:footer="0" w:top="1320" w:bottom="280" w:left="1275" w:right="1275"/>
          <w:cols w:num="2" w:equalWidth="0">
            <w:col w:w="2782" w:space="51"/>
            <w:col w:w="6527"/>
          </w:cols>
        </w:sectPr>
      </w:pPr>
    </w:p>
    <w:p>
      <w:pPr>
        <w:pStyle w:val="BodyText"/>
        <w:spacing w:line="240" w:lineRule="auto"/>
      </w:pPr>
      <w:r>
        <w:rPr/>
        <w:t>xml:lang="en"&gt;agent: The agent element &amp;lt;agent&amp;gt; provides for various parties and their roles with respect to the METS record to be documented.</w:t>
      </w:r>
    </w:p>
    <w:p>
      <w:pPr>
        <w:pStyle w:val="BodyText"/>
        <w:spacing w:line="240" w:lineRule="auto"/>
        <w:ind w:left="5806"/>
      </w:pPr>
      <w:r>
        <w:rPr>
          <w:spacing w:val="-2"/>
        </w:rPr>
        <w:t>&lt;/xsd:documentation&gt;</w:t>
      </w:r>
    </w:p>
    <w:p>
      <w:pPr>
        <w:pStyle w:val="BodyText"/>
        <w:spacing w:before="1"/>
        <w:ind w:left="5097"/>
      </w:pPr>
      <w:r>
        <w:rPr>
          <w:spacing w:val="-2"/>
        </w:rPr>
        <w:t>&lt;/xsd:annotation&gt;</w:t>
      </w:r>
    </w:p>
    <w:p>
      <w:pPr>
        <w:pStyle w:val="BodyText"/>
        <w:ind w:left="5097"/>
      </w:pPr>
      <w:r>
        <w:rPr>
          <w:spacing w:val="-2"/>
        </w:rPr>
        <w:t>&lt;xsd:complexType&gt;</w:t>
      </w:r>
    </w:p>
    <w:p>
      <w:pPr>
        <w:pStyle w:val="BodyText"/>
        <w:ind w:left="5806"/>
      </w:pPr>
      <w:r>
        <w:rPr>
          <w:spacing w:val="-2"/>
        </w:rPr>
        <w:t>&lt;xsd:sequence&gt;</w:t>
      </w:r>
    </w:p>
    <w:p>
      <w:pPr>
        <w:pStyle w:val="BodyText"/>
        <w:spacing w:before="1"/>
        <w:ind w:left="6514"/>
      </w:pPr>
      <w:r>
        <w:rPr>
          <w:spacing w:val="-2"/>
        </w:rPr>
        <w:t>&lt;xsd:element</w:t>
      </w:r>
    </w:p>
    <w:p>
      <w:pPr>
        <w:pStyle w:val="BodyText"/>
        <w:spacing w:line="240" w:lineRule="auto"/>
      </w:pPr>
      <w:r>
        <w:rPr/>
        <w:t>name="name"</w:t>
      </w:r>
      <w:r>
        <w:rPr>
          <w:spacing w:val="-14"/>
        </w:rPr>
        <w:t> </w:t>
      </w:r>
      <w:r>
        <w:rPr>
          <w:spacing w:val="-2"/>
        </w:rPr>
        <w:t>type="xsd:string"&gt;</w:t>
      </w:r>
    </w:p>
    <w:p>
      <w:pPr>
        <w:pStyle w:val="BodyText"/>
        <w:spacing w:line="240" w:lineRule="auto" w:before="1"/>
        <w:ind w:left="7222"/>
      </w:pPr>
      <w:r>
        <w:rPr>
          <w:spacing w:val="-2"/>
        </w:rPr>
        <w:t>&lt;xsd:annotation&gt;</w:t>
      </w:r>
    </w:p>
    <w:p>
      <w:pPr>
        <w:pStyle w:val="BodyText"/>
        <w:spacing w:line="240" w:lineRule="auto" w:before="225"/>
        <w:ind w:right="139" w:firstLine="707"/>
      </w:pPr>
      <w:r>
        <w:rPr/>
        <w:t>&lt;xsd:documentation</w:t>
      </w:r>
      <w:r>
        <w:rPr>
          <w:spacing w:val="-10"/>
        </w:rPr>
        <w:t> </w:t>
      </w:r>
      <w:r>
        <w:rPr/>
        <w:t>xml:lang="en"&gt;</w:t>
      </w:r>
      <w:r>
        <w:rPr>
          <w:spacing w:val="-10"/>
        </w:rPr>
        <w:t> </w:t>
      </w:r>
      <w:r>
        <w:rPr/>
        <w:t>The</w:t>
      </w:r>
      <w:r>
        <w:rPr>
          <w:spacing w:val="-10"/>
        </w:rPr>
        <w:t> </w:t>
      </w:r>
      <w:r>
        <w:rPr/>
        <w:t>element</w:t>
      </w:r>
      <w:r>
        <w:rPr>
          <w:spacing w:val="-9"/>
        </w:rPr>
        <w:t> </w:t>
      </w:r>
      <w:r>
        <w:rPr/>
        <w:t>&amp;lt;name&amp;gt;</w:t>
      </w:r>
      <w:r>
        <w:rPr>
          <w:spacing w:val="-10"/>
        </w:rPr>
        <w:t> </w:t>
      </w:r>
      <w:r>
        <w:rPr/>
        <w:t>can</w:t>
      </w:r>
      <w:r>
        <w:rPr>
          <w:spacing w:val="-10"/>
        </w:rPr>
        <w:t> </w:t>
      </w:r>
      <w:r>
        <w:rPr/>
        <w:t>be</w:t>
      </w:r>
      <w:r>
        <w:rPr>
          <w:spacing w:val="-10"/>
        </w:rPr>
        <w:t> </w:t>
      </w:r>
      <w:r>
        <w:rPr/>
        <w:t>used to record the full name of the document agent. &lt;/xsd:documentation&gt;</w:t>
      </w:r>
    </w:p>
    <w:p>
      <w:pPr>
        <w:pStyle w:val="BodyText"/>
        <w:spacing w:line="240" w:lineRule="auto" w:before="5"/>
        <w:ind w:left="0"/>
        <w:rPr>
          <w:sz w:val="11"/>
        </w:rPr>
      </w:pPr>
    </w:p>
    <w:p>
      <w:pPr>
        <w:pStyle w:val="BodyText"/>
        <w:spacing w:after="0" w:line="240" w:lineRule="auto"/>
        <w:rPr>
          <w:sz w:val="11"/>
        </w:rPr>
        <w:sectPr>
          <w:type w:val="continuous"/>
          <w:pgSz w:w="11910" w:h="16840"/>
          <w:pgMar w:header="716" w:footer="0" w:top="1320" w:bottom="280" w:left="1275" w:right="1275"/>
        </w:sectPr>
      </w:pPr>
    </w:p>
    <w:p>
      <w:pPr>
        <w:pStyle w:val="BodyText"/>
        <w:spacing w:line="240" w:lineRule="auto" w:before="99"/>
        <w:ind w:left="849"/>
      </w:pPr>
      <w:r>
        <w:rPr>
          <w:spacing w:val="-2"/>
        </w:rPr>
        <w:t>&lt;/xsd:annotation&gt;</w:t>
      </w:r>
    </w:p>
    <w:p>
      <w:pPr>
        <w:pStyle w:val="BodyText"/>
        <w:spacing w:line="240" w:lineRule="auto" w:before="226"/>
        <w:ind w:left="0"/>
      </w:pPr>
    </w:p>
    <w:p>
      <w:pPr>
        <w:pStyle w:val="BodyText"/>
        <w:spacing w:line="240" w:lineRule="auto"/>
      </w:pPr>
      <w:r>
        <w:rPr/>
        <w:t>name="note"</w:t>
      </w:r>
      <w:r>
        <w:rPr>
          <w:spacing w:val="-15"/>
        </w:rPr>
        <w:t> </w:t>
      </w:r>
      <w:r>
        <w:rPr/>
        <w:t>minOccurs="0"</w:t>
      </w:r>
      <w:r>
        <w:rPr>
          <w:spacing w:val="-14"/>
        </w:rPr>
        <w:t> </w:t>
      </w:r>
      <w:r>
        <w:rPr>
          <w:spacing w:val="-2"/>
        </w:rPr>
        <w:t>maxOccurs="unbounded"&gt;</w:t>
      </w:r>
    </w:p>
    <w:p>
      <w:pPr>
        <w:pStyle w:val="BodyText"/>
        <w:spacing w:line="240" w:lineRule="auto" w:before="98"/>
        <w:ind w:left="0"/>
      </w:pPr>
      <w:r>
        <w:rPr/>
        <w:br w:type="column"/>
      </w:r>
      <w:r>
        <w:rPr/>
      </w:r>
    </w:p>
    <w:p>
      <w:pPr>
        <w:pStyle w:val="BodyText"/>
      </w:pPr>
      <w:r>
        <w:rPr>
          <w:spacing w:val="-2"/>
        </w:rPr>
        <w:t>&lt;/xsd:element&gt;</w:t>
      </w:r>
    </w:p>
    <w:p>
      <w:pPr>
        <w:pStyle w:val="BodyText"/>
      </w:pPr>
      <w:r>
        <w:rPr>
          <w:spacing w:val="-2"/>
        </w:rPr>
        <w:t>&lt;xsd:element</w:t>
      </w:r>
    </w:p>
    <w:p>
      <w:pPr>
        <w:pStyle w:val="BodyText"/>
        <w:spacing w:line="240" w:lineRule="auto"/>
        <w:ind w:left="0"/>
      </w:pPr>
    </w:p>
    <w:p>
      <w:pPr>
        <w:pStyle w:val="BodyText"/>
        <w:spacing w:line="240" w:lineRule="auto" w:before="1"/>
        <w:ind w:left="849"/>
      </w:pPr>
      <w:r>
        <w:rPr>
          <w:spacing w:val="-2"/>
        </w:rPr>
        <w:t>&lt;xsd:annotation&gt;</w:t>
      </w:r>
    </w:p>
    <w:p>
      <w:pPr>
        <w:pStyle w:val="BodyText"/>
        <w:spacing w:after="0" w:line="240" w:lineRule="auto"/>
        <w:sectPr>
          <w:type w:val="continuous"/>
          <w:pgSz w:w="11910" w:h="16840"/>
          <w:pgMar w:header="716" w:footer="0" w:top="1320" w:bottom="280" w:left="1275" w:right="1275"/>
          <w:cols w:num="2" w:equalWidth="0">
            <w:col w:w="5942" w:space="431"/>
            <w:col w:w="2987"/>
          </w:cols>
        </w:sectPr>
      </w:pPr>
    </w:p>
    <w:p>
      <w:pPr>
        <w:pStyle w:val="BodyText"/>
        <w:spacing w:line="240" w:lineRule="auto"/>
        <w:ind w:left="0"/>
      </w:pPr>
    </w:p>
    <w:p>
      <w:pPr>
        <w:pStyle w:val="BodyText"/>
        <w:spacing w:line="240" w:lineRule="auto"/>
        <w:ind w:right="137" w:firstLine="707"/>
        <w:jc w:val="both"/>
      </w:pPr>
      <w:r>
        <w:rPr/>
        <w:t>&lt;xsd:documentation</w:t>
      </w:r>
      <w:r>
        <w:rPr>
          <w:spacing w:val="-10"/>
        </w:rPr>
        <w:t> </w:t>
      </w:r>
      <w:r>
        <w:rPr/>
        <w:t>xml:lang="en"&gt;</w:t>
      </w:r>
      <w:r>
        <w:rPr>
          <w:spacing w:val="-10"/>
        </w:rPr>
        <w:t> </w:t>
      </w:r>
      <w:r>
        <w:rPr/>
        <w:t>The</w:t>
      </w:r>
      <w:r>
        <w:rPr>
          <w:spacing w:val="-10"/>
        </w:rPr>
        <w:t> </w:t>
      </w:r>
      <w:r>
        <w:rPr/>
        <w:t>&amp;lt;note&amp;gt;</w:t>
      </w:r>
      <w:r>
        <w:rPr>
          <w:spacing w:val="-9"/>
        </w:rPr>
        <w:t> </w:t>
      </w:r>
      <w:r>
        <w:rPr/>
        <w:t>element</w:t>
      </w:r>
      <w:r>
        <w:rPr>
          <w:spacing w:val="-10"/>
        </w:rPr>
        <w:t> </w:t>
      </w:r>
      <w:r>
        <w:rPr/>
        <w:t>can</w:t>
      </w:r>
      <w:r>
        <w:rPr>
          <w:spacing w:val="-10"/>
        </w:rPr>
        <w:t> </w:t>
      </w:r>
      <w:r>
        <w:rPr/>
        <w:t>be</w:t>
      </w:r>
      <w:r>
        <w:rPr>
          <w:spacing w:val="-10"/>
        </w:rPr>
        <w:t> </w:t>
      </w:r>
      <w:r>
        <w:rPr/>
        <w:t>used to record any additional information regarding the agent's activities with respect to the METS document. &lt;/xsd:documentation&gt;</w:t>
      </w:r>
    </w:p>
    <w:p>
      <w:pPr>
        <w:pStyle w:val="BodyText"/>
        <w:spacing w:line="240" w:lineRule="auto" w:before="1"/>
        <w:ind w:left="0"/>
      </w:pPr>
    </w:p>
    <w:p>
      <w:pPr>
        <w:pStyle w:val="BodyText"/>
        <w:spacing w:line="240" w:lineRule="auto"/>
        <w:ind w:left="849"/>
      </w:pPr>
      <w:r>
        <w:rPr>
          <w:spacing w:val="-2"/>
        </w:rPr>
        <w:t>&lt;/xsd:annotation&gt;</w:t>
      </w:r>
    </w:p>
    <w:p>
      <w:pPr>
        <w:pStyle w:val="BodyText"/>
        <w:spacing w:line="240" w:lineRule="auto" w:before="225"/>
        <w:ind w:left="849"/>
      </w:pPr>
      <w:r>
        <w:rPr>
          <w:spacing w:val="-2"/>
        </w:rPr>
        <w:t>&lt;xsd:complexType&gt;</w:t>
      </w:r>
    </w:p>
    <w:p>
      <w:pPr>
        <w:pStyle w:val="BodyText"/>
        <w:spacing w:line="240" w:lineRule="auto" w:before="1"/>
        <w:ind w:left="0"/>
      </w:pPr>
    </w:p>
    <w:p>
      <w:pPr>
        <w:pStyle w:val="BodyText"/>
        <w:spacing w:line="240" w:lineRule="auto"/>
        <w:ind w:left="849"/>
      </w:pPr>
      <w:r>
        <w:rPr>
          <w:spacing w:val="-2"/>
        </w:rPr>
        <w:t>&lt;xsd:simpleContent&gt;</w:t>
      </w:r>
    </w:p>
    <w:p>
      <w:pPr>
        <w:pStyle w:val="BodyText"/>
        <w:spacing w:line="240" w:lineRule="auto"/>
        <w:ind w:left="0"/>
      </w:pPr>
    </w:p>
    <w:p>
      <w:pPr>
        <w:pStyle w:val="BodyText"/>
        <w:spacing w:line="240" w:lineRule="auto"/>
        <w:ind w:left="849"/>
      </w:pPr>
      <w:r>
        <w:rPr/>
        <w:t>&lt;xsd:extension</w:t>
      </w:r>
      <w:r>
        <w:rPr>
          <w:spacing w:val="-17"/>
        </w:rPr>
        <w:t> </w:t>
      </w:r>
      <w:r>
        <w:rPr>
          <w:spacing w:val="-2"/>
        </w:rPr>
        <w:t>base="xsd:string"&gt;</w:t>
      </w:r>
    </w:p>
    <w:p>
      <w:pPr>
        <w:pStyle w:val="BodyText"/>
        <w:spacing w:line="240" w:lineRule="auto"/>
        <w:ind w:left="0"/>
      </w:pPr>
    </w:p>
    <w:p>
      <w:pPr>
        <w:pStyle w:val="BodyText"/>
        <w:spacing w:line="480" w:lineRule="auto" w:before="1"/>
        <w:ind w:left="849" w:right="2983"/>
      </w:pPr>
      <w:r>
        <w:rPr/>
        <w:t>&lt;xsd:anyAttribute</w:t>
      </w:r>
      <w:r>
        <w:rPr>
          <w:spacing w:val="-32"/>
        </w:rPr>
        <w:t> </w:t>
      </w:r>
      <w:r>
        <w:rPr/>
        <w:t>namespace="##other" </w:t>
      </w:r>
      <w:r>
        <w:rPr>
          <w:spacing w:val="-2"/>
        </w:rPr>
        <w:t>processContents="lax"/&gt;</w:t>
      </w:r>
    </w:p>
    <w:p>
      <w:pPr>
        <w:pStyle w:val="BodyText"/>
        <w:spacing w:line="225" w:lineRule="exact"/>
        <w:ind w:left="849"/>
      </w:pPr>
      <w:r>
        <w:rPr>
          <w:spacing w:val="-2"/>
        </w:rPr>
        <w:t>&lt;/xsd:extension&gt;</w:t>
      </w:r>
    </w:p>
    <w:p>
      <w:pPr>
        <w:pStyle w:val="BodyText"/>
        <w:spacing w:after="0" w:line="225" w:lineRule="exact"/>
        <w:sectPr>
          <w:type w:val="continuous"/>
          <w:pgSz w:w="11910" w:h="16840"/>
          <w:pgMar w:header="716" w:footer="0" w:top="1320" w:bottom="280" w:left="1275" w:right="1275"/>
        </w:sectPr>
      </w:pPr>
    </w:p>
    <w:p>
      <w:pPr>
        <w:pStyle w:val="BodyText"/>
        <w:spacing w:line="240" w:lineRule="auto" w:before="91"/>
        <w:ind w:left="0"/>
      </w:pPr>
    </w:p>
    <w:p>
      <w:pPr>
        <w:pStyle w:val="BodyText"/>
        <w:spacing w:line="240" w:lineRule="auto"/>
        <w:ind w:left="849"/>
      </w:pPr>
      <w:r>
        <w:rPr>
          <w:spacing w:val="-2"/>
        </w:rPr>
        <w:t>&lt;/xsd:simpleContent&gt;</w:t>
      </w:r>
    </w:p>
    <w:p>
      <w:pPr>
        <w:pStyle w:val="BodyText"/>
        <w:spacing w:line="240" w:lineRule="auto" w:before="3"/>
        <w:ind w:left="0"/>
        <w:rPr>
          <w:sz w:val="11"/>
        </w:rPr>
      </w:pPr>
    </w:p>
    <w:p>
      <w:pPr>
        <w:pStyle w:val="BodyText"/>
        <w:spacing w:after="0" w:line="240" w:lineRule="auto"/>
        <w:rPr>
          <w:sz w:val="11"/>
        </w:rPr>
        <w:sectPr>
          <w:pgSz w:w="11910" w:h="16840"/>
          <w:pgMar w:header="716" w:footer="0" w:top="1320" w:bottom="280" w:left="1275" w:right="1275"/>
        </w:sectPr>
      </w:pPr>
    </w:p>
    <w:p>
      <w:pPr>
        <w:pStyle w:val="BodyText"/>
        <w:spacing w:line="240" w:lineRule="auto" w:before="99"/>
        <w:ind w:left="197"/>
        <w:jc w:val="center"/>
      </w:pPr>
      <w:r>
        <w:rPr>
          <w:spacing w:val="-2"/>
        </w:rPr>
        <w:t>&lt;/xsd:complexType&gt;</w:t>
      </w:r>
    </w:p>
    <w:p>
      <w:pPr>
        <w:pStyle w:val="BodyText"/>
        <w:spacing w:line="240" w:lineRule="auto"/>
        <w:ind w:left="0"/>
      </w:pPr>
    </w:p>
    <w:p>
      <w:pPr>
        <w:pStyle w:val="BodyText"/>
        <w:spacing w:line="240" w:lineRule="auto" w:before="225"/>
        <w:ind w:left="0"/>
      </w:pPr>
    </w:p>
    <w:p>
      <w:pPr>
        <w:pStyle w:val="BodyText"/>
        <w:spacing w:line="240" w:lineRule="auto"/>
        <w:ind w:left="101"/>
        <w:jc w:val="center"/>
      </w:pPr>
      <w:r>
        <w:rPr/>
        <w:t>type="xsd:ID"</w:t>
      </w:r>
      <w:r>
        <w:rPr>
          <w:spacing w:val="-16"/>
        </w:rPr>
        <w:t> </w:t>
      </w:r>
      <w:r>
        <w:rPr>
          <w:spacing w:val="-2"/>
        </w:rPr>
        <w:t>use="optional"&gt;</w:t>
      </w:r>
    </w:p>
    <w:p>
      <w:pPr>
        <w:pStyle w:val="BodyText"/>
        <w:spacing w:line="240" w:lineRule="auto" w:before="98"/>
        <w:ind w:left="0"/>
      </w:pPr>
      <w:r>
        <w:rPr/>
        <w:br w:type="column"/>
      </w:r>
      <w:r>
        <w:rPr/>
      </w:r>
    </w:p>
    <w:p>
      <w:pPr>
        <w:pStyle w:val="BodyText"/>
        <w:ind w:left="849"/>
      </w:pPr>
      <w:r>
        <w:rPr>
          <w:spacing w:val="-2"/>
        </w:rPr>
        <w:t>&lt;/xsd:element&gt;</w:t>
      </w:r>
    </w:p>
    <w:p>
      <w:pPr>
        <w:pStyle w:val="BodyText"/>
      </w:pPr>
      <w:r>
        <w:rPr>
          <w:spacing w:val="-2"/>
        </w:rPr>
        <w:t>&lt;/xsd:sequence&gt;</w:t>
      </w:r>
    </w:p>
    <w:p>
      <w:pPr>
        <w:pStyle w:val="BodyText"/>
        <w:tabs>
          <w:tab w:pos="2469" w:val="left" w:leader="none"/>
        </w:tabs>
        <w:spacing w:line="240" w:lineRule="auto" w:before="2"/>
      </w:pPr>
      <w:r>
        <w:rPr>
          <w:spacing w:val="-2"/>
        </w:rPr>
        <w:t>&lt;xsd:attribute</w:t>
      </w:r>
      <w:r>
        <w:rPr/>
        <w:tab/>
      </w:r>
      <w:r>
        <w:rPr>
          <w:spacing w:val="-2"/>
        </w:rPr>
        <w:t>name="ID"</w:t>
      </w:r>
    </w:p>
    <w:p>
      <w:pPr>
        <w:pStyle w:val="BodyText"/>
        <w:spacing w:line="240" w:lineRule="auto"/>
        <w:ind w:left="0"/>
      </w:pPr>
    </w:p>
    <w:p>
      <w:pPr>
        <w:pStyle w:val="BodyText"/>
        <w:spacing w:line="240" w:lineRule="auto"/>
        <w:ind w:left="849"/>
      </w:pPr>
      <w:r>
        <w:rPr>
          <w:spacing w:val="-2"/>
        </w:rPr>
        <w:t>&lt;xsd:annotation&gt;</w:t>
      </w:r>
    </w:p>
    <w:p>
      <w:pPr>
        <w:pStyle w:val="BodyText"/>
        <w:spacing w:after="0" w:line="240" w:lineRule="auto"/>
        <w:sectPr>
          <w:type w:val="continuous"/>
          <w:pgSz w:w="11910" w:h="16840"/>
          <w:pgMar w:header="716" w:footer="0" w:top="1320" w:bottom="280" w:left="1275" w:right="1275"/>
          <w:cols w:num="2" w:equalWidth="0">
            <w:col w:w="3662" w:space="2003"/>
            <w:col w:w="3695"/>
          </w:cols>
        </w:sectPr>
      </w:pPr>
    </w:p>
    <w:p>
      <w:pPr>
        <w:pStyle w:val="BodyText"/>
        <w:spacing w:line="240" w:lineRule="auto" w:before="225"/>
        <w:ind w:right="139" w:firstLine="707"/>
        <w:jc w:val="both"/>
      </w:pPr>
      <w:r>
        <w:rPr/>
        <w:t>&lt;xsd:documentation xml:lang="en"&gt;ID (ID/O): This attribute uniquely identifies</w:t>
      </w:r>
      <w:r>
        <w:rPr>
          <w:spacing w:val="-8"/>
        </w:rPr>
        <w:t> </w:t>
      </w:r>
      <w:r>
        <w:rPr/>
        <w:t>the</w:t>
      </w:r>
      <w:r>
        <w:rPr>
          <w:spacing w:val="-8"/>
        </w:rPr>
        <w:t> </w:t>
      </w:r>
      <w:r>
        <w:rPr/>
        <w:t>element</w:t>
      </w:r>
      <w:r>
        <w:rPr>
          <w:spacing w:val="-8"/>
        </w:rPr>
        <w:t> </w:t>
      </w:r>
      <w:r>
        <w:rPr/>
        <w:t>within</w:t>
      </w:r>
      <w:r>
        <w:rPr>
          <w:spacing w:val="-8"/>
        </w:rPr>
        <w:t> </w:t>
      </w:r>
      <w:r>
        <w:rPr/>
        <w:t>the</w:t>
      </w:r>
      <w:r>
        <w:rPr>
          <w:spacing w:val="-8"/>
        </w:rPr>
        <w:t> </w:t>
      </w:r>
      <w:r>
        <w:rPr/>
        <w:t>METS</w:t>
      </w:r>
      <w:r>
        <w:rPr>
          <w:spacing w:val="-7"/>
        </w:rPr>
        <w:t> </w:t>
      </w:r>
      <w:r>
        <w:rPr/>
        <w:t>document,</w:t>
      </w:r>
      <w:r>
        <w:rPr>
          <w:spacing w:val="-6"/>
        </w:rPr>
        <w:t> </w:t>
      </w:r>
      <w:r>
        <w:rPr/>
        <w:t>and</w:t>
      </w:r>
      <w:r>
        <w:rPr>
          <w:spacing w:val="-8"/>
        </w:rPr>
        <w:t> </w:t>
      </w:r>
      <w:r>
        <w:rPr/>
        <w:t>would</w:t>
      </w:r>
      <w:r>
        <w:rPr>
          <w:spacing w:val="-8"/>
        </w:rPr>
        <w:t> </w:t>
      </w:r>
      <w:r>
        <w:rPr/>
        <w:t>allow</w:t>
      </w:r>
      <w:r>
        <w:rPr>
          <w:spacing w:val="-8"/>
        </w:rPr>
        <w:t> </w:t>
      </w:r>
      <w:r>
        <w:rPr/>
        <w:t>the</w:t>
      </w:r>
      <w:r>
        <w:rPr>
          <w:spacing w:val="-8"/>
        </w:rPr>
        <w:t> </w:t>
      </w:r>
      <w:r>
        <w:rPr/>
        <w:t>element to</w:t>
      </w:r>
      <w:r>
        <w:rPr>
          <w:spacing w:val="-9"/>
        </w:rPr>
        <w:t> </w:t>
      </w:r>
      <w:r>
        <w:rPr/>
        <w:t>be</w:t>
      </w:r>
      <w:r>
        <w:rPr>
          <w:spacing w:val="-9"/>
        </w:rPr>
        <w:t> </w:t>
      </w:r>
      <w:r>
        <w:rPr/>
        <w:t>referenced</w:t>
      </w:r>
      <w:r>
        <w:rPr>
          <w:spacing w:val="-7"/>
        </w:rPr>
        <w:t> </w:t>
      </w:r>
      <w:r>
        <w:rPr/>
        <w:t>unambiguously</w:t>
      </w:r>
      <w:r>
        <w:rPr>
          <w:spacing w:val="-9"/>
        </w:rPr>
        <w:t> </w:t>
      </w:r>
      <w:r>
        <w:rPr/>
        <w:t>from</w:t>
      </w:r>
      <w:r>
        <w:rPr>
          <w:spacing w:val="-9"/>
        </w:rPr>
        <w:t> </w:t>
      </w:r>
      <w:r>
        <w:rPr/>
        <w:t>another</w:t>
      </w:r>
      <w:r>
        <w:rPr>
          <w:spacing w:val="-9"/>
        </w:rPr>
        <w:t> </w:t>
      </w:r>
      <w:r>
        <w:rPr/>
        <w:t>element</w:t>
      </w:r>
      <w:r>
        <w:rPr>
          <w:spacing w:val="-9"/>
        </w:rPr>
        <w:t> </w:t>
      </w:r>
      <w:r>
        <w:rPr/>
        <w:t>or</w:t>
      </w:r>
      <w:r>
        <w:rPr>
          <w:spacing w:val="-9"/>
        </w:rPr>
        <w:t> </w:t>
      </w:r>
      <w:r>
        <w:rPr/>
        <w:t>document</w:t>
      </w:r>
      <w:r>
        <w:rPr>
          <w:spacing w:val="-9"/>
        </w:rPr>
        <w:t> </w:t>
      </w:r>
      <w:r>
        <w:rPr/>
        <w:t>via</w:t>
      </w:r>
      <w:r>
        <w:rPr>
          <w:spacing w:val="-9"/>
        </w:rPr>
        <w:t> </w:t>
      </w:r>
      <w:r>
        <w:rPr/>
        <w:t>an</w:t>
      </w:r>
      <w:r>
        <w:rPr>
          <w:spacing w:val="-3"/>
        </w:rPr>
        <w:t> </w:t>
      </w:r>
      <w:r>
        <w:rPr/>
        <w:t>IDREF or an XPTR. For more information on using ID attributes for internal and external linking see Chapter 4 of the METS Primer. &lt;/xsd:documentation&gt;</w:t>
      </w:r>
    </w:p>
    <w:p>
      <w:pPr>
        <w:pStyle w:val="BodyText"/>
        <w:spacing w:line="240" w:lineRule="auto"/>
        <w:ind w:left="6514"/>
      </w:pPr>
      <w:r>
        <w:rPr>
          <w:spacing w:val="-2"/>
        </w:rPr>
        <w:t>&lt;/xsd:annotation&gt;</w:t>
      </w:r>
    </w:p>
    <w:p>
      <w:pPr>
        <w:pStyle w:val="BodyText"/>
        <w:spacing w:before="1"/>
        <w:ind w:left="5806"/>
      </w:pPr>
      <w:r>
        <w:rPr>
          <w:spacing w:val="-2"/>
        </w:rPr>
        <w:t>&lt;/xsd:attribute&gt;</w:t>
      </w:r>
    </w:p>
    <w:p>
      <w:pPr>
        <w:pStyle w:val="BodyText"/>
        <w:tabs>
          <w:tab w:pos="7894" w:val="left" w:leader="none"/>
        </w:tabs>
        <w:ind w:left="5806"/>
      </w:pPr>
      <w:r>
        <w:rPr>
          <w:spacing w:val="-2"/>
        </w:rPr>
        <w:t>&lt;xsd:attribute</w:t>
      </w:r>
      <w:r>
        <w:rPr/>
        <w:tab/>
      </w:r>
      <w:r>
        <w:rPr>
          <w:spacing w:val="-2"/>
        </w:rPr>
        <w:t>name="ROLE"</w:t>
      </w:r>
    </w:p>
    <w:p>
      <w:pPr>
        <w:pStyle w:val="BodyText"/>
        <w:spacing w:before="2"/>
      </w:pPr>
      <w:r>
        <w:rPr>
          <w:spacing w:val="-2"/>
        </w:rPr>
        <w:t>use="required"&gt;</w:t>
      </w:r>
    </w:p>
    <w:p>
      <w:pPr>
        <w:pStyle w:val="BodyText"/>
        <w:ind w:left="6514"/>
      </w:pPr>
      <w:r>
        <w:rPr>
          <w:spacing w:val="-2"/>
        </w:rPr>
        <w:t>&lt;xsd:annotation&gt;</w:t>
      </w:r>
    </w:p>
    <w:p>
      <w:pPr>
        <w:pStyle w:val="BodyText"/>
        <w:spacing w:line="240" w:lineRule="auto"/>
        <w:ind w:left="0"/>
      </w:pPr>
    </w:p>
    <w:p>
      <w:pPr>
        <w:pStyle w:val="BodyText"/>
        <w:spacing w:line="240" w:lineRule="auto"/>
        <w:ind w:right="137" w:firstLine="707"/>
        <w:jc w:val="both"/>
      </w:pPr>
      <w:r>
        <w:rPr/>
        <w:t>&lt;xsd:documentation xml:lang="en"&gt;ROLE (string/R): Specifies the function of the agent with respect to the METS record. The allowed values are: CREATOR: The person(s) or institution(s) responsible for the METS document.</w:t>
      </w:r>
      <w:r>
        <w:rPr>
          <w:spacing w:val="-9"/>
        </w:rPr>
        <w:t> </w:t>
      </w:r>
      <w:r>
        <w:rPr/>
        <w:t>EDITOR:</w:t>
      </w:r>
      <w:r>
        <w:rPr>
          <w:spacing w:val="-9"/>
        </w:rPr>
        <w:t> </w:t>
      </w:r>
      <w:r>
        <w:rPr/>
        <w:t>The</w:t>
      </w:r>
      <w:r>
        <w:rPr>
          <w:spacing w:val="-9"/>
        </w:rPr>
        <w:t> </w:t>
      </w:r>
      <w:r>
        <w:rPr/>
        <w:t>person(s)</w:t>
      </w:r>
      <w:r>
        <w:rPr>
          <w:spacing w:val="-9"/>
        </w:rPr>
        <w:t> </w:t>
      </w:r>
      <w:r>
        <w:rPr/>
        <w:t>or</w:t>
      </w:r>
      <w:r>
        <w:rPr>
          <w:spacing w:val="-9"/>
        </w:rPr>
        <w:t> </w:t>
      </w:r>
      <w:r>
        <w:rPr/>
        <w:t>institution(s)</w:t>
      </w:r>
      <w:r>
        <w:rPr>
          <w:spacing w:val="-9"/>
        </w:rPr>
        <w:t> </w:t>
      </w:r>
      <w:r>
        <w:rPr/>
        <w:t>that</w:t>
      </w:r>
      <w:r>
        <w:rPr>
          <w:spacing w:val="-9"/>
        </w:rPr>
        <w:t> </w:t>
      </w:r>
      <w:r>
        <w:rPr/>
        <w:t>prepares</w:t>
      </w:r>
      <w:r>
        <w:rPr>
          <w:spacing w:val="-8"/>
        </w:rPr>
        <w:t> </w:t>
      </w:r>
      <w:r>
        <w:rPr/>
        <w:t>the</w:t>
      </w:r>
      <w:r>
        <w:rPr>
          <w:spacing w:val="-9"/>
        </w:rPr>
        <w:t> </w:t>
      </w:r>
      <w:r>
        <w:rPr/>
        <w:t>metadata for</w:t>
      </w:r>
      <w:r>
        <w:rPr>
          <w:spacing w:val="-10"/>
        </w:rPr>
        <w:t> </w:t>
      </w:r>
      <w:r>
        <w:rPr/>
        <w:t>encoding.</w:t>
      </w:r>
      <w:r>
        <w:rPr>
          <w:spacing w:val="-10"/>
        </w:rPr>
        <w:t> </w:t>
      </w:r>
      <w:r>
        <w:rPr/>
        <w:t>ARCHIVIST:</w:t>
      </w:r>
      <w:r>
        <w:rPr>
          <w:spacing w:val="-10"/>
        </w:rPr>
        <w:t> </w:t>
      </w:r>
      <w:r>
        <w:rPr/>
        <w:t>The</w:t>
      </w:r>
      <w:r>
        <w:rPr>
          <w:spacing w:val="-10"/>
        </w:rPr>
        <w:t> </w:t>
      </w:r>
      <w:r>
        <w:rPr/>
        <w:t>person(s)</w:t>
      </w:r>
      <w:r>
        <w:rPr>
          <w:spacing w:val="-10"/>
        </w:rPr>
        <w:t> </w:t>
      </w:r>
      <w:r>
        <w:rPr/>
        <w:t>or</w:t>
      </w:r>
      <w:r>
        <w:rPr>
          <w:spacing w:val="-7"/>
        </w:rPr>
        <w:t> </w:t>
      </w:r>
      <w:r>
        <w:rPr/>
        <w:t>institution(s)</w:t>
      </w:r>
      <w:r>
        <w:rPr>
          <w:spacing w:val="-10"/>
        </w:rPr>
        <w:t> </w:t>
      </w:r>
      <w:r>
        <w:rPr/>
        <w:t>responsible</w:t>
      </w:r>
      <w:r>
        <w:rPr>
          <w:spacing w:val="-10"/>
        </w:rPr>
        <w:t> </w:t>
      </w:r>
      <w:r>
        <w:rPr/>
        <w:t>for</w:t>
      </w:r>
      <w:r>
        <w:rPr>
          <w:spacing w:val="-10"/>
        </w:rPr>
        <w:t> </w:t>
      </w:r>
      <w:r>
        <w:rPr/>
        <w:t>the document/collection. PRESERVATION: The person(s) or institution(s) responsible for preservation functions. DISSEMINATOR: The person(s) or institution(s) responsible for dissemination functions. CUSTODIAN: The person(s) or institution(s) charged with the oversight of a document/collection. IPOWNER: Intellectual Property Owner: The person(s) or institution holding copyright, trade or service marks or other intellectual property rights for the object. OTHER: Use OTHER if none of the preceding values</w:t>
      </w:r>
      <w:r>
        <w:rPr>
          <w:spacing w:val="-18"/>
        </w:rPr>
        <w:t> </w:t>
      </w:r>
      <w:r>
        <w:rPr/>
        <w:t>pertains</w:t>
      </w:r>
      <w:r>
        <w:rPr>
          <w:spacing w:val="-18"/>
        </w:rPr>
        <w:t> </w:t>
      </w:r>
      <w:r>
        <w:rPr/>
        <w:t>and</w:t>
      </w:r>
      <w:r>
        <w:rPr>
          <w:spacing w:val="-16"/>
        </w:rPr>
        <w:t> </w:t>
      </w:r>
      <w:r>
        <w:rPr/>
        <w:t>clarify</w:t>
      </w:r>
      <w:r>
        <w:rPr>
          <w:spacing w:val="-18"/>
        </w:rPr>
        <w:t> </w:t>
      </w:r>
      <w:r>
        <w:rPr/>
        <w:t>the</w:t>
      </w:r>
      <w:r>
        <w:rPr>
          <w:spacing w:val="-18"/>
        </w:rPr>
        <w:t> </w:t>
      </w:r>
      <w:r>
        <w:rPr/>
        <w:t>type</w:t>
      </w:r>
      <w:r>
        <w:rPr>
          <w:spacing w:val="-18"/>
        </w:rPr>
        <w:t> </w:t>
      </w:r>
      <w:r>
        <w:rPr/>
        <w:t>and</w:t>
      </w:r>
      <w:r>
        <w:rPr>
          <w:spacing w:val="-14"/>
        </w:rPr>
        <w:t> </w:t>
      </w:r>
      <w:r>
        <w:rPr/>
        <w:t>location</w:t>
      </w:r>
      <w:r>
        <w:rPr>
          <w:spacing w:val="-18"/>
        </w:rPr>
        <w:t> </w:t>
      </w:r>
      <w:r>
        <w:rPr/>
        <w:t>specifier</w:t>
      </w:r>
      <w:r>
        <w:rPr>
          <w:spacing w:val="-16"/>
        </w:rPr>
        <w:t> </w:t>
      </w:r>
      <w:r>
        <w:rPr/>
        <w:t>being</w:t>
      </w:r>
      <w:r>
        <w:rPr>
          <w:spacing w:val="-18"/>
        </w:rPr>
        <w:t> </w:t>
      </w:r>
      <w:r>
        <w:rPr/>
        <w:t>used</w:t>
      </w:r>
      <w:r>
        <w:rPr>
          <w:spacing w:val="-18"/>
        </w:rPr>
        <w:t> </w:t>
      </w:r>
      <w:r>
        <w:rPr/>
        <w:t>in</w:t>
      </w:r>
      <w:r>
        <w:rPr>
          <w:spacing w:val="-18"/>
        </w:rPr>
        <w:t> </w:t>
      </w:r>
      <w:r>
        <w:rPr/>
        <w:t>the OTHERROLE attribute</w:t>
      </w:r>
    </w:p>
    <w:p>
      <w:pPr>
        <w:pStyle w:val="BodyText"/>
        <w:spacing w:after="0" w:line="240" w:lineRule="auto"/>
        <w:jc w:val="both"/>
        <w:sectPr>
          <w:type w:val="continuous"/>
          <w:pgSz w:w="11910" w:h="16840"/>
          <w:pgMar w:header="716" w:footer="0" w:top="1320" w:bottom="280" w:left="1275" w:right="1275"/>
        </w:sectPr>
      </w:pPr>
    </w:p>
    <w:p>
      <w:pPr>
        <w:pStyle w:val="BodyText"/>
        <w:spacing w:line="240" w:lineRule="auto" w:before="1"/>
        <w:ind w:left="0"/>
      </w:pPr>
    </w:p>
    <w:p>
      <w:pPr>
        <w:pStyle w:val="BodyText"/>
        <w:spacing w:line="240" w:lineRule="auto"/>
      </w:pPr>
      <w:r>
        <w:rPr/>
        <w:t>below).</w:t>
      </w:r>
      <w:r>
        <w:rPr>
          <w:spacing w:val="-9"/>
        </w:rPr>
        <w:t> </w:t>
      </w:r>
      <w:r>
        <w:rPr>
          <w:spacing w:val="-2"/>
        </w:rPr>
        <w:t>&lt;/xsd:documentation&gt;</w:t>
      </w:r>
    </w:p>
    <w:p>
      <w:pPr>
        <w:pStyle w:val="BodyText"/>
        <w:spacing w:line="240" w:lineRule="auto"/>
        <w:ind w:left="0"/>
      </w:pPr>
    </w:p>
    <w:p>
      <w:pPr>
        <w:pStyle w:val="BodyText"/>
        <w:spacing w:line="240" w:lineRule="auto" w:before="225"/>
        <w:ind w:left="0"/>
      </w:pPr>
    </w:p>
    <w:p>
      <w:pPr>
        <w:pStyle w:val="BodyText"/>
        <w:spacing w:line="240" w:lineRule="auto"/>
      </w:pPr>
      <w:r>
        <w:rPr>
          <w:spacing w:val="-2"/>
        </w:rPr>
        <w:t>base="xsd:string"&gt;</w:t>
      </w:r>
    </w:p>
    <w:p>
      <w:pPr>
        <w:pStyle w:val="BodyText"/>
        <w:spacing w:line="240" w:lineRule="auto" w:before="1"/>
        <w:ind w:left="0"/>
      </w:pPr>
    </w:p>
    <w:p>
      <w:pPr>
        <w:pStyle w:val="BodyText"/>
        <w:spacing w:line="240" w:lineRule="auto"/>
        <w:ind w:left="849"/>
      </w:pPr>
      <w:r>
        <w:rPr/>
        <w:t>&lt;xsd:enumeration</w:t>
      </w:r>
      <w:r>
        <w:rPr>
          <w:spacing w:val="-20"/>
        </w:rPr>
        <w:t> </w:t>
      </w:r>
      <w:r>
        <w:rPr>
          <w:spacing w:val="-2"/>
        </w:rPr>
        <w:t>value="CREATOR"/&gt;</w:t>
      </w:r>
    </w:p>
    <w:p>
      <w:pPr>
        <w:pStyle w:val="BodyText"/>
        <w:spacing w:line="240" w:lineRule="auto"/>
        <w:ind w:left="0"/>
      </w:pPr>
    </w:p>
    <w:p>
      <w:pPr>
        <w:pStyle w:val="BodyText"/>
        <w:spacing w:line="240" w:lineRule="auto"/>
        <w:ind w:left="849"/>
      </w:pPr>
      <w:r>
        <w:rPr/>
        <w:t>&lt;xsd:enumeration</w:t>
      </w:r>
      <w:r>
        <w:rPr>
          <w:spacing w:val="-20"/>
        </w:rPr>
        <w:t> </w:t>
      </w:r>
      <w:r>
        <w:rPr>
          <w:spacing w:val="-2"/>
        </w:rPr>
        <w:t>value="EDITOR"/&gt;</w:t>
      </w:r>
    </w:p>
    <w:p>
      <w:pPr>
        <w:pStyle w:val="BodyText"/>
        <w:spacing w:line="240" w:lineRule="auto" w:before="1"/>
        <w:ind w:left="0"/>
      </w:pPr>
    </w:p>
    <w:p>
      <w:pPr>
        <w:pStyle w:val="BodyText"/>
        <w:spacing w:line="240" w:lineRule="auto"/>
        <w:ind w:left="849"/>
      </w:pPr>
      <w:r>
        <w:rPr/>
        <w:t>&lt;xsd:enumeration</w:t>
      </w:r>
      <w:r>
        <w:rPr>
          <w:spacing w:val="-20"/>
        </w:rPr>
        <w:t> </w:t>
      </w:r>
      <w:r>
        <w:rPr>
          <w:spacing w:val="-2"/>
        </w:rPr>
        <w:t>value="ARCHIVIST"/&gt;</w:t>
      </w:r>
    </w:p>
    <w:p>
      <w:pPr>
        <w:pStyle w:val="BodyText"/>
        <w:spacing w:line="240" w:lineRule="auto"/>
        <w:ind w:left="0"/>
      </w:pPr>
    </w:p>
    <w:p>
      <w:pPr>
        <w:pStyle w:val="BodyText"/>
        <w:spacing w:line="240" w:lineRule="auto"/>
        <w:ind w:left="849"/>
      </w:pPr>
      <w:r>
        <w:rPr/>
        <w:t>&lt;xsd:enumeration</w:t>
      </w:r>
      <w:r>
        <w:rPr>
          <w:spacing w:val="-20"/>
        </w:rPr>
        <w:t> </w:t>
      </w:r>
      <w:r>
        <w:rPr>
          <w:spacing w:val="-2"/>
        </w:rPr>
        <w:t>value="PRESERVATION"/&gt;</w:t>
      </w:r>
    </w:p>
    <w:p>
      <w:pPr>
        <w:pStyle w:val="BodyText"/>
        <w:spacing w:line="240" w:lineRule="auto" w:before="225"/>
        <w:ind w:left="849"/>
      </w:pPr>
      <w:r>
        <w:rPr/>
        <w:t>&lt;xsd:enumeration</w:t>
      </w:r>
      <w:r>
        <w:rPr>
          <w:spacing w:val="-20"/>
        </w:rPr>
        <w:t> </w:t>
      </w:r>
      <w:r>
        <w:rPr>
          <w:spacing w:val="-2"/>
        </w:rPr>
        <w:t>value="DISSEMINATOR"/&gt;</w:t>
      </w:r>
    </w:p>
    <w:p>
      <w:pPr>
        <w:pStyle w:val="BodyText"/>
        <w:spacing w:line="240" w:lineRule="auto" w:before="1"/>
        <w:ind w:left="0"/>
      </w:pPr>
    </w:p>
    <w:p>
      <w:pPr>
        <w:pStyle w:val="BodyText"/>
        <w:spacing w:line="240" w:lineRule="auto"/>
        <w:ind w:left="849"/>
      </w:pPr>
      <w:r>
        <w:rPr/>
        <w:t>&lt;xsd:enumeration</w:t>
      </w:r>
      <w:r>
        <w:rPr>
          <w:spacing w:val="-19"/>
        </w:rPr>
        <w:t> </w:t>
      </w:r>
      <w:r>
        <w:rPr>
          <w:spacing w:val="-2"/>
        </w:rPr>
        <w:t>value="CUSTODIAN"/&gt;</w:t>
      </w:r>
    </w:p>
    <w:p>
      <w:pPr>
        <w:pStyle w:val="BodyText"/>
        <w:spacing w:line="240" w:lineRule="auto"/>
        <w:ind w:left="0"/>
      </w:pPr>
    </w:p>
    <w:p>
      <w:pPr>
        <w:pStyle w:val="BodyText"/>
        <w:spacing w:line="240" w:lineRule="auto"/>
        <w:ind w:left="849"/>
      </w:pPr>
      <w:r>
        <w:rPr/>
        <w:t>&lt;xsd:enumeration</w:t>
      </w:r>
      <w:r>
        <w:rPr>
          <w:spacing w:val="-20"/>
        </w:rPr>
        <w:t> </w:t>
      </w:r>
      <w:r>
        <w:rPr>
          <w:spacing w:val="-2"/>
        </w:rPr>
        <w:t>value="IPOWNER"/&gt;</w:t>
      </w:r>
    </w:p>
    <w:p>
      <w:pPr>
        <w:pStyle w:val="BodyText"/>
        <w:spacing w:line="240" w:lineRule="auto" w:before="1"/>
        <w:ind w:left="0"/>
      </w:pPr>
    </w:p>
    <w:p>
      <w:pPr>
        <w:pStyle w:val="BodyText"/>
        <w:spacing w:line="240" w:lineRule="auto"/>
        <w:ind w:left="849"/>
      </w:pPr>
      <w:r>
        <w:rPr/>
        <w:t>&lt;xsd:enumeration</w:t>
      </w:r>
      <w:r>
        <w:rPr>
          <w:spacing w:val="-20"/>
        </w:rPr>
        <w:t> </w:t>
      </w:r>
      <w:r>
        <w:rPr>
          <w:spacing w:val="-2"/>
        </w:rPr>
        <w:t>value="OTHER"/&gt;</w:t>
      </w:r>
    </w:p>
    <w:p>
      <w:pPr>
        <w:pStyle w:val="BodyText"/>
        <w:spacing w:line="240" w:lineRule="auto"/>
        <w:ind w:left="0"/>
      </w:pPr>
    </w:p>
    <w:p>
      <w:pPr>
        <w:pStyle w:val="BodyText"/>
        <w:spacing w:line="240" w:lineRule="auto"/>
        <w:ind w:left="849"/>
      </w:pPr>
      <w:r>
        <w:rPr>
          <w:spacing w:val="-2"/>
        </w:rPr>
        <w:t>&lt;/xsd:restriction&gt;</w:t>
      </w:r>
    </w:p>
    <w:p>
      <w:pPr>
        <w:pStyle w:val="BodyText"/>
        <w:spacing w:line="240" w:lineRule="auto"/>
        <w:ind w:left="2265"/>
      </w:pPr>
      <w:r>
        <w:rPr/>
        <w:br w:type="column"/>
      </w:r>
      <w:r>
        <w:rPr>
          <w:spacing w:val="-4"/>
        </w:rPr>
        <w:t>(see</w:t>
      </w:r>
    </w:p>
    <w:p>
      <w:pPr>
        <w:pStyle w:val="BodyText"/>
        <w:spacing w:line="240" w:lineRule="auto"/>
        <w:ind w:left="0"/>
      </w:pPr>
    </w:p>
    <w:p>
      <w:pPr>
        <w:pStyle w:val="BodyText"/>
        <w:spacing w:line="240" w:lineRule="auto"/>
        <w:ind w:left="849"/>
      </w:pPr>
      <w:r>
        <w:rPr>
          <w:spacing w:val="-2"/>
        </w:rPr>
        <w:t>&lt;/xsd:annotation&gt;</w:t>
      </w:r>
    </w:p>
    <w:p>
      <w:pPr>
        <w:pStyle w:val="BodyText"/>
        <w:spacing w:before="2"/>
        <w:ind w:left="849"/>
      </w:pPr>
      <w:r>
        <w:rPr>
          <w:spacing w:val="-2"/>
        </w:rPr>
        <w:t>&lt;xsd:simpleType&gt;</w:t>
      </w:r>
    </w:p>
    <w:p>
      <w:pPr>
        <w:pStyle w:val="BodyText"/>
        <w:ind w:left="1557"/>
      </w:pPr>
      <w:r>
        <w:rPr>
          <w:spacing w:val="-2"/>
        </w:rPr>
        <w:t>&lt;xsd:restriction</w:t>
      </w: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ind w:left="849"/>
      </w:pPr>
      <w:r>
        <w:rPr>
          <w:spacing w:val="-2"/>
        </w:rPr>
        <w:t>&lt;/xsd:simpleType&gt;</w:t>
      </w:r>
    </w:p>
    <w:p>
      <w:pPr>
        <w:pStyle w:val="BodyText"/>
      </w:pPr>
      <w:r>
        <w:rPr>
          <w:spacing w:val="-2"/>
        </w:rPr>
        <w:t>&lt;/xsd:attribute&gt;</w:t>
      </w:r>
    </w:p>
    <w:p>
      <w:pPr>
        <w:pStyle w:val="BodyText"/>
        <w:spacing w:after="0"/>
        <w:sectPr>
          <w:type w:val="continuous"/>
          <w:pgSz w:w="11910" w:h="16840"/>
          <w:pgMar w:header="716" w:footer="0" w:top="1320" w:bottom="280" w:left="1275" w:right="1275"/>
          <w:cols w:num="2" w:equalWidth="0">
            <w:col w:w="5570" w:space="95"/>
            <w:col w:w="3695"/>
          </w:cols>
        </w:sectPr>
      </w:pPr>
    </w:p>
    <w:p>
      <w:pPr>
        <w:pStyle w:val="BodyText"/>
        <w:spacing w:line="240" w:lineRule="auto" w:before="89"/>
        <w:ind w:right="148" w:firstLine="5664"/>
      </w:pPr>
      <w:r>
        <w:rPr>
          <w:spacing w:val="-2"/>
        </w:rPr>
        <w:t>&lt;xsd:attribute</w:t>
      </w:r>
      <w:r>
        <w:rPr>
          <w:spacing w:val="-2"/>
        </w:rPr>
        <w:t> </w:t>
      </w:r>
      <w:r>
        <w:rPr/>
        <w:t>name="OTHERROLE" type="xsd:string" use="optional"&gt;</w:t>
      </w:r>
    </w:p>
    <w:p>
      <w:pPr>
        <w:pStyle w:val="BodyText"/>
        <w:spacing w:line="240" w:lineRule="auto" w:before="1"/>
        <w:ind w:left="0" w:right="920"/>
        <w:jc w:val="right"/>
      </w:pPr>
      <w:r>
        <w:rPr>
          <w:spacing w:val="-2"/>
        </w:rPr>
        <w:t>&lt;xsd:annotation&gt;</w:t>
      </w:r>
    </w:p>
    <w:p>
      <w:pPr>
        <w:pStyle w:val="BodyText"/>
        <w:spacing w:line="240" w:lineRule="auto"/>
        <w:ind w:left="0"/>
      </w:pPr>
    </w:p>
    <w:p>
      <w:pPr>
        <w:pStyle w:val="BodyText"/>
        <w:spacing w:line="240" w:lineRule="auto"/>
        <w:ind w:right="140" w:firstLine="707"/>
        <w:jc w:val="both"/>
      </w:pPr>
      <w:r>
        <w:rPr/>
        <w:t>&lt;xsd:documentation xml:lang="en"&gt;OTHERROLE (string/O): Denotes a role not contained in the allowed values set if OTHER is indicated in the ROLE </w:t>
      </w:r>
      <w:r>
        <w:rPr>
          <w:spacing w:val="-2"/>
        </w:rPr>
        <w:t>attribute.</w:t>
      </w:r>
    </w:p>
    <w:p>
      <w:pPr>
        <w:pStyle w:val="BodyText"/>
        <w:spacing w:line="240" w:lineRule="auto" w:before="4"/>
        <w:ind w:left="0"/>
        <w:rPr>
          <w:sz w:val="11"/>
        </w:rPr>
      </w:pPr>
    </w:p>
    <w:p>
      <w:pPr>
        <w:pStyle w:val="BodyText"/>
        <w:spacing w:after="0" w:line="240" w:lineRule="auto"/>
        <w:rPr>
          <w:sz w:val="11"/>
        </w:rPr>
        <w:sectPr>
          <w:pgSz w:w="11910" w:h="16840"/>
          <w:pgMar w:header="716" w:footer="0" w:top="1320" w:bottom="280" w:left="1275" w:right="1275"/>
        </w:sectPr>
      </w:pPr>
    </w:p>
    <w:p>
      <w:pPr>
        <w:pStyle w:val="BodyText"/>
        <w:spacing w:line="240" w:lineRule="auto" w:before="99"/>
        <w:ind w:left="849"/>
      </w:pPr>
      <w:r>
        <w:rPr>
          <w:spacing w:val="-2"/>
        </w:rPr>
        <w:t>&lt;/xsd:documentation&gt;</w:t>
      </w:r>
    </w:p>
    <w:p>
      <w:pPr>
        <w:pStyle w:val="BodyText"/>
        <w:spacing w:line="240" w:lineRule="auto"/>
        <w:ind w:left="0"/>
      </w:pPr>
    </w:p>
    <w:p>
      <w:pPr>
        <w:pStyle w:val="BodyText"/>
        <w:spacing w:line="240" w:lineRule="auto" w:before="225"/>
        <w:ind w:left="0"/>
      </w:pPr>
    </w:p>
    <w:p>
      <w:pPr>
        <w:pStyle w:val="BodyText"/>
        <w:spacing w:line="240" w:lineRule="auto"/>
      </w:pPr>
      <w:r>
        <w:rPr>
          <w:spacing w:val="-2"/>
        </w:rPr>
        <w:t>use="optional"&gt;</w:t>
      </w:r>
    </w:p>
    <w:p>
      <w:pPr>
        <w:pStyle w:val="BodyText"/>
        <w:spacing w:line="240" w:lineRule="auto" w:before="98"/>
        <w:ind w:left="0"/>
      </w:pPr>
      <w:r>
        <w:rPr/>
        <w:br w:type="column"/>
      </w:r>
      <w:r>
        <w:rPr/>
      </w:r>
    </w:p>
    <w:p>
      <w:pPr>
        <w:pStyle w:val="BodyText"/>
        <w:ind w:left="849"/>
      </w:pPr>
      <w:r>
        <w:rPr>
          <w:spacing w:val="-2"/>
        </w:rPr>
        <w:t>&lt;/xsd:annotation&gt;</w:t>
      </w:r>
    </w:p>
    <w:p>
      <w:pPr>
        <w:pStyle w:val="BodyText"/>
      </w:pPr>
      <w:r>
        <w:rPr>
          <w:spacing w:val="-2"/>
        </w:rPr>
        <w:t>&lt;/xsd:attribute&gt;</w:t>
      </w:r>
    </w:p>
    <w:p>
      <w:pPr>
        <w:pStyle w:val="BodyText"/>
        <w:tabs>
          <w:tab w:pos="2229" w:val="left" w:leader="none"/>
        </w:tabs>
        <w:spacing w:line="240" w:lineRule="auto" w:before="2"/>
      </w:pPr>
      <w:r>
        <w:rPr>
          <w:spacing w:val="-2"/>
        </w:rPr>
        <w:t>&lt;xsd:attribute</w:t>
      </w:r>
      <w:r>
        <w:rPr/>
        <w:tab/>
      </w:r>
      <w:r>
        <w:rPr>
          <w:spacing w:val="-2"/>
        </w:rPr>
        <w:t>name="TYPE"</w:t>
      </w:r>
    </w:p>
    <w:p>
      <w:pPr>
        <w:pStyle w:val="BodyText"/>
        <w:spacing w:line="240" w:lineRule="auto"/>
        <w:ind w:left="0"/>
      </w:pPr>
    </w:p>
    <w:p>
      <w:pPr>
        <w:pStyle w:val="BodyText"/>
        <w:spacing w:line="240" w:lineRule="auto"/>
        <w:ind w:left="849"/>
      </w:pPr>
      <w:r>
        <w:rPr>
          <w:spacing w:val="-2"/>
        </w:rPr>
        <w:t>&lt;xsd:annotation&gt;</w:t>
      </w:r>
    </w:p>
    <w:p>
      <w:pPr>
        <w:pStyle w:val="BodyText"/>
        <w:spacing w:after="0" w:line="240" w:lineRule="auto"/>
        <w:sectPr>
          <w:type w:val="continuous"/>
          <w:pgSz w:w="11910" w:h="16840"/>
          <w:pgMar w:header="716" w:footer="0" w:top="1320" w:bottom="280" w:left="1275" w:right="1275"/>
          <w:cols w:num="2" w:equalWidth="0">
            <w:col w:w="3290" w:space="2375"/>
            <w:col w:w="3695"/>
          </w:cols>
        </w:sectPr>
      </w:pPr>
    </w:p>
    <w:p>
      <w:pPr>
        <w:pStyle w:val="BodyText"/>
        <w:spacing w:line="240" w:lineRule="auto" w:before="225"/>
        <w:ind w:right="139" w:firstLine="707"/>
        <w:jc w:val="both"/>
      </w:pPr>
      <w:r>
        <w:rPr/>
        <w:t>&lt;xsd:documentation xml:lang="en"&gt;TYPE (string/O): is used to specify the type of AGENT. It must be one of the following values: INDIVIDUAL: Use if</w:t>
      </w:r>
      <w:r>
        <w:rPr>
          <w:spacing w:val="-28"/>
        </w:rPr>
        <w:t> </w:t>
      </w:r>
      <w:r>
        <w:rPr/>
        <w:t>an</w:t>
      </w:r>
      <w:r>
        <w:rPr>
          <w:spacing w:val="-28"/>
        </w:rPr>
        <w:t> </w:t>
      </w:r>
      <w:r>
        <w:rPr/>
        <w:t>individual</w:t>
      </w:r>
      <w:r>
        <w:rPr>
          <w:spacing w:val="-28"/>
        </w:rPr>
        <w:t> </w:t>
      </w:r>
      <w:r>
        <w:rPr/>
        <w:t>has</w:t>
      </w:r>
      <w:r>
        <w:rPr>
          <w:spacing w:val="-27"/>
        </w:rPr>
        <w:t> </w:t>
      </w:r>
      <w:r>
        <w:rPr/>
        <w:t>served</w:t>
      </w:r>
      <w:r>
        <w:rPr>
          <w:spacing w:val="-28"/>
        </w:rPr>
        <w:t> </w:t>
      </w:r>
      <w:r>
        <w:rPr/>
        <w:t>as</w:t>
      </w:r>
      <w:r>
        <w:rPr>
          <w:spacing w:val="-28"/>
        </w:rPr>
        <w:t> </w:t>
      </w:r>
      <w:r>
        <w:rPr/>
        <w:t>the</w:t>
      </w:r>
      <w:r>
        <w:rPr>
          <w:spacing w:val="-28"/>
        </w:rPr>
        <w:t> </w:t>
      </w:r>
      <w:r>
        <w:rPr/>
        <w:t>agent.</w:t>
      </w:r>
      <w:r>
        <w:rPr>
          <w:spacing w:val="-28"/>
        </w:rPr>
        <w:t> </w:t>
      </w:r>
      <w:r>
        <w:rPr/>
        <w:t>ORGANIZATION:</w:t>
      </w:r>
      <w:r>
        <w:rPr>
          <w:spacing w:val="-28"/>
        </w:rPr>
        <w:t> </w:t>
      </w:r>
      <w:r>
        <w:rPr/>
        <w:t>Use</w:t>
      </w:r>
      <w:r>
        <w:rPr>
          <w:spacing w:val="-28"/>
        </w:rPr>
        <w:t> </w:t>
      </w:r>
      <w:r>
        <w:rPr/>
        <w:t>if</w:t>
      </w:r>
      <w:r>
        <w:rPr>
          <w:spacing w:val="-28"/>
        </w:rPr>
        <w:t> </w:t>
      </w:r>
      <w:r>
        <w:rPr/>
        <w:t>an</w:t>
      </w:r>
      <w:r>
        <w:rPr>
          <w:spacing w:val="-24"/>
        </w:rPr>
        <w:t> </w:t>
      </w:r>
      <w:r>
        <w:rPr/>
        <w:t>institution, corporate body, association, non-profit enterprise, government, religious body,</w:t>
      </w:r>
      <w:r>
        <w:rPr>
          <w:spacing w:val="-15"/>
        </w:rPr>
        <w:t> </w:t>
      </w:r>
      <w:r>
        <w:rPr/>
        <w:t>etc.</w:t>
      </w:r>
      <w:r>
        <w:rPr>
          <w:spacing w:val="-15"/>
        </w:rPr>
        <w:t> </w:t>
      </w:r>
      <w:r>
        <w:rPr/>
        <w:t>has</w:t>
      </w:r>
      <w:r>
        <w:rPr>
          <w:spacing w:val="-15"/>
        </w:rPr>
        <w:t> </w:t>
      </w:r>
      <w:r>
        <w:rPr/>
        <w:t>served</w:t>
      </w:r>
      <w:r>
        <w:rPr>
          <w:spacing w:val="-13"/>
        </w:rPr>
        <w:t> </w:t>
      </w:r>
      <w:r>
        <w:rPr/>
        <w:t>as</w:t>
      </w:r>
      <w:r>
        <w:rPr>
          <w:spacing w:val="-15"/>
        </w:rPr>
        <w:t> </w:t>
      </w:r>
      <w:r>
        <w:rPr/>
        <w:t>the</w:t>
      </w:r>
      <w:r>
        <w:rPr>
          <w:spacing w:val="-15"/>
        </w:rPr>
        <w:t> </w:t>
      </w:r>
      <w:r>
        <w:rPr/>
        <w:t>agent.</w:t>
      </w:r>
      <w:r>
        <w:rPr>
          <w:spacing w:val="-15"/>
        </w:rPr>
        <w:t> </w:t>
      </w:r>
      <w:r>
        <w:rPr/>
        <w:t>OTHER:</w:t>
      </w:r>
      <w:r>
        <w:rPr>
          <w:spacing w:val="-15"/>
        </w:rPr>
        <w:t> </w:t>
      </w:r>
      <w:r>
        <w:rPr/>
        <w:t>Use</w:t>
      </w:r>
      <w:r>
        <w:rPr>
          <w:spacing w:val="-15"/>
        </w:rPr>
        <w:t> </w:t>
      </w:r>
      <w:r>
        <w:rPr/>
        <w:t>OTHER</w:t>
      </w:r>
      <w:r>
        <w:rPr>
          <w:spacing w:val="-15"/>
        </w:rPr>
        <w:t> </w:t>
      </w:r>
      <w:r>
        <w:rPr/>
        <w:t>if</w:t>
      </w:r>
      <w:r>
        <w:rPr>
          <w:spacing w:val="-15"/>
        </w:rPr>
        <w:t> </w:t>
      </w:r>
      <w:r>
        <w:rPr/>
        <w:t>none</w:t>
      </w:r>
      <w:r>
        <w:rPr>
          <w:spacing w:val="-15"/>
        </w:rPr>
        <w:t> </w:t>
      </w:r>
      <w:r>
        <w:rPr/>
        <w:t>of</w:t>
      </w:r>
      <w:r>
        <w:rPr>
          <w:spacing w:val="-15"/>
        </w:rPr>
        <w:t> </w:t>
      </w:r>
      <w:r>
        <w:rPr/>
        <w:t>the</w:t>
      </w:r>
      <w:r>
        <w:rPr>
          <w:spacing w:val="-15"/>
        </w:rPr>
        <w:t> </w:t>
      </w:r>
      <w:r>
        <w:rPr/>
        <w:t>preceding values pertain and clarify the type of agent specifier being used in the OTHERTYPE attribute</w:t>
      </w:r>
    </w:p>
    <w:p>
      <w:pPr>
        <w:pStyle w:val="BodyText"/>
        <w:spacing w:line="240" w:lineRule="auto" w:before="5"/>
        <w:ind w:left="0"/>
        <w:rPr>
          <w:sz w:val="11"/>
        </w:rPr>
      </w:pPr>
    </w:p>
    <w:p>
      <w:pPr>
        <w:pStyle w:val="BodyText"/>
        <w:spacing w:after="0" w:line="240" w:lineRule="auto"/>
        <w:rPr>
          <w:sz w:val="11"/>
        </w:rPr>
        <w:sectPr>
          <w:type w:val="continuous"/>
          <w:pgSz w:w="11910" w:h="16840"/>
          <w:pgMar w:header="716" w:footer="0" w:top="1320" w:bottom="280" w:left="1275" w:right="1275"/>
        </w:sectPr>
      </w:pPr>
    </w:p>
    <w:p>
      <w:pPr>
        <w:pStyle w:val="BodyText"/>
        <w:spacing w:line="240" w:lineRule="auto" w:before="99"/>
        <w:ind w:left="849"/>
      </w:pPr>
      <w:r>
        <w:rPr>
          <w:spacing w:val="-2"/>
        </w:rPr>
        <w:t>&lt;/xsd:documentation&gt;</w:t>
      </w:r>
    </w:p>
    <w:p>
      <w:pPr>
        <w:pStyle w:val="BodyText"/>
        <w:spacing w:line="240" w:lineRule="auto"/>
        <w:ind w:left="0"/>
      </w:pPr>
    </w:p>
    <w:p>
      <w:pPr>
        <w:pStyle w:val="BodyText"/>
        <w:spacing w:line="240" w:lineRule="auto" w:before="225"/>
        <w:ind w:left="0"/>
      </w:pPr>
    </w:p>
    <w:p>
      <w:pPr>
        <w:pStyle w:val="BodyText"/>
        <w:spacing w:line="240" w:lineRule="auto"/>
      </w:pPr>
      <w:r>
        <w:rPr>
          <w:spacing w:val="-2"/>
        </w:rPr>
        <w:t>base="xsd:string"&gt;</w:t>
      </w:r>
    </w:p>
    <w:p>
      <w:pPr>
        <w:pStyle w:val="BodyText"/>
        <w:spacing w:line="240" w:lineRule="auto" w:before="1"/>
        <w:ind w:left="0"/>
      </w:pPr>
    </w:p>
    <w:p>
      <w:pPr>
        <w:pStyle w:val="BodyText"/>
        <w:spacing w:line="240" w:lineRule="auto"/>
        <w:ind w:left="849"/>
      </w:pPr>
      <w:r>
        <w:rPr/>
        <w:t>&lt;xsd:enumeration</w:t>
      </w:r>
      <w:r>
        <w:rPr>
          <w:spacing w:val="-20"/>
        </w:rPr>
        <w:t> </w:t>
      </w:r>
      <w:r>
        <w:rPr>
          <w:spacing w:val="-2"/>
        </w:rPr>
        <w:t>value="INDIVIDUAL"/&gt;</w:t>
      </w:r>
    </w:p>
    <w:p>
      <w:pPr>
        <w:pStyle w:val="BodyText"/>
        <w:spacing w:line="240" w:lineRule="auto"/>
        <w:ind w:left="0"/>
      </w:pPr>
    </w:p>
    <w:p>
      <w:pPr>
        <w:pStyle w:val="BodyText"/>
        <w:spacing w:line="240" w:lineRule="auto"/>
        <w:ind w:left="849"/>
      </w:pPr>
      <w:r>
        <w:rPr/>
        <w:t>&lt;xsd:enumeration</w:t>
      </w:r>
      <w:r>
        <w:rPr>
          <w:spacing w:val="-20"/>
        </w:rPr>
        <w:t> </w:t>
      </w:r>
      <w:r>
        <w:rPr>
          <w:spacing w:val="-2"/>
        </w:rPr>
        <w:t>value="ORGANIZATION"/&gt;</w:t>
      </w:r>
    </w:p>
    <w:p>
      <w:pPr>
        <w:pStyle w:val="BodyText"/>
        <w:spacing w:line="240" w:lineRule="auto" w:before="1"/>
        <w:ind w:left="0"/>
      </w:pPr>
    </w:p>
    <w:p>
      <w:pPr>
        <w:pStyle w:val="BodyText"/>
        <w:spacing w:line="240" w:lineRule="auto"/>
        <w:ind w:left="849"/>
      </w:pPr>
      <w:r>
        <w:rPr/>
        <w:t>&lt;xsd:enumeration</w:t>
      </w:r>
      <w:r>
        <w:rPr>
          <w:spacing w:val="-20"/>
        </w:rPr>
        <w:t> </w:t>
      </w:r>
      <w:r>
        <w:rPr>
          <w:spacing w:val="-2"/>
        </w:rPr>
        <w:t>value="OTHER"/&gt;</w:t>
      </w:r>
    </w:p>
    <w:p>
      <w:pPr>
        <w:pStyle w:val="BodyText"/>
        <w:spacing w:line="240" w:lineRule="auto" w:before="225"/>
        <w:ind w:left="849"/>
      </w:pPr>
      <w:r>
        <w:rPr>
          <w:spacing w:val="-2"/>
        </w:rPr>
        <w:t>&lt;/xsd:restriction&gt;</w:t>
      </w:r>
    </w:p>
    <w:p>
      <w:pPr>
        <w:pStyle w:val="BodyText"/>
        <w:spacing w:line="240" w:lineRule="auto" w:before="98"/>
        <w:ind w:left="0"/>
      </w:pPr>
      <w:r>
        <w:rPr/>
        <w:br w:type="column"/>
      </w:r>
      <w:r>
        <w:rPr/>
      </w:r>
    </w:p>
    <w:p>
      <w:pPr>
        <w:pStyle w:val="BodyText"/>
        <w:ind w:left="849"/>
      </w:pPr>
      <w:r>
        <w:rPr>
          <w:spacing w:val="-2"/>
        </w:rPr>
        <w:t>&lt;/xsd:annotation&gt;</w:t>
      </w:r>
    </w:p>
    <w:p>
      <w:pPr>
        <w:pStyle w:val="BodyText"/>
        <w:ind w:left="849"/>
      </w:pPr>
      <w:r>
        <w:rPr>
          <w:spacing w:val="-2"/>
        </w:rPr>
        <w:t>&lt;xsd:simpleType&gt;</w:t>
      </w:r>
    </w:p>
    <w:p>
      <w:pPr>
        <w:pStyle w:val="BodyText"/>
        <w:spacing w:line="240" w:lineRule="auto" w:before="2"/>
        <w:ind w:left="1557"/>
      </w:pPr>
      <w:r>
        <w:rPr>
          <w:spacing w:val="-2"/>
        </w:rPr>
        <w:t>&lt;xsd:restriction</w:t>
      </w: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ind w:left="849"/>
      </w:pPr>
      <w:r>
        <w:rPr>
          <w:spacing w:val="-2"/>
        </w:rPr>
        <w:t>&lt;/xsd:simpleType&gt;</w:t>
      </w:r>
    </w:p>
    <w:p>
      <w:pPr>
        <w:pStyle w:val="BodyText"/>
      </w:pPr>
      <w:r>
        <w:rPr>
          <w:spacing w:val="-2"/>
        </w:rPr>
        <w:t>&lt;/xsd:attribute&gt;</w:t>
      </w:r>
    </w:p>
    <w:p>
      <w:pPr>
        <w:pStyle w:val="BodyText"/>
        <w:spacing w:before="2"/>
      </w:pPr>
      <w:r>
        <w:rPr>
          <w:spacing w:val="-2"/>
        </w:rPr>
        <w:t>&lt;xsd:attribute</w:t>
      </w:r>
    </w:p>
    <w:p>
      <w:pPr>
        <w:pStyle w:val="BodyText"/>
        <w:spacing w:after="0"/>
        <w:sectPr>
          <w:type w:val="continuous"/>
          <w:pgSz w:w="11910" w:h="16840"/>
          <w:pgMar w:header="716" w:footer="0" w:top="1320" w:bottom="280" w:left="1275" w:right="1275"/>
          <w:cols w:num="2" w:equalWidth="0">
            <w:col w:w="5570" w:space="95"/>
            <w:col w:w="3695"/>
          </w:cols>
        </w:sectPr>
      </w:pPr>
    </w:p>
    <w:p>
      <w:pPr>
        <w:pStyle w:val="BodyText"/>
        <w:spacing w:line="225" w:lineRule="exact"/>
      </w:pPr>
      <w:r>
        <w:rPr/>
        <w:t>name="OTHERTYPE"</w:t>
      </w:r>
      <w:r>
        <w:rPr>
          <w:spacing w:val="-20"/>
        </w:rPr>
        <w:t> </w:t>
      </w:r>
      <w:r>
        <w:rPr/>
        <w:t>type="xsd:string"</w:t>
      </w:r>
      <w:r>
        <w:rPr>
          <w:spacing w:val="-20"/>
        </w:rPr>
        <w:t> </w:t>
      </w:r>
      <w:r>
        <w:rPr>
          <w:spacing w:val="-2"/>
        </w:rPr>
        <w:t>use="optional"&gt;</w:t>
      </w:r>
    </w:p>
    <w:p>
      <w:pPr>
        <w:pStyle w:val="BodyText"/>
        <w:ind w:left="6514"/>
      </w:pPr>
      <w:r>
        <w:rPr>
          <w:spacing w:val="-2"/>
        </w:rPr>
        <w:t>&lt;xsd:annotation&gt;</w:t>
      </w:r>
    </w:p>
    <w:p>
      <w:pPr>
        <w:pStyle w:val="BodyText"/>
        <w:spacing w:line="240" w:lineRule="auto"/>
        <w:ind w:left="0"/>
      </w:pPr>
    </w:p>
    <w:p>
      <w:pPr>
        <w:pStyle w:val="BodyText"/>
        <w:spacing w:line="240" w:lineRule="auto"/>
        <w:ind w:firstLine="707"/>
      </w:pPr>
      <w:r>
        <w:rPr/>
        <w:t>&lt;xsd:documentation xml:lang="en"&gt;OTHERTYPE (string/O): Specifies the type</w:t>
      </w:r>
      <w:r>
        <w:rPr>
          <w:spacing w:val="49"/>
        </w:rPr>
        <w:t> </w:t>
      </w:r>
      <w:r>
        <w:rPr/>
        <w:t>of</w:t>
      </w:r>
      <w:r>
        <w:rPr>
          <w:spacing w:val="49"/>
        </w:rPr>
        <w:t> </w:t>
      </w:r>
      <w:r>
        <w:rPr/>
        <w:t>agent</w:t>
      </w:r>
      <w:r>
        <w:rPr>
          <w:spacing w:val="50"/>
        </w:rPr>
        <w:t> </w:t>
      </w:r>
      <w:r>
        <w:rPr/>
        <w:t>when</w:t>
      </w:r>
      <w:r>
        <w:rPr>
          <w:spacing w:val="52"/>
        </w:rPr>
        <w:t> </w:t>
      </w:r>
      <w:r>
        <w:rPr/>
        <w:t>the</w:t>
      </w:r>
      <w:r>
        <w:rPr>
          <w:spacing w:val="49"/>
        </w:rPr>
        <w:t> </w:t>
      </w:r>
      <w:r>
        <w:rPr/>
        <w:t>value</w:t>
      </w:r>
      <w:r>
        <w:rPr>
          <w:spacing w:val="50"/>
        </w:rPr>
        <w:t> </w:t>
      </w:r>
      <w:r>
        <w:rPr/>
        <w:t>OTHER</w:t>
      </w:r>
      <w:r>
        <w:rPr>
          <w:spacing w:val="49"/>
        </w:rPr>
        <w:t> </w:t>
      </w:r>
      <w:r>
        <w:rPr/>
        <w:t>is</w:t>
      </w:r>
      <w:r>
        <w:rPr>
          <w:spacing w:val="53"/>
        </w:rPr>
        <w:t> </w:t>
      </w:r>
      <w:r>
        <w:rPr/>
        <w:t>indicated</w:t>
      </w:r>
      <w:r>
        <w:rPr>
          <w:spacing w:val="50"/>
        </w:rPr>
        <w:t> </w:t>
      </w:r>
      <w:r>
        <w:rPr/>
        <w:t>in</w:t>
      </w:r>
      <w:r>
        <w:rPr>
          <w:spacing w:val="49"/>
        </w:rPr>
        <w:t> </w:t>
      </w:r>
      <w:r>
        <w:rPr/>
        <w:t>the</w:t>
      </w:r>
      <w:r>
        <w:rPr>
          <w:spacing w:val="52"/>
        </w:rPr>
        <w:t> </w:t>
      </w:r>
      <w:r>
        <w:rPr/>
        <w:t>TYPE</w:t>
      </w:r>
      <w:r>
        <w:rPr>
          <w:spacing w:val="49"/>
        </w:rPr>
        <w:t> </w:t>
      </w:r>
      <w:r>
        <w:rPr>
          <w:spacing w:val="-2"/>
        </w:rPr>
        <w:t>attribute.</w:t>
      </w:r>
    </w:p>
    <w:p>
      <w:pPr>
        <w:pStyle w:val="BodyText"/>
        <w:spacing w:before="1"/>
      </w:pPr>
      <w:r>
        <w:rPr>
          <w:spacing w:val="-2"/>
        </w:rPr>
        <w:t>&lt;/xsd:documentation&gt;</w:t>
      </w:r>
    </w:p>
    <w:p>
      <w:pPr>
        <w:pStyle w:val="BodyText"/>
        <w:ind w:left="6514"/>
      </w:pPr>
      <w:r>
        <w:rPr>
          <w:spacing w:val="-2"/>
        </w:rPr>
        <w:t>&lt;/xsd:annotation&gt;</w:t>
      </w:r>
    </w:p>
    <w:p>
      <w:pPr>
        <w:pStyle w:val="BodyText"/>
        <w:spacing w:before="1"/>
        <w:ind w:left="5806"/>
      </w:pPr>
      <w:r>
        <w:rPr>
          <w:spacing w:val="-2"/>
        </w:rPr>
        <w:t>&lt;/xsd:attribute&gt;</w:t>
      </w:r>
    </w:p>
    <w:p>
      <w:pPr>
        <w:pStyle w:val="BodyText"/>
        <w:ind w:left="5097"/>
      </w:pPr>
      <w:r>
        <w:rPr>
          <w:spacing w:val="-2"/>
        </w:rPr>
        <w:t>&lt;/xsd:complexType&gt;</w:t>
      </w:r>
    </w:p>
    <w:p>
      <w:pPr>
        <w:pStyle w:val="BodyText"/>
        <w:spacing w:before="2"/>
        <w:ind w:left="4390"/>
      </w:pPr>
      <w:r>
        <w:rPr>
          <w:spacing w:val="-2"/>
        </w:rPr>
        <w:t>&lt;/xsd:element&gt;</w:t>
      </w:r>
    </w:p>
    <w:p>
      <w:pPr>
        <w:pStyle w:val="BodyText"/>
        <w:tabs>
          <w:tab w:pos="7053" w:val="left" w:leader="none"/>
        </w:tabs>
        <w:spacing w:line="240" w:lineRule="auto"/>
        <w:ind w:right="140" w:firstLine="4248"/>
      </w:pPr>
      <w:r>
        <w:rPr>
          <w:spacing w:val="-2"/>
        </w:rPr>
        <w:t>&lt;xsd:element</w:t>
      </w:r>
      <w:r>
        <w:rPr/>
        <w:tab/>
      </w:r>
      <w:r>
        <w:rPr>
          <w:spacing w:val="-2"/>
        </w:rPr>
        <w:t>name="altRecordID" </w:t>
      </w:r>
      <w:r>
        <w:rPr/>
        <w:t>minOccurs="0" maxOccurs="unbounded"&gt;</w:t>
      </w:r>
    </w:p>
    <w:p>
      <w:pPr>
        <w:pStyle w:val="BodyText"/>
        <w:ind w:left="5097"/>
      </w:pPr>
      <w:r>
        <w:rPr>
          <w:spacing w:val="-2"/>
        </w:rPr>
        <w:t>&lt;xsd:annotation&gt;</w:t>
      </w:r>
    </w:p>
    <w:p>
      <w:pPr>
        <w:pStyle w:val="BodyText"/>
        <w:spacing w:line="240" w:lineRule="auto"/>
        <w:ind w:firstLine="5664"/>
      </w:pPr>
      <w:r>
        <w:rPr>
          <w:spacing w:val="-2"/>
        </w:rPr>
        <w:t>&lt;xsd:documentation </w:t>
      </w:r>
      <w:r>
        <w:rPr/>
        <w:t>xml:lang="en"&gt;</w:t>
      </w:r>
      <w:r>
        <w:rPr>
          <w:spacing w:val="-14"/>
        </w:rPr>
        <w:t> </w:t>
      </w:r>
      <w:r>
        <w:rPr/>
        <w:t>The</w:t>
      </w:r>
      <w:r>
        <w:rPr>
          <w:spacing w:val="-14"/>
        </w:rPr>
        <w:t> </w:t>
      </w:r>
      <w:r>
        <w:rPr/>
        <w:t>alternative</w:t>
      </w:r>
      <w:r>
        <w:rPr>
          <w:spacing w:val="-14"/>
        </w:rPr>
        <w:t> </w:t>
      </w:r>
      <w:r>
        <w:rPr/>
        <w:t>record</w:t>
      </w:r>
      <w:r>
        <w:rPr>
          <w:spacing w:val="-14"/>
        </w:rPr>
        <w:t> </w:t>
      </w:r>
      <w:r>
        <w:rPr/>
        <w:t>identifier</w:t>
      </w:r>
      <w:r>
        <w:rPr>
          <w:spacing w:val="-13"/>
        </w:rPr>
        <w:t> </w:t>
      </w:r>
      <w:r>
        <w:rPr/>
        <w:t>element</w:t>
      </w:r>
      <w:r>
        <w:rPr>
          <w:spacing w:val="-14"/>
        </w:rPr>
        <w:t> </w:t>
      </w:r>
      <w:r>
        <w:rPr/>
        <w:t>&amp;lt;altRecordID&amp;gt; allows</w:t>
      </w:r>
      <w:r>
        <w:rPr>
          <w:spacing w:val="-19"/>
        </w:rPr>
        <w:t> </w:t>
      </w:r>
      <w:r>
        <w:rPr/>
        <w:t>one</w:t>
      </w:r>
      <w:r>
        <w:rPr>
          <w:spacing w:val="-19"/>
        </w:rPr>
        <w:t> </w:t>
      </w:r>
      <w:r>
        <w:rPr/>
        <w:t>to</w:t>
      </w:r>
      <w:r>
        <w:rPr>
          <w:spacing w:val="-19"/>
        </w:rPr>
        <w:t> </w:t>
      </w:r>
      <w:r>
        <w:rPr/>
        <w:t>use</w:t>
      </w:r>
      <w:r>
        <w:rPr>
          <w:spacing w:val="-19"/>
        </w:rPr>
        <w:t> </w:t>
      </w:r>
      <w:r>
        <w:rPr/>
        <w:t>alternative</w:t>
      </w:r>
      <w:r>
        <w:rPr>
          <w:spacing w:val="-19"/>
        </w:rPr>
        <w:t> </w:t>
      </w:r>
      <w:r>
        <w:rPr/>
        <w:t>record</w:t>
      </w:r>
      <w:r>
        <w:rPr>
          <w:spacing w:val="-17"/>
        </w:rPr>
        <w:t> </w:t>
      </w:r>
      <w:r>
        <w:rPr/>
        <w:t>identifier</w:t>
      </w:r>
      <w:r>
        <w:rPr>
          <w:spacing w:val="-19"/>
        </w:rPr>
        <w:t> </w:t>
      </w:r>
      <w:r>
        <w:rPr/>
        <w:t>values</w:t>
      </w:r>
      <w:r>
        <w:rPr>
          <w:spacing w:val="-19"/>
        </w:rPr>
        <w:t> </w:t>
      </w:r>
      <w:r>
        <w:rPr/>
        <w:t>for</w:t>
      </w:r>
      <w:r>
        <w:rPr>
          <w:spacing w:val="-19"/>
        </w:rPr>
        <w:t> </w:t>
      </w:r>
      <w:r>
        <w:rPr/>
        <w:t>the</w:t>
      </w:r>
      <w:r>
        <w:rPr>
          <w:spacing w:val="-19"/>
        </w:rPr>
        <w:t> </w:t>
      </w:r>
      <w:r>
        <w:rPr/>
        <w:t>digital</w:t>
      </w:r>
      <w:r>
        <w:rPr>
          <w:spacing w:val="-19"/>
        </w:rPr>
        <w:t> </w:t>
      </w:r>
      <w:r>
        <w:rPr/>
        <w:t>object represented</w:t>
      </w:r>
      <w:r>
        <w:rPr>
          <w:spacing w:val="-8"/>
        </w:rPr>
        <w:t> </w:t>
      </w:r>
      <w:r>
        <w:rPr/>
        <w:t>by</w:t>
      </w:r>
      <w:r>
        <w:rPr>
          <w:spacing w:val="-8"/>
        </w:rPr>
        <w:t> </w:t>
      </w:r>
      <w:r>
        <w:rPr/>
        <w:t>the</w:t>
      </w:r>
      <w:r>
        <w:rPr>
          <w:spacing w:val="-8"/>
        </w:rPr>
        <w:t> </w:t>
      </w:r>
      <w:r>
        <w:rPr/>
        <w:t>METS</w:t>
      </w:r>
      <w:r>
        <w:rPr>
          <w:spacing w:val="-7"/>
        </w:rPr>
        <w:t> </w:t>
      </w:r>
      <w:r>
        <w:rPr/>
        <w:t>document;</w:t>
      </w:r>
      <w:r>
        <w:rPr>
          <w:spacing w:val="-8"/>
        </w:rPr>
        <w:t> </w:t>
      </w:r>
      <w:r>
        <w:rPr/>
        <w:t>the</w:t>
      </w:r>
      <w:r>
        <w:rPr>
          <w:spacing w:val="-8"/>
        </w:rPr>
        <w:t> </w:t>
      </w:r>
      <w:r>
        <w:rPr/>
        <w:t>primary</w:t>
      </w:r>
      <w:r>
        <w:rPr>
          <w:spacing w:val="-8"/>
        </w:rPr>
        <w:t> </w:t>
      </w:r>
      <w:r>
        <w:rPr/>
        <w:t>record</w:t>
      </w:r>
      <w:r>
        <w:rPr>
          <w:spacing w:val="-8"/>
        </w:rPr>
        <w:t> </w:t>
      </w:r>
      <w:r>
        <w:rPr/>
        <w:t>identifier</w:t>
      </w:r>
      <w:r>
        <w:rPr>
          <w:spacing w:val="-8"/>
        </w:rPr>
        <w:t> </w:t>
      </w:r>
      <w:r>
        <w:rPr/>
        <w:t>is</w:t>
      </w:r>
      <w:r>
        <w:rPr>
          <w:spacing w:val="-8"/>
        </w:rPr>
        <w:t> </w:t>
      </w:r>
      <w:r>
        <w:rPr/>
        <w:t>stored</w:t>
      </w:r>
      <w:r>
        <w:rPr>
          <w:spacing w:val="-8"/>
        </w:rPr>
        <w:t> </w:t>
      </w:r>
      <w:r>
        <w:rPr/>
        <w:t>in the OBJID attribute in the root &amp;lt;mets&amp;gt; element. &lt;/xsd:documentation&gt;</w:t>
      </w:r>
    </w:p>
    <w:p>
      <w:pPr>
        <w:pStyle w:val="BodyText"/>
        <w:spacing w:line="240" w:lineRule="auto"/>
        <w:ind w:left="5097"/>
      </w:pPr>
      <w:r>
        <w:rPr>
          <w:spacing w:val="-2"/>
        </w:rPr>
        <w:t>&lt;/xsd:annotation&gt;</w:t>
      </w:r>
    </w:p>
    <w:p>
      <w:pPr>
        <w:pStyle w:val="BodyText"/>
        <w:spacing w:before="1"/>
        <w:ind w:left="5097"/>
      </w:pPr>
      <w:r>
        <w:rPr>
          <w:spacing w:val="-2"/>
        </w:rPr>
        <w:t>&lt;xsd:complexType&gt;</w:t>
      </w:r>
    </w:p>
    <w:p>
      <w:pPr>
        <w:pStyle w:val="BodyText"/>
        <w:ind w:left="5806"/>
      </w:pPr>
      <w:r>
        <w:rPr>
          <w:spacing w:val="-2"/>
        </w:rPr>
        <w:t>&lt;xsd:simpleContent&gt;</w:t>
      </w:r>
    </w:p>
    <w:p>
      <w:pPr>
        <w:pStyle w:val="BodyText"/>
        <w:spacing w:after="0"/>
        <w:sectPr>
          <w:type w:val="continuous"/>
          <w:pgSz w:w="11910" w:h="16840"/>
          <w:pgMar w:header="716" w:footer="0" w:top="1320" w:bottom="280" w:left="1275" w:right="1275"/>
        </w:sectPr>
      </w:pPr>
    </w:p>
    <w:p>
      <w:pPr>
        <w:pStyle w:val="BodyText"/>
        <w:spacing w:line="240" w:lineRule="auto" w:before="91"/>
        <w:ind w:left="0"/>
      </w:pPr>
    </w:p>
    <w:p>
      <w:pPr>
        <w:pStyle w:val="BodyText"/>
        <w:spacing w:line="240" w:lineRule="auto"/>
      </w:pPr>
      <w:r>
        <w:rPr>
          <w:spacing w:val="-2"/>
        </w:rPr>
        <w:t>base="xsd:string"&gt;</w:t>
      </w:r>
    </w:p>
    <w:p>
      <w:pPr>
        <w:pStyle w:val="BodyText"/>
        <w:spacing w:line="240" w:lineRule="auto"/>
        <w:ind w:left="0"/>
      </w:pPr>
    </w:p>
    <w:p>
      <w:pPr>
        <w:pStyle w:val="BodyText"/>
        <w:spacing w:line="240" w:lineRule="auto"/>
      </w:pPr>
      <w:r>
        <w:rPr/>
        <w:t>name="ID"</w:t>
      </w:r>
      <w:r>
        <w:rPr>
          <w:spacing w:val="-14"/>
        </w:rPr>
        <w:t> </w:t>
      </w:r>
      <w:r>
        <w:rPr/>
        <w:t>type="xsd:ID"</w:t>
      </w:r>
      <w:r>
        <w:rPr>
          <w:spacing w:val="-13"/>
        </w:rPr>
        <w:t> </w:t>
      </w:r>
      <w:r>
        <w:rPr>
          <w:spacing w:val="-2"/>
        </w:rPr>
        <w:t>use="optional"&gt;</w:t>
      </w:r>
    </w:p>
    <w:p>
      <w:pPr>
        <w:pStyle w:val="BodyText"/>
        <w:spacing w:line="240" w:lineRule="auto" w:before="225"/>
        <w:ind w:left="849"/>
      </w:pPr>
      <w:r>
        <w:rPr>
          <w:spacing w:val="-2"/>
        </w:rPr>
        <w:t>&lt;xsd:annotation&gt;</w:t>
      </w:r>
    </w:p>
    <w:p>
      <w:pPr>
        <w:pStyle w:val="BodyText"/>
        <w:spacing w:line="240" w:lineRule="auto" w:before="89"/>
      </w:pPr>
      <w:r>
        <w:rPr/>
        <w:br w:type="column"/>
      </w:r>
      <w:r>
        <w:rPr>
          <w:spacing w:val="-2"/>
        </w:rPr>
        <w:t>&lt;xsd:extension</w:t>
      </w:r>
    </w:p>
    <w:p>
      <w:pPr>
        <w:pStyle w:val="BodyText"/>
        <w:spacing w:line="240" w:lineRule="auto" w:before="1"/>
        <w:ind w:left="0"/>
      </w:pPr>
    </w:p>
    <w:p>
      <w:pPr>
        <w:pStyle w:val="BodyText"/>
        <w:spacing w:line="240" w:lineRule="auto"/>
        <w:ind w:left="849"/>
      </w:pPr>
      <w:r>
        <w:rPr>
          <w:spacing w:val="-2"/>
        </w:rPr>
        <w:t>&lt;xsd:attribute</w:t>
      </w:r>
    </w:p>
    <w:p>
      <w:pPr>
        <w:pStyle w:val="BodyText"/>
        <w:spacing w:after="0" w:line="240" w:lineRule="auto"/>
        <w:sectPr>
          <w:pgSz w:w="11910" w:h="16840"/>
          <w:pgMar w:header="716" w:footer="0" w:top="1320" w:bottom="280" w:left="1275" w:right="1275"/>
          <w:cols w:num="2" w:equalWidth="0">
            <w:col w:w="4862" w:space="1511"/>
            <w:col w:w="2987"/>
          </w:cols>
        </w:sectPr>
      </w:pPr>
    </w:p>
    <w:p>
      <w:pPr>
        <w:pStyle w:val="BodyText"/>
        <w:spacing w:line="240" w:lineRule="auto"/>
        <w:ind w:left="0"/>
      </w:pPr>
    </w:p>
    <w:p>
      <w:pPr>
        <w:pStyle w:val="BodyText"/>
        <w:spacing w:line="240" w:lineRule="auto"/>
        <w:ind w:right="139" w:firstLine="707"/>
        <w:jc w:val="both"/>
      </w:pPr>
      <w:r>
        <w:rPr/>
        <w:t>&lt;xsd:documentation xml:lang="en"&gt;ID (ID/O): This attribute uniquely identifies</w:t>
      </w:r>
      <w:r>
        <w:rPr>
          <w:spacing w:val="-8"/>
        </w:rPr>
        <w:t> </w:t>
      </w:r>
      <w:r>
        <w:rPr/>
        <w:t>the</w:t>
      </w:r>
      <w:r>
        <w:rPr>
          <w:spacing w:val="-8"/>
        </w:rPr>
        <w:t> </w:t>
      </w:r>
      <w:r>
        <w:rPr/>
        <w:t>element</w:t>
      </w:r>
      <w:r>
        <w:rPr>
          <w:spacing w:val="-8"/>
        </w:rPr>
        <w:t> </w:t>
      </w:r>
      <w:r>
        <w:rPr/>
        <w:t>within</w:t>
      </w:r>
      <w:r>
        <w:rPr>
          <w:spacing w:val="-7"/>
        </w:rPr>
        <w:t> </w:t>
      </w:r>
      <w:r>
        <w:rPr/>
        <w:t>the</w:t>
      </w:r>
      <w:r>
        <w:rPr>
          <w:spacing w:val="-8"/>
        </w:rPr>
        <w:t> </w:t>
      </w:r>
      <w:r>
        <w:rPr/>
        <w:t>METS</w:t>
      </w:r>
      <w:r>
        <w:rPr>
          <w:spacing w:val="-8"/>
        </w:rPr>
        <w:t> </w:t>
      </w:r>
      <w:r>
        <w:rPr/>
        <w:t>document,</w:t>
      </w:r>
      <w:r>
        <w:rPr>
          <w:spacing w:val="-8"/>
        </w:rPr>
        <w:t> </w:t>
      </w:r>
      <w:r>
        <w:rPr/>
        <w:t>and</w:t>
      </w:r>
      <w:r>
        <w:rPr>
          <w:spacing w:val="-8"/>
        </w:rPr>
        <w:t> </w:t>
      </w:r>
      <w:r>
        <w:rPr/>
        <w:t>would</w:t>
      </w:r>
      <w:r>
        <w:rPr>
          <w:spacing w:val="-8"/>
        </w:rPr>
        <w:t> </w:t>
      </w:r>
      <w:r>
        <w:rPr/>
        <w:t>allow</w:t>
      </w:r>
      <w:r>
        <w:rPr>
          <w:spacing w:val="-8"/>
        </w:rPr>
        <w:t> </w:t>
      </w:r>
      <w:r>
        <w:rPr/>
        <w:t>the</w:t>
      </w:r>
      <w:r>
        <w:rPr>
          <w:spacing w:val="-8"/>
        </w:rPr>
        <w:t> </w:t>
      </w:r>
      <w:r>
        <w:rPr/>
        <w:t>element to</w:t>
      </w:r>
      <w:r>
        <w:rPr>
          <w:spacing w:val="-8"/>
        </w:rPr>
        <w:t> </w:t>
      </w:r>
      <w:r>
        <w:rPr/>
        <w:t>be</w:t>
      </w:r>
      <w:r>
        <w:rPr>
          <w:spacing w:val="-8"/>
        </w:rPr>
        <w:t> </w:t>
      </w:r>
      <w:r>
        <w:rPr/>
        <w:t>referenced</w:t>
      </w:r>
      <w:r>
        <w:rPr>
          <w:spacing w:val="-8"/>
        </w:rPr>
        <w:t> </w:t>
      </w:r>
      <w:r>
        <w:rPr/>
        <w:t>unambiguously</w:t>
      </w:r>
      <w:r>
        <w:rPr>
          <w:spacing w:val="-8"/>
        </w:rPr>
        <w:t> </w:t>
      </w:r>
      <w:r>
        <w:rPr/>
        <w:t>from</w:t>
      </w:r>
      <w:r>
        <w:rPr>
          <w:spacing w:val="-8"/>
        </w:rPr>
        <w:t> </w:t>
      </w:r>
      <w:r>
        <w:rPr/>
        <w:t>another</w:t>
      </w:r>
      <w:r>
        <w:rPr>
          <w:spacing w:val="-8"/>
        </w:rPr>
        <w:t> </w:t>
      </w:r>
      <w:r>
        <w:rPr/>
        <w:t>element</w:t>
      </w:r>
      <w:r>
        <w:rPr>
          <w:spacing w:val="-3"/>
        </w:rPr>
        <w:t> </w:t>
      </w:r>
      <w:r>
        <w:rPr/>
        <w:t>or</w:t>
      </w:r>
      <w:r>
        <w:rPr>
          <w:spacing w:val="-8"/>
        </w:rPr>
        <w:t> </w:t>
      </w:r>
      <w:r>
        <w:rPr/>
        <w:t>document</w:t>
      </w:r>
      <w:r>
        <w:rPr>
          <w:spacing w:val="-8"/>
        </w:rPr>
        <w:t> </w:t>
      </w:r>
      <w:r>
        <w:rPr/>
        <w:t>via</w:t>
      </w:r>
      <w:r>
        <w:rPr>
          <w:spacing w:val="-8"/>
        </w:rPr>
        <w:t> </w:t>
      </w:r>
      <w:r>
        <w:rPr/>
        <w:t>an</w:t>
      </w:r>
      <w:r>
        <w:rPr>
          <w:spacing w:val="-8"/>
        </w:rPr>
        <w:t> </w:t>
      </w:r>
      <w:r>
        <w:rPr/>
        <w:t>IDREF or an XPTR. For more information on using ID attributes for internal and external linking see Chapter 4 of the METS</w:t>
      </w:r>
    </w:p>
    <w:p>
      <w:pPr>
        <w:pStyle w:val="BodyText"/>
        <w:spacing w:line="240" w:lineRule="auto" w:before="4"/>
        <w:ind w:left="0"/>
        <w:rPr>
          <w:sz w:val="11"/>
        </w:rPr>
      </w:pPr>
    </w:p>
    <w:p>
      <w:pPr>
        <w:pStyle w:val="BodyText"/>
        <w:spacing w:after="0" w:line="240" w:lineRule="auto"/>
        <w:rPr>
          <w:sz w:val="11"/>
        </w:rPr>
        <w:sectPr>
          <w:type w:val="continuous"/>
          <w:pgSz w:w="11910" w:h="16840"/>
          <w:pgMar w:header="716" w:footer="0" w:top="1320" w:bottom="280" w:left="1275" w:right="1275"/>
        </w:sectPr>
      </w:pPr>
    </w:p>
    <w:p>
      <w:pPr>
        <w:pStyle w:val="BodyText"/>
        <w:spacing w:line="240" w:lineRule="auto" w:before="100"/>
        <w:ind w:left="849"/>
      </w:pPr>
      <w:r>
        <w:rPr/>
        <w:t>Primer.</w:t>
      </w:r>
      <w:r>
        <w:rPr>
          <w:spacing w:val="-9"/>
        </w:rPr>
        <w:t> </w:t>
      </w:r>
      <w:r>
        <w:rPr>
          <w:spacing w:val="-2"/>
        </w:rPr>
        <w:t>&lt;/xsd:documentation&gt;</w:t>
      </w:r>
    </w:p>
    <w:p>
      <w:pPr>
        <w:pStyle w:val="BodyText"/>
        <w:spacing w:line="240" w:lineRule="auto" w:before="224"/>
        <w:ind w:left="849"/>
      </w:pPr>
      <w:r>
        <w:rPr>
          <w:spacing w:val="-2"/>
        </w:rPr>
        <w:t>&lt;/xsd:annotation&gt;</w:t>
      </w:r>
    </w:p>
    <w:p>
      <w:pPr>
        <w:pStyle w:val="BodyText"/>
        <w:spacing w:line="240" w:lineRule="auto"/>
        <w:ind w:left="0"/>
      </w:pPr>
    </w:p>
    <w:p>
      <w:pPr>
        <w:pStyle w:val="BodyText"/>
        <w:spacing w:line="240" w:lineRule="auto" w:before="3"/>
        <w:ind w:left="0"/>
      </w:pPr>
    </w:p>
    <w:p>
      <w:pPr>
        <w:pStyle w:val="BodyText"/>
        <w:spacing w:line="240" w:lineRule="auto"/>
      </w:pPr>
      <w:r>
        <w:rPr/>
        <w:t>name="TYPE"</w:t>
      </w:r>
      <w:r>
        <w:rPr>
          <w:spacing w:val="-17"/>
        </w:rPr>
        <w:t> </w:t>
      </w:r>
      <w:r>
        <w:rPr/>
        <w:t>type="xsd:string"</w:t>
      </w:r>
      <w:r>
        <w:rPr>
          <w:spacing w:val="-17"/>
        </w:rPr>
        <w:t> </w:t>
      </w:r>
      <w:r>
        <w:rPr>
          <w:spacing w:val="-2"/>
        </w:rPr>
        <w:t>use="optional"&gt;</w:t>
      </w:r>
    </w:p>
    <w:p>
      <w:pPr>
        <w:pStyle w:val="BodyText"/>
        <w:spacing w:line="240" w:lineRule="auto" w:before="225"/>
        <w:ind w:left="849"/>
      </w:pPr>
      <w:r>
        <w:rPr>
          <w:spacing w:val="-2"/>
        </w:rPr>
        <w:t>&lt;xsd:annotation&gt;</w:t>
      </w:r>
    </w:p>
    <w:p>
      <w:pPr>
        <w:pStyle w:val="BodyText"/>
        <w:spacing w:line="240" w:lineRule="auto"/>
        <w:ind w:left="0"/>
      </w:pPr>
      <w:r>
        <w:rPr/>
        <w:br w:type="column"/>
      </w:r>
      <w:r>
        <w:rPr/>
      </w:r>
    </w:p>
    <w:p>
      <w:pPr>
        <w:pStyle w:val="BodyText"/>
        <w:spacing w:line="240" w:lineRule="auto"/>
        <w:ind w:left="0"/>
      </w:pPr>
    </w:p>
    <w:p>
      <w:pPr>
        <w:pStyle w:val="BodyText"/>
        <w:spacing w:line="240" w:lineRule="auto" w:before="99"/>
        <w:ind w:left="0"/>
      </w:pPr>
    </w:p>
    <w:p>
      <w:pPr>
        <w:pStyle w:val="BodyText"/>
      </w:pPr>
      <w:r>
        <w:rPr>
          <w:spacing w:val="-2"/>
        </w:rPr>
        <w:t>&lt;/xsd:attribute&gt;</w:t>
      </w:r>
    </w:p>
    <w:p>
      <w:pPr>
        <w:pStyle w:val="BodyText"/>
      </w:pPr>
      <w:r>
        <w:rPr>
          <w:spacing w:val="-2"/>
        </w:rPr>
        <w:t>&lt;xsd:attribute</w:t>
      </w:r>
    </w:p>
    <w:p>
      <w:pPr>
        <w:pStyle w:val="BodyText"/>
        <w:spacing w:after="0"/>
        <w:sectPr>
          <w:type w:val="continuous"/>
          <w:pgSz w:w="11910" w:h="16840"/>
          <w:pgMar w:header="716" w:footer="0" w:top="1320" w:bottom="280" w:left="1275" w:right="1275"/>
          <w:cols w:num="2" w:equalWidth="0">
            <w:col w:w="5582" w:space="1499"/>
            <w:col w:w="2279"/>
          </w:cols>
        </w:sectPr>
      </w:pPr>
    </w:p>
    <w:p>
      <w:pPr>
        <w:pStyle w:val="BodyText"/>
        <w:spacing w:line="240" w:lineRule="auto"/>
        <w:ind w:left="0"/>
      </w:pPr>
    </w:p>
    <w:p>
      <w:pPr>
        <w:pStyle w:val="BodyText"/>
        <w:spacing w:line="240" w:lineRule="auto"/>
        <w:ind w:firstLine="707"/>
      </w:pPr>
      <w:r>
        <w:rPr/>
        <w:t>&lt;xsd:documentation</w:t>
      </w:r>
      <w:r>
        <w:rPr>
          <w:spacing w:val="-12"/>
        </w:rPr>
        <w:t> </w:t>
      </w:r>
      <w:r>
        <w:rPr/>
        <w:t>xml:lang="en"&gt;TYPE</w:t>
      </w:r>
      <w:r>
        <w:rPr>
          <w:spacing w:val="-12"/>
        </w:rPr>
        <w:t> </w:t>
      </w:r>
      <w:r>
        <w:rPr/>
        <w:t>(string/O):</w:t>
      </w:r>
      <w:r>
        <w:rPr>
          <w:spacing w:val="-12"/>
        </w:rPr>
        <w:t> </w:t>
      </w:r>
      <w:r>
        <w:rPr/>
        <w:t>A</w:t>
      </w:r>
      <w:r>
        <w:rPr>
          <w:spacing w:val="-11"/>
        </w:rPr>
        <w:t> </w:t>
      </w:r>
      <w:r>
        <w:rPr/>
        <w:t>description</w:t>
      </w:r>
      <w:r>
        <w:rPr>
          <w:spacing w:val="-12"/>
        </w:rPr>
        <w:t> </w:t>
      </w:r>
      <w:r>
        <w:rPr/>
        <w:t>of</w:t>
      </w:r>
      <w:r>
        <w:rPr>
          <w:spacing w:val="-12"/>
        </w:rPr>
        <w:t> </w:t>
      </w:r>
      <w:r>
        <w:rPr/>
        <w:t>the identifier</w:t>
      </w:r>
      <w:r>
        <w:rPr>
          <w:spacing w:val="-15"/>
        </w:rPr>
        <w:t> </w:t>
      </w:r>
      <w:r>
        <w:rPr/>
        <w:t>type</w:t>
      </w:r>
      <w:r>
        <w:rPr>
          <w:spacing w:val="-15"/>
        </w:rPr>
        <w:t> </w:t>
      </w:r>
      <w:r>
        <w:rPr/>
        <w:t>(e.g.,</w:t>
      </w:r>
      <w:r>
        <w:rPr>
          <w:spacing w:val="-15"/>
        </w:rPr>
        <w:t> </w:t>
      </w:r>
      <w:r>
        <w:rPr/>
        <w:t>OCLC</w:t>
      </w:r>
      <w:r>
        <w:rPr>
          <w:spacing w:val="-14"/>
        </w:rPr>
        <w:t> </w:t>
      </w:r>
      <w:r>
        <w:rPr/>
        <w:t>record</w:t>
      </w:r>
      <w:r>
        <w:rPr>
          <w:spacing w:val="-15"/>
        </w:rPr>
        <w:t> </w:t>
      </w:r>
      <w:r>
        <w:rPr/>
        <w:t>number,</w:t>
      </w:r>
      <w:r>
        <w:rPr>
          <w:spacing w:val="-15"/>
        </w:rPr>
        <w:t> </w:t>
      </w:r>
      <w:r>
        <w:rPr/>
        <w:t>LCCN,</w:t>
      </w:r>
      <w:r>
        <w:rPr>
          <w:spacing w:val="-14"/>
        </w:rPr>
        <w:t> </w:t>
      </w:r>
      <w:r>
        <w:rPr/>
        <w:t>etc.).</w:t>
      </w:r>
      <w:r>
        <w:rPr>
          <w:spacing w:val="-15"/>
        </w:rPr>
        <w:t> </w:t>
      </w:r>
      <w:r>
        <w:rPr>
          <w:spacing w:val="-2"/>
        </w:rPr>
        <w:t>&lt;/xsd:documentation&gt;</w:t>
      </w:r>
    </w:p>
    <w:p>
      <w:pPr>
        <w:pStyle w:val="BodyText"/>
        <w:spacing w:line="240" w:lineRule="auto" w:before="226"/>
        <w:ind w:left="849"/>
      </w:pPr>
      <w:r>
        <w:rPr>
          <w:spacing w:val="-2"/>
        </w:rPr>
        <w:t>&lt;/xsd:annotation&gt;</w:t>
      </w:r>
    </w:p>
    <w:p>
      <w:pPr>
        <w:pStyle w:val="BodyText"/>
        <w:spacing w:after="0" w:line="240" w:lineRule="auto"/>
        <w:sectPr>
          <w:type w:val="continuous"/>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before="1"/>
      </w:pPr>
      <w:r>
        <w:rPr>
          <w:spacing w:val="-2"/>
        </w:rPr>
        <w:t>minOccurs="0"&gt;</w:t>
      </w:r>
    </w:p>
    <w:p>
      <w:pPr>
        <w:pStyle w:val="BodyText"/>
        <w:spacing w:before="2"/>
        <w:ind w:left="2973"/>
      </w:pPr>
      <w:r>
        <w:rPr/>
        <w:br w:type="column"/>
      </w:r>
      <w:r>
        <w:rPr>
          <w:spacing w:val="-2"/>
        </w:rPr>
        <w:t>&lt;/xsd:attribute&gt;</w:t>
      </w:r>
    </w:p>
    <w:p>
      <w:pPr>
        <w:pStyle w:val="BodyText"/>
        <w:ind w:left="2265"/>
      </w:pPr>
      <w:r>
        <w:rPr>
          <w:spacing w:val="-2"/>
        </w:rPr>
        <w:t>&lt;/xsd:extension&gt;</w:t>
      </w:r>
    </w:p>
    <w:p>
      <w:pPr>
        <w:pStyle w:val="BodyText"/>
        <w:spacing w:before="1"/>
        <w:ind w:left="1557"/>
      </w:pPr>
      <w:r>
        <w:rPr>
          <w:spacing w:val="-2"/>
        </w:rPr>
        <w:t>&lt;/xsd:simpleContent&gt;</w:t>
      </w:r>
    </w:p>
    <w:p>
      <w:pPr>
        <w:pStyle w:val="BodyText"/>
        <w:ind w:left="849"/>
      </w:pPr>
      <w:r>
        <w:rPr>
          <w:spacing w:val="-2"/>
        </w:rPr>
        <w:t>&lt;/xsd:complexType&gt;</w:t>
      </w:r>
    </w:p>
    <w:p>
      <w:pPr>
        <w:pStyle w:val="BodyText"/>
      </w:pPr>
      <w:r>
        <w:rPr>
          <w:spacing w:val="-2"/>
        </w:rPr>
        <w:t>&lt;/xsd:element&gt;</w:t>
      </w:r>
    </w:p>
    <w:p>
      <w:pPr>
        <w:pStyle w:val="BodyText"/>
        <w:tabs>
          <w:tab w:pos="2445" w:val="left" w:leader="none"/>
        </w:tabs>
        <w:spacing w:line="240" w:lineRule="auto" w:before="1"/>
      </w:pPr>
      <w:r>
        <w:rPr>
          <w:spacing w:val="-2"/>
        </w:rPr>
        <w:t>&lt;xsd:element</w:t>
      </w:r>
      <w:r>
        <w:rPr/>
        <w:tab/>
      </w:r>
      <w:r>
        <w:rPr>
          <w:spacing w:val="-2"/>
        </w:rPr>
        <w:t>name="metsDocumentID"</w:t>
      </w:r>
    </w:p>
    <w:p>
      <w:pPr>
        <w:pStyle w:val="BodyText"/>
        <w:spacing w:line="240" w:lineRule="auto" w:before="1"/>
        <w:ind w:left="0"/>
      </w:pPr>
    </w:p>
    <w:p>
      <w:pPr>
        <w:pStyle w:val="BodyText"/>
        <w:ind w:left="849"/>
      </w:pPr>
      <w:r>
        <w:rPr>
          <w:spacing w:val="-2"/>
        </w:rPr>
        <w:t>&lt;xsd:annotation&gt;</w:t>
      </w:r>
    </w:p>
    <w:p>
      <w:pPr>
        <w:pStyle w:val="BodyText"/>
        <w:ind w:left="1557"/>
      </w:pPr>
      <w:r>
        <w:rPr>
          <w:spacing w:val="-2"/>
        </w:rPr>
        <w:t>&lt;xsd:documentation</w:t>
      </w:r>
    </w:p>
    <w:p>
      <w:pPr>
        <w:pStyle w:val="BodyText"/>
        <w:spacing w:after="0"/>
        <w:sectPr>
          <w:type w:val="continuous"/>
          <w:pgSz w:w="11910" w:h="16840"/>
          <w:pgMar w:header="716" w:footer="0" w:top="1320" w:bottom="280" w:left="1275" w:right="1275"/>
          <w:cols w:num="2" w:equalWidth="0">
            <w:col w:w="1862" w:space="2387"/>
            <w:col w:w="5111"/>
          </w:cols>
        </w:sectPr>
      </w:pPr>
    </w:p>
    <w:p>
      <w:pPr>
        <w:pStyle w:val="BodyText"/>
        <w:spacing w:line="240" w:lineRule="auto"/>
        <w:ind w:right="139"/>
        <w:jc w:val="both"/>
      </w:pPr>
      <w:r>
        <w:rPr/>
        <w:t>xml:lang="en"&gt; The metsDocument identifier element &amp;lt;metsDocumentID&amp;gt; allows a unique identifier to be assigned to the METS document itself. This may be different from the OBJID attribute value in the root &amp;lt;mets&amp;gt; element, which uniquely identifies the entire digital object represented by the METS document. &lt;/xsd:documentation&gt;</w:t>
      </w:r>
    </w:p>
    <w:p>
      <w:pPr>
        <w:pStyle w:val="BodyText"/>
        <w:spacing w:after="0" w:line="240" w:lineRule="auto"/>
        <w:jc w:val="both"/>
        <w:sectPr>
          <w:type w:val="continuous"/>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pPr>
      <w:r>
        <w:rPr>
          <w:spacing w:val="-2"/>
        </w:rPr>
        <w:t>base="xsd:string"&gt;</w:t>
      </w:r>
    </w:p>
    <w:p>
      <w:pPr>
        <w:pStyle w:val="BodyText"/>
        <w:spacing w:line="240" w:lineRule="auto" w:before="1"/>
        <w:ind w:left="0"/>
      </w:pPr>
    </w:p>
    <w:p>
      <w:pPr>
        <w:pStyle w:val="BodyText"/>
        <w:spacing w:line="240" w:lineRule="auto"/>
      </w:pPr>
      <w:r>
        <w:rPr/>
        <w:t>name="ID"</w:t>
      </w:r>
      <w:r>
        <w:rPr>
          <w:spacing w:val="-14"/>
        </w:rPr>
        <w:t> </w:t>
      </w:r>
      <w:r>
        <w:rPr/>
        <w:t>type="xsd:ID"</w:t>
      </w:r>
      <w:r>
        <w:rPr>
          <w:spacing w:val="-13"/>
        </w:rPr>
        <w:t> </w:t>
      </w:r>
      <w:r>
        <w:rPr>
          <w:spacing w:val="-2"/>
        </w:rPr>
        <w:t>use="optional"&gt;</w:t>
      </w:r>
    </w:p>
    <w:p>
      <w:pPr>
        <w:pStyle w:val="BodyText"/>
      </w:pPr>
      <w:r>
        <w:rPr/>
        <w:br w:type="column"/>
      </w:r>
      <w:r>
        <w:rPr>
          <w:spacing w:val="-2"/>
        </w:rPr>
        <w:t>&lt;/xsd:annotation&gt;</w:t>
      </w:r>
    </w:p>
    <w:p>
      <w:pPr>
        <w:pStyle w:val="BodyText"/>
        <w:spacing w:before="1"/>
      </w:pPr>
      <w:r>
        <w:rPr>
          <w:spacing w:val="-2"/>
        </w:rPr>
        <w:t>&lt;xsd:complexType&gt;</w:t>
      </w:r>
    </w:p>
    <w:p>
      <w:pPr>
        <w:pStyle w:val="BodyText"/>
        <w:ind w:left="849"/>
      </w:pPr>
      <w:r>
        <w:rPr>
          <w:spacing w:val="-2"/>
        </w:rPr>
        <w:t>&lt;xsd:simpleContent&gt;</w:t>
      </w:r>
    </w:p>
    <w:p>
      <w:pPr>
        <w:pStyle w:val="BodyText"/>
        <w:spacing w:line="240" w:lineRule="auto" w:before="2"/>
        <w:ind w:left="1557"/>
      </w:pPr>
      <w:r>
        <w:rPr>
          <w:spacing w:val="-2"/>
        </w:rPr>
        <w:t>&lt;xsd:extension</w:t>
      </w:r>
    </w:p>
    <w:p>
      <w:pPr>
        <w:pStyle w:val="BodyText"/>
        <w:spacing w:line="240" w:lineRule="auto" w:before="224"/>
        <w:ind w:left="2265"/>
      </w:pPr>
      <w:r>
        <w:rPr>
          <w:spacing w:val="-2"/>
        </w:rPr>
        <w:t>&lt;xsd:attribute</w:t>
      </w:r>
    </w:p>
    <w:p>
      <w:pPr>
        <w:pStyle w:val="BodyText"/>
        <w:spacing w:after="0" w:line="240" w:lineRule="auto"/>
        <w:sectPr>
          <w:type w:val="continuous"/>
          <w:pgSz w:w="11910" w:h="16840"/>
          <w:pgMar w:header="716" w:footer="0" w:top="1320" w:bottom="280" w:left="1275" w:right="1275"/>
          <w:cols w:num="2" w:equalWidth="0">
            <w:col w:w="4862" w:space="95"/>
            <w:col w:w="4403"/>
          </w:cols>
        </w:sectPr>
      </w:pPr>
    </w:p>
    <w:p>
      <w:pPr>
        <w:pStyle w:val="BodyText"/>
        <w:spacing w:line="240" w:lineRule="auto"/>
        <w:ind w:left="0"/>
      </w:pPr>
    </w:p>
    <w:p>
      <w:pPr>
        <w:pStyle w:val="BodyText"/>
        <w:spacing w:line="240" w:lineRule="auto"/>
        <w:ind w:left="849"/>
      </w:pPr>
      <w:r>
        <w:rPr>
          <w:spacing w:val="-2"/>
        </w:rPr>
        <w:t>&lt;xsd:annotation&gt;</w:t>
      </w:r>
    </w:p>
    <w:p>
      <w:pPr>
        <w:pStyle w:val="BodyText"/>
        <w:spacing w:line="240" w:lineRule="auto" w:before="225"/>
        <w:ind w:right="139" w:firstLine="707"/>
        <w:jc w:val="both"/>
      </w:pPr>
      <w:r>
        <w:rPr/>
        <w:t>&lt;xsd:documentation xml:lang="en"&gt;ID (ID/O): This attribute uniquely identifies</w:t>
      </w:r>
      <w:r>
        <w:rPr>
          <w:spacing w:val="-8"/>
        </w:rPr>
        <w:t> </w:t>
      </w:r>
      <w:r>
        <w:rPr/>
        <w:t>the</w:t>
      </w:r>
      <w:r>
        <w:rPr>
          <w:spacing w:val="-8"/>
        </w:rPr>
        <w:t> </w:t>
      </w:r>
      <w:r>
        <w:rPr/>
        <w:t>element</w:t>
      </w:r>
      <w:r>
        <w:rPr>
          <w:spacing w:val="-8"/>
        </w:rPr>
        <w:t> </w:t>
      </w:r>
      <w:r>
        <w:rPr/>
        <w:t>within</w:t>
      </w:r>
      <w:r>
        <w:rPr>
          <w:spacing w:val="-7"/>
        </w:rPr>
        <w:t> </w:t>
      </w:r>
      <w:r>
        <w:rPr/>
        <w:t>the</w:t>
      </w:r>
      <w:r>
        <w:rPr>
          <w:spacing w:val="-8"/>
        </w:rPr>
        <w:t> </w:t>
      </w:r>
      <w:r>
        <w:rPr/>
        <w:t>METS</w:t>
      </w:r>
      <w:r>
        <w:rPr>
          <w:spacing w:val="-8"/>
        </w:rPr>
        <w:t> </w:t>
      </w:r>
      <w:r>
        <w:rPr/>
        <w:t>document,</w:t>
      </w:r>
      <w:r>
        <w:rPr>
          <w:spacing w:val="-8"/>
        </w:rPr>
        <w:t> </w:t>
      </w:r>
      <w:r>
        <w:rPr/>
        <w:t>and</w:t>
      </w:r>
      <w:r>
        <w:rPr>
          <w:spacing w:val="-8"/>
        </w:rPr>
        <w:t> </w:t>
      </w:r>
      <w:r>
        <w:rPr/>
        <w:t>would</w:t>
      </w:r>
      <w:r>
        <w:rPr>
          <w:spacing w:val="-8"/>
        </w:rPr>
        <w:t> </w:t>
      </w:r>
      <w:r>
        <w:rPr/>
        <w:t>allow</w:t>
      </w:r>
      <w:r>
        <w:rPr>
          <w:spacing w:val="-8"/>
        </w:rPr>
        <w:t> </w:t>
      </w:r>
      <w:r>
        <w:rPr/>
        <w:t>the</w:t>
      </w:r>
      <w:r>
        <w:rPr>
          <w:spacing w:val="-8"/>
        </w:rPr>
        <w:t> </w:t>
      </w:r>
      <w:r>
        <w:rPr/>
        <w:t>element to</w:t>
      </w:r>
      <w:r>
        <w:rPr>
          <w:spacing w:val="-8"/>
        </w:rPr>
        <w:t> </w:t>
      </w:r>
      <w:r>
        <w:rPr/>
        <w:t>be</w:t>
      </w:r>
      <w:r>
        <w:rPr>
          <w:spacing w:val="-8"/>
        </w:rPr>
        <w:t> </w:t>
      </w:r>
      <w:r>
        <w:rPr/>
        <w:t>referenced</w:t>
      </w:r>
      <w:r>
        <w:rPr>
          <w:spacing w:val="-8"/>
        </w:rPr>
        <w:t> </w:t>
      </w:r>
      <w:r>
        <w:rPr/>
        <w:t>unambiguously</w:t>
      </w:r>
      <w:r>
        <w:rPr>
          <w:spacing w:val="-8"/>
        </w:rPr>
        <w:t> </w:t>
      </w:r>
      <w:r>
        <w:rPr/>
        <w:t>from</w:t>
      </w:r>
      <w:r>
        <w:rPr>
          <w:spacing w:val="-8"/>
        </w:rPr>
        <w:t> </w:t>
      </w:r>
      <w:r>
        <w:rPr/>
        <w:t>another</w:t>
      </w:r>
      <w:r>
        <w:rPr>
          <w:spacing w:val="-8"/>
        </w:rPr>
        <w:t> </w:t>
      </w:r>
      <w:r>
        <w:rPr/>
        <w:t>element</w:t>
      </w:r>
      <w:r>
        <w:rPr>
          <w:spacing w:val="-3"/>
        </w:rPr>
        <w:t> </w:t>
      </w:r>
      <w:r>
        <w:rPr/>
        <w:t>or</w:t>
      </w:r>
      <w:r>
        <w:rPr>
          <w:spacing w:val="-8"/>
        </w:rPr>
        <w:t> </w:t>
      </w:r>
      <w:r>
        <w:rPr/>
        <w:t>document</w:t>
      </w:r>
      <w:r>
        <w:rPr>
          <w:spacing w:val="-8"/>
        </w:rPr>
        <w:t> </w:t>
      </w:r>
      <w:r>
        <w:rPr/>
        <w:t>via</w:t>
      </w:r>
      <w:r>
        <w:rPr>
          <w:spacing w:val="-8"/>
        </w:rPr>
        <w:t> </w:t>
      </w:r>
      <w:r>
        <w:rPr/>
        <w:t>an</w:t>
      </w:r>
      <w:r>
        <w:rPr>
          <w:spacing w:val="-8"/>
        </w:rPr>
        <w:t> </w:t>
      </w:r>
      <w:r>
        <w:rPr/>
        <w:t>IDREF or an XPTR. For more information on using ID attributes for internal and external linking see Chapter 4 of the METS Primer. &lt;/xsd:documentation&gt;</w:t>
      </w:r>
    </w:p>
    <w:p>
      <w:pPr>
        <w:pStyle w:val="BodyText"/>
        <w:spacing w:line="240" w:lineRule="auto" w:before="4"/>
        <w:ind w:left="0"/>
        <w:rPr>
          <w:sz w:val="11"/>
        </w:rPr>
      </w:pPr>
    </w:p>
    <w:p>
      <w:pPr>
        <w:pStyle w:val="BodyText"/>
        <w:spacing w:after="0" w:line="240" w:lineRule="auto"/>
        <w:rPr>
          <w:sz w:val="11"/>
        </w:rPr>
        <w:sectPr>
          <w:type w:val="continuous"/>
          <w:pgSz w:w="11910" w:h="16840"/>
          <w:pgMar w:header="716" w:footer="0" w:top="1320" w:bottom="280" w:left="1275" w:right="1275"/>
        </w:sectPr>
      </w:pPr>
    </w:p>
    <w:p>
      <w:pPr>
        <w:pStyle w:val="BodyText"/>
        <w:spacing w:line="240" w:lineRule="auto" w:before="100"/>
        <w:ind w:left="849"/>
      </w:pPr>
      <w:r>
        <w:rPr>
          <w:spacing w:val="-2"/>
        </w:rPr>
        <w:t>&lt;/xsd:annotation&gt;</w:t>
      </w:r>
    </w:p>
    <w:p>
      <w:pPr>
        <w:pStyle w:val="BodyText"/>
        <w:spacing w:line="240" w:lineRule="auto" w:before="226"/>
        <w:ind w:left="0"/>
      </w:pPr>
    </w:p>
    <w:p>
      <w:pPr>
        <w:pStyle w:val="BodyText"/>
        <w:spacing w:line="240" w:lineRule="auto"/>
      </w:pPr>
      <w:r>
        <w:rPr/>
        <w:t>name="TYPE"</w:t>
      </w:r>
      <w:r>
        <w:rPr>
          <w:spacing w:val="-17"/>
        </w:rPr>
        <w:t> </w:t>
      </w:r>
      <w:r>
        <w:rPr/>
        <w:t>type="xsd:string"</w:t>
      </w:r>
      <w:r>
        <w:rPr>
          <w:spacing w:val="-17"/>
        </w:rPr>
        <w:t> </w:t>
      </w:r>
      <w:r>
        <w:rPr>
          <w:spacing w:val="-2"/>
        </w:rPr>
        <w:t>use="optional"&gt;</w:t>
      </w:r>
    </w:p>
    <w:p>
      <w:pPr>
        <w:pStyle w:val="BodyText"/>
        <w:spacing w:line="240" w:lineRule="auto" w:before="99"/>
        <w:ind w:left="0"/>
      </w:pPr>
      <w:r>
        <w:rPr/>
        <w:br w:type="column"/>
      </w:r>
      <w:r>
        <w:rPr/>
      </w:r>
    </w:p>
    <w:p>
      <w:pPr>
        <w:pStyle w:val="BodyText"/>
        <w:spacing w:line="240" w:lineRule="auto"/>
      </w:pPr>
      <w:r>
        <w:rPr>
          <w:spacing w:val="-2"/>
        </w:rPr>
        <w:t>&lt;/xsd:attribute&gt;</w:t>
      </w:r>
    </w:p>
    <w:p>
      <w:pPr>
        <w:pStyle w:val="BodyText"/>
        <w:spacing w:line="240" w:lineRule="auto" w:before="1"/>
      </w:pPr>
      <w:r>
        <w:rPr>
          <w:spacing w:val="-2"/>
        </w:rPr>
        <w:t>&lt;xsd:attribute</w:t>
      </w:r>
    </w:p>
    <w:p>
      <w:pPr>
        <w:pStyle w:val="BodyText"/>
        <w:spacing w:after="0" w:line="240" w:lineRule="auto"/>
        <w:sectPr>
          <w:type w:val="continuous"/>
          <w:pgSz w:w="11910" w:h="16840"/>
          <w:pgMar w:header="716" w:footer="0" w:top="1320" w:bottom="280" w:left="1275" w:right="1275"/>
          <w:cols w:num="2" w:equalWidth="0">
            <w:col w:w="5582" w:space="1499"/>
            <w:col w:w="2279"/>
          </w:cols>
        </w:sectPr>
      </w:pPr>
    </w:p>
    <w:p>
      <w:pPr>
        <w:pStyle w:val="BodyText"/>
        <w:spacing w:line="240" w:lineRule="auto" w:before="91"/>
        <w:ind w:left="0"/>
      </w:pPr>
    </w:p>
    <w:p>
      <w:pPr>
        <w:pStyle w:val="BodyText"/>
        <w:spacing w:line="240" w:lineRule="auto"/>
        <w:ind w:left="849"/>
      </w:pPr>
      <w:r>
        <w:rPr>
          <w:spacing w:val="-2"/>
        </w:rPr>
        <w:t>&lt;xsd:annotation&gt;</w:t>
      </w:r>
    </w:p>
    <w:p>
      <w:pPr>
        <w:pStyle w:val="BodyText"/>
        <w:spacing w:line="240" w:lineRule="auto"/>
        <w:ind w:left="0"/>
      </w:pPr>
    </w:p>
    <w:p>
      <w:pPr>
        <w:pStyle w:val="BodyText"/>
        <w:spacing w:line="240" w:lineRule="auto"/>
        <w:ind w:firstLine="707"/>
      </w:pPr>
      <w:r>
        <w:rPr/>
        <w:t>&lt;xsd:documentation</w:t>
      </w:r>
      <w:r>
        <w:rPr>
          <w:spacing w:val="-12"/>
        </w:rPr>
        <w:t> </w:t>
      </w:r>
      <w:r>
        <w:rPr/>
        <w:t>xml:lang="en"&gt;TYPE</w:t>
      </w:r>
      <w:r>
        <w:rPr>
          <w:spacing w:val="-12"/>
        </w:rPr>
        <w:t> </w:t>
      </w:r>
      <w:r>
        <w:rPr/>
        <w:t>(string/O):</w:t>
      </w:r>
      <w:r>
        <w:rPr>
          <w:spacing w:val="-12"/>
        </w:rPr>
        <w:t> </w:t>
      </w:r>
      <w:r>
        <w:rPr/>
        <w:t>A</w:t>
      </w:r>
      <w:r>
        <w:rPr>
          <w:spacing w:val="-10"/>
        </w:rPr>
        <w:t> </w:t>
      </w:r>
      <w:r>
        <w:rPr/>
        <w:t>description</w:t>
      </w:r>
      <w:r>
        <w:rPr>
          <w:spacing w:val="-12"/>
        </w:rPr>
        <w:t> </w:t>
      </w:r>
      <w:r>
        <w:rPr/>
        <w:t>of</w:t>
      </w:r>
      <w:r>
        <w:rPr>
          <w:spacing w:val="-12"/>
        </w:rPr>
        <w:t> </w:t>
      </w:r>
      <w:r>
        <w:rPr/>
        <w:t>the identifier type.</w:t>
      </w:r>
    </w:p>
    <w:p>
      <w:pPr>
        <w:pStyle w:val="BodyText"/>
        <w:spacing w:line="240" w:lineRule="auto"/>
        <w:ind w:left="0"/>
      </w:pPr>
    </w:p>
    <w:p>
      <w:pPr>
        <w:pStyle w:val="BodyText"/>
        <w:spacing w:line="240" w:lineRule="auto"/>
        <w:ind w:left="849"/>
      </w:pPr>
      <w:r>
        <w:rPr>
          <w:spacing w:val="-2"/>
        </w:rPr>
        <w:t>&lt;/xsd:documentation&gt;</w:t>
      </w:r>
    </w:p>
    <w:p>
      <w:pPr>
        <w:pStyle w:val="BodyText"/>
        <w:spacing w:line="240" w:lineRule="auto" w:before="3"/>
        <w:ind w:left="0"/>
        <w:rPr>
          <w:sz w:val="11"/>
        </w:rPr>
      </w:pPr>
    </w:p>
    <w:p>
      <w:pPr>
        <w:pStyle w:val="BodyText"/>
        <w:spacing w:after="0" w:line="240" w:lineRule="auto"/>
        <w:rPr>
          <w:sz w:val="11"/>
        </w:rPr>
        <w:sectPr>
          <w:pgSz w:w="11910" w:h="16840"/>
          <w:pgMar w:header="716" w:footer="0" w:top="1320" w:bottom="280" w:left="1275" w:right="1275"/>
        </w:sectPr>
      </w:pPr>
    </w:p>
    <w:p>
      <w:pPr>
        <w:pStyle w:val="BodyText"/>
        <w:spacing w:line="240" w:lineRule="auto" w:before="99"/>
        <w:ind w:left="849"/>
      </w:pPr>
      <w:r>
        <w:rPr>
          <w:spacing w:val="-2"/>
        </w:rPr>
        <w:t>&lt;/xsd:annotation&gt;</w:t>
      </w: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pPr>
      <w:r>
        <w:rPr>
          <w:spacing w:val="-2"/>
        </w:rPr>
        <w:t>use="optional"&gt;</w:t>
      </w:r>
    </w:p>
    <w:p>
      <w:pPr>
        <w:pStyle w:val="BodyText"/>
        <w:spacing w:line="240" w:lineRule="auto" w:before="98"/>
        <w:ind w:left="0"/>
      </w:pPr>
      <w:r>
        <w:rPr/>
        <w:br w:type="column"/>
      </w:r>
      <w:r>
        <w:rPr/>
      </w:r>
    </w:p>
    <w:p>
      <w:pPr>
        <w:pStyle w:val="BodyText"/>
        <w:ind w:left="3681"/>
      </w:pPr>
      <w:r>
        <w:rPr>
          <w:spacing w:val="-2"/>
        </w:rPr>
        <w:t>&lt;/xsd:attribute&gt;</w:t>
      </w:r>
    </w:p>
    <w:p>
      <w:pPr>
        <w:pStyle w:val="BodyText"/>
        <w:ind w:left="2973"/>
      </w:pPr>
      <w:r>
        <w:rPr>
          <w:spacing w:val="-2"/>
        </w:rPr>
        <w:t>&lt;/xsd:extension&gt;</w:t>
      </w:r>
    </w:p>
    <w:p>
      <w:pPr>
        <w:pStyle w:val="BodyText"/>
        <w:spacing w:before="2"/>
        <w:ind w:left="2265"/>
      </w:pPr>
      <w:r>
        <w:rPr>
          <w:spacing w:val="-2"/>
        </w:rPr>
        <w:t>&lt;/xsd:simpleContent&gt;</w:t>
      </w:r>
    </w:p>
    <w:p>
      <w:pPr>
        <w:pStyle w:val="BodyText"/>
        <w:ind w:left="1557"/>
      </w:pPr>
      <w:r>
        <w:rPr>
          <w:spacing w:val="-2"/>
        </w:rPr>
        <w:t>&lt;/xsd:complexType&gt;</w:t>
      </w:r>
    </w:p>
    <w:p>
      <w:pPr>
        <w:pStyle w:val="BodyText"/>
        <w:spacing w:before="1"/>
        <w:ind w:left="849"/>
      </w:pPr>
      <w:r>
        <w:rPr>
          <w:spacing w:val="-2"/>
        </w:rPr>
        <w:t>&lt;/xsd:element&gt;</w:t>
      </w:r>
    </w:p>
    <w:p>
      <w:pPr>
        <w:pStyle w:val="BodyText"/>
      </w:pPr>
      <w:r>
        <w:rPr>
          <w:spacing w:val="-2"/>
        </w:rPr>
        <w:t>&lt;/xsd:sequence&gt;</w:t>
      </w:r>
    </w:p>
    <w:p>
      <w:pPr>
        <w:pStyle w:val="BodyText"/>
        <w:tabs>
          <w:tab w:pos="2426" w:val="left" w:leader="none"/>
          <w:tab w:pos="4112" w:val="left" w:leader="none"/>
        </w:tabs>
      </w:pPr>
      <w:r>
        <w:rPr>
          <w:spacing w:val="-2"/>
        </w:rPr>
        <w:t>&lt;xsd:attribute</w:t>
      </w:r>
      <w:r>
        <w:rPr/>
        <w:tab/>
      </w:r>
      <w:r>
        <w:rPr>
          <w:spacing w:val="-2"/>
        </w:rPr>
        <w:t>name="ID"</w:t>
      </w:r>
      <w:r>
        <w:rPr/>
        <w:tab/>
      </w:r>
      <w:r>
        <w:rPr>
          <w:spacing w:val="-2"/>
        </w:rPr>
        <w:t>type="xsd:ID"</w:t>
      </w:r>
    </w:p>
    <w:p>
      <w:pPr>
        <w:pStyle w:val="BodyText"/>
        <w:spacing w:line="240" w:lineRule="auto"/>
        <w:ind w:left="0"/>
      </w:pPr>
    </w:p>
    <w:p>
      <w:pPr>
        <w:pStyle w:val="BodyText"/>
        <w:spacing w:line="240" w:lineRule="auto" w:before="1"/>
        <w:ind w:left="849"/>
      </w:pPr>
      <w:r>
        <w:rPr>
          <w:spacing w:val="-2"/>
        </w:rPr>
        <w:t>&lt;xsd:annotation&gt;</w:t>
      </w:r>
    </w:p>
    <w:p>
      <w:pPr>
        <w:pStyle w:val="BodyText"/>
        <w:spacing w:before="2"/>
        <w:ind w:left="1557"/>
      </w:pPr>
      <w:r>
        <w:rPr>
          <w:spacing w:val="-2"/>
        </w:rPr>
        <w:t>&lt;xsd:documentation</w:t>
      </w:r>
    </w:p>
    <w:p>
      <w:pPr>
        <w:pStyle w:val="BodyText"/>
        <w:spacing w:after="0"/>
        <w:sectPr>
          <w:type w:val="continuous"/>
          <w:pgSz w:w="11910" w:h="16840"/>
          <w:pgMar w:header="716" w:footer="0" w:top="1320" w:bottom="280" w:left="1275" w:right="1275"/>
          <w:cols w:num="2" w:equalWidth="0">
            <w:col w:w="2930" w:space="611"/>
            <w:col w:w="5819"/>
          </w:cols>
        </w:sectPr>
      </w:pPr>
    </w:p>
    <w:p>
      <w:pPr>
        <w:pStyle w:val="BodyText"/>
        <w:spacing w:line="240" w:lineRule="auto"/>
        <w:ind w:right="137"/>
        <w:jc w:val="both"/>
      </w:pPr>
      <w:r>
        <w:rPr/>
        <w:t>xml:lang="en"&gt;ID (ID/O): This attribute uniquely identifies the element within the METS document, and would allow the element to be referenced unambiguously from another element or document via an IDREF or an XPTR. For more</w:t>
      </w:r>
      <w:r>
        <w:rPr>
          <w:spacing w:val="-18"/>
        </w:rPr>
        <w:t> </w:t>
      </w:r>
      <w:r>
        <w:rPr/>
        <w:t>information</w:t>
      </w:r>
      <w:r>
        <w:rPr>
          <w:spacing w:val="-18"/>
        </w:rPr>
        <w:t> </w:t>
      </w:r>
      <w:r>
        <w:rPr/>
        <w:t>on</w:t>
      </w:r>
      <w:r>
        <w:rPr>
          <w:spacing w:val="-21"/>
        </w:rPr>
        <w:t> </w:t>
      </w:r>
      <w:r>
        <w:rPr/>
        <w:t>using</w:t>
      </w:r>
      <w:r>
        <w:rPr>
          <w:spacing w:val="-18"/>
        </w:rPr>
        <w:t> </w:t>
      </w:r>
      <w:r>
        <w:rPr/>
        <w:t>ID</w:t>
      </w:r>
      <w:r>
        <w:rPr>
          <w:spacing w:val="-16"/>
        </w:rPr>
        <w:t> </w:t>
      </w:r>
      <w:r>
        <w:rPr/>
        <w:t>attributes</w:t>
      </w:r>
      <w:r>
        <w:rPr>
          <w:spacing w:val="-21"/>
        </w:rPr>
        <w:t> </w:t>
      </w:r>
      <w:r>
        <w:rPr/>
        <w:t>for</w:t>
      </w:r>
      <w:r>
        <w:rPr>
          <w:spacing w:val="-18"/>
        </w:rPr>
        <w:t> </w:t>
      </w:r>
      <w:r>
        <w:rPr/>
        <w:t>internal</w:t>
      </w:r>
      <w:r>
        <w:rPr>
          <w:spacing w:val="-18"/>
        </w:rPr>
        <w:t> </w:t>
      </w:r>
      <w:r>
        <w:rPr/>
        <w:t>and</w:t>
      </w:r>
      <w:r>
        <w:rPr>
          <w:spacing w:val="-18"/>
        </w:rPr>
        <w:t> </w:t>
      </w:r>
      <w:r>
        <w:rPr/>
        <w:t>external</w:t>
      </w:r>
      <w:r>
        <w:rPr>
          <w:spacing w:val="-18"/>
        </w:rPr>
        <w:t> </w:t>
      </w:r>
      <w:r>
        <w:rPr/>
        <w:t>linking</w:t>
      </w:r>
      <w:r>
        <w:rPr>
          <w:spacing w:val="-18"/>
        </w:rPr>
        <w:t> </w:t>
      </w:r>
      <w:r>
        <w:rPr/>
        <w:t>see Chapter 4 of the METS Primer. &lt;/xsd:documentation&gt;</w:t>
      </w:r>
    </w:p>
    <w:p>
      <w:pPr>
        <w:pStyle w:val="BodyText"/>
        <w:ind w:left="4390"/>
      </w:pPr>
      <w:r>
        <w:rPr>
          <w:spacing w:val="-2"/>
        </w:rPr>
        <w:t>&lt;/xsd:annotation&gt;</w:t>
      </w:r>
    </w:p>
    <w:p>
      <w:pPr>
        <w:pStyle w:val="BodyText"/>
        <w:ind w:left="3682"/>
      </w:pPr>
      <w:r>
        <w:rPr>
          <w:spacing w:val="-2"/>
        </w:rPr>
        <w:t>&lt;/xsd:attribute&gt;</w:t>
      </w:r>
    </w:p>
    <w:p>
      <w:pPr>
        <w:pStyle w:val="BodyText"/>
        <w:ind w:left="3682"/>
      </w:pPr>
      <w:r>
        <w:rPr/>
        <w:t>&lt;xsd:attribute</w:t>
      </w:r>
      <w:r>
        <w:rPr>
          <w:spacing w:val="49"/>
        </w:rPr>
        <w:t> </w:t>
      </w:r>
      <w:r>
        <w:rPr/>
        <w:t>name="ADMID"</w:t>
      </w:r>
      <w:r>
        <w:rPr>
          <w:spacing w:val="49"/>
        </w:rPr>
        <w:t> </w:t>
      </w:r>
      <w:r>
        <w:rPr>
          <w:spacing w:val="-2"/>
        </w:rPr>
        <w:t>type="xsd:IDREFS"</w:t>
      </w:r>
    </w:p>
    <w:p>
      <w:pPr>
        <w:pStyle w:val="BodyText"/>
        <w:spacing w:after="0"/>
        <w:sectPr>
          <w:type w:val="continuous"/>
          <w:pgSz w:w="11910" w:h="16840"/>
          <w:pgMar w:header="716" w:footer="0" w:top="1320" w:bottom="280" w:left="1275" w:right="1275"/>
        </w:sectPr>
      </w:pPr>
    </w:p>
    <w:p>
      <w:pPr>
        <w:pStyle w:val="BodyText"/>
        <w:spacing w:line="240" w:lineRule="auto"/>
      </w:pPr>
      <w:r>
        <w:rPr>
          <w:spacing w:val="-2"/>
        </w:rPr>
        <w:t>use="optional"&gt;</w:t>
      </w:r>
    </w:p>
    <w:p>
      <w:pPr>
        <w:pStyle w:val="BodyText"/>
        <w:spacing w:line="240" w:lineRule="auto" w:before="1"/>
        <w:ind w:left="0"/>
      </w:pPr>
      <w:r>
        <w:rPr/>
        <w:br w:type="column"/>
      </w:r>
      <w:r>
        <w:rPr/>
      </w:r>
    </w:p>
    <w:p>
      <w:pPr>
        <w:pStyle w:val="BodyText"/>
      </w:pPr>
      <w:r>
        <w:rPr>
          <w:spacing w:val="-2"/>
        </w:rPr>
        <w:t>&lt;xsd:annotation&gt;</w:t>
      </w:r>
    </w:p>
    <w:p>
      <w:pPr>
        <w:pStyle w:val="BodyText"/>
        <w:ind w:left="849"/>
      </w:pPr>
      <w:r>
        <w:rPr>
          <w:spacing w:val="-2"/>
        </w:rPr>
        <w:t>&lt;xsd:documentation</w:t>
      </w:r>
    </w:p>
    <w:p>
      <w:pPr>
        <w:pStyle w:val="BodyText"/>
        <w:spacing w:after="0"/>
        <w:sectPr>
          <w:type w:val="continuous"/>
          <w:pgSz w:w="11910" w:h="16840"/>
          <w:pgMar w:header="716" w:footer="0" w:top="1320" w:bottom="280" w:left="1275" w:right="1275"/>
          <w:cols w:num="2" w:equalWidth="0">
            <w:col w:w="1982" w:space="2267"/>
            <w:col w:w="5111"/>
          </w:cols>
        </w:sectPr>
      </w:pPr>
    </w:p>
    <w:p>
      <w:pPr>
        <w:pStyle w:val="BodyText"/>
        <w:spacing w:line="240" w:lineRule="auto"/>
        <w:ind w:right="138"/>
        <w:jc w:val="both"/>
      </w:pPr>
      <w:r>
        <w:rPr/>
        <w:t>xml:lang="en"&gt;ADMID (IDREFS/O): Contains the ID attribute values of the &amp;lt;techMD&amp;gt;,</w:t>
      </w:r>
      <w:r>
        <w:rPr>
          <w:spacing w:val="-21"/>
        </w:rPr>
        <w:t> </w:t>
      </w:r>
      <w:r>
        <w:rPr/>
        <w:t>&amp;lt;sourceMD&amp;gt;,</w:t>
      </w:r>
      <w:r>
        <w:rPr>
          <w:spacing w:val="-21"/>
        </w:rPr>
        <w:t> </w:t>
      </w:r>
      <w:r>
        <w:rPr/>
        <w:t>&amp;lt;rightsMD&amp;gt;</w:t>
      </w:r>
      <w:r>
        <w:rPr>
          <w:spacing w:val="-21"/>
        </w:rPr>
        <w:t> </w:t>
      </w:r>
      <w:r>
        <w:rPr/>
        <w:t>and/or</w:t>
      </w:r>
      <w:r>
        <w:rPr>
          <w:spacing w:val="-21"/>
        </w:rPr>
        <w:t> </w:t>
      </w:r>
      <w:r>
        <w:rPr/>
        <w:t>&amp;lt;digiprovMD&amp;gt; elements within the &amp;lt;amdSec&amp;gt; of the METS document that contain administrative metadata pertaining to the METS document itself. For more information on using METS IDREFS and IDREF type attributes for internal linking, see Chapter 4 of the METS Primer.</w:t>
      </w:r>
    </w:p>
    <w:p>
      <w:pPr>
        <w:pStyle w:val="BodyText"/>
        <w:spacing w:before="1"/>
        <w:ind w:left="3239"/>
        <w:jc w:val="center"/>
      </w:pPr>
      <w:r>
        <w:rPr>
          <w:spacing w:val="-2"/>
        </w:rPr>
        <w:t>&lt;/xsd:documentation&gt;</w:t>
      </w:r>
    </w:p>
    <w:p>
      <w:pPr>
        <w:pStyle w:val="BodyText"/>
        <w:ind w:left="1463"/>
        <w:jc w:val="center"/>
      </w:pPr>
      <w:r>
        <w:rPr>
          <w:spacing w:val="-2"/>
        </w:rPr>
        <w:t>&lt;/xsd:annotation&gt;</w:t>
      </w:r>
    </w:p>
    <w:p>
      <w:pPr>
        <w:pStyle w:val="BodyText"/>
        <w:spacing w:before="2"/>
        <w:ind w:left="240" w:right="310"/>
        <w:jc w:val="center"/>
      </w:pPr>
      <w:r>
        <w:rPr>
          <w:spacing w:val="-2"/>
        </w:rPr>
        <w:t>&lt;/xsd:attribute&gt;</w:t>
      </w:r>
    </w:p>
    <w:p>
      <w:pPr>
        <w:pStyle w:val="BodyText"/>
        <w:tabs>
          <w:tab w:pos="7174" w:val="left" w:leader="none"/>
        </w:tabs>
        <w:spacing w:line="240" w:lineRule="auto"/>
        <w:ind w:right="140" w:firstLine="3540"/>
      </w:pPr>
      <w:r>
        <w:rPr>
          <w:spacing w:val="-2"/>
        </w:rPr>
        <w:t>&lt;xsd:attribute</w:t>
      </w:r>
      <w:r>
        <w:rPr/>
        <w:tab/>
      </w:r>
      <w:r>
        <w:rPr>
          <w:spacing w:val="-2"/>
        </w:rPr>
        <w:t>name="CREATEDATE" </w:t>
      </w:r>
      <w:r>
        <w:rPr/>
        <w:t>type="xsd:dateTime" use="optional"&gt;</w:t>
      </w:r>
    </w:p>
    <w:p>
      <w:pPr>
        <w:pStyle w:val="BodyText"/>
        <w:ind w:left="4390"/>
      </w:pPr>
      <w:r>
        <w:rPr>
          <w:spacing w:val="-2"/>
        </w:rPr>
        <w:t>&lt;xsd:annotation&gt;</w:t>
      </w:r>
    </w:p>
    <w:p>
      <w:pPr>
        <w:pStyle w:val="BodyText"/>
        <w:spacing w:line="240" w:lineRule="auto"/>
        <w:ind w:firstLine="4956"/>
      </w:pPr>
      <w:r>
        <w:rPr>
          <w:spacing w:val="-2"/>
        </w:rPr>
        <w:t>&lt;xsd:documentation </w:t>
      </w:r>
      <w:r>
        <w:rPr/>
        <w:t>xml:lang="en"&gt;CREATEDATE (dateTime/O): Records the</w:t>
      </w:r>
    </w:p>
    <w:p>
      <w:pPr>
        <w:pStyle w:val="BodyText"/>
        <w:ind w:left="5806"/>
      </w:pPr>
      <w:r>
        <w:rPr/>
        <w:t>date/time</w:t>
      </w:r>
      <w:r>
        <w:rPr>
          <w:spacing w:val="48"/>
        </w:rPr>
        <w:t> </w:t>
      </w:r>
      <w:r>
        <w:rPr/>
        <w:t>the</w:t>
      </w:r>
      <w:r>
        <w:rPr>
          <w:spacing w:val="49"/>
        </w:rPr>
        <w:t> </w:t>
      </w:r>
      <w:r>
        <w:rPr/>
        <w:t>METS</w:t>
      </w:r>
      <w:r>
        <w:rPr>
          <w:spacing w:val="50"/>
        </w:rPr>
        <w:t> </w:t>
      </w:r>
      <w:r>
        <w:rPr>
          <w:spacing w:val="-2"/>
        </w:rPr>
        <w:t>document</w:t>
      </w:r>
    </w:p>
    <w:p>
      <w:pPr>
        <w:pStyle w:val="BodyText"/>
      </w:pPr>
      <w:r>
        <w:rPr/>
        <w:t>was</w:t>
      </w:r>
      <w:r>
        <w:rPr>
          <w:spacing w:val="-7"/>
        </w:rPr>
        <w:t> </w:t>
      </w:r>
      <w:r>
        <w:rPr/>
        <w:t>created.</w:t>
      </w:r>
      <w:r>
        <w:rPr>
          <w:spacing w:val="-7"/>
        </w:rPr>
        <w:t> </w:t>
      </w:r>
      <w:r>
        <w:rPr>
          <w:spacing w:val="-2"/>
        </w:rPr>
        <w:t>&lt;/xsd:documentation&gt;</w:t>
      </w:r>
    </w:p>
    <w:p>
      <w:pPr>
        <w:pStyle w:val="BodyText"/>
        <w:spacing w:before="1"/>
        <w:ind w:left="4390"/>
      </w:pPr>
      <w:r>
        <w:rPr>
          <w:spacing w:val="-2"/>
        </w:rPr>
        <w:t>&lt;/xsd:annotation&gt;</w:t>
      </w:r>
    </w:p>
    <w:p>
      <w:pPr>
        <w:pStyle w:val="BodyText"/>
        <w:ind w:left="240" w:right="310"/>
        <w:jc w:val="center"/>
      </w:pPr>
      <w:r>
        <w:rPr>
          <w:spacing w:val="-2"/>
        </w:rPr>
        <w:t>&lt;/xsd:attribute&gt;</w:t>
      </w:r>
    </w:p>
    <w:p>
      <w:pPr>
        <w:pStyle w:val="BodyText"/>
        <w:tabs>
          <w:tab w:pos="7054" w:val="left" w:leader="none"/>
        </w:tabs>
        <w:spacing w:line="240" w:lineRule="auto"/>
        <w:ind w:right="140" w:firstLine="3540"/>
      </w:pPr>
      <w:r>
        <w:rPr>
          <w:spacing w:val="-2"/>
        </w:rPr>
        <w:t>&lt;xsd:attribute</w:t>
      </w:r>
      <w:r>
        <w:rPr/>
        <w:tab/>
      </w:r>
      <w:r>
        <w:rPr>
          <w:spacing w:val="-2"/>
        </w:rPr>
        <w:t>name="LASTMODDATE" </w:t>
      </w:r>
      <w:r>
        <w:rPr/>
        <w:t>type="xsd:dateTime" use="optional"&gt;</w:t>
      </w:r>
    </w:p>
    <w:p>
      <w:pPr>
        <w:pStyle w:val="BodyText"/>
        <w:ind w:left="4390"/>
      </w:pPr>
      <w:r>
        <w:rPr>
          <w:spacing w:val="-2"/>
        </w:rPr>
        <w:t>&lt;xsd:annotation&gt;</w:t>
      </w:r>
    </w:p>
    <w:p>
      <w:pPr>
        <w:pStyle w:val="BodyText"/>
        <w:spacing w:line="240" w:lineRule="auto" w:before="2"/>
        <w:ind w:right="139" w:firstLine="4956"/>
      </w:pPr>
      <w:r>
        <w:rPr>
          <w:spacing w:val="-2"/>
        </w:rPr>
        <w:t>&lt;xsd:documentation </w:t>
      </w:r>
      <w:r>
        <w:rPr/>
        <w:t>xml:lang="en"&gt;LASTMODDATE</w:t>
      </w:r>
      <w:r>
        <w:rPr>
          <w:spacing w:val="-26"/>
        </w:rPr>
        <w:t> </w:t>
      </w:r>
      <w:r>
        <w:rPr/>
        <w:t>(dateTime/O):</w:t>
      </w:r>
      <w:r>
        <w:rPr>
          <w:spacing w:val="-23"/>
        </w:rPr>
        <w:t> </w:t>
      </w:r>
      <w:r>
        <w:rPr/>
        <w:t>Is</w:t>
      </w:r>
      <w:r>
        <w:rPr>
          <w:spacing w:val="-26"/>
        </w:rPr>
        <w:t> </w:t>
      </w:r>
      <w:r>
        <w:rPr/>
        <w:t>used</w:t>
      </w:r>
      <w:r>
        <w:rPr>
          <w:spacing w:val="-26"/>
        </w:rPr>
        <w:t> </w:t>
      </w:r>
      <w:r>
        <w:rPr/>
        <w:t>to</w:t>
      </w:r>
      <w:r>
        <w:rPr>
          <w:spacing w:val="-25"/>
        </w:rPr>
        <w:t> </w:t>
      </w:r>
      <w:r>
        <w:rPr/>
        <w:t>indicate</w:t>
      </w:r>
      <w:r>
        <w:rPr>
          <w:spacing w:val="-26"/>
        </w:rPr>
        <w:t> </w:t>
      </w:r>
      <w:r>
        <w:rPr/>
        <w:t>the</w:t>
      </w:r>
      <w:r>
        <w:rPr>
          <w:spacing w:val="-26"/>
        </w:rPr>
        <w:t> </w:t>
      </w:r>
      <w:r>
        <w:rPr/>
        <w:t>date/time</w:t>
      </w:r>
      <w:r>
        <w:rPr>
          <w:spacing w:val="-26"/>
        </w:rPr>
        <w:t> </w:t>
      </w:r>
      <w:r>
        <w:rPr/>
        <w:t>the METS document was last modified.</w:t>
      </w:r>
    </w:p>
    <w:p>
      <w:pPr>
        <w:pStyle w:val="BodyText"/>
        <w:ind w:left="3239"/>
        <w:jc w:val="center"/>
      </w:pPr>
      <w:r>
        <w:rPr>
          <w:spacing w:val="-2"/>
        </w:rPr>
        <w:t>&lt;/xsd:documentation&gt;</w:t>
      </w:r>
    </w:p>
    <w:p>
      <w:pPr>
        <w:pStyle w:val="BodyText"/>
        <w:ind w:left="1463"/>
        <w:jc w:val="center"/>
      </w:pPr>
      <w:r>
        <w:rPr>
          <w:spacing w:val="-2"/>
        </w:rPr>
        <w:t>&lt;/xsd:annotation&gt;</w:t>
      </w:r>
    </w:p>
    <w:p>
      <w:pPr>
        <w:pStyle w:val="BodyText"/>
        <w:spacing w:before="1"/>
        <w:ind w:left="240" w:right="310"/>
        <w:jc w:val="center"/>
      </w:pPr>
      <w:r>
        <w:rPr>
          <w:spacing w:val="-2"/>
        </w:rPr>
        <w:t>&lt;/xsd:attribute&gt;</w:t>
      </w:r>
    </w:p>
    <w:p>
      <w:pPr>
        <w:pStyle w:val="BodyText"/>
        <w:tabs>
          <w:tab w:pos="6934" w:val="left" w:leader="none"/>
        </w:tabs>
        <w:spacing w:line="240" w:lineRule="auto"/>
        <w:ind w:right="140" w:firstLine="3540"/>
      </w:pPr>
      <w:r>
        <w:rPr>
          <w:spacing w:val="-2"/>
        </w:rPr>
        <w:t>&lt;xsd:attribute</w:t>
      </w:r>
      <w:r>
        <w:rPr/>
        <w:tab/>
      </w:r>
      <w:r>
        <w:rPr>
          <w:spacing w:val="-2"/>
        </w:rPr>
        <w:t>name="RECORDSTATUS" </w:t>
      </w:r>
      <w:r>
        <w:rPr/>
        <w:t>type="xsd:string" use="optional"&gt;</w:t>
      </w:r>
    </w:p>
    <w:p>
      <w:pPr>
        <w:pStyle w:val="BodyText"/>
        <w:spacing w:line="240" w:lineRule="auto"/>
        <w:ind w:left="4390"/>
      </w:pPr>
      <w:r>
        <w:rPr>
          <w:spacing w:val="-2"/>
        </w:rPr>
        <w:t>&lt;xsd:annotation&gt;</w:t>
      </w:r>
    </w:p>
    <w:p>
      <w:pPr>
        <w:pStyle w:val="BodyText"/>
        <w:spacing w:after="0" w:line="240" w:lineRule="auto"/>
        <w:sectPr>
          <w:type w:val="continuous"/>
          <w:pgSz w:w="11910" w:h="16840"/>
          <w:pgMar w:header="716" w:footer="0" w:top="1320" w:bottom="280" w:left="1275" w:right="1275"/>
        </w:sectPr>
      </w:pPr>
    </w:p>
    <w:p>
      <w:pPr>
        <w:pStyle w:val="BodyText"/>
        <w:spacing w:line="240" w:lineRule="auto" w:before="89"/>
        <w:ind w:firstLine="4956"/>
      </w:pPr>
      <w:r>
        <w:rPr>
          <w:spacing w:val="-2"/>
        </w:rPr>
        <w:t>&lt;xsd:documentation </w:t>
      </w:r>
      <w:r>
        <w:rPr/>
        <w:t>xml:lang="en"&gt;RECORDSTATUS</w:t>
      </w:r>
      <w:r>
        <w:rPr>
          <w:spacing w:val="40"/>
        </w:rPr>
        <w:t> </w:t>
      </w:r>
      <w:r>
        <w:rPr/>
        <w:t>(string/O):</w:t>
      </w:r>
      <w:r>
        <w:rPr>
          <w:spacing w:val="40"/>
        </w:rPr>
        <w:t> </w:t>
      </w:r>
      <w:r>
        <w:rPr/>
        <w:t>Specifies</w:t>
      </w:r>
      <w:r>
        <w:rPr>
          <w:spacing w:val="40"/>
        </w:rPr>
        <w:t> </w:t>
      </w:r>
      <w:r>
        <w:rPr/>
        <w:t>the</w:t>
      </w:r>
      <w:r>
        <w:rPr>
          <w:spacing w:val="40"/>
        </w:rPr>
        <w:t> </w:t>
      </w:r>
      <w:r>
        <w:rPr/>
        <w:t>status</w:t>
      </w:r>
      <w:r>
        <w:rPr>
          <w:spacing w:val="40"/>
        </w:rPr>
        <w:t> </w:t>
      </w:r>
      <w:r>
        <w:rPr/>
        <w:t>of</w:t>
      </w:r>
      <w:r>
        <w:rPr>
          <w:spacing w:val="40"/>
        </w:rPr>
        <w:t> </w:t>
      </w:r>
      <w:r>
        <w:rPr/>
        <w:t>the</w:t>
      </w:r>
      <w:r>
        <w:rPr>
          <w:spacing w:val="40"/>
        </w:rPr>
        <w:t> </w:t>
      </w:r>
      <w:r>
        <w:rPr/>
        <w:t>METS document. It is used for internal processing purposes. &lt;/xsd:documentation&gt;</w:t>
      </w:r>
    </w:p>
    <w:p>
      <w:pPr>
        <w:pStyle w:val="BodyText"/>
        <w:spacing w:before="2"/>
        <w:ind w:left="4390"/>
      </w:pPr>
      <w:r>
        <w:rPr>
          <w:spacing w:val="-2"/>
        </w:rPr>
        <w:t>&lt;/xsd:annotation&gt;</w:t>
      </w:r>
    </w:p>
    <w:p>
      <w:pPr>
        <w:pStyle w:val="BodyText"/>
        <w:ind w:left="3682"/>
      </w:pPr>
      <w:r>
        <w:rPr>
          <w:spacing w:val="-2"/>
        </w:rPr>
        <w:t>&lt;/xsd:attribute&gt;</w:t>
      </w:r>
    </w:p>
    <w:p>
      <w:pPr>
        <w:pStyle w:val="BodyText"/>
        <w:tabs>
          <w:tab w:pos="6933" w:val="left" w:leader="none"/>
        </w:tabs>
        <w:ind w:left="3682"/>
      </w:pPr>
      <w:r>
        <w:rPr>
          <w:spacing w:val="-2"/>
        </w:rPr>
        <w:t>&lt;xsd:anyAttribute</w:t>
      </w:r>
      <w:r>
        <w:rPr/>
        <w:tab/>
      </w:r>
      <w:r>
        <w:rPr>
          <w:spacing w:val="-2"/>
        </w:rPr>
        <w:t>namespace="##other"</w:t>
      </w:r>
    </w:p>
    <w:p>
      <w:pPr>
        <w:pStyle w:val="BodyText"/>
        <w:spacing w:before="2"/>
      </w:pPr>
      <w:r>
        <w:rPr>
          <w:spacing w:val="-2"/>
        </w:rPr>
        <w:t>processContents="lax"/&gt;</w:t>
      </w:r>
    </w:p>
    <w:p>
      <w:pPr>
        <w:pStyle w:val="BodyText"/>
        <w:ind w:left="2974"/>
      </w:pPr>
      <w:r>
        <w:rPr>
          <w:spacing w:val="-2"/>
        </w:rPr>
        <w:t>&lt;/xsd:complexType&gt;</w:t>
      </w:r>
    </w:p>
    <w:p>
      <w:pPr>
        <w:pStyle w:val="BodyText"/>
        <w:spacing w:before="1"/>
        <w:ind w:left="2265"/>
      </w:pPr>
      <w:r>
        <w:rPr>
          <w:spacing w:val="-2"/>
        </w:rPr>
        <w:t>&lt;/xsd:element&gt;</w:t>
      </w:r>
    </w:p>
    <w:p>
      <w:pPr>
        <w:pStyle w:val="BodyText"/>
        <w:spacing w:line="240" w:lineRule="auto"/>
        <w:ind w:firstLine="2123"/>
      </w:pPr>
      <w:r>
        <w:rPr/>
        <w:t>&lt;xsd:element name="dmdSec" type="mdSecType" minOccurs="0" </w:t>
      </w:r>
      <w:r>
        <w:rPr>
          <w:spacing w:val="-2"/>
        </w:rPr>
        <w:t>maxOccurs="unbounded"&gt;</w:t>
      </w:r>
    </w:p>
    <w:p>
      <w:pPr>
        <w:pStyle w:val="BodyText"/>
        <w:ind w:left="2974"/>
      </w:pPr>
      <w:r>
        <w:rPr>
          <w:spacing w:val="-2"/>
        </w:rPr>
        <w:t>&lt;xsd:annotation&gt;</w:t>
      </w:r>
    </w:p>
    <w:p>
      <w:pPr>
        <w:pStyle w:val="BodyText"/>
        <w:spacing w:line="240" w:lineRule="auto"/>
        <w:ind w:right="138" w:firstLine="3540"/>
        <w:jc w:val="both"/>
      </w:pPr>
      <w:r>
        <w:rPr/>
        <w:t>&lt;xsd:documentation xml:lang="en"&gt; A descriptive metadata section &amp;lt;dmdSec&amp;gt; records descriptive metadata pertaining to the METS object as a whole or one of its components. The &amp;lt;dmdSec&amp;gt; element conforms to same generic datatype as the &amp;lt;techMD&amp;gt;, &amp;lt;rightsMD&amp;gt;, &amp;lt;sourceMD&amp;gt; and &amp;lt;digiprovMD&amp;gt; elements, and supports the same sub-elements and attributes. A descriptive metadata</w:t>
      </w:r>
      <w:r>
        <w:rPr>
          <w:spacing w:val="-7"/>
        </w:rPr>
        <w:t> </w:t>
      </w:r>
      <w:r>
        <w:rPr/>
        <w:t>element</w:t>
      </w:r>
      <w:r>
        <w:rPr>
          <w:spacing w:val="-7"/>
        </w:rPr>
        <w:t> </w:t>
      </w:r>
      <w:r>
        <w:rPr/>
        <w:t>can</w:t>
      </w:r>
      <w:r>
        <w:rPr>
          <w:spacing w:val="-5"/>
        </w:rPr>
        <w:t> </w:t>
      </w:r>
      <w:r>
        <w:rPr/>
        <w:t>either</w:t>
      </w:r>
      <w:r>
        <w:rPr>
          <w:spacing w:val="-7"/>
        </w:rPr>
        <w:t> </w:t>
      </w:r>
      <w:r>
        <w:rPr/>
        <w:t>wrap</w:t>
      </w:r>
      <w:r>
        <w:rPr>
          <w:spacing w:val="-7"/>
        </w:rPr>
        <w:t> </w:t>
      </w:r>
      <w:r>
        <w:rPr/>
        <w:t>the</w:t>
      </w:r>
      <w:r>
        <w:rPr>
          <w:spacing w:val="-7"/>
        </w:rPr>
        <w:t> </w:t>
      </w:r>
      <w:r>
        <w:rPr/>
        <w:t>metadata</w:t>
      </w:r>
      <w:r>
        <w:rPr>
          <w:spacing w:val="-6"/>
        </w:rPr>
        <w:t> </w:t>
      </w:r>
      <w:r>
        <w:rPr/>
        <w:t>(mdWrap)</w:t>
      </w:r>
      <w:r>
        <w:rPr>
          <w:spacing w:val="-7"/>
        </w:rPr>
        <w:t> </w:t>
      </w:r>
      <w:r>
        <w:rPr/>
        <w:t>or</w:t>
      </w:r>
      <w:r>
        <w:rPr>
          <w:spacing w:val="-7"/>
        </w:rPr>
        <w:t> </w:t>
      </w:r>
      <w:r>
        <w:rPr/>
        <w:t>reference</w:t>
      </w:r>
      <w:r>
        <w:rPr>
          <w:spacing w:val="-7"/>
        </w:rPr>
        <w:t> </w:t>
      </w:r>
      <w:r>
        <w:rPr/>
        <w:t>it</w:t>
      </w:r>
      <w:r>
        <w:rPr>
          <w:spacing w:val="-7"/>
        </w:rPr>
        <w:t> </w:t>
      </w:r>
      <w:r>
        <w:rPr/>
        <w:t>in</w:t>
      </w:r>
      <w:r>
        <w:rPr>
          <w:spacing w:val="-7"/>
        </w:rPr>
        <w:t> </w:t>
      </w:r>
      <w:r>
        <w:rPr/>
        <w:t>an external location (mdRef) or both. METS allows multiple &amp;lt;dmdSec&amp;gt; elements; and descriptive metadata can be associated with any METS element that supports a DMDID attribute. Descriptive metadata can be expressed according to many current description standards (i.e., MARC, MODS, Dublin Core,</w:t>
      </w:r>
      <w:r>
        <w:rPr>
          <w:spacing w:val="33"/>
        </w:rPr>
        <w:t> </w:t>
      </w:r>
      <w:r>
        <w:rPr/>
        <w:t>TEI</w:t>
      </w:r>
      <w:r>
        <w:rPr>
          <w:spacing w:val="33"/>
        </w:rPr>
        <w:t> </w:t>
      </w:r>
      <w:r>
        <w:rPr/>
        <w:t>Header,</w:t>
      </w:r>
      <w:r>
        <w:rPr>
          <w:spacing w:val="33"/>
        </w:rPr>
        <w:t> </w:t>
      </w:r>
      <w:r>
        <w:rPr/>
        <w:t>EAD,</w:t>
      </w:r>
      <w:r>
        <w:rPr>
          <w:spacing w:val="33"/>
        </w:rPr>
        <w:t> </w:t>
      </w:r>
      <w:r>
        <w:rPr/>
        <w:t>VRA,</w:t>
      </w:r>
      <w:r>
        <w:rPr>
          <w:spacing w:val="33"/>
        </w:rPr>
        <w:t> </w:t>
      </w:r>
      <w:r>
        <w:rPr/>
        <w:t>FGDC,</w:t>
      </w:r>
      <w:r>
        <w:rPr>
          <w:spacing w:val="33"/>
        </w:rPr>
        <w:t> </w:t>
      </w:r>
      <w:r>
        <w:rPr/>
        <w:t>DDI)</w:t>
      </w:r>
      <w:r>
        <w:rPr>
          <w:spacing w:val="33"/>
        </w:rPr>
        <w:t> </w:t>
      </w:r>
      <w:r>
        <w:rPr/>
        <w:t>or</w:t>
      </w:r>
      <w:r>
        <w:rPr>
          <w:spacing w:val="33"/>
        </w:rPr>
        <w:t> </w:t>
      </w:r>
      <w:r>
        <w:rPr/>
        <w:t>a</w:t>
      </w:r>
      <w:r>
        <w:rPr>
          <w:spacing w:val="33"/>
        </w:rPr>
        <w:t> </w:t>
      </w:r>
      <w:r>
        <w:rPr/>
        <w:t>locally</w:t>
      </w:r>
      <w:r>
        <w:rPr>
          <w:spacing w:val="33"/>
        </w:rPr>
        <w:t> </w:t>
      </w:r>
      <w:r>
        <w:rPr/>
        <w:t>produced</w:t>
      </w:r>
      <w:r>
        <w:rPr>
          <w:spacing w:val="33"/>
        </w:rPr>
        <w:t> </w:t>
      </w:r>
      <w:r>
        <w:rPr/>
        <w:t>XML</w:t>
      </w:r>
      <w:r>
        <w:rPr>
          <w:spacing w:val="33"/>
        </w:rPr>
        <w:t> </w:t>
      </w:r>
      <w:r>
        <w:rPr/>
        <w:t>schema.</w:t>
      </w:r>
    </w:p>
    <w:p>
      <w:pPr>
        <w:pStyle w:val="BodyText"/>
        <w:spacing w:before="1"/>
      </w:pPr>
      <w:r>
        <w:rPr>
          <w:spacing w:val="-2"/>
        </w:rPr>
        <w:t>&lt;/xsd:documentation&gt;</w:t>
      </w:r>
    </w:p>
    <w:p>
      <w:pPr>
        <w:pStyle w:val="BodyText"/>
        <w:ind w:left="2974"/>
      </w:pPr>
      <w:r>
        <w:rPr>
          <w:spacing w:val="-2"/>
        </w:rPr>
        <w:t>&lt;/xsd:annotation&gt;</w:t>
      </w:r>
    </w:p>
    <w:p>
      <w:pPr>
        <w:pStyle w:val="BodyText"/>
        <w:spacing w:before="1"/>
        <w:ind w:left="2265"/>
      </w:pPr>
      <w:r>
        <w:rPr>
          <w:spacing w:val="-2"/>
        </w:rPr>
        <w:t>&lt;/xsd:element&gt;</w:t>
      </w:r>
    </w:p>
    <w:p>
      <w:pPr>
        <w:pStyle w:val="BodyText"/>
        <w:spacing w:line="240" w:lineRule="auto"/>
        <w:ind w:firstLine="2123"/>
      </w:pPr>
      <w:r>
        <w:rPr/>
        <w:t>&lt;xsd:element</w:t>
      </w:r>
      <w:r>
        <w:rPr>
          <w:spacing w:val="-17"/>
        </w:rPr>
        <w:t> </w:t>
      </w:r>
      <w:r>
        <w:rPr/>
        <w:t>name="amdSec"</w:t>
      </w:r>
      <w:r>
        <w:rPr>
          <w:spacing w:val="-17"/>
        </w:rPr>
        <w:t> </w:t>
      </w:r>
      <w:r>
        <w:rPr/>
        <w:t>type="amdSecType"</w:t>
      </w:r>
      <w:r>
        <w:rPr>
          <w:spacing w:val="-17"/>
        </w:rPr>
        <w:t> </w:t>
      </w:r>
      <w:r>
        <w:rPr/>
        <w:t>minOccurs="0" </w:t>
      </w:r>
      <w:r>
        <w:rPr>
          <w:spacing w:val="-2"/>
        </w:rPr>
        <w:t>maxOccurs="unbounded"&gt;</w:t>
      </w:r>
    </w:p>
    <w:p>
      <w:pPr>
        <w:pStyle w:val="BodyText"/>
        <w:ind w:left="2974"/>
      </w:pPr>
      <w:r>
        <w:rPr>
          <w:spacing w:val="-2"/>
        </w:rPr>
        <w:t>&lt;xsd:annotation&gt;</w:t>
      </w:r>
    </w:p>
    <w:p>
      <w:pPr>
        <w:pStyle w:val="BodyText"/>
        <w:spacing w:line="240" w:lineRule="auto"/>
        <w:ind w:right="137" w:firstLine="3540"/>
        <w:jc w:val="both"/>
      </w:pPr>
      <w:r>
        <w:rPr/>
        <w:t>&lt;xsd:documentation xml:lang="en"&gt; The administrative metadata section &amp;lt;amdSec&amp;gt; contains the administrative metadata pertaining to the digital object, its components and any original source</w:t>
      </w:r>
      <w:r>
        <w:rPr>
          <w:spacing w:val="-9"/>
        </w:rPr>
        <w:t> </w:t>
      </w:r>
      <w:r>
        <w:rPr/>
        <w:t>material</w:t>
      </w:r>
      <w:r>
        <w:rPr>
          <w:spacing w:val="-9"/>
        </w:rPr>
        <w:t> </w:t>
      </w:r>
      <w:r>
        <w:rPr/>
        <w:t>from</w:t>
      </w:r>
      <w:r>
        <w:rPr>
          <w:spacing w:val="-9"/>
        </w:rPr>
        <w:t> </w:t>
      </w:r>
      <w:r>
        <w:rPr/>
        <w:t>which</w:t>
      </w:r>
      <w:r>
        <w:rPr>
          <w:spacing w:val="-6"/>
        </w:rPr>
        <w:t> </w:t>
      </w:r>
      <w:r>
        <w:rPr/>
        <w:t>the</w:t>
      </w:r>
      <w:r>
        <w:rPr>
          <w:spacing w:val="-9"/>
        </w:rPr>
        <w:t> </w:t>
      </w:r>
      <w:r>
        <w:rPr/>
        <w:t>digital</w:t>
      </w:r>
      <w:r>
        <w:rPr>
          <w:spacing w:val="-9"/>
        </w:rPr>
        <w:t> </w:t>
      </w:r>
      <w:r>
        <w:rPr/>
        <w:t>object</w:t>
      </w:r>
      <w:r>
        <w:rPr>
          <w:spacing w:val="-9"/>
        </w:rPr>
        <w:t> </w:t>
      </w:r>
      <w:r>
        <w:rPr/>
        <w:t>is</w:t>
      </w:r>
      <w:r>
        <w:rPr>
          <w:spacing w:val="-9"/>
        </w:rPr>
        <w:t> </w:t>
      </w:r>
      <w:r>
        <w:rPr/>
        <w:t>derived.</w:t>
      </w:r>
      <w:r>
        <w:rPr>
          <w:spacing w:val="-9"/>
        </w:rPr>
        <w:t> </w:t>
      </w:r>
      <w:r>
        <w:rPr/>
        <w:t>The</w:t>
      </w:r>
      <w:r>
        <w:rPr>
          <w:spacing w:val="-9"/>
        </w:rPr>
        <w:t> </w:t>
      </w:r>
      <w:r>
        <w:rPr/>
        <w:t>&amp;lt;amdSec&amp;gt; is separated into four sub-sections that accommodate technical metadata (techMD), intellectual property rights (rightsMD), analog/digital source metadata (sourceMD), and digital provenance metadata (digiprovMD). Each of these subsections can either wrap the metadata (mdWrap) or reference it in an</w:t>
      </w:r>
      <w:r>
        <w:rPr>
          <w:spacing w:val="-30"/>
        </w:rPr>
        <w:t> </w:t>
      </w:r>
      <w:r>
        <w:rPr/>
        <w:t>external</w:t>
      </w:r>
      <w:r>
        <w:rPr>
          <w:spacing w:val="-30"/>
        </w:rPr>
        <w:t> </w:t>
      </w:r>
      <w:r>
        <w:rPr/>
        <w:t>location</w:t>
      </w:r>
      <w:r>
        <w:rPr>
          <w:spacing w:val="-31"/>
        </w:rPr>
        <w:t> </w:t>
      </w:r>
      <w:r>
        <w:rPr/>
        <w:t>(mdRef)</w:t>
      </w:r>
      <w:r>
        <w:rPr>
          <w:spacing w:val="-30"/>
        </w:rPr>
        <w:t> </w:t>
      </w:r>
      <w:r>
        <w:rPr/>
        <w:t>or</w:t>
      </w:r>
      <w:r>
        <w:rPr>
          <w:spacing w:val="-30"/>
        </w:rPr>
        <w:t> </w:t>
      </w:r>
      <w:r>
        <w:rPr/>
        <w:t>both.</w:t>
      </w:r>
      <w:r>
        <w:rPr>
          <w:spacing w:val="-30"/>
        </w:rPr>
        <w:t> </w:t>
      </w:r>
      <w:r>
        <w:rPr/>
        <w:t>Multiple</w:t>
      </w:r>
      <w:r>
        <w:rPr>
          <w:spacing w:val="-30"/>
        </w:rPr>
        <w:t> </w:t>
      </w:r>
      <w:r>
        <w:rPr/>
        <w:t>instances</w:t>
      </w:r>
      <w:r>
        <w:rPr>
          <w:spacing w:val="-30"/>
        </w:rPr>
        <w:t> </w:t>
      </w:r>
      <w:r>
        <w:rPr/>
        <w:t>of</w:t>
      </w:r>
      <w:r>
        <w:rPr>
          <w:spacing w:val="-30"/>
        </w:rPr>
        <w:t> </w:t>
      </w:r>
      <w:r>
        <w:rPr/>
        <w:t>the</w:t>
      </w:r>
      <w:r>
        <w:rPr>
          <w:spacing w:val="-30"/>
        </w:rPr>
        <w:t> </w:t>
      </w:r>
      <w:r>
        <w:rPr/>
        <w:t>&amp;lt;amdSec&amp;gt; element can occur within a METS document and multiple instances of its subsections</w:t>
      </w:r>
      <w:r>
        <w:rPr>
          <w:spacing w:val="-23"/>
        </w:rPr>
        <w:t> </w:t>
      </w:r>
      <w:r>
        <w:rPr/>
        <w:t>can</w:t>
      </w:r>
      <w:r>
        <w:rPr>
          <w:spacing w:val="-23"/>
        </w:rPr>
        <w:t> </w:t>
      </w:r>
      <w:r>
        <w:rPr/>
        <w:t>occur</w:t>
      </w:r>
      <w:r>
        <w:rPr>
          <w:spacing w:val="-23"/>
        </w:rPr>
        <w:t> </w:t>
      </w:r>
      <w:r>
        <w:rPr/>
        <w:t>in</w:t>
      </w:r>
      <w:r>
        <w:rPr>
          <w:spacing w:val="-23"/>
        </w:rPr>
        <w:t> </w:t>
      </w:r>
      <w:r>
        <w:rPr/>
        <w:t>one</w:t>
      </w:r>
      <w:r>
        <w:rPr>
          <w:spacing w:val="-23"/>
        </w:rPr>
        <w:t> </w:t>
      </w:r>
      <w:r>
        <w:rPr/>
        <w:t>&amp;lt;amdSec&amp;gt;</w:t>
      </w:r>
      <w:r>
        <w:rPr>
          <w:spacing w:val="-23"/>
        </w:rPr>
        <w:t> </w:t>
      </w:r>
      <w:r>
        <w:rPr/>
        <w:t>element.</w:t>
      </w:r>
      <w:r>
        <w:rPr>
          <w:spacing w:val="-23"/>
        </w:rPr>
        <w:t> </w:t>
      </w:r>
      <w:r>
        <w:rPr/>
        <w:t>This</w:t>
      </w:r>
      <w:r>
        <w:rPr>
          <w:spacing w:val="-23"/>
        </w:rPr>
        <w:t> </w:t>
      </w:r>
      <w:r>
        <w:rPr/>
        <w:t>allows</w:t>
      </w:r>
      <w:r>
        <w:rPr>
          <w:spacing w:val="-23"/>
        </w:rPr>
        <w:t> </w:t>
      </w:r>
      <w:r>
        <w:rPr/>
        <w:t>considerable flexibility</w:t>
      </w:r>
      <w:r>
        <w:rPr>
          <w:spacing w:val="-8"/>
        </w:rPr>
        <w:t> </w:t>
      </w:r>
      <w:r>
        <w:rPr/>
        <w:t>in</w:t>
      </w:r>
      <w:r>
        <w:rPr>
          <w:spacing w:val="-8"/>
        </w:rPr>
        <w:t> </w:t>
      </w:r>
      <w:r>
        <w:rPr/>
        <w:t>the</w:t>
      </w:r>
      <w:r>
        <w:rPr>
          <w:spacing w:val="-8"/>
        </w:rPr>
        <w:t> </w:t>
      </w:r>
      <w:r>
        <w:rPr/>
        <w:t>structuring</w:t>
      </w:r>
      <w:r>
        <w:rPr>
          <w:spacing w:val="-8"/>
        </w:rPr>
        <w:t> </w:t>
      </w:r>
      <w:r>
        <w:rPr/>
        <w:t>of</w:t>
      </w:r>
      <w:r>
        <w:rPr>
          <w:spacing w:val="-8"/>
        </w:rPr>
        <w:t> </w:t>
      </w:r>
      <w:r>
        <w:rPr/>
        <w:t>the</w:t>
      </w:r>
      <w:r>
        <w:rPr>
          <w:spacing w:val="-8"/>
        </w:rPr>
        <w:t> </w:t>
      </w:r>
      <w:r>
        <w:rPr/>
        <w:t>administrative</w:t>
      </w:r>
      <w:r>
        <w:rPr>
          <w:spacing w:val="-8"/>
        </w:rPr>
        <w:t> </w:t>
      </w:r>
      <w:r>
        <w:rPr/>
        <w:t>metadata.</w:t>
      </w:r>
      <w:r>
        <w:rPr>
          <w:spacing w:val="-8"/>
        </w:rPr>
        <w:t> </w:t>
      </w:r>
      <w:r>
        <w:rPr/>
        <w:t>METS</w:t>
      </w:r>
      <w:r>
        <w:rPr>
          <w:spacing w:val="-8"/>
        </w:rPr>
        <w:t> </w:t>
      </w:r>
      <w:r>
        <w:rPr/>
        <w:t>does</w:t>
      </w:r>
      <w:r>
        <w:rPr>
          <w:spacing w:val="-8"/>
        </w:rPr>
        <w:t> </w:t>
      </w:r>
      <w:r>
        <w:rPr/>
        <w:t>not define a vocabulary or syntax for encoding administrative metadata. Administrative metadata can be expressed within the amdSec sub-elements according to many current community defined standards, or locally produced XML schemas.</w:t>
      </w:r>
    </w:p>
    <w:p>
      <w:pPr>
        <w:pStyle w:val="BodyText"/>
        <w:spacing w:before="1"/>
        <w:ind w:left="3682"/>
      </w:pPr>
      <w:r>
        <w:rPr>
          <w:spacing w:val="-2"/>
        </w:rPr>
        <w:t>&lt;/xsd:documentation&gt;</w:t>
      </w:r>
    </w:p>
    <w:p>
      <w:pPr>
        <w:pStyle w:val="BodyText"/>
        <w:ind w:left="2974"/>
      </w:pPr>
      <w:r>
        <w:rPr>
          <w:spacing w:val="-2"/>
        </w:rPr>
        <w:t>&lt;/xsd:annotation&gt;</w:t>
      </w:r>
    </w:p>
    <w:p>
      <w:pPr>
        <w:pStyle w:val="BodyText"/>
        <w:spacing w:before="2"/>
        <w:ind w:left="2265"/>
      </w:pPr>
      <w:r>
        <w:rPr>
          <w:spacing w:val="-2"/>
        </w:rPr>
        <w:t>&lt;/xsd:element&gt;</w:t>
      </w:r>
    </w:p>
    <w:p>
      <w:pPr>
        <w:pStyle w:val="BodyText"/>
        <w:ind w:left="2265"/>
      </w:pPr>
      <w:r>
        <w:rPr/>
        <w:t>&lt;xsd:element</w:t>
      </w:r>
      <w:r>
        <w:rPr>
          <w:spacing w:val="-16"/>
        </w:rPr>
        <w:t> </w:t>
      </w:r>
      <w:r>
        <w:rPr/>
        <w:t>name="fileSec"</w:t>
      </w:r>
      <w:r>
        <w:rPr>
          <w:spacing w:val="-16"/>
        </w:rPr>
        <w:t> </w:t>
      </w:r>
      <w:r>
        <w:rPr>
          <w:spacing w:val="-2"/>
        </w:rPr>
        <w:t>minOccurs="0"&gt;</w:t>
      </w:r>
    </w:p>
    <w:p>
      <w:pPr>
        <w:pStyle w:val="BodyText"/>
        <w:ind w:left="2974"/>
      </w:pPr>
      <w:r>
        <w:rPr>
          <w:spacing w:val="-2"/>
        </w:rPr>
        <w:t>&lt;xsd:annotation&gt;</w:t>
      </w:r>
    </w:p>
    <w:p>
      <w:pPr>
        <w:pStyle w:val="BodyText"/>
        <w:spacing w:line="240" w:lineRule="auto" w:before="2"/>
        <w:ind w:right="138" w:firstLine="3540"/>
        <w:jc w:val="both"/>
      </w:pPr>
      <w:r>
        <w:rPr/>
        <w:t>&lt;xsd:documentation xml:lang="en"&gt; The overall purpose</w:t>
      </w:r>
      <w:r>
        <w:rPr>
          <w:spacing w:val="-8"/>
        </w:rPr>
        <w:t> </w:t>
      </w:r>
      <w:r>
        <w:rPr/>
        <w:t>of</w:t>
      </w:r>
      <w:r>
        <w:rPr>
          <w:spacing w:val="-8"/>
        </w:rPr>
        <w:t> </w:t>
      </w:r>
      <w:r>
        <w:rPr/>
        <w:t>the</w:t>
      </w:r>
      <w:r>
        <w:rPr>
          <w:spacing w:val="-8"/>
        </w:rPr>
        <w:t> </w:t>
      </w:r>
      <w:r>
        <w:rPr/>
        <w:t>content</w:t>
      </w:r>
      <w:r>
        <w:rPr>
          <w:spacing w:val="-8"/>
        </w:rPr>
        <w:t> </w:t>
      </w:r>
      <w:r>
        <w:rPr/>
        <w:t>file</w:t>
      </w:r>
      <w:r>
        <w:rPr>
          <w:spacing w:val="-7"/>
        </w:rPr>
        <w:t> </w:t>
      </w:r>
      <w:r>
        <w:rPr/>
        <w:t>section</w:t>
      </w:r>
      <w:r>
        <w:rPr>
          <w:spacing w:val="-8"/>
        </w:rPr>
        <w:t> </w:t>
      </w:r>
      <w:r>
        <w:rPr/>
        <w:t>element</w:t>
      </w:r>
      <w:r>
        <w:rPr>
          <w:spacing w:val="-8"/>
        </w:rPr>
        <w:t> </w:t>
      </w:r>
      <w:r>
        <w:rPr/>
        <w:t>&amp;lt;fileSec&amp;gt;</w:t>
      </w:r>
      <w:r>
        <w:rPr>
          <w:spacing w:val="-8"/>
        </w:rPr>
        <w:t> </w:t>
      </w:r>
      <w:r>
        <w:rPr/>
        <w:t>is</w:t>
      </w:r>
      <w:r>
        <w:rPr>
          <w:spacing w:val="-8"/>
        </w:rPr>
        <w:t> </w:t>
      </w:r>
      <w:r>
        <w:rPr/>
        <w:t>to</w:t>
      </w:r>
      <w:r>
        <w:rPr>
          <w:spacing w:val="-8"/>
        </w:rPr>
        <w:t> </w:t>
      </w:r>
      <w:r>
        <w:rPr/>
        <w:t>provide</w:t>
      </w:r>
      <w:r>
        <w:rPr>
          <w:spacing w:val="-8"/>
        </w:rPr>
        <w:t> </w:t>
      </w:r>
      <w:r>
        <w:rPr/>
        <w:t>an inventory</w:t>
      </w:r>
      <w:r>
        <w:rPr>
          <w:spacing w:val="-17"/>
        </w:rPr>
        <w:t> </w:t>
      </w:r>
      <w:r>
        <w:rPr/>
        <w:t>of</w:t>
      </w:r>
      <w:r>
        <w:rPr>
          <w:spacing w:val="-17"/>
        </w:rPr>
        <w:t> </w:t>
      </w:r>
      <w:r>
        <w:rPr/>
        <w:t>and</w:t>
      </w:r>
      <w:r>
        <w:rPr>
          <w:spacing w:val="-17"/>
        </w:rPr>
        <w:t> </w:t>
      </w:r>
      <w:r>
        <w:rPr/>
        <w:t>the</w:t>
      </w:r>
      <w:r>
        <w:rPr>
          <w:spacing w:val="-15"/>
        </w:rPr>
        <w:t> </w:t>
      </w:r>
      <w:r>
        <w:rPr/>
        <w:t>location</w:t>
      </w:r>
      <w:r>
        <w:rPr>
          <w:spacing w:val="-17"/>
        </w:rPr>
        <w:t> </w:t>
      </w:r>
      <w:r>
        <w:rPr/>
        <w:t>for</w:t>
      </w:r>
      <w:r>
        <w:rPr>
          <w:spacing w:val="-17"/>
        </w:rPr>
        <w:t> </w:t>
      </w:r>
      <w:r>
        <w:rPr/>
        <w:t>the</w:t>
      </w:r>
      <w:r>
        <w:rPr>
          <w:spacing w:val="-17"/>
        </w:rPr>
        <w:t> </w:t>
      </w:r>
      <w:r>
        <w:rPr/>
        <w:t>content</w:t>
      </w:r>
      <w:r>
        <w:rPr>
          <w:spacing w:val="-17"/>
        </w:rPr>
        <w:t> </w:t>
      </w:r>
      <w:r>
        <w:rPr/>
        <w:t>files</w:t>
      </w:r>
      <w:r>
        <w:rPr>
          <w:spacing w:val="-17"/>
        </w:rPr>
        <w:t> </w:t>
      </w:r>
      <w:r>
        <w:rPr/>
        <w:t>that</w:t>
      </w:r>
      <w:r>
        <w:rPr>
          <w:spacing w:val="-17"/>
        </w:rPr>
        <w:t> </w:t>
      </w:r>
      <w:r>
        <w:rPr/>
        <w:t>comprise</w:t>
      </w:r>
      <w:r>
        <w:rPr>
          <w:spacing w:val="-17"/>
        </w:rPr>
        <w:t> </w:t>
      </w:r>
      <w:r>
        <w:rPr/>
        <w:t>the</w:t>
      </w:r>
      <w:r>
        <w:rPr>
          <w:spacing w:val="-17"/>
        </w:rPr>
        <w:t> </w:t>
      </w:r>
      <w:r>
        <w:rPr/>
        <w:t>digital object being escribed in the METS document. &lt;/xsd:documentation&gt;</w:t>
      </w:r>
    </w:p>
    <w:p>
      <w:pPr>
        <w:pStyle w:val="BodyText"/>
        <w:spacing w:line="225" w:lineRule="exact"/>
        <w:ind w:left="217" w:right="1583"/>
        <w:jc w:val="center"/>
      </w:pPr>
      <w:r>
        <w:rPr>
          <w:spacing w:val="-2"/>
        </w:rPr>
        <w:t>&lt;/xsd:annotation&gt;</w:t>
      </w:r>
    </w:p>
    <w:p>
      <w:pPr>
        <w:pStyle w:val="BodyText"/>
        <w:spacing w:before="1"/>
        <w:ind w:left="217" w:right="1583"/>
        <w:jc w:val="center"/>
      </w:pPr>
      <w:r>
        <w:rPr>
          <w:spacing w:val="-2"/>
        </w:rPr>
        <w:t>&lt;xsd:complexType&gt;</w:t>
      </w:r>
    </w:p>
    <w:p>
      <w:pPr>
        <w:pStyle w:val="BodyText"/>
        <w:ind w:left="0" w:right="310"/>
        <w:jc w:val="center"/>
      </w:pPr>
      <w:r>
        <w:rPr>
          <w:spacing w:val="-2"/>
        </w:rPr>
        <w:t>&lt;xsd:sequence&gt;</w:t>
      </w:r>
    </w:p>
    <w:p>
      <w:pPr>
        <w:pStyle w:val="BodyText"/>
        <w:tabs>
          <w:tab w:pos="7391" w:val="left" w:leader="none"/>
        </w:tabs>
        <w:spacing w:before="2"/>
        <w:ind w:left="4247"/>
        <w:jc w:val="center"/>
      </w:pPr>
      <w:r>
        <w:rPr>
          <w:spacing w:val="-2"/>
        </w:rPr>
        <w:t>&lt;xsd:element</w:t>
      </w:r>
      <w:r>
        <w:rPr/>
        <w:tab/>
      </w:r>
      <w:r>
        <w:rPr>
          <w:spacing w:val="-2"/>
        </w:rPr>
        <w:t>name="fileGrp"</w:t>
      </w:r>
    </w:p>
    <w:p>
      <w:pPr>
        <w:pStyle w:val="BodyText"/>
      </w:pPr>
      <w:r>
        <w:rPr>
          <w:spacing w:val="-2"/>
        </w:rPr>
        <w:t>maxOccurs="unbounded"&gt;</w:t>
      </w:r>
    </w:p>
    <w:p>
      <w:pPr>
        <w:pStyle w:val="BodyText"/>
        <w:ind w:left="5097"/>
      </w:pPr>
      <w:r>
        <w:rPr>
          <w:spacing w:val="-2"/>
        </w:rPr>
        <w:t>&lt;xsd:annotation&gt;</w:t>
      </w:r>
    </w:p>
    <w:p>
      <w:pPr>
        <w:pStyle w:val="BodyText"/>
        <w:spacing w:after="0"/>
        <w:sectPr>
          <w:pgSz w:w="11910" w:h="16840"/>
          <w:pgMar w:header="716" w:footer="0" w:top="1320" w:bottom="280" w:left="1275" w:right="1275"/>
        </w:sectPr>
      </w:pPr>
    </w:p>
    <w:p>
      <w:pPr>
        <w:pStyle w:val="BodyText"/>
        <w:spacing w:line="240" w:lineRule="auto" w:before="89"/>
        <w:ind w:right="137" w:firstLine="5664"/>
      </w:pPr>
      <w:r>
        <w:rPr>
          <w:spacing w:val="-2"/>
        </w:rPr>
        <w:t>&lt;xsd:documentation </w:t>
      </w:r>
      <w:r>
        <w:rPr/>
        <w:t>xml:lang="en"&gt;</w:t>
      </w:r>
      <w:r>
        <w:rPr>
          <w:spacing w:val="-9"/>
        </w:rPr>
        <w:t> </w:t>
      </w:r>
      <w:r>
        <w:rPr/>
        <w:t>A</w:t>
      </w:r>
      <w:r>
        <w:rPr>
          <w:spacing w:val="-9"/>
        </w:rPr>
        <w:t> </w:t>
      </w:r>
      <w:r>
        <w:rPr/>
        <w:t>sequence</w:t>
      </w:r>
      <w:r>
        <w:rPr>
          <w:spacing w:val="-9"/>
        </w:rPr>
        <w:t> </w:t>
      </w:r>
      <w:r>
        <w:rPr/>
        <w:t>of</w:t>
      </w:r>
      <w:r>
        <w:rPr>
          <w:spacing w:val="-9"/>
        </w:rPr>
        <w:t> </w:t>
      </w:r>
      <w:r>
        <w:rPr/>
        <w:t>file</w:t>
      </w:r>
      <w:r>
        <w:rPr>
          <w:spacing w:val="-9"/>
        </w:rPr>
        <w:t> </w:t>
      </w:r>
      <w:r>
        <w:rPr/>
        <w:t>group</w:t>
      </w:r>
      <w:r>
        <w:rPr>
          <w:spacing w:val="-9"/>
        </w:rPr>
        <w:t> </w:t>
      </w:r>
      <w:r>
        <w:rPr/>
        <w:t>elements</w:t>
      </w:r>
      <w:r>
        <w:rPr>
          <w:spacing w:val="-8"/>
        </w:rPr>
        <w:t> </w:t>
      </w:r>
      <w:r>
        <w:rPr/>
        <w:t>&amp;lt;fileGrp&amp;gt;</w:t>
      </w:r>
      <w:r>
        <w:rPr>
          <w:spacing w:val="-9"/>
        </w:rPr>
        <w:t> </w:t>
      </w:r>
      <w:r>
        <w:rPr/>
        <w:t>can</w:t>
      </w:r>
      <w:r>
        <w:rPr>
          <w:spacing w:val="-9"/>
        </w:rPr>
        <w:t> </w:t>
      </w:r>
      <w:r>
        <w:rPr/>
        <w:t>be</w:t>
      </w:r>
      <w:r>
        <w:rPr>
          <w:spacing w:val="-9"/>
        </w:rPr>
        <w:t> </w:t>
      </w:r>
      <w:r>
        <w:rPr/>
        <w:t>used group the digital files comprising the content of a METS object either into a</w:t>
      </w:r>
      <w:r>
        <w:rPr>
          <w:spacing w:val="-17"/>
        </w:rPr>
        <w:t> </w:t>
      </w:r>
      <w:r>
        <w:rPr/>
        <w:t>flat</w:t>
      </w:r>
      <w:r>
        <w:rPr>
          <w:spacing w:val="-17"/>
        </w:rPr>
        <w:t> </w:t>
      </w:r>
      <w:r>
        <w:rPr/>
        <w:t>arrangement</w:t>
      </w:r>
      <w:r>
        <w:rPr>
          <w:spacing w:val="-17"/>
        </w:rPr>
        <w:t> </w:t>
      </w:r>
      <w:r>
        <w:rPr/>
        <w:t>or,</w:t>
      </w:r>
      <w:r>
        <w:rPr>
          <w:spacing w:val="-16"/>
        </w:rPr>
        <w:t> </w:t>
      </w:r>
      <w:r>
        <w:rPr/>
        <w:t>because</w:t>
      </w:r>
      <w:r>
        <w:rPr>
          <w:spacing w:val="-17"/>
        </w:rPr>
        <w:t> </w:t>
      </w:r>
      <w:r>
        <w:rPr/>
        <w:t>each</w:t>
      </w:r>
      <w:r>
        <w:rPr>
          <w:spacing w:val="-17"/>
        </w:rPr>
        <w:t> </w:t>
      </w:r>
      <w:r>
        <w:rPr/>
        <w:t>file</w:t>
      </w:r>
      <w:r>
        <w:rPr>
          <w:spacing w:val="-16"/>
        </w:rPr>
        <w:t> </w:t>
      </w:r>
      <w:r>
        <w:rPr/>
        <w:t>group</w:t>
      </w:r>
      <w:r>
        <w:rPr>
          <w:spacing w:val="-17"/>
        </w:rPr>
        <w:t> </w:t>
      </w:r>
      <w:r>
        <w:rPr/>
        <w:t>element</w:t>
      </w:r>
      <w:r>
        <w:rPr>
          <w:spacing w:val="-17"/>
        </w:rPr>
        <w:t> </w:t>
      </w:r>
      <w:r>
        <w:rPr/>
        <w:t>can</w:t>
      </w:r>
      <w:r>
        <w:rPr>
          <w:spacing w:val="-17"/>
        </w:rPr>
        <w:t> </w:t>
      </w:r>
      <w:r>
        <w:rPr/>
        <w:t>itself</w:t>
      </w:r>
      <w:r>
        <w:rPr>
          <w:spacing w:val="-17"/>
        </w:rPr>
        <w:t> </w:t>
      </w:r>
      <w:r>
        <w:rPr/>
        <w:t>contain</w:t>
      </w:r>
      <w:r>
        <w:rPr>
          <w:spacing w:val="-17"/>
        </w:rPr>
        <w:t> </w:t>
      </w:r>
      <w:r>
        <w:rPr/>
        <w:t>one or</w:t>
      </w:r>
      <w:r>
        <w:rPr>
          <w:spacing w:val="-19"/>
        </w:rPr>
        <w:t> </w:t>
      </w:r>
      <w:r>
        <w:rPr/>
        <w:t>more</w:t>
      </w:r>
      <w:r>
        <w:rPr>
          <w:spacing w:val="-19"/>
        </w:rPr>
        <w:t> </w:t>
      </w:r>
      <w:r>
        <w:rPr/>
        <w:t>file</w:t>
      </w:r>
      <w:r>
        <w:rPr>
          <w:spacing w:val="-19"/>
        </w:rPr>
        <w:t> </w:t>
      </w:r>
      <w:r>
        <w:rPr/>
        <w:t>group</w:t>
      </w:r>
      <w:r>
        <w:rPr>
          <w:spacing w:val="-19"/>
        </w:rPr>
        <w:t> </w:t>
      </w:r>
      <w:r>
        <w:rPr/>
        <w:t>elements,</w:t>
      </w:r>
      <w:r>
        <w:rPr>
          <w:spacing w:val="-19"/>
        </w:rPr>
        <w:t> </w:t>
      </w:r>
      <w:r>
        <w:rPr/>
        <w:t>into</w:t>
      </w:r>
      <w:r>
        <w:rPr>
          <w:spacing w:val="-19"/>
        </w:rPr>
        <w:t> </w:t>
      </w:r>
      <w:r>
        <w:rPr/>
        <w:t>a</w:t>
      </w:r>
      <w:r>
        <w:rPr>
          <w:spacing w:val="-19"/>
        </w:rPr>
        <w:t> </w:t>
      </w:r>
      <w:r>
        <w:rPr/>
        <w:t>nested</w:t>
      </w:r>
      <w:r>
        <w:rPr>
          <w:spacing w:val="-19"/>
        </w:rPr>
        <w:t> </w:t>
      </w:r>
      <w:r>
        <w:rPr/>
        <w:t>(hierarchical)</w:t>
      </w:r>
      <w:r>
        <w:rPr>
          <w:spacing w:val="-19"/>
        </w:rPr>
        <w:t> </w:t>
      </w:r>
      <w:r>
        <w:rPr/>
        <w:t>arrangement.</w:t>
      </w:r>
      <w:r>
        <w:rPr>
          <w:spacing w:val="-14"/>
        </w:rPr>
        <w:t> </w:t>
      </w:r>
      <w:r>
        <w:rPr/>
        <w:t>In</w:t>
      </w:r>
      <w:r>
        <w:rPr>
          <w:spacing w:val="-19"/>
        </w:rPr>
        <w:t> </w:t>
      </w:r>
      <w:r>
        <w:rPr/>
        <w:t>the case</w:t>
      </w:r>
      <w:r>
        <w:rPr>
          <w:spacing w:val="-18"/>
        </w:rPr>
        <w:t> </w:t>
      </w:r>
      <w:r>
        <w:rPr/>
        <w:t>where</w:t>
      </w:r>
      <w:r>
        <w:rPr>
          <w:spacing w:val="-18"/>
        </w:rPr>
        <w:t> </w:t>
      </w:r>
      <w:r>
        <w:rPr/>
        <w:t>the</w:t>
      </w:r>
      <w:r>
        <w:rPr>
          <w:spacing w:val="-18"/>
        </w:rPr>
        <w:t> </w:t>
      </w:r>
      <w:r>
        <w:rPr/>
        <w:t>content</w:t>
      </w:r>
      <w:r>
        <w:rPr>
          <w:spacing w:val="-18"/>
        </w:rPr>
        <w:t> </w:t>
      </w:r>
      <w:r>
        <w:rPr/>
        <w:t>files</w:t>
      </w:r>
      <w:r>
        <w:rPr>
          <w:spacing w:val="-18"/>
        </w:rPr>
        <w:t> </w:t>
      </w:r>
      <w:r>
        <w:rPr/>
        <w:t>are</w:t>
      </w:r>
      <w:r>
        <w:rPr>
          <w:spacing w:val="-18"/>
        </w:rPr>
        <w:t> </w:t>
      </w:r>
      <w:r>
        <w:rPr/>
        <w:t>images</w:t>
      </w:r>
      <w:r>
        <w:rPr>
          <w:spacing w:val="-21"/>
        </w:rPr>
        <w:t> </w:t>
      </w:r>
      <w:r>
        <w:rPr/>
        <w:t>of</w:t>
      </w:r>
      <w:r>
        <w:rPr>
          <w:spacing w:val="-18"/>
        </w:rPr>
        <w:t> </w:t>
      </w:r>
      <w:r>
        <w:rPr/>
        <w:t>different</w:t>
      </w:r>
      <w:r>
        <w:rPr>
          <w:spacing w:val="-15"/>
        </w:rPr>
        <w:t> </w:t>
      </w:r>
      <w:r>
        <w:rPr/>
        <w:t>formats</w:t>
      </w:r>
      <w:r>
        <w:rPr>
          <w:spacing w:val="-21"/>
        </w:rPr>
        <w:t> </w:t>
      </w:r>
      <w:r>
        <w:rPr/>
        <w:t>and</w:t>
      </w:r>
      <w:r>
        <w:rPr>
          <w:spacing w:val="-18"/>
        </w:rPr>
        <w:t> </w:t>
      </w:r>
      <w:r>
        <w:rPr/>
        <w:t>resolutions, for example, one could group the image content files by format and create a separate &amp;lt;fileGrp&amp;gt; for each image format/resolution such as: -- one &amp;lt;fileGrp&amp;gt; for the thumbnails of the images -- one &amp;lt;fileGrp&amp;gt; for the</w:t>
      </w:r>
      <w:r>
        <w:rPr>
          <w:spacing w:val="-27"/>
        </w:rPr>
        <w:t> </w:t>
      </w:r>
      <w:r>
        <w:rPr/>
        <w:t>higher</w:t>
      </w:r>
      <w:r>
        <w:rPr>
          <w:spacing w:val="-27"/>
        </w:rPr>
        <w:t> </w:t>
      </w:r>
      <w:r>
        <w:rPr/>
        <w:t>resolution</w:t>
      </w:r>
      <w:r>
        <w:rPr>
          <w:spacing w:val="-27"/>
        </w:rPr>
        <w:t> </w:t>
      </w:r>
      <w:r>
        <w:rPr/>
        <w:t>JPEGs</w:t>
      </w:r>
      <w:r>
        <w:rPr>
          <w:spacing w:val="-27"/>
        </w:rPr>
        <w:t> </w:t>
      </w:r>
      <w:r>
        <w:rPr/>
        <w:t>of</w:t>
      </w:r>
      <w:r>
        <w:rPr>
          <w:spacing w:val="-27"/>
        </w:rPr>
        <w:t> </w:t>
      </w:r>
      <w:r>
        <w:rPr/>
        <w:t>the</w:t>
      </w:r>
      <w:r>
        <w:rPr>
          <w:spacing w:val="-27"/>
        </w:rPr>
        <w:t> </w:t>
      </w:r>
      <w:r>
        <w:rPr/>
        <w:t>image</w:t>
      </w:r>
      <w:r>
        <w:rPr>
          <w:spacing w:val="-24"/>
        </w:rPr>
        <w:t> </w:t>
      </w:r>
      <w:r>
        <w:rPr/>
        <w:t>--</w:t>
      </w:r>
      <w:r>
        <w:rPr>
          <w:spacing w:val="-27"/>
        </w:rPr>
        <w:t> </w:t>
      </w:r>
      <w:r>
        <w:rPr/>
        <w:t>one</w:t>
      </w:r>
      <w:r>
        <w:rPr>
          <w:spacing w:val="-27"/>
        </w:rPr>
        <w:t> </w:t>
      </w:r>
      <w:r>
        <w:rPr/>
        <w:t>&amp;lt;fileGrp&amp;gt;</w:t>
      </w:r>
      <w:r>
        <w:rPr>
          <w:spacing w:val="-27"/>
        </w:rPr>
        <w:t> </w:t>
      </w:r>
      <w:r>
        <w:rPr/>
        <w:t>for</w:t>
      </w:r>
      <w:r>
        <w:rPr>
          <w:spacing w:val="-27"/>
        </w:rPr>
        <w:t> </w:t>
      </w:r>
      <w:r>
        <w:rPr/>
        <w:t>the</w:t>
      </w:r>
      <w:r>
        <w:rPr>
          <w:spacing w:val="-27"/>
        </w:rPr>
        <w:t> </w:t>
      </w:r>
      <w:r>
        <w:rPr/>
        <w:t>master archival TIFFs of the images For a text resource with a variety of content file types one might group the content files at the highest level by type, and</w:t>
      </w:r>
      <w:r>
        <w:rPr>
          <w:spacing w:val="-9"/>
        </w:rPr>
        <w:t> </w:t>
      </w:r>
      <w:r>
        <w:rPr/>
        <w:t>then</w:t>
      </w:r>
      <w:r>
        <w:rPr>
          <w:spacing w:val="-9"/>
        </w:rPr>
        <w:t> </w:t>
      </w:r>
      <w:r>
        <w:rPr/>
        <w:t>use</w:t>
      </w:r>
      <w:r>
        <w:rPr>
          <w:spacing w:val="-9"/>
        </w:rPr>
        <w:t> </w:t>
      </w:r>
      <w:r>
        <w:rPr/>
        <w:t>the</w:t>
      </w:r>
      <w:r>
        <w:rPr>
          <w:spacing w:val="-8"/>
        </w:rPr>
        <w:t> </w:t>
      </w:r>
      <w:r>
        <w:rPr/>
        <w:t>&amp;lt;fileGrp&amp;gt;</w:t>
      </w:r>
      <w:r>
        <w:rPr>
          <w:spacing w:val="-9"/>
        </w:rPr>
        <w:t> </w:t>
      </w:r>
      <w:r>
        <w:rPr/>
        <w:t>element’s</w:t>
      </w:r>
      <w:r>
        <w:rPr>
          <w:spacing w:val="-9"/>
        </w:rPr>
        <w:t> </w:t>
      </w:r>
      <w:r>
        <w:rPr/>
        <w:t>nesting</w:t>
      </w:r>
      <w:r>
        <w:rPr>
          <w:spacing w:val="-9"/>
        </w:rPr>
        <w:t> </w:t>
      </w:r>
      <w:r>
        <w:rPr/>
        <w:t>capabilities</w:t>
      </w:r>
      <w:r>
        <w:rPr>
          <w:spacing w:val="-9"/>
        </w:rPr>
        <w:t> </w:t>
      </w:r>
      <w:r>
        <w:rPr/>
        <w:t>to</w:t>
      </w:r>
      <w:r>
        <w:rPr>
          <w:spacing w:val="-9"/>
        </w:rPr>
        <w:t> </w:t>
      </w:r>
      <w:r>
        <w:rPr/>
        <w:t>subdivide a</w:t>
      </w:r>
      <w:r>
        <w:rPr>
          <w:spacing w:val="-8"/>
        </w:rPr>
        <w:t> </w:t>
      </w:r>
      <w:r>
        <w:rPr/>
        <w:t>&amp;lt;fileGrp&amp;gt;</w:t>
      </w:r>
      <w:r>
        <w:rPr>
          <w:spacing w:val="-8"/>
        </w:rPr>
        <w:t> </w:t>
      </w:r>
      <w:r>
        <w:rPr/>
        <w:t>by</w:t>
      </w:r>
      <w:r>
        <w:rPr>
          <w:spacing w:val="-8"/>
        </w:rPr>
        <w:t> </w:t>
      </w:r>
      <w:r>
        <w:rPr/>
        <w:t>format</w:t>
      </w:r>
      <w:r>
        <w:rPr>
          <w:spacing w:val="-8"/>
        </w:rPr>
        <w:t> </w:t>
      </w:r>
      <w:r>
        <w:rPr/>
        <w:t>within</w:t>
      </w:r>
      <w:r>
        <w:rPr>
          <w:spacing w:val="-8"/>
        </w:rPr>
        <w:t> </w:t>
      </w:r>
      <w:r>
        <w:rPr/>
        <w:t>the</w:t>
      </w:r>
      <w:r>
        <w:rPr>
          <w:spacing w:val="-8"/>
        </w:rPr>
        <w:t> </w:t>
      </w:r>
      <w:r>
        <w:rPr/>
        <w:t>type,</w:t>
      </w:r>
      <w:r>
        <w:rPr>
          <w:spacing w:val="-8"/>
        </w:rPr>
        <w:t> </w:t>
      </w:r>
      <w:r>
        <w:rPr/>
        <w:t>such</w:t>
      </w:r>
      <w:r>
        <w:rPr>
          <w:spacing w:val="-8"/>
        </w:rPr>
        <w:t> </w:t>
      </w:r>
      <w:r>
        <w:rPr/>
        <w:t>as:</w:t>
      </w:r>
      <w:r>
        <w:rPr>
          <w:spacing w:val="-7"/>
        </w:rPr>
        <w:t> </w:t>
      </w:r>
      <w:r>
        <w:rPr/>
        <w:t>--</w:t>
      </w:r>
      <w:r>
        <w:rPr>
          <w:spacing w:val="-8"/>
        </w:rPr>
        <w:t> </w:t>
      </w:r>
      <w:r>
        <w:rPr/>
        <w:t>one</w:t>
      </w:r>
      <w:r>
        <w:rPr>
          <w:spacing w:val="-5"/>
        </w:rPr>
        <w:t> </w:t>
      </w:r>
      <w:r>
        <w:rPr/>
        <w:t>&amp;lt;fileGrp&amp;gt; for</w:t>
      </w:r>
      <w:r>
        <w:rPr>
          <w:spacing w:val="35"/>
        </w:rPr>
        <w:t> </w:t>
      </w:r>
      <w:r>
        <w:rPr/>
        <w:t>all</w:t>
      </w:r>
      <w:r>
        <w:rPr>
          <w:spacing w:val="35"/>
        </w:rPr>
        <w:t> </w:t>
      </w:r>
      <w:r>
        <w:rPr/>
        <w:t>of</w:t>
      </w:r>
      <w:r>
        <w:rPr>
          <w:spacing w:val="35"/>
        </w:rPr>
        <w:t> </w:t>
      </w:r>
      <w:r>
        <w:rPr/>
        <w:t>the</w:t>
      </w:r>
      <w:r>
        <w:rPr>
          <w:spacing w:val="35"/>
        </w:rPr>
        <w:t> </w:t>
      </w:r>
      <w:r>
        <w:rPr/>
        <w:t>page</w:t>
      </w:r>
      <w:r>
        <w:rPr>
          <w:spacing w:val="38"/>
        </w:rPr>
        <w:t> </w:t>
      </w:r>
      <w:r>
        <w:rPr/>
        <w:t>images</w:t>
      </w:r>
      <w:r>
        <w:rPr>
          <w:spacing w:val="35"/>
        </w:rPr>
        <w:t> </w:t>
      </w:r>
      <w:r>
        <w:rPr/>
        <w:t>with</w:t>
      </w:r>
      <w:r>
        <w:rPr>
          <w:spacing w:val="35"/>
        </w:rPr>
        <w:t> </w:t>
      </w:r>
      <w:r>
        <w:rPr/>
        <w:t>nested</w:t>
      </w:r>
      <w:r>
        <w:rPr>
          <w:spacing w:val="40"/>
        </w:rPr>
        <w:t> </w:t>
      </w:r>
      <w:r>
        <w:rPr/>
        <w:t>&amp;lt;fileGrp&amp;gt;</w:t>
      </w:r>
      <w:r>
        <w:rPr>
          <w:spacing w:val="35"/>
        </w:rPr>
        <w:t> </w:t>
      </w:r>
      <w:r>
        <w:rPr/>
        <w:t>elements</w:t>
      </w:r>
      <w:r>
        <w:rPr>
          <w:spacing w:val="35"/>
        </w:rPr>
        <w:t> </w:t>
      </w:r>
      <w:r>
        <w:rPr/>
        <w:t>for</w:t>
      </w:r>
      <w:r>
        <w:rPr>
          <w:spacing w:val="35"/>
        </w:rPr>
        <w:t> </w:t>
      </w:r>
      <w:r>
        <w:rPr/>
        <w:t>each image format/resolution (tiff, jpeg, gif) -- one &amp;lt;fileGrp&amp;gt; for a PDF version of all the pages of the document -- one &amp;lt;fileGrp&amp;gt; for a TEI encoded</w:t>
      </w:r>
      <w:r>
        <w:rPr>
          <w:spacing w:val="80"/>
        </w:rPr>
        <w:t> </w:t>
      </w:r>
      <w:r>
        <w:rPr/>
        <w:t>XML</w:t>
      </w:r>
      <w:r>
        <w:rPr>
          <w:spacing w:val="80"/>
        </w:rPr>
        <w:t> </w:t>
      </w:r>
      <w:r>
        <w:rPr/>
        <w:t>version</w:t>
      </w:r>
      <w:r>
        <w:rPr>
          <w:spacing w:val="80"/>
        </w:rPr>
        <w:t> </w:t>
      </w:r>
      <w:r>
        <w:rPr/>
        <w:t>of</w:t>
      </w:r>
      <w:r>
        <w:rPr>
          <w:spacing w:val="80"/>
        </w:rPr>
        <w:t> </w:t>
      </w:r>
      <w:r>
        <w:rPr/>
        <w:t>the</w:t>
      </w:r>
      <w:r>
        <w:rPr>
          <w:spacing w:val="80"/>
        </w:rPr>
        <w:t> </w:t>
      </w:r>
      <w:r>
        <w:rPr/>
        <w:t>entire</w:t>
      </w:r>
      <w:r>
        <w:rPr>
          <w:spacing w:val="80"/>
        </w:rPr>
        <w:t> </w:t>
      </w:r>
      <w:r>
        <w:rPr/>
        <w:t>document</w:t>
      </w:r>
      <w:r>
        <w:rPr>
          <w:spacing w:val="80"/>
        </w:rPr>
        <w:t> </w:t>
      </w:r>
      <w:r>
        <w:rPr/>
        <w:t>or</w:t>
      </w:r>
      <w:r>
        <w:rPr>
          <w:spacing w:val="80"/>
        </w:rPr>
        <w:t> </w:t>
      </w:r>
      <w:r>
        <w:rPr/>
        <w:t>each</w:t>
      </w:r>
      <w:r>
        <w:rPr>
          <w:spacing w:val="80"/>
        </w:rPr>
        <w:t> </w:t>
      </w:r>
      <w:r>
        <w:rPr/>
        <w:t>of</w:t>
      </w:r>
      <w:r>
        <w:rPr>
          <w:spacing w:val="80"/>
        </w:rPr>
        <w:t> </w:t>
      </w:r>
      <w:r>
        <w:rPr/>
        <w:t>its</w:t>
      </w:r>
      <w:r>
        <w:rPr>
          <w:spacing w:val="80"/>
        </w:rPr>
        <w:t> </w:t>
      </w:r>
      <w:r>
        <w:rPr/>
        <w:t>pages.</w:t>
      </w:r>
      <w:r>
        <w:rPr>
          <w:spacing w:val="80"/>
        </w:rPr>
        <w:t> </w:t>
      </w:r>
      <w:r>
        <w:rPr/>
        <w:t>A &amp;lt;fileGrp&amp;gt;</w:t>
      </w:r>
      <w:r>
        <w:rPr>
          <w:spacing w:val="40"/>
        </w:rPr>
        <w:t> </w:t>
      </w:r>
      <w:r>
        <w:rPr/>
        <w:t>may</w:t>
      </w:r>
      <w:r>
        <w:rPr>
          <w:spacing w:val="40"/>
        </w:rPr>
        <w:t> </w:t>
      </w:r>
      <w:r>
        <w:rPr/>
        <w:t>contain</w:t>
      </w:r>
      <w:r>
        <w:rPr>
          <w:spacing w:val="40"/>
        </w:rPr>
        <w:t> </w:t>
      </w:r>
      <w:r>
        <w:rPr/>
        <w:t>zero</w:t>
      </w:r>
      <w:r>
        <w:rPr>
          <w:spacing w:val="40"/>
        </w:rPr>
        <w:t> </w:t>
      </w:r>
      <w:r>
        <w:rPr/>
        <w:t>or</w:t>
      </w:r>
      <w:r>
        <w:rPr>
          <w:spacing w:val="40"/>
        </w:rPr>
        <w:t> </w:t>
      </w:r>
      <w:r>
        <w:rPr/>
        <w:t>more</w:t>
      </w:r>
      <w:r>
        <w:rPr>
          <w:spacing w:val="40"/>
        </w:rPr>
        <w:t> </w:t>
      </w:r>
      <w:r>
        <w:rPr/>
        <w:t>&amp;lt;fileGrp&amp;gt;</w:t>
      </w:r>
      <w:r>
        <w:rPr>
          <w:spacing w:val="40"/>
        </w:rPr>
        <w:t> </w:t>
      </w:r>
      <w:r>
        <w:rPr/>
        <w:t>elements</w:t>
      </w:r>
      <w:r>
        <w:rPr>
          <w:spacing w:val="40"/>
        </w:rPr>
        <w:t> </w:t>
      </w:r>
      <w:r>
        <w:rPr/>
        <w:t>and</w:t>
      </w:r>
      <w:r>
        <w:rPr>
          <w:spacing w:val="40"/>
        </w:rPr>
        <w:t> </w:t>
      </w:r>
      <w:r>
        <w:rPr/>
        <w:t>or &amp;lt;file&amp;gt; elements. &lt;/xsd:documentation&gt;</w:t>
      </w:r>
    </w:p>
    <w:p>
      <w:pPr>
        <w:pStyle w:val="BodyText"/>
        <w:spacing w:line="240" w:lineRule="auto" w:before="1"/>
        <w:ind w:left="5097"/>
      </w:pPr>
      <w:r>
        <w:rPr>
          <w:spacing w:val="-2"/>
        </w:rPr>
        <w:t>&lt;/xsd:annotation&gt;</w:t>
      </w:r>
    </w:p>
    <w:p>
      <w:pPr>
        <w:pStyle w:val="BodyText"/>
        <w:spacing w:before="1"/>
        <w:ind w:left="5097"/>
      </w:pPr>
      <w:r>
        <w:rPr>
          <w:spacing w:val="-2"/>
        </w:rPr>
        <w:t>&lt;xsd:complexType&gt;</w:t>
      </w:r>
    </w:p>
    <w:p>
      <w:pPr>
        <w:pStyle w:val="BodyText"/>
        <w:ind w:left="0" w:right="1148"/>
        <w:jc w:val="right"/>
      </w:pPr>
      <w:r>
        <w:rPr>
          <w:spacing w:val="-2"/>
        </w:rPr>
        <w:t>&lt;xsd:complexContent&gt;</w:t>
      </w:r>
    </w:p>
    <w:p>
      <w:pPr>
        <w:pStyle w:val="BodyText"/>
        <w:spacing w:before="2"/>
        <w:ind w:left="0" w:right="1160"/>
        <w:jc w:val="right"/>
      </w:pPr>
      <w:r>
        <w:rPr>
          <w:spacing w:val="-2"/>
        </w:rPr>
        <w:t>&lt;xsd:extension</w:t>
      </w:r>
    </w:p>
    <w:p>
      <w:pPr>
        <w:pStyle w:val="BodyText"/>
        <w:spacing w:after="0"/>
        <w:jc w:val="right"/>
        <w:sectPr>
          <w:pgSz w:w="11910" w:h="16840"/>
          <w:pgMar w:header="716" w:footer="0" w:top="1320" w:bottom="280" w:left="1275" w:right="1275"/>
        </w:sectPr>
      </w:pPr>
    </w:p>
    <w:p>
      <w:pPr>
        <w:pStyle w:val="BodyText"/>
      </w:pPr>
      <w:r>
        <w:rPr>
          <w:spacing w:val="-2"/>
        </w:rPr>
        <w:t>base="fileGrpType"/&gt;</w:t>
      </w: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before="225"/>
        <w:ind w:left="0"/>
      </w:pPr>
    </w:p>
    <w:p>
      <w:pPr>
        <w:pStyle w:val="BodyText"/>
        <w:spacing w:line="240" w:lineRule="auto"/>
      </w:pPr>
      <w:r>
        <w:rPr>
          <w:spacing w:val="-2"/>
        </w:rPr>
        <w:t>use="optional"&gt;</w:t>
      </w:r>
    </w:p>
    <w:p>
      <w:pPr>
        <w:pStyle w:val="BodyText"/>
        <w:spacing w:line="240" w:lineRule="auto" w:before="225"/>
        <w:ind w:left="2265"/>
      </w:pPr>
      <w:r>
        <w:rPr/>
        <w:br w:type="column"/>
      </w:r>
      <w:r>
        <w:rPr>
          <w:spacing w:val="-2"/>
        </w:rPr>
        <w:t>&lt;/xsd:complexContent&gt;</w:t>
      </w:r>
    </w:p>
    <w:p>
      <w:pPr>
        <w:pStyle w:val="BodyText"/>
        <w:spacing w:before="1"/>
        <w:ind w:left="1557"/>
      </w:pPr>
      <w:r>
        <w:rPr>
          <w:spacing w:val="-2"/>
        </w:rPr>
        <w:t>&lt;/xsd:complexType&gt;</w:t>
      </w:r>
    </w:p>
    <w:p>
      <w:pPr>
        <w:pStyle w:val="BodyText"/>
        <w:ind w:left="849"/>
      </w:pPr>
      <w:r>
        <w:rPr>
          <w:spacing w:val="-2"/>
        </w:rPr>
        <w:t>&lt;/xsd:element&gt;</w:t>
      </w:r>
    </w:p>
    <w:p>
      <w:pPr>
        <w:pStyle w:val="BodyText"/>
        <w:spacing w:before="2"/>
      </w:pPr>
      <w:r>
        <w:rPr>
          <w:spacing w:val="-2"/>
        </w:rPr>
        <w:t>&lt;/xsd:sequence&gt;</w:t>
      </w:r>
    </w:p>
    <w:p>
      <w:pPr>
        <w:pStyle w:val="BodyText"/>
        <w:tabs>
          <w:tab w:pos="2426" w:val="left" w:leader="none"/>
          <w:tab w:pos="4112" w:val="left" w:leader="none"/>
        </w:tabs>
      </w:pPr>
      <w:r>
        <w:rPr>
          <w:spacing w:val="-2"/>
        </w:rPr>
        <w:t>&lt;xsd:attribute</w:t>
      </w:r>
      <w:r>
        <w:rPr/>
        <w:tab/>
      </w:r>
      <w:r>
        <w:rPr>
          <w:spacing w:val="-2"/>
        </w:rPr>
        <w:t>name="ID"</w:t>
      </w:r>
      <w:r>
        <w:rPr/>
        <w:tab/>
      </w:r>
      <w:r>
        <w:rPr>
          <w:spacing w:val="-2"/>
        </w:rPr>
        <w:t>type="xsd:ID"</w:t>
      </w:r>
    </w:p>
    <w:p>
      <w:pPr>
        <w:pStyle w:val="BodyText"/>
        <w:spacing w:line="240" w:lineRule="auto"/>
        <w:ind w:left="0"/>
      </w:pPr>
    </w:p>
    <w:p>
      <w:pPr>
        <w:pStyle w:val="BodyText"/>
        <w:ind w:left="849"/>
      </w:pPr>
      <w:r>
        <w:rPr>
          <w:spacing w:val="-2"/>
        </w:rPr>
        <w:t>&lt;xsd:annotation&gt;</w:t>
      </w:r>
    </w:p>
    <w:p>
      <w:pPr>
        <w:pStyle w:val="BodyText"/>
        <w:ind w:left="1557"/>
      </w:pPr>
      <w:r>
        <w:rPr>
          <w:spacing w:val="-2"/>
        </w:rPr>
        <w:t>&lt;xsd:documentation</w:t>
      </w:r>
    </w:p>
    <w:p>
      <w:pPr>
        <w:pStyle w:val="BodyText"/>
        <w:spacing w:after="0"/>
        <w:sectPr>
          <w:type w:val="continuous"/>
          <w:pgSz w:w="11910" w:h="16840"/>
          <w:pgMar w:header="716" w:footer="0" w:top="1320" w:bottom="280" w:left="1275" w:right="1275"/>
          <w:cols w:num="2" w:equalWidth="0">
            <w:col w:w="2582" w:space="959"/>
            <w:col w:w="5819"/>
          </w:cols>
        </w:sectPr>
      </w:pPr>
    </w:p>
    <w:p>
      <w:pPr>
        <w:pStyle w:val="BodyText"/>
        <w:spacing w:line="240" w:lineRule="auto" w:before="2"/>
        <w:ind w:right="137"/>
        <w:jc w:val="both"/>
      </w:pPr>
      <w:r>
        <w:rPr/>
        <w:t>xml:lang="en"&gt;ID (ID/O): This attribute uniquely identifies the element within the METS document, and would allow the element to be referenced unambiguously from another element or document via an IDREF or an XPTR. For more</w:t>
      </w:r>
      <w:r>
        <w:rPr>
          <w:spacing w:val="-18"/>
        </w:rPr>
        <w:t> </w:t>
      </w:r>
      <w:r>
        <w:rPr/>
        <w:t>information</w:t>
      </w:r>
      <w:r>
        <w:rPr>
          <w:spacing w:val="-18"/>
        </w:rPr>
        <w:t> </w:t>
      </w:r>
      <w:r>
        <w:rPr/>
        <w:t>on</w:t>
      </w:r>
      <w:r>
        <w:rPr>
          <w:spacing w:val="-21"/>
        </w:rPr>
        <w:t> </w:t>
      </w:r>
      <w:r>
        <w:rPr/>
        <w:t>using</w:t>
      </w:r>
      <w:r>
        <w:rPr>
          <w:spacing w:val="-18"/>
        </w:rPr>
        <w:t> </w:t>
      </w:r>
      <w:r>
        <w:rPr/>
        <w:t>ID</w:t>
      </w:r>
      <w:r>
        <w:rPr>
          <w:spacing w:val="-16"/>
        </w:rPr>
        <w:t> </w:t>
      </w:r>
      <w:r>
        <w:rPr/>
        <w:t>attributes</w:t>
      </w:r>
      <w:r>
        <w:rPr>
          <w:spacing w:val="-21"/>
        </w:rPr>
        <w:t> </w:t>
      </w:r>
      <w:r>
        <w:rPr/>
        <w:t>for</w:t>
      </w:r>
      <w:r>
        <w:rPr>
          <w:spacing w:val="-18"/>
        </w:rPr>
        <w:t> </w:t>
      </w:r>
      <w:r>
        <w:rPr/>
        <w:t>internal</w:t>
      </w:r>
      <w:r>
        <w:rPr>
          <w:spacing w:val="-18"/>
        </w:rPr>
        <w:t> </w:t>
      </w:r>
      <w:r>
        <w:rPr/>
        <w:t>and</w:t>
      </w:r>
      <w:r>
        <w:rPr>
          <w:spacing w:val="-18"/>
        </w:rPr>
        <w:t> </w:t>
      </w:r>
      <w:r>
        <w:rPr/>
        <w:t>external</w:t>
      </w:r>
      <w:r>
        <w:rPr>
          <w:spacing w:val="-18"/>
        </w:rPr>
        <w:t> </w:t>
      </w:r>
      <w:r>
        <w:rPr/>
        <w:t>linking</w:t>
      </w:r>
      <w:r>
        <w:rPr>
          <w:spacing w:val="-18"/>
        </w:rPr>
        <w:t> </w:t>
      </w:r>
      <w:r>
        <w:rPr/>
        <w:t>see Chapter 4 of the METS Primer. &lt;/xsd:documentation&gt;</w:t>
      </w:r>
    </w:p>
    <w:p>
      <w:pPr>
        <w:pStyle w:val="BodyText"/>
        <w:ind w:left="4390"/>
      </w:pPr>
      <w:r>
        <w:rPr>
          <w:spacing w:val="-2"/>
        </w:rPr>
        <w:t>&lt;/xsd:annotation&gt;</w:t>
      </w:r>
    </w:p>
    <w:p>
      <w:pPr>
        <w:pStyle w:val="BodyText"/>
        <w:ind w:left="3682"/>
      </w:pPr>
      <w:r>
        <w:rPr>
          <w:spacing w:val="-2"/>
        </w:rPr>
        <w:t>&lt;/xsd:attribute&gt;</w:t>
      </w:r>
    </w:p>
    <w:p>
      <w:pPr>
        <w:pStyle w:val="BodyText"/>
        <w:tabs>
          <w:tab w:pos="6933" w:val="left" w:leader="none"/>
        </w:tabs>
        <w:ind w:left="3682"/>
      </w:pPr>
      <w:r>
        <w:rPr>
          <w:spacing w:val="-2"/>
        </w:rPr>
        <w:t>&lt;xsd:anyAttribute</w:t>
      </w:r>
      <w:r>
        <w:rPr/>
        <w:tab/>
      </w:r>
      <w:r>
        <w:rPr>
          <w:spacing w:val="-2"/>
        </w:rPr>
        <w:t>namespace="##other"</w:t>
      </w:r>
    </w:p>
    <w:p>
      <w:pPr>
        <w:pStyle w:val="BodyText"/>
        <w:spacing w:before="1"/>
      </w:pPr>
      <w:r>
        <w:rPr>
          <w:spacing w:val="-2"/>
        </w:rPr>
        <w:t>processContents="lax"/&gt;</w:t>
      </w:r>
    </w:p>
    <w:p>
      <w:pPr>
        <w:pStyle w:val="BodyText"/>
        <w:ind w:left="2974"/>
      </w:pPr>
      <w:r>
        <w:rPr>
          <w:spacing w:val="-2"/>
        </w:rPr>
        <w:t>&lt;/xsd:complexType&gt;</w:t>
      </w:r>
    </w:p>
    <w:p>
      <w:pPr>
        <w:pStyle w:val="BodyText"/>
        <w:spacing w:before="2"/>
        <w:ind w:left="2265"/>
      </w:pPr>
      <w:r>
        <w:rPr>
          <w:spacing w:val="-2"/>
        </w:rPr>
        <w:t>&lt;/xsd:element&gt;</w:t>
      </w:r>
    </w:p>
    <w:p>
      <w:pPr>
        <w:pStyle w:val="BodyText"/>
        <w:tabs>
          <w:tab w:pos="4297" w:val="left" w:leader="none"/>
          <w:tab w:pos="6812" w:val="left" w:leader="none"/>
        </w:tabs>
        <w:spacing w:line="240" w:lineRule="auto"/>
        <w:ind w:right="139" w:firstLine="2123"/>
      </w:pPr>
      <w:r>
        <w:rPr>
          <w:spacing w:val="-2"/>
        </w:rPr>
        <w:t>&lt;xsd:element</w:t>
      </w:r>
      <w:r>
        <w:rPr/>
        <w:tab/>
      </w:r>
      <w:r>
        <w:rPr>
          <w:spacing w:val="-2"/>
        </w:rPr>
        <w:t>name="structMap"</w:t>
      </w:r>
      <w:r>
        <w:rPr/>
        <w:tab/>
      </w:r>
      <w:r>
        <w:rPr>
          <w:spacing w:val="-2"/>
        </w:rPr>
        <w:t>type="structMapType" maxOccurs="unbounded"&gt;</w:t>
      </w:r>
    </w:p>
    <w:p>
      <w:pPr>
        <w:pStyle w:val="BodyText"/>
        <w:ind w:left="2974"/>
      </w:pPr>
      <w:r>
        <w:rPr>
          <w:spacing w:val="-2"/>
        </w:rPr>
        <w:t>&lt;xsd:annotation&gt;</w:t>
      </w:r>
    </w:p>
    <w:p>
      <w:pPr>
        <w:pStyle w:val="BodyText"/>
        <w:spacing w:line="240" w:lineRule="auto"/>
        <w:ind w:right="139" w:firstLine="3540"/>
        <w:jc w:val="both"/>
      </w:pPr>
      <w:r>
        <w:rPr/>
        <w:t>&lt;xsd:documentation xml:lang="en"&gt; The structural</w:t>
      </w:r>
      <w:r>
        <w:rPr>
          <w:spacing w:val="-8"/>
        </w:rPr>
        <w:t> </w:t>
      </w:r>
      <w:r>
        <w:rPr/>
        <w:t>map</w:t>
      </w:r>
      <w:r>
        <w:rPr>
          <w:spacing w:val="-8"/>
        </w:rPr>
        <w:t> </w:t>
      </w:r>
      <w:r>
        <w:rPr/>
        <w:t>section</w:t>
      </w:r>
      <w:r>
        <w:rPr>
          <w:spacing w:val="-8"/>
        </w:rPr>
        <w:t> </w:t>
      </w:r>
      <w:r>
        <w:rPr/>
        <w:t>&amp;lt;structMap&amp;gt;</w:t>
      </w:r>
      <w:r>
        <w:rPr>
          <w:spacing w:val="-7"/>
        </w:rPr>
        <w:t> </w:t>
      </w:r>
      <w:r>
        <w:rPr/>
        <w:t>is</w:t>
      </w:r>
      <w:r>
        <w:rPr>
          <w:spacing w:val="-8"/>
        </w:rPr>
        <w:t> </w:t>
      </w:r>
      <w:r>
        <w:rPr/>
        <w:t>the</w:t>
      </w:r>
      <w:r>
        <w:rPr>
          <w:spacing w:val="-8"/>
        </w:rPr>
        <w:t> </w:t>
      </w:r>
      <w:r>
        <w:rPr/>
        <w:t>heart</w:t>
      </w:r>
      <w:r>
        <w:rPr>
          <w:spacing w:val="-8"/>
        </w:rPr>
        <w:t> </w:t>
      </w:r>
      <w:r>
        <w:rPr/>
        <w:t>of</w:t>
      </w:r>
      <w:r>
        <w:rPr>
          <w:spacing w:val="-8"/>
        </w:rPr>
        <w:t> </w:t>
      </w:r>
      <w:r>
        <w:rPr/>
        <w:t>a</w:t>
      </w:r>
      <w:r>
        <w:rPr>
          <w:spacing w:val="-8"/>
        </w:rPr>
        <w:t> </w:t>
      </w:r>
      <w:r>
        <w:rPr/>
        <w:t>METS</w:t>
      </w:r>
      <w:r>
        <w:rPr>
          <w:spacing w:val="-8"/>
        </w:rPr>
        <w:t> </w:t>
      </w:r>
      <w:r>
        <w:rPr/>
        <w:t>document.</w:t>
      </w:r>
      <w:r>
        <w:rPr>
          <w:spacing w:val="-8"/>
        </w:rPr>
        <w:t> </w:t>
      </w:r>
      <w:r>
        <w:rPr/>
        <w:t>It provides a means for organizing the digital content represented by the &amp;lt;file&amp;gt; elements in the &amp;lt;fileSec&amp;gt; of the METS document into a coherent hierarchical structure. Such a hierarchical structure can be presented to users to facilitate their comprehension and navigation of the digital content. It can further be applied to any purpose requiring an understanding of the structural relationship of the content files or parts of the content files. The organization may be specified to any level of granularity (intellectual and or physical) that is desired. Since the &amp;lt;structMap&amp;gt; element is repeatable, more than one organization can be applied to the digital content represented by the METS document. The hierarchical</w:t>
      </w:r>
      <w:r>
        <w:rPr>
          <w:spacing w:val="-9"/>
        </w:rPr>
        <w:t> </w:t>
      </w:r>
      <w:r>
        <w:rPr/>
        <w:t>structure</w:t>
      </w:r>
      <w:r>
        <w:rPr>
          <w:spacing w:val="-9"/>
        </w:rPr>
        <w:t> </w:t>
      </w:r>
      <w:r>
        <w:rPr/>
        <w:t>specified</w:t>
      </w:r>
      <w:r>
        <w:rPr>
          <w:spacing w:val="-9"/>
        </w:rPr>
        <w:t> </w:t>
      </w:r>
      <w:r>
        <w:rPr/>
        <w:t>by</w:t>
      </w:r>
      <w:r>
        <w:rPr>
          <w:spacing w:val="-9"/>
        </w:rPr>
        <w:t> </w:t>
      </w:r>
      <w:r>
        <w:rPr/>
        <w:t>a</w:t>
      </w:r>
      <w:r>
        <w:rPr>
          <w:spacing w:val="-8"/>
        </w:rPr>
        <w:t> </w:t>
      </w:r>
      <w:r>
        <w:rPr/>
        <w:t>&amp;lt;structMap&amp;gt;</w:t>
      </w:r>
      <w:r>
        <w:rPr>
          <w:spacing w:val="-9"/>
        </w:rPr>
        <w:t> </w:t>
      </w:r>
      <w:r>
        <w:rPr/>
        <w:t>is</w:t>
      </w:r>
      <w:r>
        <w:rPr>
          <w:spacing w:val="-9"/>
        </w:rPr>
        <w:t> </w:t>
      </w:r>
      <w:r>
        <w:rPr/>
        <w:t>encoded</w:t>
      </w:r>
      <w:r>
        <w:rPr>
          <w:spacing w:val="-9"/>
        </w:rPr>
        <w:t> </w:t>
      </w:r>
      <w:r>
        <w:rPr/>
        <w:t>as</w:t>
      </w:r>
      <w:r>
        <w:rPr>
          <w:spacing w:val="-9"/>
        </w:rPr>
        <w:t> </w:t>
      </w:r>
      <w:r>
        <w:rPr/>
        <w:t>a</w:t>
      </w:r>
      <w:r>
        <w:rPr>
          <w:spacing w:val="-9"/>
        </w:rPr>
        <w:t> </w:t>
      </w:r>
      <w:r>
        <w:rPr/>
        <w:t>tree of nested &amp;lt;div&amp;gt; elements. A &amp;lt;div&amp;gt; element may directly point to</w:t>
      </w:r>
    </w:p>
    <w:p>
      <w:pPr>
        <w:pStyle w:val="BodyText"/>
        <w:spacing w:after="0" w:line="240" w:lineRule="auto"/>
        <w:jc w:val="both"/>
        <w:sectPr>
          <w:type w:val="continuous"/>
          <w:pgSz w:w="11910" w:h="16840"/>
          <w:pgMar w:header="716" w:footer="0" w:top="1320" w:bottom="280" w:left="1275" w:right="1275"/>
        </w:sectPr>
      </w:pPr>
    </w:p>
    <w:p>
      <w:pPr>
        <w:pStyle w:val="BodyText"/>
        <w:spacing w:line="240" w:lineRule="auto" w:before="89"/>
        <w:ind w:right="139"/>
        <w:jc w:val="both"/>
      </w:pPr>
      <w:r>
        <w:rPr/>
        <w:t>content via child file pointer &amp;lt;fptr&amp;gt; elements (if the content is represented in the &amp;lt;fileSec&amp;lt;) or child METS pointer &amp;lt;mptr&amp;gt; elements (if the content is represented by an external METS document). The &amp;lt;fptr&amp;gt; element may point to a single whole &amp;lt;file&amp;gt; element that manifests</w:t>
      </w:r>
      <w:r>
        <w:rPr>
          <w:spacing w:val="-18"/>
        </w:rPr>
        <w:t> </w:t>
      </w:r>
      <w:r>
        <w:rPr/>
        <w:t>its</w:t>
      </w:r>
      <w:r>
        <w:rPr>
          <w:spacing w:val="-18"/>
        </w:rPr>
        <w:t> </w:t>
      </w:r>
      <w:r>
        <w:rPr/>
        <w:t>parent</w:t>
      </w:r>
      <w:r>
        <w:rPr>
          <w:spacing w:val="-21"/>
        </w:rPr>
        <w:t> </w:t>
      </w:r>
      <w:r>
        <w:rPr/>
        <w:t>&amp;lt;div&amp;lt;,</w:t>
      </w:r>
      <w:r>
        <w:rPr>
          <w:spacing w:val="-18"/>
        </w:rPr>
        <w:t> </w:t>
      </w:r>
      <w:r>
        <w:rPr/>
        <w:t>or</w:t>
      </w:r>
      <w:r>
        <w:rPr>
          <w:spacing w:val="-18"/>
        </w:rPr>
        <w:t> </w:t>
      </w:r>
      <w:r>
        <w:rPr/>
        <w:t>to</w:t>
      </w:r>
      <w:r>
        <w:rPr>
          <w:spacing w:val="-21"/>
        </w:rPr>
        <w:t> </w:t>
      </w:r>
      <w:r>
        <w:rPr/>
        <w:t>part</w:t>
      </w:r>
      <w:r>
        <w:rPr>
          <w:spacing w:val="-18"/>
        </w:rPr>
        <w:t> </w:t>
      </w:r>
      <w:r>
        <w:rPr/>
        <w:t>of</w:t>
      </w:r>
      <w:r>
        <w:rPr>
          <w:spacing w:val="-18"/>
        </w:rPr>
        <w:t> </w:t>
      </w:r>
      <w:r>
        <w:rPr/>
        <w:t>a</w:t>
      </w:r>
      <w:r>
        <w:rPr>
          <w:spacing w:val="-18"/>
        </w:rPr>
        <w:t> </w:t>
      </w:r>
      <w:r>
        <w:rPr/>
        <w:t>&amp;lt;file&amp;gt;</w:t>
      </w:r>
      <w:r>
        <w:rPr>
          <w:spacing w:val="-18"/>
        </w:rPr>
        <w:t> </w:t>
      </w:r>
      <w:r>
        <w:rPr/>
        <w:t>that</w:t>
      </w:r>
      <w:r>
        <w:rPr>
          <w:spacing w:val="-18"/>
        </w:rPr>
        <w:t> </w:t>
      </w:r>
      <w:r>
        <w:rPr/>
        <w:t>manifests its &amp;lt;div&amp;lt;. It can also point to multiple files or parts of files that must be played/displayed either in sequence or in parallel to reveal its structural</w:t>
      </w:r>
      <w:r>
        <w:rPr>
          <w:spacing w:val="-21"/>
        </w:rPr>
        <w:t> </w:t>
      </w:r>
      <w:r>
        <w:rPr/>
        <w:t>division.</w:t>
      </w:r>
      <w:r>
        <w:rPr>
          <w:spacing w:val="-21"/>
        </w:rPr>
        <w:t> </w:t>
      </w:r>
      <w:r>
        <w:rPr/>
        <w:t>In</w:t>
      </w:r>
      <w:r>
        <w:rPr>
          <w:spacing w:val="-21"/>
        </w:rPr>
        <w:t> </w:t>
      </w:r>
      <w:r>
        <w:rPr/>
        <w:t>addition</w:t>
      </w:r>
      <w:r>
        <w:rPr>
          <w:spacing w:val="-21"/>
        </w:rPr>
        <w:t> </w:t>
      </w:r>
      <w:r>
        <w:rPr/>
        <w:t>to</w:t>
      </w:r>
      <w:r>
        <w:rPr>
          <w:spacing w:val="-21"/>
        </w:rPr>
        <w:t> </w:t>
      </w:r>
      <w:r>
        <w:rPr/>
        <w:t>providing</w:t>
      </w:r>
      <w:r>
        <w:rPr>
          <w:spacing w:val="-21"/>
        </w:rPr>
        <w:t> </w:t>
      </w:r>
      <w:r>
        <w:rPr/>
        <w:t>a</w:t>
      </w:r>
      <w:r>
        <w:rPr>
          <w:spacing w:val="-21"/>
        </w:rPr>
        <w:t> </w:t>
      </w:r>
      <w:r>
        <w:rPr/>
        <w:t>means</w:t>
      </w:r>
      <w:r>
        <w:rPr>
          <w:spacing w:val="-21"/>
        </w:rPr>
        <w:t> </w:t>
      </w:r>
      <w:r>
        <w:rPr/>
        <w:t>for</w:t>
      </w:r>
      <w:r>
        <w:rPr>
          <w:spacing w:val="-21"/>
        </w:rPr>
        <w:t> </w:t>
      </w:r>
      <w:r>
        <w:rPr/>
        <w:t>organizing</w:t>
      </w:r>
      <w:r>
        <w:rPr>
          <w:spacing w:val="-21"/>
        </w:rPr>
        <w:t> </w:t>
      </w:r>
      <w:r>
        <w:rPr/>
        <w:t>content, the &amp;lt;structMap&amp;gt; provides a mechanism for linking content at any hierarchical</w:t>
      </w:r>
      <w:r>
        <w:rPr>
          <w:spacing w:val="39"/>
        </w:rPr>
        <w:t> </w:t>
      </w:r>
      <w:r>
        <w:rPr/>
        <w:t>level</w:t>
      </w:r>
      <w:r>
        <w:rPr>
          <w:spacing w:val="40"/>
        </w:rPr>
        <w:t> </w:t>
      </w:r>
      <w:r>
        <w:rPr/>
        <w:t>with</w:t>
      </w:r>
      <w:r>
        <w:rPr>
          <w:spacing w:val="39"/>
        </w:rPr>
        <w:t> </w:t>
      </w:r>
      <w:r>
        <w:rPr/>
        <w:t>relevant</w:t>
      </w:r>
      <w:r>
        <w:rPr>
          <w:spacing w:val="40"/>
        </w:rPr>
        <w:t> </w:t>
      </w:r>
      <w:r>
        <w:rPr/>
        <w:t>descriptive</w:t>
      </w:r>
      <w:r>
        <w:rPr>
          <w:spacing w:val="39"/>
        </w:rPr>
        <w:t> </w:t>
      </w:r>
      <w:r>
        <w:rPr/>
        <w:t>and</w:t>
      </w:r>
      <w:r>
        <w:rPr>
          <w:spacing w:val="39"/>
        </w:rPr>
        <w:t> </w:t>
      </w:r>
      <w:r>
        <w:rPr/>
        <w:t>administrative</w:t>
      </w:r>
      <w:r>
        <w:rPr>
          <w:spacing w:val="39"/>
        </w:rPr>
        <w:t> </w:t>
      </w:r>
      <w:r>
        <w:rPr/>
        <w:t>metadata.</w:t>
      </w:r>
    </w:p>
    <w:p>
      <w:pPr>
        <w:pStyle w:val="BodyText"/>
        <w:spacing w:line="240" w:lineRule="auto"/>
      </w:pPr>
      <w:r>
        <w:rPr>
          <w:spacing w:val="-2"/>
        </w:rPr>
        <w:t>&lt;/xsd:documentation&gt;</w:t>
      </w:r>
    </w:p>
    <w:p>
      <w:pPr>
        <w:pStyle w:val="BodyText"/>
        <w:spacing w:before="2"/>
        <w:ind w:left="2974"/>
      </w:pPr>
      <w:r>
        <w:rPr>
          <w:spacing w:val="-2"/>
        </w:rPr>
        <w:t>&lt;/xsd:annotation&gt;</w:t>
      </w:r>
    </w:p>
    <w:p>
      <w:pPr>
        <w:pStyle w:val="BodyText"/>
        <w:ind w:left="2265"/>
      </w:pPr>
      <w:r>
        <w:rPr>
          <w:spacing w:val="-2"/>
        </w:rPr>
        <w:t>&lt;/xsd:element&gt;</w:t>
      </w:r>
    </w:p>
    <w:p>
      <w:pPr>
        <w:pStyle w:val="BodyText"/>
        <w:spacing w:before="1"/>
        <w:ind w:left="2265"/>
      </w:pPr>
      <w:r>
        <w:rPr/>
        <w:t>&lt;xsd:element</w:t>
      </w:r>
      <w:r>
        <w:rPr>
          <w:spacing w:val="-18"/>
        </w:rPr>
        <w:t> </w:t>
      </w:r>
      <w:r>
        <w:rPr/>
        <w:t>name="structLink"</w:t>
      </w:r>
      <w:r>
        <w:rPr>
          <w:spacing w:val="-17"/>
        </w:rPr>
        <w:t> </w:t>
      </w:r>
      <w:r>
        <w:rPr>
          <w:spacing w:val="-2"/>
        </w:rPr>
        <w:t>minOccurs="0"&gt;</w:t>
      </w:r>
    </w:p>
    <w:p>
      <w:pPr>
        <w:pStyle w:val="BodyText"/>
        <w:ind w:left="2974"/>
      </w:pPr>
      <w:r>
        <w:rPr>
          <w:spacing w:val="-2"/>
        </w:rPr>
        <w:t>&lt;xsd:annotation&gt;</w:t>
      </w:r>
    </w:p>
    <w:p>
      <w:pPr>
        <w:pStyle w:val="BodyText"/>
        <w:spacing w:line="240" w:lineRule="auto"/>
        <w:ind w:right="137" w:firstLine="3540"/>
        <w:jc w:val="both"/>
      </w:pPr>
      <w:r>
        <w:rPr/>
        <w:t>&lt;xsd:documentation xml:lang="en"&gt; The structural link section element &amp;lt;structLink&amp;gt; allows for the specification of hyperlinks between the different components of a METS structure</w:t>
      </w:r>
      <w:r>
        <w:rPr>
          <w:spacing w:val="-27"/>
        </w:rPr>
        <w:t> </w:t>
      </w:r>
      <w:r>
        <w:rPr/>
        <w:t>that</w:t>
      </w:r>
      <w:r>
        <w:rPr>
          <w:spacing w:val="-27"/>
        </w:rPr>
        <w:t> </w:t>
      </w:r>
      <w:r>
        <w:rPr/>
        <w:t>are</w:t>
      </w:r>
      <w:r>
        <w:rPr>
          <w:spacing w:val="-27"/>
        </w:rPr>
        <w:t> </w:t>
      </w:r>
      <w:r>
        <w:rPr/>
        <w:t>delineated</w:t>
      </w:r>
      <w:r>
        <w:rPr>
          <w:spacing w:val="-27"/>
        </w:rPr>
        <w:t> </w:t>
      </w:r>
      <w:r>
        <w:rPr/>
        <w:t>in</w:t>
      </w:r>
      <w:r>
        <w:rPr>
          <w:spacing w:val="-27"/>
        </w:rPr>
        <w:t> </w:t>
      </w:r>
      <w:r>
        <w:rPr/>
        <w:t>a</w:t>
      </w:r>
      <w:r>
        <w:rPr>
          <w:spacing w:val="-27"/>
        </w:rPr>
        <w:t> </w:t>
      </w:r>
      <w:r>
        <w:rPr/>
        <w:t>structural</w:t>
      </w:r>
      <w:r>
        <w:rPr>
          <w:spacing w:val="-27"/>
        </w:rPr>
        <w:t> </w:t>
      </w:r>
      <w:r>
        <w:rPr/>
        <w:t>map.</w:t>
      </w:r>
      <w:r>
        <w:rPr>
          <w:spacing w:val="-27"/>
        </w:rPr>
        <w:t> </w:t>
      </w:r>
      <w:r>
        <w:rPr/>
        <w:t>This</w:t>
      </w:r>
      <w:r>
        <w:rPr>
          <w:spacing w:val="-27"/>
        </w:rPr>
        <w:t> </w:t>
      </w:r>
      <w:r>
        <w:rPr/>
        <w:t>element</w:t>
      </w:r>
      <w:r>
        <w:rPr>
          <w:spacing w:val="-27"/>
        </w:rPr>
        <w:t> </w:t>
      </w:r>
      <w:r>
        <w:rPr/>
        <w:t>is</w:t>
      </w:r>
      <w:r>
        <w:rPr>
          <w:spacing w:val="-27"/>
        </w:rPr>
        <w:t> </w:t>
      </w:r>
      <w:r>
        <w:rPr/>
        <w:t>a</w:t>
      </w:r>
      <w:r>
        <w:rPr>
          <w:spacing w:val="-27"/>
        </w:rPr>
        <w:t> </w:t>
      </w:r>
      <w:r>
        <w:rPr/>
        <w:t>container for</w:t>
      </w:r>
      <w:r>
        <w:rPr>
          <w:spacing w:val="-10"/>
        </w:rPr>
        <w:t> </w:t>
      </w:r>
      <w:r>
        <w:rPr/>
        <w:t>a</w:t>
      </w:r>
      <w:r>
        <w:rPr>
          <w:spacing w:val="-10"/>
        </w:rPr>
        <w:t> </w:t>
      </w:r>
      <w:r>
        <w:rPr/>
        <w:t>single,</w:t>
      </w:r>
      <w:r>
        <w:rPr>
          <w:spacing w:val="-10"/>
        </w:rPr>
        <w:t> </w:t>
      </w:r>
      <w:r>
        <w:rPr/>
        <w:t>repeatable</w:t>
      </w:r>
      <w:r>
        <w:rPr>
          <w:spacing w:val="-10"/>
        </w:rPr>
        <w:t> </w:t>
      </w:r>
      <w:r>
        <w:rPr/>
        <w:t>element,</w:t>
      </w:r>
      <w:r>
        <w:rPr>
          <w:spacing w:val="-7"/>
        </w:rPr>
        <w:t> </w:t>
      </w:r>
      <w:r>
        <w:rPr/>
        <w:t>&amp;lt;smLink&amp;gt;</w:t>
      </w:r>
      <w:r>
        <w:rPr>
          <w:spacing w:val="-10"/>
        </w:rPr>
        <w:t> </w:t>
      </w:r>
      <w:r>
        <w:rPr/>
        <w:t>which</w:t>
      </w:r>
      <w:r>
        <w:rPr>
          <w:spacing w:val="-10"/>
        </w:rPr>
        <w:t> </w:t>
      </w:r>
      <w:r>
        <w:rPr/>
        <w:t>indicates</w:t>
      </w:r>
      <w:r>
        <w:rPr>
          <w:spacing w:val="-10"/>
        </w:rPr>
        <w:t> </w:t>
      </w:r>
      <w:r>
        <w:rPr/>
        <w:t>a</w:t>
      </w:r>
      <w:r>
        <w:rPr>
          <w:spacing w:val="-10"/>
        </w:rPr>
        <w:t> </w:t>
      </w:r>
      <w:r>
        <w:rPr/>
        <w:t>hyperlink between two nodes in the structural map. The &amp;lt;structLink&amp;gt; section in the</w:t>
      </w:r>
      <w:r>
        <w:rPr>
          <w:spacing w:val="40"/>
        </w:rPr>
        <w:t>  </w:t>
      </w:r>
      <w:r>
        <w:rPr/>
        <w:t>METS</w:t>
      </w:r>
      <w:r>
        <w:rPr>
          <w:spacing w:val="40"/>
        </w:rPr>
        <w:t>  </w:t>
      </w:r>
      <w:r>
        <w:rPr/>
        <w:t>document</w:t>
      </w:r>
      <w:r>
        <w:rPr>
          <w:spacing w:val="40"/>
        </w:rPr>
        <w:t>  </w:t>
      </w:r>
      <w:r>
        <w:rPr/>
        <w:t>is</w:t>
      </w:r>
      <w:r>
        <w:rPr>
          <w:spacing w:val="40"/>
        </w:rPr>
        <w:t>  </w:t>
      </w:r>
      <w:r>
        <w:rPr/>
        <w:t>identified</w:t>
      </w:r>
      <w:r>
        <w:rPr>
          <w:spacing w:val="40"/>
        </w:rPr>
        <w:t>  </w:t>
      </w:r>
      <w:r>
        <w:rPr/>
        <w:t>using</w:t>
      </w:r>
      <w:r>
        <w:rPr>
          <w:spacing w:val="40"/>
        </w:rPr>
        <w:t>  </w:t>
      </w:r>
      <w:r>
        <w:rPr/>
        <w:t>its</w:t>
      </w:r>
      <w:r>
        <w:rPr>
          <w:spacing w:val="40"/>
        </w:rPr>
        <w:t>  </w:t>
      </w:r>
      <w:r>
        <w:rPr/>
        <w:t>XML</w:t>
      </w:r>
      <w:r>
        <w:rPr>
          <w:spacing w:val="40"/>
        </w:rPr>
        <w:t>  </w:t>
      </w:r>
      <w:r>
        <w:rPr/>
        <w:t>ID</w:t>
      </w:r>
      <w:r>
        <w:rPr>
          <w:spacing w:val="40"/>
        </w:rPr>
        <w:t>  </w:t>
      </w:r>
      <w:r>
        <w:rPr/>
        <w:t>attributes.</w:t>
      </w:r>
    </w:p>
    <w:p>
      <w:pPr>
        <w:pStyle w:val="BodyText"/>
        <w:spacing w:line="240" w:lineRule="auto" w:before="1"/>
      </w:pPr>
      <w:r>
        <w:rPr>
          <w:spacing w:val="-2"/>
        </w:rPr>
        <w:t>&lt;/xsd:documentation&gt;</w:t>
      </w:r>
    </w:p>
    <w:p>
      <w:pPr>
        <w:pStyle w:val="BodyText"/>
        <w:spacing w:after="0" w:line="240" w:lineRule="auto"/>
        <w:sectPr>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before="1"/>
        <w:ind w:left="0"/>
      </w:pPr>
    </w:p>
    <w:p>
      <w:pPr>
        <w:pStyle w:val="BodyText"/>
        <w:spacing w:line="240" w:lineRule="auto"/>
      </w:pPr>
      <w:r>
        <w:rPr>
          <w:spacing w:val="-2"/>
        </w:rPr>
        <w:t>minOccurs="0"</w:t>
      </w:r>
    </w:p>
    <w:p>
      <w:pPr>
        <w:pStyle w:val="BodyText"/>
        <w:spacing w:before="1"/>
        <w:ind w:left="850"/>
      </w:pPr>
      <w:r>
        <w:rPr/>
        <w:br w:type="column"/>
      </w:r>
      <w:r>
        <w:rPr>
          <w:spacing w:val="-2"/>
        </w:rPr>
        <w:t>&lt;/xsd:annotation&gt;</w:t>
      </w:r>
    </w:p>
    <w:p>
      <w:pPr>
        <w:pStyle w:val="BodyText"/>
        <w:ind w:left="850"/>
      </w:pPr>
      <w:r>
        <w:rPr>
          <w:spacing w:val="-2"/>
        </w:rPr>
        <w:t>&lt;xsd:complexType&gt;</w:t>
      </w:r>
    </w:p>
    <w:p>
      <w:pPr>
        <w:pStyle w:val="BodyText"/>
        <w:ind w:left="1558"/>
      </w:pPr>
      <w:r>
        <w:rPr>
          <w:spacing w:val="-2"/>
        </w:rPr>
        <w:t>&lt;xsd:complexContent&gt;</w:t>
      </w:r>
    </w:p>
    <w:p>
      <w:pPr>
        <w:pStyle w:val="BodyText"/>
        <w:spacing w:before="2"/>
        <w:ind w:left="2266"/>
      </w:pPr>
      <w:r>
        <w:rPr/>
        <w:t>&lt;xsd:extension</w:t>
      </w:r>
      <w:r>
        <w:rPr>
          <w:spacing w:val="-17"/>
        </w:rPr>
        <w:t> </w:t>
      </w:r>
      <w:r>
        <w:rPr>
          <w:spacing w:val="-2"/>
        </w:rPr>
        <w:t>base="structLinkType"/&gt;</w:t>
      </w:r>
    </w:p>
    <w:p>
      <w:pPr>
        <w:pStyle w:val="BodyText"/>
        <w:ind w:left="1558"/>
      </w:pPr>
      <w:r>
        <w:rPr>
          <w:spacing w:val="-2"/>
        </w:rPr>
        <w:t>&lt;/xsd:complexContent&gt;</w:t>
      </w:r>
    </w:p>
    <w:p>
      <w:pPr>
        <w:pStyle w:val="BodyText"/>
        <w:spacing w:before="1"/>
        <w:ind w:left="850"/>
      </w:pPr>
      <w:r>
        <w:rPr>
          <w:spacing w:val="-2"/>
        </w:rPr>
        <w:t>&lt;/xsd:complexType&gt;</w:t>
      </w:r>
    </w:p>
    <w:p>
      <w:pPr>
        <w:pStyle w:val="BodyText"/>
      </w:pPr>
      <w:r>
        <w:rPr>
          <w:spacing w:val="-2"/>
        </w:rPr>
        <w:t>&lt;/xsd:element&gt;</w:t>
      </w:r>
    </w:p>
    <w:p>
      <w:pPr>
        <w:pStyle w:val="BodyText"/>
        <w:tabs>
          <w:tab w:pos="1934" w:val="left" w:leader="none"/>
          <w:tab w:pos="4448" w:val="left" w:leader="none"/>
        </w:tabs>
      </w:pPr>
      <w:r>
        <w:rPr>
          <w:spacing w:val="-2"/>
        </w:rPr>
        <w:t>&lt;xsd:element</w:t>
      </w:r>
      <w:r>
        <w:rPr/>
        <w:tab/>
      </w:r>
      <w:r>
        <w:rPr>
          <w:spacing w:val="-2"/>
        </w:rPr>
        <w:t>name="behaviorSec"</w:t>
      </w:r>
      <w:r>
        <w:rPr/>
        <w:tab/>
      </w:r>
      <w:r>
        <w:rPr>
          <w:spacing w:val="-2"/>
        </w:rPr>
        <w:t>type="behaviorSecType"</w:t>
      </w:r>
    </w:p>
    <w:p>
      <w:pPr>
        <w:pStyle w:val="BodyText"/>
        <w:spacing w:line="240" w:lineRule="auto"/>
        <w:ind w:left="0"/>
      </w:pPr>
    </w:p>
    <w:p>
      <w:pPr>
        <w:pStyle w:val="BodyText"/>
        <w:spacing w:line="240" w:lineRule="auto" w:before="1"/>
        <w:ind w:left="850"/>
      </w:pPr>
      <w:r>
        <w:rPr>
          <w:spacing w:val="-2"/>
        </w:rPr>
        <w:t>maxOccurs="unbounded"&gt;</w:t>
      </w:r>
    </w:p>
    <w:p>
      <w:pPr>
        <w:pStyle w:val="BodyText"/>
        <w:spacing w:before="1"/>
        <w:ind w:left="850"/>
      </w:pPr>
      <w:r>
        <w:rPr>
          <w:spacing w:val="-2"/>
        </w:rPr>
        <w:t>&lt;xsd:annotation&gt;</w:t>
      </w:r>
    </w:p>
    <w:p>
      <w:pPr>
        <w:pStyle w:val="BodyText"/>
        <w:ind w:left="1558"/>
      </w:pPr>
      <w:r>
        <w:rPr/>
        <w:t>&lt;xsd:documentation</w:t>
      </w:r>
      <w:r>
        <w:rPr>
          <w:spacing w:val="70"/>
        </w:rPr>
        <w:t> </w:t>
      </w:r>
      <w:r>
        <w:rPr/>
        <w:t>xml:lang="en"&gt;</w:t>
      </w:r>
      <w:r>
        <w:rPr>
          <w:spacing w:val="71"/>
        </w:rPr>
        <w:t> </w:t>
      </w:r>
      <w:r>
        <w:rPr/>
        <w:t>A</w:t>
      </w:r>
      <w:r>
        <w:rPr>
          <w:spacing w:val="71"/>
        </w:rPr>
        <w:t> </w:t>
      </w:r>
      <w:r>
        <w:rPr>
          <w:spacing w:val="-2"/>
        </w:rPr>
        <w:t>behavior</w:t>
      </w:r>
    </w:p>
    <w:p>
      <w:pPr>
        <w:pStyle w:val="BodyText"/>
        <w:spacing w:after="0"/>
        <w:sectPr>
          <w:type w:val="continuous"/>
          <w:pgSz w:w="11910" w:h="16840"/>
          <w:pgMar w:header="716" w:footer="0" w:top="1320" w:bottom="280" w:left="1275" w:right="1275"/>
          <w:cols w:num="2" w:equalWidth="0">
            <w:col w:w="1742" w:space="382"/>
            <w:col w:w="7236"/>
          </w:cols>
        </w:sectPr>
      </w:pPr>
    </w:p>
    <w:p>
      <w:pPr>
        <w:pStyle w:val="BodyText"/>
        <w:spacing w:line="240" w:lineRule="auto"/>
        <w:ind w:right="137"/>
        <w:jc w:val="both"/>
      </w:pPr>
      <w:r>
        <w:rPr/>
        <w:t>section element &amp;lt;behaviorSec&amp;gt; associates executable behaviors with content in the METS document by means of a repeatable behavior &amp;lt;behavior&amp;gt; element. This element has an interface definition &amp;lt;interfaceDef&amp;gt; element that represents an abstract definition of the set of behaviors represented by a particular behavior section. A &amp;lt;behavior&amp;gt; element also has a &amp;lt;mechanism&amp;gt; element which is used to</w:t>
      </w:r>
      <w:r>
        <w:rPr>
          <w:spacing w:val="-16"/>
        </w:rPr>
        <w:t> </w:t>
      </w:r>
      <w:r>
        <w:rPr/>
        <w:t>point</w:t>
      </w:r>
      <w:r>
        <w:rPr>
          <w:spacing w:val="-16"/>
        </w:rPr>
        <w:t> </w:t>
      </w:r>
      <w:r>
        <w:rPr/>
        <w:t>to</w:t>
      </w:r>
      <w:r>
        <w:rPr>
          <w:spacing w:val="-16"/>
        </w:rPr>
        <w:t> </w:t>
      </w:r>
      <w:r>
        <w:rPr/>
        <w:t>a</w:t>
      </w:r>
      <w:r>
        <w:rPr>
          <w:spacing w:val="-19"/>
        </w:rPr>
        <w:t> </w:t>
      </w:r>
      <w:r>
        <w:rPr/>
        <w:t>module</w:t>
      </w:r>
      <w:r>
        <w:rPr>
          <w:spacing w:val="-17"/>
        </w:rPr>
        <w:t> </w:t>
      </w:r>
      <w:r>
        <w:rPr/>
        <w:t>of</w:t>
      </w:r>
      <w:r>
        <w:rPr>
          <w:spacing w:val="-16"/>
        </w:rPr>
        <w:t> </w:t>
      </w:r>
      <w:r>
        <w:rPr/>
        <w:t>executable</w:t>
      </w:r>
      <w:r>
        <w:rPr>
          <w:spacing w:val="-16"/>
        </w:rPr>
        <w:t> </w:t>
      </w:r>
      <w:r>
        <w:rPr/>
        <w:t>code</w:t>
      </w:r>
      <w:r>
        <w:rPr>
          <w:spacing w:val="-16"/>
        </w:rPr>
        <w:t> </w:t>
      </w:r>
      <w:r>
        <w:rPr/>
        <w:t>that</w:t>
      </w:r>
      <w:r>
        <w:rPr>
          <w:spacing w:val="-13"/>
        </w:rPr>
        <w:t> </w:t>
      </w:r>
      <w:r>
        <w:rPr/>
        <w:t>implements</w:t>
      </w:r>
      <w:r>
        <w:rPr>
          <w:spacing w:val="-16"/>
        </w:rPr>
        <w:t> </w:t>
      </w:r>
      <w:r>
        <w:rPr/>
        <w:t>and</w:t>
      </w:r>
      <w:r>
        <w:rPr>
          <w:spacing w:val="-16"/>
        </w:rPr>
        <w:t> </w:t>
      </w:r>
      <w:r>
        <w:rPr/>
        <w:t>runs</w:t>
      </w:r>
      <w:r>
        <w:rPr>
          <w:spacing w:val="-16"/>
        </w:rPr>
        <w:t> </w:t>
      </w:r>
      <w:r>
        <w:rPr/>
        <w:t>the</w:t>
      </w:r>
      <w:r>
        <w:rPr>
          <w:spacing w:val="-16"/>
        </w:rPr>
        <w:t> </w:t>
      </w:r>
      <w:r>
        <w:rPr/>
        <w:t>behavior defined by the interface definition. The &amp;lt;behaviorSec&amp;gt; element, which is</w:t>
      </w:r>
      <w:r>
        <w:rPr>
          <w:spacing w:val="-7"/>
        </w:rPr>
        <w:t> </w:t>
      </w:r>
      <w:r>
        <w:rPr/>
        <w:t>repeatable</w:t>
      </w:r>
      <w:r>
        <w:rPr>
          <w:spacing w:val="-7"/>
        </w:rPr>
        <w:t> </w:t>
      </w:r>
      <w:r>
        <w:rPr/>
        <w:t>as</w:t>
      </w:r>
      <w:r>
        <w:rPr>
          <w:spacing w:val="-7"/>
        </w:rPr>
        <w:t> </w:t>
      </w:r>
      <w:r>
        <w:rPr/>
        <w:t>well</w:t>
      </w:r>
      <w:r>
        <w:rPr>
          <w:spacing w:val="-7"/>
        </w:rPr>
        <w:t> </w:t>
      </w:r>
      <w:r>
        <w:rPr/>
        <w:t>as</w:t>
      </w:r>
      <w:r>
        <w:rPr>
          <w:spacing w:val="-7"/>
        </w:rPr>
        <w:t> </w:t>
      </w:r>
      <w:r>
        <w:rPr/>
        <w:t>nestable,</w:t>
      </w:r>
      <w:r>
        <w:rPr>
          <w:spacing w:val="-7"/>
        </w:rPr>
        <w:t> </w:t>
      </w:r>
      <w:r>
        <w:rPr/>
        <w:t>can</w:t>
      </w:r>
      <w:r>
        <w:rPr>
          <w:spacing w:val="-7"/>
        </w:rPr>
        <w:t> </w:t>
      </w:r>
      <w:r>
        <w:rPr/>
        <w:t>be</w:t>
      </w:r>
      <w:r>
        <w:rPr>
          <w:spacing w:val="-4"/>
        </w:rPr>
        <w:t> </w:t>
      </w:r>
      <w:r>
        <w:rPr/>
        <w:t>used</w:t>
      </w:r>
      <w:r>
        <w:rPr>
          <w:spacing w:val="-7"/>
        </w:rPr>
        <w:t> </w:t>
      </w:r>
      <w:r>
        <w:rPr/>
        <w:t>to</w:t>
      </w:r>
      <w:r>
        <w:rPr>
          <w:spacing w:val="-7"/>
        </w:rPr>
        <w:t> </w:t>
      </w:r>
      <w:r>
        <w:rPr/>
        <w:t>group</w:t>
      </w:r>
      <w:r>
        <w:rPr>
          <w:spacing w:val="-7"/>
        </w:rPr>
        <w:t> </w:t>
      </w:r>
      <w:r>
        <w:rPr/>
        <w:t>individual</w:t>
      </w:r>
      <w:r>
        <w:rPr>
          <w:spacing w:val="-7"/>
        </w:rPr>
        <w:t> </w:t>
      </w:r>
      <w:r>
        <w:rPr/>
        <w:t>behaviors within the structure of the METS document. Such grouping can be useful for organizing</w:t>
      </w:r>
      <w:r>
        <w:rPr>
          <w:spacing w:val="-9"/>
        </w:rPr>
        <w:t> </w:t>
      </w:r>
      <w:r>
        <w:rPr/>
        <w:t>families</w:t>
      </w:r>
      <w:r>
        <w:rPr>
          <w:spacing w:val="-9"/>
        </w:rPr>
        <w:t> </w:t>
      </w:r>
      <w:r>
        <w:rPr/>
        <w:t>of</w:t>
      </w:r>
      <w:r>
        <w:rPr>
          <w:spacing w:val="-9"/>
        </w:rPr>
        <w:t> </w:t>
      </w:r>
      <w:r>
        <w:rPr/>
        <w:t>behaviors</w:t>
      </w:r>
      <w:r>
        <w:rPr>
          <w:spacing w:val="-8"/>
        </w:rPr>
        <w:t> </w:t>
      </w:r>
      <w:r>
        <w:rPr/>
        <w:t>together</w:t>
      </w:r>
      <w:r>
        <w:rPr>
          <w:spacing w:val="-9"/>
        </w:rPr>
        <w:t> </w:t>
      </w:r>
      <w:r>
        <w:rPr/>
        <w:t>or</w:t>
      </w:r>
      <w:r>
        <w:rPr>
          <w:spacing w:val="-9"/>
        </w:rPr>
        <w:t> </w:t>
      </w:r>
      <w:r>
        <w:rPr/>
        <w:t>to</w:t>
      </w:r>
      <w:r>
        <w:rPr>
          <w:spacing w:val="-9"/>
        </w:rPr>
        <w:t> </w:t>
      </w:r>
      <w:r>
        <w:rPr/>
        <w:t>indicate</w:t>
      </w:r>
      <w:r>
        <w:rPr>
          <w:spacing w:val="-9"/>
        </w:rPr>
        <w:t> </w:t>
      </w:r>
      <w:r>
        <w:rPr/>
        <w:t>other</w:t>
      </w:r>
      <w:r>
        <w:rPr>
          <w:spacing w:val="-9"/>
        </w:rPr>
        <w:t> </w:t>
      </w:r>
      <w:r>
        <w:rPr/>
        <w:t>relationships between particular behaviors.&lt;/xsd:documentation&gt;</w:t>
      </w:r>
    </w:p>
    <w:p>
      <w:pPr>
        <w:pStyle w:val="BodyText"/>
        <w:spacing w:line="240" w:lineRule="auto"/>
        <w:ind w:left="2974"/>
      </w:pPr>
      <w:r>
        <w:rPr>
          <w:spacing w:val="-2"/>
        </w:rPr>
        <w:t>&lt;/xsd:annotation&gt;</w:t>
      </w:r>
    </w:p>
    <w:p>
      <w:pPr>
        <w:pStyle w:val="BodyText"/>
        <w:spacing w:before="1"/>
        <w:ind w:left="2265"/>
      </w:pPr>
      <w:r>
        <w:rPr>
          <w:spacing w:val="-2"/>
        </w:rPr>
        <w:t>&lt;/xsd:element&gt;</w:t>
      </w:r>
    </w:p>
    <w:p>
      <w:pPr>
        <w:pStyle w:val="BodyText"/>
        <w:ind w:left="1557"/>
      </w:pPr>
      <w:r>
        <w:rPr>
          <w:spacing w:val="-2"/>
        </w:rPr>
        <w:t>&lt;/xsd:sequence&gt;</w:t>
      </w:r>
    </w:p>
    <w:p>
      <w:pPr>
        <w:pStyle w:val="BodyText"/>
        <w:ind w:left="1557"/>
      </w:pPr>
      <w:r>
        <w:rPr/>
        <w:t>&lt;xsd:attribute</w:t>
      </w:r>
      <w:r>
        <w:rPr>
          <w:spacing w:val="-15"/>
        </w:rPr>
        <w:t> </w:t>
      </w:r>
      <w:r>
        <w:rPr/>
        <w:t>name="ID"</w:t>
      </w:r>
      <w:r>
        <w:rPr>
          <w:spacing w:val="-14"/>
        </w:rPr>
        <w:t> </w:t>
      </w:r>
      <w:r>
        <w:rPr/>
        <w:t>type="xsd:ID"</w:t>
      </w:r>
      <w:r>
        <w:rPr>
          <w:spacing w:val="-15"/>
        </w:rPr>
        <w:t> </w:t>
      </w:r>
      <w:r>
        <w:rPr>
          <w:spacing w:val="-2"/>
        </w:rPr>
        <w:t>use="optional"&gt;</w:t>
      </w:r>
    </w:p>
    <w:p>
      <w:pPr>
        <w:pStyle w:val="BodyText"/>
        <w:spacing w:before="2"/>
        <w:ind w:left="2265"/>
      </w:pPr>
      <w:r>
        <w:rPr>
          <w:spacing w:val="-2"/>
        </w:rPr>
        <w:t>&lt;xsd:annotation&gt;</w:t>
      </w:r>
    </w:p>
    <w:p>
      <w:pPr>
        <w:pStyle w:val="BodyText"/>
        <w:spacing w:line="240" w:lineRule="auto"/>
        <w:ind w:right="137" w:firstLine="2832"/>
        <w:jc w:val="both"/>
      </w:pPr>
      <w:r>
        <w:rPr/>
        <w:t>&lt;xsd:documentation xml:lang="en"&gt;ID (ID/O): This attribute</w:t>
      </w:r>
      <w:r>
        <w:rPr>
          <w:spacing w:val="-20"/>
        </w:rPr>
        <w:t> </w:t>
      </w:r>
      <w:r>
        <w:rPr/>
        <w:t>uniquely</w:t>
      </w:r>
      <w:r>
        <w:rPr>
          <w:spacing w:val="-20"/>
        </w:rPr>
        <w:t> </w:t>
      </w:r>
      <w:r>
        <w:rPr/>
        <w:t>identifies</w:t>
      </w:r>
      <w:r>
        <w:rPr>
          <w:spacing w:val="-20"/>
        </w:rPr>
        <w:t> </w:t>
      </w:r>
      <w:r>
        <w:rPr/>
        <w:t>the</w:t>
      </w:r>
      <w:r>
        <w:rPr>
          <w:spacing w:val="-20"/>
        </w:rPr>
        <w:t> </w:t>
      </w:r>
      <w:r>
        <w:rPr/>
        <w:t>element</w:t>
      </w:r>
      <w:r>
        <w:rPr>
          <w:spacing w:val="-20"/>
        </w:rPr>
        <w:t> </w:t>
      </w:r>
      <w:r>
        <w:rPr/>
        <w:t>within</w:t>
      </w:r>
      <w:r>
        <w:rPr>
          <w:spacing w:val="-20"/>
        </w:rPr>
        <w:t> </w:t>
      </w:r>
      <w:r>
        <w:rPr/>
        <w:t>the</w:t>
      </w:r>
      <w:r>
        <w:rPr>
          <w:spacing w:val="-20"/>
        </w:rPr>
        <w:t> </w:t>
      </w:r>
      <w:r>
        <w:rPr/>
        <w:t>METS</w:t>
      </w:r>
      <w:r>
        <w:rPr>
          <w:spacing w:val="-20"/>
        </w:rPr>
        <w:t> </w:t>
      </w:r>
      <w:r>
        <w:rPr/>
        <w:t>document,</w:t>
      </w:r>
      <w:r>
        <w:rPr>
          <w:spacing w:val="-20"/>
        </w:rPr>
        <w:t> </w:t>
      </w:r>
      <w:r>
        <w:rPr/>
        <w:t>and</w:t>
      </w:r>
      <w:r>
        <w:rPr>
          <w:spacing w:val="-20"/>
        </w:rPr>
        <w:t> </w:t>
      </w:r>
      <w:r>
        <w:rPr/>
        <w:t>would allow the element to be referenced unambiguously from another element or document</w:t>
      </w:r>
      <w:r>
        <w:rPr>
          <w:spacing w:val="-16"/>
        </w:rPr>
        <w:t> </w:t>
      </w:r>
      <w:r>
        <w:rPr/>
        <w:t>via</w:t>
      </w:r>
      <w:r>
        <w:rPr>
          <w:spacing w:val="-16"/>
        </w:rPr>
        <w:t> </w:t>
      </w:r>
      <w:r>
        <w:rPr/>
        <w:t>an</w:t>
      </w:r>
      <w:r>
        <w:rPr>
          <w:spacing w:val="-16"/>
        </w:rPr>
        <w:t> </w:t>
      </w:r>
      <w:r>
        <w:rPr/>
        <w:t>IDREF</w:t>
      </w:r>
      <w:r>
        <w:rPr>
          <w:spacing w:val="-16"/>
        </w:rPr>
        <w:t> </w:t>
      </w:r>
      <w:r>
        <w:rPr/>
        <w:t>or</w:t>
      </w:r>
      <w:r>
        <w:rPr>
          <w:spacing w:val="-16"/>
        </w:rPr>
        <w:t> </w:t>
      </w:r>
      <w:r>
        <w:rPr/>
        <w:t>an</w:t>
      </w:r>
      <w:r>
        <w:rPr>
          <w:spacing w:val="-16"/>
        </w:rPr>
        <w:t> </w:t>
      </w:r>
      <w:r>
        <w:rPr/>
        <w:t>XPTR.</w:t>
      </w:r>
      <w:r>
        <w:rPr>
          <w:spacing w:val="-19"/>
        </w:rPr>
        <w:t> </w:t>
      </w:r>
      <w:r>
        <w:rPr/>
        <w:t>For</w:t>
      </w:r>
      <w:r>
        <w:rPr>
          <w:spacing w:val="-16"/>
        </w:rPr>
        <w:t> </w:t>
      </w:r>
      <w:r>
        <w:rPr/>
        <w:t>more</w:t>
      </w:r>
      <w:r>
        <w:rPr>
          <w:spacing w:val="-14"/>
        </w:rPr>
        <w:t> </w:t>
      </w:r>
      <w:r>
        <w:rPr/>
        <w:t>information</w:t>
      </w:r>
      <w:r>
        <w:rPr>
          <w:spacing w:val="-16"/>
        </w:rPr>
        <w:t> </w:t>
      </w:r>
      <w:r>
        <w:rPr/>
        <w:t>on</w:t>
      </w:r>
      <w:r>
        <w:rPr>
          <w:spacing w:val="-16"/>
        </w:rPr>
        <w:t> </w:t>
      </w:r>
      <w:r>
        <w:rPr/>
        <w:t>using</w:t>
      </w:r>
      <w:r>
        <w:rPr>
          <w:spacing w:val="-16"/>
        </w:rPr>
        <w:t> </w:t>
      </w:r>
      <w:r>
        <w:rPr/>
        <w:t>ID</w:t>
      </w:r>
      <w:r>
        <w:rPr>
          <w:spacing w:val="-16"/>
        </w:rPr>
        <w:t> </w:t>
      </w:r>
      <w:r>
        <w:rPr/>
        <w:t>attributes for</w:t>
      </w:r>
      <w:r>
        <w:rPr>
          <w:spacing w:val="80"/>
        </w:rPr>
        <w:t> </w:t>
      </w:r>
      <w:r>
        <w:rPr/>
        <w:t>internal</w:t>
      </w:r>
      <w:r>
        <w:rPr>
          <w:spacing w:val="80"/>
        </w:rPr>
        <w:t> </w:t>
      </w:r>
      <w:r>
        <w:rPr/>
        <w:t>and</w:t>
      </w:r>
      <w:r>
        <w:rPr>
          <w:spacing w:val="80"/>
        </w:rPr>
        <w:t> </w:t>
      </w:r>
      <w:r>
        <w:rPr/>
        <w:t>external</w:t>
      </w:r>
      <w:r>
        <w:rPr>
          <w:spacing w:val="80"/>
        </w:rPr>
        <w:t> </w:t>
      </w:r>
      <w:r>
        <w:rPr/>
        <w:t>linking</w:t>
      </w:r>
      <w:r>
        <w:rPr>
          <w:spacing w:val="80"/>
        </w:rPr>
        <w:t> </w:t>
      </w:r>
      <w:r>
        <w:rPr/>
        <w:t>see</w:t>
      </w:r>
      <w:r>
        <w:rPr>
          <w:spacing w:val="80"/>
        </w:rPr>
        <w:t> </w:t>
      </w:r>
      <w:r>
        <w:rPr/>
        <w:t>Chapter</w:t>
      </w:r>
      <w:r>
        <w:rPr>
          <w:spacing w:val="80"/>
        </w:rPr>
        <w:t> </w:t>
      </w:r>
      <w:r>
        <w:rPr/>
        <w:t>4</w:t>
      </w:r>
      <w:r>
        <w:rPr>
          <w:spacing w:val="80"/>
        </w:rPr>
        <w:t> </w:t>
      </w:r>
      <w:r>
        <w:rPr/>
        <w:t>of</w:t>
      </w:r>
      <w:r>
        <w:rPr>
          <w:spacing w:val="80"/>
        </w:rPr>
        <w:t> </w:t>
      </w:r>
      <w:r>
        <w:rPr/>
        <w:t>the</w:t>
      </w:r>
      <w:r>
        <w:rPr>
          <w:spacing w:val="80"/>
        </w:rPr>
        <w:t> </w:t>
      </w:r>
      <w:r>
        <w:rPr/>
        <w:t>METS</w:t>
      </w:r>
      <w:r>
        <w:rPr>
          <w:spacing w:val="80"/>
        </w:rPr>
        <w:t> </w:t>
      </w:r>
      <w:r>
        <w:rPr/>
        <w:t>Primer.</w:t>
      </w:r>
    </w:p>
    <w:p>
      <w:pPr>
        <w:pStyle w:val="BodyText"/>
        <w:spacing w:line="240" w:lineRule="auto"/>
      </w:pPr>
      <w:r>
        <w:rPr>
          <w:spacing w:val="-2"/>
        </w:rPr>
        <w:t>&lt;/xsd:documentation&gt;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ind w:left="1557"/>
      </w:pPr>
      <w:r>
        <w:rPr/>
        <w:t>&lt;xsd:attribute</w:t>
      </w:r>
      <w:r>
        <w:rPr>
          <w:spacing w:val="-18"/>
        </w:rPr>
        <w:t> </w:t>
      </w:r>
      <w:r>
        <w:rPr/>
        <w:t>name="OBJID"</w:t>
      </w:r>
      <w:r>
        <w:rPr>
          <w:spacing w:val="-17"/>
        </w:rPr>
        <w:t> </w:t>
      </w:r>
      <w:r>
        <w:rPr/>
        <w:t>type="xsd:string"</w:t>
      </w:r>
      <w:r>
        <w:rPr>
          <w:spacing w:val="-17"/>
        </w:rPr>
        <w:t> </w:t>
      </w:r>
      <w:r>
        <w:rPr>
          <w:spacing w:val="-2"/>
        </w:rPr>
        <w:t>use="optional"&gt;</w:t>
      </w:r>
    </w:p>
    <w:p>
      <w:pPr>
        <w:pStyle w:val="BodyText"/>
        <w:spacing w:after="0"/>
        <w:sectPr>
          <w:type w:val="continuous"/>
          <w:pgSz w:w="11910" w:h="16840"/>
          <w:pgMar w:header="716" w:footer="0" w:top="1320" w:bottom="280" w:left="1275" w:right="1275"/>
        </w:sectPr>
      </w:pPr>
    </w:p>
    <w:p>
      <w:pPr>
        <w:pStyle w:val="BodyText"/>
        <w:spacing w:line="240" w:lineRule="auto" w:before="89"/>
        <w:ind w:left="2265"/>
      </w:pPr>
      <w:r>
        <w:rPr>
          <w:spacing w:val="-2"/>
        </w:rPr>
        <w:t>&lt;xsd:annotation&gt;</w:t>
      </w:r>
    </w:p>
    <w:p>
      <w:pPr>
        <w:pStyle w:val="BodyText"/>
        <w:spacing w:line="240" w:lineRule="auto" w:before="2"/>
        <w:ind w:right="140" w:firstLine="2832"/>
        <w:jc w:val="both"/>
      </w:pPr>
      <w:r>
        <w:rPr/>
        <w:t>&lt;xsd:documentation xml:lang="en"&gt;OBJID (string/O): Is the primary identifier assigned to the METS object as a whole. Although this attribute is not required, it is strongly recommended. This identifier is used to tag the entire METS object to external systems, in contrast with the ID identifier.</w:t>
      </w:r>
    </w:p>
    <w:p>
      <w:pPr>
        <w:pStyle w:val="BodyText"/>
        <w:ind w:left="2974"/>
      </w:pPr>
      <w:r>
        <w:rPr>
          <w:spacing w:val="-2"/>
        </w:rPr>
        <w:t>&lt;/xsd:documentation&gt;</w:t>
      </w:r>
    </w:p>
    <w:p>
      <w:pPr>
        <w:pStyle w:val="BodyText"/>
        <w:ind w:left="2265"/>
      </w:pPr>
      <w:r>
        <w:rPr>
          <w:spacing w:val="-2"/>
        </w:rPr>
        <w:t>&lt;/xsd:annotation&gt;</w:t>
      </w:r>
    </w:p>
    <w:p>
      <w:pPr>
        <w:pStyle w:val="BodyText"/>
        <w:spacing w:before="1"/>
        <w:ind w:left="1557"/>
      </w:pPr>
      <w:r>
        <w:rPr>
          <w:spacing w:val="-2"/>
        </w:rPr>
        <w:t>&lt;/xsd:attribute&gt;</w:t>
      </w:r>
    </w:p>
    <w:p>
      <w:pPr>
        <w:pStyle w:val="BodyText"/>
        <w:ind w:left="1557"/>
      </w:pPr>
      <w:r>
        <w:rPr/>
        <w:t>&lt;xsd:attribute</w:t>
      </w:r>
      <w:r>
        <w:rPr>
          <w:spacing w:val="-18"/>
        </w:rPr>
        <w:t> </w:t>
      </w:r>
      <w:r>
        <w:rPr/>
        <w:t>name="LABEL"</w:t>
      </w:r>
      <w:r>
        <w:rPr>
          <w:spacing w:val="-17"/>
        </w:rPr>
        <w:t> </w:t>
      </w:r>
      <w:r>
        <w:rPr/>
        <w:t>type="xsd:string"</w:t>
      </w:r>
      <w:r>
        <w:rPr>
          <w:spacing w:val="-17"/>
        </w:rPr>
        <w:t> </w:t>
      </w:r>
      <w:r>
        <w:rPr>
          <w:spacing w:val="-2"/>
        </w:rPr>
        <w:t>use="optional"&gt;</w:t>
      </w:r>
    </w:p>
    <w:p>
      <w:pPr>
        <w:pStyle w:val="BodyText"/>
        <w:ind w:left="2265"/>
      </w:pPr>
      <w:r>
        <w:rPr>
          <w:spacing w:val="-2"/>
        </w:rPr>
        <w:t>&lt;xsd:annotation&gt;</w:t>
      </w:r>
    </w:p>
    <w:p>
      <w:pPr>
        <w:pStyle w:val="BodyText"/>
        <w:spacing w:line="240" w:lineRule="auto" w:before="2"/>
        <w:ind w:right="141" w:firstLine="2832"/>
        <w:jc w:val="both"/>
      </w:pPr>
      <w:r>
        <w:rPr/>
        <w:t>&lt;xsd:documentation xml:lang="en"&gt;LABEL (string/O): Is a simple title string used to identify the object/entity being described in the METS document for the user.</w:t>
      </w:r>
    </w:p>
    <w:p>
      <w:pPr>
        <w:pStyle w:val="BodyText"/>
        <w:ind w:left="2974"/>
      </w:pPr>
      <w:r>
        <w:rPr>
          <w:spacing w:val="-2"/>
        </w:rPr>
        <w:t>&lt;/xsd:documentation&gt;</w:t>
      </w:r>
    </w:p>
    <w:p>
      <w:pPr>
        <w:pStyle w:val="BodyText"/>
        <w:ind w:left="2265"/>
      </w:pPr>
      <w:r>
        <w:rPr>
          <w:spacing w:val="-2"/>
        </w:rPr>
        <w:t>&lt;/xsd:annotation&gt;</w:t>
      </w:r>
    </w:p>
    <w:p>
      <w:pPr>
        <w:pStyle w:val="BodyText"/>
        <w:spacing w:before="1"/>
        <w:ind w:left="1557"/>
      </w:pPr>
      <w:r>
        <w:rPr>
          <w:spacing w:val="-2"/>
        </w:rPr>
        <w:t>&lt;/xsd:attribute&gt;</w:t>
      </w:r>
    </w:p>
    <w:p>
      <w:pPr>
        <w:pStyle w:val="BodyText"/>
        <w:ind w:left="1557"/>
      </w:pPr>
      <w:r>
        <w:rPr/>
        <w:t>&lt;xsd:attribute</w:t>
      </w:r>
      <w:r>
        <w:rPr>
          <w:spacing w:val="-17"/>
        </w:rPr>
        <w:t> </w:t>
      </w:r>
      <w:r>
        <w:rPr/>
        <w:t>name="TYPE"</w:t>
      </w:r>
      <w:r>
        <w:rPr>
          <w:spacing w:val="-17"/>
        </w:rPr>
        <w:t> </w:t>
      </w:r>
      <w:r>
        <w:rPr/>
        <w:t>type="xsd:string"</w:t>
      </w:r>
      <w:r>
        <w:rPr>
          <w:spacing w:val="-17"/>
        </w:rPr>
        <w:t> </w:t>
      </w:r>
      <w:r>
        <w:rPr>
          <w:spacing w:val="-2"/>
        </w:rPr>
        <w:t>use="optional"&gt;</w:t>
      </w:r>
    </w:p>
    <w:p>
      <w:pPr>
        <w:pStyle w:val="BodyText"/>
        <w:spacing w:before="2"/>
        <w:ind w:left="2265"/>
      </w:pPr>
      <w:r>
        <w:rPr>
          <w:spacing w:val="-2"/>
        </w:rPr>
        <w:t>&lt;xsd:annotation&gt;</w:t>
      </w:r>
    </w:p>
    <w:p>
      <w:pPr>
        <w:pStyle w:val="BodyText"/>
        <w:spacing w:line="240" w:lineRule="auto"/>
        <w:ind w:right="140" w:firstLine="2832"/>
        <w:jc w:val="both"/>
      </w:pPr>
      <w:r>
        <w:rPr/>
        <w:t>&lt;xsd:documentation xml:lang="en"&gt;TYPE (string/O): Specifies</w:t>
      </w:r>
      <w:r>
        <w:rPr>
          <w:spacing w:val="-8"/>
        </w:rPr>
        <w:t> </w:t>
      </w:r>
      <w:r>
        <w:rPr/>
        <w:t>the</w:t>
      </w:r>
      <w:r>
        <w:rPr>
          <w:spacing w:val="-8"/>
        </w:rPr>
        <w:t> </w:t>
      </w:r>
      <w:r>
        <w:rPr/>
        <w:t>class</w:t>
      </w:r>
      <w:r>
        <w:rPr>
          <w:spacing w:val="-5"/>
        </w:rPr>
        <w:t> </w:t>
      </w:r>
      <w:r>
        <w:rPr/>
        <w:t>or</w:t>
      </w:r>
      <w:r>
        <w:rPr>
          <w:spacing w:val="-8"/>
        </w:rPr>
        <w:t> </w:t>
      </w:r>
      <w:r>
        <w:rPr/>
        <w:t>type</w:t>
      </w:r>
      <w:r>
        <w:rPr>
          <w:spacing w:val="-8"/>
        </w:rPr>
        <w:t> </w:t>
      </w:r>
      <w:r>
        <w:rPr/>
        <w:t>of</w:t>
      </w:r>
      <w:r>
        <w:rPr>
          <w:spacing w:val="-8"/>
        </w:rPr>
        <w:t> </w:t>
      </w:r>
      <w:r>
        <w:rPr/>
        <w:t>the</w:t>
      </w:r>
      <w:r>
        <w:rPr>
          <w:spacing w:val="-7"/>
        </w:rPr>
        <w:t> </w:t>
      </w:r>
      <w:r>
        <w:rPr/>
        <w:t>object,</w:t>
      </w:r>
      <w:r>
        <w:rPr>
          <w:spacing w:val="-8"/>
        </w:rPr>
        <w:t> </w:t>
      </w:r>
      <w:r>
        <w:rPr/>
        <w:t>e.g.:</w:t>
      </w:r>
      <w:r>
        <w:rPr>
          <w:spacing w:val="-8"/>
        </w:rPr>
        <w:t> </w:t>
      </w:r>
      <w:r>
        <w:rPr/>
        <w:t>book,</w:t>
      </w:r>
      <w:r>
        <w:rPr>
          <w:spacing w:val="-8"/>
        </w:rPr>
        <w:t> </w:t>
      </w:r>
      <w:r>
        <w:rPr/>
        <w:t>journal,</w:t>
      </w:r>
      <w:r>
        <w:rPr>
          <w:spacing w:val="-8"/>
        </w:rPr>
        <w:t> </w:t>
      </w:r>
      <w:r>
        <w:rPr/>
        <w:t>stereograph, dataset, video, etc.</w:t>
      </w:r>
    </w:p>
    <w:p>
      <w:pPr>
        <w:pStyle w:val="BodyText"/>
        <w:ind w:left="2974"/>
      </w:pPr>
      <w:r>
        <w:rPr>
          <w:spacing w:val="-2"/>
        </w:rPr>
        <w:t>&lt;/xsd:documentation&gt;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ind w:left="1557"/>
      </w:pPr>
      <w:r>
        <w:rPr/>
        <w:t>&lt;xsd:attribute</w:t>
      </w:r>
      <w:r>
        <w:rPr>
          <w:spacing w:val="-20"/>
        </w:rPr>
        <w:t> </w:t>
      </w:r>
      <w:r>
        <w:rPr/>
        <w:t>name="PROFILE"</w:t>
      </w:r>
      <w:r>
        <w:rPr>
          <w:spacing w:val="-18"/>
        </w:rPr>
        <w:t> </w:t>
      </w:r>
      <w:r>
        <w:rPr/>
        <w:t>type="xsd:string"</w:t>
      </w:r>
      <w:r>
        <w:rPr>
          <w:spacing w:val="-17"/>
        </w:rPr>
        <w:t> </w:t>
      </w:r>
      <w:r>
        <w:rPr>
          <w:spacing w:val="-2"/>
        </w:rPr>
        <w:t>use="optional"&gt;</w:t>
      </w:r>
    </w:p>
    <w:p>
      <w:pPr>
        <w:pStyle w:val="BodyText"/>
        <w:spacing w:before="2"/>
        <w:ind w:left="2265"/>
      </w:pPr>
      <w:r>
        <w:rPr>
          <w:spacing w:val="-2"/>
        </w:rPr>
        <w:t>&lt;xsd:annotation&gt;</w:t>
      </w:r>
    </w:p>
    <w:p>
      <w:pPr>
        <w:pStyle w:val="BodyText"/>
        <w:spacing w:line="240" w:lineRule="auto"/>
        <w:ind w:right="139" w:firstLine="2832"/>
        <w:jc w:val="both"/>
      </w:pPr>
      <w:r>
        <w:rPr/>
        <w:t>&lt;xsd:documentation</w:t>
      </w:r>
      <w:r>
        <w:rPr>
          <w:spacing w:val="-17"/>
        </w:rPr>
        <w:t> </w:t>
      </w:r>
      <w:r>
        <w:rPr/>
        <w:t>xml:lang="en"&gt;PROFILE</w:t>
      </w:r>
      <w:r>
        <w:rPr>
          <w:spacing w:val="-17"/>
        </w:rPr>
        <w:t> </w:t>
      </w:r>
      <w:r>
        <w:rPr/>
        <w:t>(string/O): Indicates to which of the registered profile(s) the METS document conforms. For additional information about PROFILES see Chapter 5 of the METS Primer.</w:t>
      </w:r>
    </w:p>
    <w:p>
      <w:pPr>
        <w:pStyle w:val="BodyText"/>
      </w:pPr>
      <w:r>
        <w:rPr>
          <w:spacing w:val="-2"/>
        </w:rPr>
        <w:t>&lt;/xsd:documentation&gt;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spacing w:before="1"/>
        <w:ind w:left="1557"/>
      </w:pPr>
      <w:r>
        <w:rPr/>
        <w:t>&lt;xsd:anyAttribute</w:t>
      </w:r>
      <w:r>
        <w:rPr>
          <w:spacing w:val="-22"/>
        </w:rPr>
        <w:t> </w:t>
      </w:r>
      <w:r>
        <w:rPr/>
        <w:t>namespace="##other"</w:t>
      </w:r>
      <w:r>
        <w:rPr>
          <w:spacing w:val="-22"/>
        </w:rPr>
        <w:t> </w:t>
      </w:r>
      <w:r>
        <w:rPr>
          <w:spacing w:val="-2"/>
        </w:rPr>
        <w:t>processContents="lax"/&gt;</w:t>
      </w:r>
    </w:p>
    <w:p>
      <w:pPr>
        <w:pStyle w:val="BodyText"/>
        <w:ind w:left="849"/>
      </w:pPr>
      <w:r>
        <w:rPr>
          <w:spacing w:val="-2"/>
        </w:rPr>
        <w:t>&lt;/xsd:complexType&gt;</w:t>
      </w:r>
    </w:p>
    <w:p>
      <w:pPr>
        <w:pStyle w:val="BodyText"/>
        <w:ind w:left="849"/>
      </w:pPr>
      <w:r>
        <w:rPr/>
        <w:t>&lt;xsd:complexType</w:t>
      </w:r>
      <w:r>
        <w:rPr>
          <w:spacing w:val="-20"/>
        </w:rPr>
        <w:t> </w:t>
      </w:r>
      <w:r>
        <w:rPr>
          <w:spacing w:val="-2"/>
        </w:rPr>
        <w:t>name="amdSecType"&gt;</w:t>
      </w:r>
    </w:p>
    <w:p>
      <w:pPr>
        <w:pStyle w:val="BodyText"/>
        <w:spacing w:before="1"/>
        <w:ind w:left="1557"/>
      </w:pPr>
      <w:r>
        <w:rPr>
          <w:spacing w:val="-2"/>
        </w:rPr>
        <w:t>&lt;xsd:annotation&gt;</w:t>
      </w:r>
    </w:p>
    <w:p>
      <w:pPr>
        <w:pStyle w:val="BodyText"/>
        <w:spacing w:line="240" w:lineRule="auto"/>
        <w:ind w:right="140" w:firstLine="2123"/>
        <w:jc w:val="both"/>
      </w:pPr>
      <w:r>
        <w:rPr/>
        <w:t>&lt;xsd:documentation xml:lang="en"&gt;amdSecType: Complex Type for Administrative Metadata Sections The administrative metadata section consists</w:t>
      </w:r>
      <w:r>
        <w:rPr>
          <w:spacing w:val="-23"/>
        </w:rPr>
        <w:t> </w:t>
      </w:r>
      <w:r>
        <w:rPr/>
        <w:t>of</w:t>
      </w:r>
      <w:r>
        <w:rPr>
          <w:spacing w:val="-23"/>
        </w:rPr>
        <w:t> </w:t>
      </w:r>
      <w:r>
        <w:rPr/>
        <w:t>four</w:t>
      </w:r>
      <w:r>
        <w:rPr>
          <w:spacing w:val="-23"/>
        </w:rPr>
        <w:t> </w:t>
      </w:r>
      <w:r>
        <w:rPr/>
        <w:t>possible</w:t>
      </w:r>
      <w:r>
        <w:rPr>
          <w:spacing w:val="-23"/>
        </w:rPr>
        <w:t> </w:t>
      </w:r>
      <w:r>
        <w:rPr/>
        <w:t>subsidiary</w:t>
      </w:r>
      <w:r>
        <w:rPr>
          <w:spacing w:val="-23"/>
        </w:rPr>
        <w:t> </w:t>
      </w:r>
      <w:r>
        <w:rPr/>
        <w:t>sections:</w:t>
      </w:r>
      <w:r>
        <w:rPr>
          <w:spacing w:val="-23"/>
        </w:rPr>
        <w:t> </w:t>
      </w:r>
      <w:r>
        <w:rPr/>
        <w:t>techMD</w:t>
      </w:r>
      <w:r>
        <w:rPr>
          <w:spacing w:val="-23"/>
        </w:rPr>
        <w:t> </w:t>
      </w:r>
      <w:r>
        <w:rPr/>
        <w:t>(technical</w:t>
      </w:r>
      <w:r>
        <w:rPr>
          <w:spacing w:val="-23"/>
        </w:rPr>
        <w:t> </w:t>
      </w:r>
      <w:r>
        <w:rPr/>
        <w:t>metadata</w:t>
      </w:r>
      <w:r>
        <w:rPr>
          <w:spacing w:val="-23"/>
        </w:rPr>
        <w:t> </w:t>
      </w:r>
      <w:r>
        <w:rPr/>
        <w:t>for text/image/audio/video files), rightsMD (intellectual property rights metadata),</w:t>
      </w:r>
      <w:r>
        <w:rPr>
          <w:spacing w:val="-29"/>
        </w:rPr>
        <w:t> </w:t>
      </w:r>
      <w:r>
        <w:rPr/>
        <w:t>sourceMD</w:t>
      </w:r>
      <w:r>
        <w:rPr>
          <w:spacing w:val="-29"/>
        </w:rPr>
        <w:t> </w:t>
      </w:r>
      <w:r>
        <w:rPr/>
        <w:t>(analog/digital</w:t>
      </w:r>
      <w:r>
        <w:rPr>
          <w:spacing w:val="-29"/>
        </w:rPr>
        <w:t> </w:t>
      </w:r>
      <w:r>
        <w:rPr/>
        <w:t>source</w:t>
      </w:r>
      <w:r>
        <w:rPr>
          <w:spacing w:val="-29"/>
        </w:rPr>
        <w:t> </w:t>
      </w:r>
      <w:r>
        <w:rPr/>
        <w:t>metadata),</w:t>
      </w:r>
      <w:r>
        <w:rPr>
          <w:spacing w:val="-29"/>
        </w:rPr>
        <w:t> </w:t>
      </w:r>
      <w:r>
        <w:rPr/>
        <w:t>and</w:t>
      </w:r>
      <w:r>
        <w:rPr>
          <w:spacing w:val="-29"/>
        </w:rPr>
        <w:t> </w:t>
      </w:r>
      <w:r>
        <w:rPr/>
        <w:t>digiprovMD</w:t>
      </w:r>
      <w:r>
        <w:rPr>
          <w:spacing w:val="-29"/>
        </w:rPr>
        <w:t> </w:t>
      </w:r>
      <w:r>
        <w:rPr/>
        <w:t>(digital provenance metadata, that is, the history of migrations/translations performed on a digital library object from it's original digital capture/encoding). &lt;/xsd:documentation&gt;</w:t>
      </w:r>
    </w:p>
    <w:p>
      <w:pPr>
        <w:pStyle w:val="BodyText"/>
        <w:ind w:left="1557"/>
      </w:pPr>
      <w:r>
        <w:rPr>
          <w:spacing w:val="-2"/>
        </w:rPr>
        <w:t>&lt;/xsd:annotation&gt;</w:t>
      </w:r>
    </w:p>
    <w:p>
      <w:pPr>
        <w:pStyle w:val="BodyText"/>
        <w:spacing w:before="1"/>
        <w:ind w:left="1557"/>
      </w:pPr>
      <w:r>
        <w:rPr>
          <w:spacing w:val="-2"/>
        </w:rPr>
        <w:t>&lt;xsd:sequence&gt;</w:t>
      </w:r>
    </w:p>
    <w:p>
      <w:pPr>
        <w:pStyle w:val="BodyText"/>
        <w:spacing w:line="240" w:lineRule="auto"/>
        <w:ind w:firstLine="2123"/>
      </w:pPr>
      <w:r>
        <w:rPr/>
        <w:t>&lt;xsd:element name="techMD" type="mdSecType" minOccurs="0" </w:t>
      </w:r>
      <w:r>
        <w:rPr>
          <w:spacing w:val="-2"/>
        </w:rPr>
        <w:t>maxOccurs="unbounded"&gt;</w:t>
      </w:r>
    </w:p>
    <w:p>
      <w:pPr>
        <w:pStyle w:val="BodyText"/>
        <w:ind w:left="2974"/>
      </w:pPr>
      <w:r>
        <w:rPr>
          <w:spacing w:val="-2"/>
        </w:rPr>
        <w:t>&lt;xsd:annotation&gt;</w:t>
      </w:r>
    </w:p>
    <w:p>
      <w:pPr>
        <w:pStyle w:val="BodyText"/>
        <w:spacing w:line="240" w:lineRule="auto"/>
        <w:ind w:right="139" w:firstLine="3540"/>
        <w:jc w:val="both"/>
      </w:pPr>
      <w:r>
        <w:rPr/>
        <w:t>&lt;xsd:documentation xml:lang="en"&gt; A technical metadata</w:t>
      </w:r>
      <w:r>
        <w:rPr>
          <w:spacing w:val="-11"/>
        </w:rPr>
        <w:t> </w:t>
      </w:r>
      <w:r>
        <w:rPr/>
        <w:t>element</w:t>
      </w:r>
      <w:r>
        <w:rPr>
          <w:spacing w:val="-11"/>
        </w:rPr>
        <w:t> </w:t>
      </w:r>
      <w:r>
        <w:rPr/>
        <w:t>&amp;lt;techMD&amp;gt;</w:t>
      </w:r>
      <w:r>
        <w:rPr>
          <w:spacing w:val="-11"/>
        </w:rPr>
        <w:t> </w:t>
      </w:r>
      <w:r>
        <w:rPr/>
        <w:t>records</w:t>
      </w:r>
      <w:r>
        <w:rPr>
          <w:spacing w:val="-9"/>
        </w:rPr>
        <w:t> </w:t>
      </w:r>
      <w:r>
        <w:rPr/>
        <w:t>technical</w:t>
      </w:r>
      <w:r>
        <w:rPr>
          <w:spacing w:val="-11"/>
        </w:rPr>
        <w:t> </w:t>
      </w:r>
      <w:r>
        <w:rPr/>
        <w:t>metadata</w:t>
      </w:r>
      <w:r>
        <w:rPr>
          <w:spacing w:val="-11"/>
        </w:rPr>
        <w:t> </w:t>
      </w:r>
      <w:r>
        <w:rPr/>
        <w:t>about</w:t>
      </w:r>
      <w:r>
        <w:rPr>
          <w:spacing w:val="-11"/>
        </w:rPr>
        <w:t> </w:t>
      </w:r>
      <w:r>
        <w:rPr/>
        <w:t>a</w:t>
      </w:r>
      <w:r>
        <w:rPr>
          <w:spacing w:val="-11"/>
        </w:rPr>
        <w:t> </w:t>
      </w:r>
      <w:r>
        <w:rPr/>
        <w:t>component of</w:t>
      </w:r>
      <w:r>
        <w:rPr>
          <w:spacing w:val="-27"/>
        </w:rPr>
        <w:t> </w:t>
      </w:r>
      <w:r>
        <w:rPr/>
        <w:t>the</w:t>
      </w:r>
      <w:r>
        <w:rPr>
          <w:spacing w:val="-27"/>
        </w:rPr>
        <w:t> </w:t>
      </w:r>
      <w:r>
        <w:rPr/>
        <w:t>METS</w:t>
      </w:r>
      <w:r>
        <w:rPr>
          <w:spacing w:val="-27"/>
        </w:rPr>
        <w:t> </w:t>
      </w:r>
      <w:r>
        <w:rPr/>
        <w:t>object,</w:t>
      </w:r>
      <w:r>
        <w:rPr>
          <w:spacing w:val="-27"/>
        </w:rPr>
        <w:t> </w:t>
      </w:r>
      <w:r>
        <w:rPr/>
        <w:t>such</w:t>
      </w:r>
      <w:r>
        <w:rPr>
          <w:spacing w:val="-27"/>
        </w:rPr>
        <w:t> </w:t>
      </w:r>
      <w:r>
        <w:rPr/>
        <w:t>as</w:t>
      </w:r>
      <w:r>
        <w:rPr>
          <w:spacing w:val="-27"/>
        </w:rPr>
        <w:t> </w:t>
      </w:r>
      <w:r>
        <w:rPr/>
        <w:t>a</w:t>
      </w:r>
      <w:r>
        <w:rPr>
          <w:spacing w:val="-26"/>
        </w:rPr>
        <w:t> </w:t>
      </w:r>
      <w:r>
        <w:rPr/>
        <w:t>digital</w:t>
      </w:r>
      <w:r>
        <w:rPr>
          <w:spacing w:val="-27"/>
        </w:rPr>
        <w:t> </w:t>
      </w:r>
      <w:r>
        <w:rPr/>
        <w:t>content</w:t>
      </w:r>
      <w:r>
        <w:rPr>
          <w:spacing w:val="-27"/>
        </w:rPr>
        <w:t> </w:t>
      </w:r>
      <w:r>
        <w:rPr/>
        <w:t>file.</w:t>
      </w:r>
      <w:r>
        <w:rPr>
          <w:spacing w:val="-27"/>
        </w:rPr>
        <w:t> </w:t>
      </w:r>
      <w:r>
        <w:rPr/>
        <w:t>The</w:t>
      </w:r>
      <w:r>
        <w:rPr>
          <w:spacing w:val="-27"/>
        </w:rPr>
        <w:t> </w:t>
      </w:r>
      <w:r>
        <w:rPr/>
        <w:t>&amp;lt;techMD&amp;gt;</w:t>
      </w:r>
      <w:r>
        <w:rPr>
          <w:spacing w:val="-27"/>
        </w:rPr>
        <w:t> </w:t>
      </w:r>
      <w:r>
        <w:rPr/>
        <w:t>element conforms to same generic datatype as the &amp;lt;dmdSec&amp;gt;, &amp;lt;rightsMD&amp;gt;, &amp;lt;sourceMD&amp;gt;</w:t>
      </w:r>
      <w:r>
        <w:rPr>
          <w:spacing w:val="-11"/>
        </w:rPr>
        <w:t> </w:t>
      </w:r>
      <w:r>
        <w:rPr/>
        <w:t>and</w:t>
      </w:r>
      <w:r>
        <w:rPr>
          <w:spacing w:val="-9"/>
        </w:rPr>
        <w:t> </w:t>
      </w:r>
      <w:r>
        <w:rPr/>
        <w:t>&amp;lt;digiprovMD&amp;gt;</w:t>
      </w:r>
      <w:r>
        <w:rPr>
          <w:spacing w:val="-9"/>
        </w:rPr>
        <w:t> </w:t>
      </w:r>
      <w:r>
        <w:rPr/>
        <w:t>elements,</w:t>
      </w:r>
      <w:r>
        <w:rPr>
          <w:spacing w:val="-11"/>
        </w:rPr>
        <w:t> </w:t>
      </w:r>
      <w:r>
        <w:rPr/>
        <w:t>and</w:t>
      </w:r>
      <w:r>
        <w:rPr>
          <w:spacing w:val="-11"/>
        </w:rPr>
        <w:t> </w:t>
      </w:r>
      <w:r>
        <w:rPr/>
        <w:t>supports</w:t>
      </w:r>
      <w:r>
        <w:rPr>
          <w:spacing w:val="-11"/>
        </w:rPr>
        <w:t> </w:t>
      </w:r>
      <w:r>
        <w:rPr/>
        <w:t>the</w:t>
      </w:r>
      <w:r>
        <w:rPr>
          <w:spacing w:val="-11"/>
        </w:rPr>
        <w:t> </w:t>
      </w:r>
      <w:r>
        <w:rPr/>
        <w:t>same</w:t>
      </w:r>
      <w:r>
        <w:rPr>
          <w:spacing w:val="-11"/>
        </w:rPr>
        <w:t> </w:t>
      </w:r>
      <w:r>
        <w:rPr/>
        <w:t>sub-elements and attributes. A technical metadata element can either wrap the metadata (mdWrap) or reference it in an external location (mdRef) or both. METS allows multiple &amp;lt;techMD&amp;gt; elements; and technical metadata can be associated</w:t>
      </w:r>
      <w:r>
        <w:rPr>
          <w:spacing w:val="-9"/>
        </w:rPr>
        <w:t> </w:t>
      </w:r>
      <w:r>
        <w:rPr/>
        <w:t>with</w:t>
      </w:r>
      <w:r>
        <w:rPr>
          <w:spacing w:val="-9"/>
        </w:rPr>
        <w:t> </w:t>
      </w:r>
      <w:r>
        <w:rPr/>
        <w:t>any</w:t>
      </w:r>
      <w:r>
        <w:rPr>
          <w:spacing w:val="-9"/>
        </w:rPr>
        <w:t> </w:t>
      </w:r>
      <w:r>
        <w:rPr/>
        <w:t>METS</w:t>
      </w:r>
      <w:r>
        <w:rPr>
          <w:spacing w:val="-9"/>
        </w:rPr>
        <w:t> </w:t>
      </w:r>
      <w:r>
        <w:rPr/>
        <w:t>element</w:t>
      </w:r>
      <w:r>
        <w:rPr>
          <w:spacing w:val="-9"/>
        </w:rPr>
        <w:t> </w:t>
      </w:r>
      <w:r>
        <w:rPr/>
        <w:t>that</w:t>
      </w:r>
      <w:r>
        <w:rPr>
          <w:spacing w:val="-9"/>
        </w:rPr>
        <w:t> </w:t>
      </w:r>
      <w:r>
        <w:rPr/>
        <w:t>supports</w:t>
      </w:r>
      <w:r>
        <w:rPr>
          <w:spacing w:val="-9"/>
        </w:rPr>
        <w:t> </w:t>
      </w:r>
      <w:r>
        <w:rPr/>
        <w:t>an</w:t>
      </w:r>
      <w:r>
        <w:rPr>
          <w:spacing w:val="-9"/>
        </w:rPr>
        <w:t> </w:t>
      </w:r>
      <w:r>
        <w:rPr/>
        <w:t>ADMID</w:t>
      </w:r>
      <w:r>
        <w:rPr>
          <w:spacing w:val="-9"/>
        </w:rPr>
        <w:t> </w:t>
      </w:r>
      <w:r>
        <w:rPr/>
        <w:t>attribute.</w:t>
      </w:r>
      <w:r>
        <w:rPr>
          <w:spacing w:val="-9"/>
        </w:rPr>
        <w:t> </w:t>
      </w:r>
      <w:r>
        <w:rPr/>
        <w:t>Technical metadata can be expressed according to many current technical description standards (such as MIX and textMD) or a locally produced XML schema.</w:t>
      </w:r>
    </w:p>
    <w:p>
      <w:pPr>
        <w:pStyle w:val="BodyText"/>
        <w:spacing w:after="0" w:line="240" w:lineRule="auto"/>
        <w:jc w:val="both"/>
        <w:sectPr>
          <w:pgSz w:w="11910" w:h="16840"/>
          <w:pgMar w:header="716" w:footer="0" w:top="1320" w:bottom="280" w:left="1275" w:right="1275"/>
        </w:sectPr>
      </w:pPr>
    </w:p>
    <w:p>
      <w:pPr>
        <w:pStyle w:val="BodyText"/>
        <w:spacing w:line="240" w:lineRule="auto" w:before="89"/>
        <w:ind w:left="3682"/>
      </w:pPr>
      <w:r>
        <w:rPr>
          <w:spacing w:val="-2"/>
        </w:rPr>
        <w:t>&lt;/xsd:documentation&gt;</w:t>
      </w:r>
    </w:p>
    <w:p>
      <w:pPr>
        <w:pStyle w:val="BodyText"/>
        <w:spacing w:before="2"/>
        <w:ind w:left="2974"/>
      </w:pPr>
      <w:r>
        <w:rPr>
          <w:spacing w:val="-2"/>
        </w:rPr>
        <w:t>&lt;/xsd:annotation&gt;</w:t>
      </w:r>
    </w:p>
    <w:p>
      <w:pPr>
        <w:pStyle w:val="BodyText"/>
        <w:ind w:left="2265"/>
      </w:pPr>
      <w:r>
        <w:rPr>
          <w:spacing w:val="-2"/>
        </w:rPr>
        <w:t>&lt;/xsd:element&gt;</w:t>
      </w:r>
    </w:p>
    <w:p>
      <w:pPr>
        <w:pStyle w:val="BodyText"/>
        <w:tabs>
          <w:tab w:pos="4598" w:val="left" w:leader="none"/>
          <w:tab w:pos="7292" w:val="left" w:leader="none"/>
        </w:tabs>
        <w:spacing w:line="240" w:lineRule="auto" w:before="1"/>
        <w:ind w:right="139" w:firstLine="2123"/>
      </w:pPr>
      <w:r>
        <w:rPr>
          <w:spacing w:val="-2"/>
        </w:rPr>
        <w:t>&lt;xsd:element</w:t>
      </w:r>
      <w:r>
        <w:rPr/>
        <w:tab/>
      </w:r>
      <w:r>
        <w:rPr>
          <w:spacing w:val="-2"/>
        </w:rPr>
        <w:t>name="rightsMD"</w:t>
      </w:r>
      <w:r>
        <w:rPr/>
        <w:tab/>
      </w:r>
      <w:r>
        <w:rPr>
          <w:spacing w:val="-2"/>
        </w:rPr>
        <w:t>type="mdSecType" </w:t>
      </w:r>
      <w:r>
        <w:rPr/>
        <w:t>minOccurs="0" maxOccurs="unbounded"&gt;</w:t>
      </w:r>
    </w:p>
    <w:p>
      <w:pPr>
        <w:pStyle w:val="BodyText"/>
        <w:spacing w:line="225" w:lineRule="exact"/>
        <w:ind w:left="2974"/>
      </w:pPr>
      <w:r>
        <w:rPr>
          <w:spacing w:val="-2"/>
        </w:rPr>
        <w:t>&lt;xsd:annotation&gt;</w:t>
      </w:r>
    </w:p>
    <w:p>
      <w:pPr>
        <w:pStyle w:val="BodyText"/>
        <w:spacing w:line="240" w:lineRule="auto" w:before="2"/>
        <w:ind w:right="139" w:firstLine="3540"/>
        <w:jc w:val="both"/>
      </w:pPr>
      <w:r>
        <w:rPr/>
        <w:t>&lt;xsd:documentation xml:lang="en"&gt; An intellectual property rights metadata element &amp;lt;rightsMD&amp;gt; records information about copyright and licensing pertaining to a component of the METS object. The &amp;lt;rightsMD&amp;gt; element conforms to same generic datatype as the &amp;lt;dmdSec&amp;gt;, &amp;lt;techMD&gt;, &amp;lt;sourceMD&amp;gt; and &amp;lt;digiprovMD&amp;gt; elements,</w:t>
      </w:r>
      <w:r>
        <w:rPr>
          <w:spacing w:val="-30"/>
        </w:rPr>
        <w:t> </w:t>
      </w:r>
      <w:r>
        <w:rPr/>
        <w:t>and</w:t>
      </w:r>
      <w:r>
        <w:rPr>
          <w:spacing w:val="-30"/>
        </w:rPr>
        <w:t> </w:t>
      </w:r>
      <w:r>
        <w:rPr/>
        <w:t>supports</w:t>
      </w:r>
      <w:r>
        <w:rPr>
          <w:spacing w:val="-31"/>
        </w:rPr>
        <w:t> </w:t>
      </w:r>
      <w:r>
        <w:rPr/>
        <w:t>the</w:t>
      </w:r>
      <w:r>
        <w:rPr>
          <w:spacing w:val="-30"/>
        </w:rPr>
        <w:t> </w:t>
      </w:r>
      <w:r>
        <w:rPr/>
        <w:t>same</w:t>
      </w:r>
      <w:r>
        <w:rPr>
          <w:spacing w:val="-30"/>
        </w:rPr>
        <w:t> </w:t>
      </w:r>
      <w:r>
        <w:rPr/>
        <w:t>sub-elements</w:t>
      </w:r>
      <w:r>
        <w:rPr>
          <w:spacing w:val="-30"/>
        </w:rPr>
        <w:t> </w:t>
      </w:r>
      <w:r>
        <w:rPr/>
        <w:t>and</w:t>
      </w:r>
      <w:r>
        <w:rPr>
          <w:spacing w:val="-30"/>
        </w:rPr>
        <w:t> </w:t>
      </w:r>
      <w:r>
        <w:rPr/>
        <w:t>attributes.</w:t>
      </w:r>
      <w:r>
        <w:rPr>
          <w:spacing w:val="-30"/>
        </w:rPr>
        <w:t> </w:t>
      </w:r>
      <w:r>
        <w:rPr/>
        <w:t>A</w:t>
      </w:r>
      <w:r>
        <w:rPr>
          <w:spacing w:val="-30"/>
        </w:rPr>
        <w:t> </w:t>
      </w:r>
      <w:r>
        <w:rPr/>
        <w:t>rights</w:t>
      </w:r>
      <w:r>
        <w:rPr>
          <w:spacing w:val="-30"/>
        </w:rPr>
        <w:t> </w:t>
      </w:r>
      <w:r>
        <w:rPr/>
        <w:t>metadata element</w:t>
      </w:r>
      <w:r>
        <w:rPr>
          <w:spacing w:val="-7"/>
        </w:rPr>
        <w:t> </w:t>
      </w:r>
      <w:r>
        <w:rPr/>
        <w:t>can</w:t>
      </w:r>
      <w:r>
        <w:rPr>
          <w:spacing w:val="-7"/>
        </w:rPr>
        <w:t> </w:t>
      </w:r>
      <w:r>
        <w:rPr/>
        <w:t>either</w:t>
      </w:r>
      <w:r>
        <w:rPr>
          <w:spacing w:val="-7"/>
        </w:rPr>
        <w:t> </w:t>
      </w:r>
      <w:r>
        <w:rPr/>
        <w:t>wrap</w:t>
      </w:r>
      <w:r>
        <w:rPr>
          <w:spacing w:val="-7"/>
        </w:rPr>
        <w:t> </w:t>
      </w:r>
      <w:r>
        <w:rPr/>
        <w:t>the</w:t>
      </w:r>
      <w:r>
        <w:rPr>
          <w:spacing w:val="-6"/>
        </w:rPr>
        <w:t> </w:t>
      </w:r>
      <w:r>
        <w:rPr/>
        <w:t>metadata</w:t>
      </w:r>
      <w:r>
        <w:rPr>
          <w:spacing w:val="-7"/>
        </w:rPr>
        <w:t> </w:t>
      </w:r>
      <w:r>
        <w:rPr/>
        <w:t>(mdWrap)</w:t>
      </w:r>
      <w:r>
        <w:rPr>
          <w:spacing w:val="-7"/>
        </w:rPr>
        <w:t> </w:t>
      </w:r>
      <w:r>
        <w:rPr/>
        <w:t>or</w:t>
      </w:r>
      <w:r>
        <w:rPr>
          <w:spacing w:val="-7"/>
        </w:rPr>
        <w:t> </w:t>
      </w:r>
      <w:r>
        <w:rPr/>
        <w:t>reference</w:t>
      </w:r>
      <w:r>
        <w:rPr>
          <w:spacing w:val="-7"/>
        </w:rPr>
        <w:t> </w:t>
      </w:r>
      <w:r>
        <w:rPr/>
        <w:t>it</w:t>
      </w:r>
      <w:r>
        <w:rPr>
          <w:spacing w:val="-7"/>
        </w:rPr>
        <w:t> </w:t>
      </w:r>
      <w:r>
        <w:rPr/>
        <w:t>in</w:t>
      </w:r>
      <w:r>
        <w:rPr>
          <w:spacing w:val="-7"/>
        </w:rPr>
        <w:t> </w:t>
      </w:r>
      <w:r>
        <w:rPr/>
        <w:t>an</w:t>
      </w:r>
      <w:r>
        <w:rPr>
          <w:spacing w:val="-7"/>
        </w:rPr>
        <w:t> </w:t>
      </w:r>
      <w:r>
        <w:rPr/>
        <w:t>external location</w:t>
      </w:r>
      <w:r>
        <w:rPr>
          <w:spacing w:val="-23"/>
        </w:rPr>
        <w:t> </w:t>
      </w:r>
      <w:r>
        <w:rPr/>
        <w:t>(mdRef)</w:t>
      </w:r>
      <w:r>
        <w:rPr>
          <w:spacing w:val="-23"/>
        </w:rPr>
        <w:t> </w:t>
      </w:r>
      <w:r>
        <w:rPr/>
        <w:t>or</w:t>
      </w:r>
      <w:r>
        <w:rPr>
          <w:spacing w:val="-21"/>
        </w:rPr>
        <w:t> </w:t>
      </w:r>
      <w:r>
        <w:rPr/>
        <w:t>both.</w:t>
      </w:r>
      <w:r>
        <w:rPr>
          <w:spacing w:val="-23"/>
        </w:rPr>
        <w:t> </w:t>
      </w:r>
      <w:r>
        <w:rPr/>
        <w:t>METS</w:t>
      </w:r>
      <w:r>
        <w:rPr>
          <w:spacing w:val="-23"/>
        </w:rPr>
        <w:t> </w:t>
      </w:r>
      <w:r>
        <w:rPr/>
        <w:t>allows</w:t>
      </w:r>
      <w:r>
        <w:rPr>
          <w:spacing w:val="-23"/>
        </w:rPr>
        <w:t> </w:t>
      </w:r>
      <w:r>
        <w:rPr/>
        <w:t>multiple</w:t>
      </w:r>
      <w:r>
        <w:rPr>
          <w:spacing w:val="-23"/>
        </w:rPr>
        <w:t> </w:t>
      </w:r>
      <w:r>
        <w:rPr/>
        <w:t>&amp;lt;rightsMD&amp;gt;</w:t>
      </w:r>
      <w:r>
        <w:rPr>
          <w:spacing w:val="-23"/>
        </w:rPr>
        <w:t> </w:t>
      </w:r>
      <w:r>
        <w:rPr/>
        <w:t>elements;</w:t>
      </w:r>
      <w:r>
        <w:rPr>
          <w:spacing w:val="-23"/>
        </w:rPr>
        <w:t> </w:t>
      </w:r>
      <w:r>
        <w:rPr/>
        <w:t>and rights metadata can be associated with any METS element that supports an ADMID attribute. Rights metadata can be expressed according current rights description standards (such as CopyrightMD and rightsDeclarationMD) or a locally produced XML schema. &lt;/xsd:documentation&gt;</w:t>
      </w:r>
    </w:p>
    <w:p>
      <w:pPr>
        <w:pStyle w:val="BodyText"/>
        <w:spacing w:before="1"/>
        <w:ind w:left="2974"/>
      </w:pPr>
      <w:r>
        <w:rPr>
          <w:spacing w:val="-2"/>
        </w:rPr>
        <w:t>&lt;/xsd:annotation&gt;</w:t>
      </w:r>
    </w:p>
    <w:p>
      <w:pPr>
        <w:pStyle w:val="BodyText"/>
        <w:ind w:left="2265"/>
      </w:pPr>
      <w:r>
        <w:rPr>
          <w:spacing w:val="-2"/>
        </w:rPr>
        <w:t>&lt;/xsd:element&gt;</w:t>
      </w:r>
    </w:p>
    <w:p>
      <w:pPr>
        <w:pStyle w:val="BodyText"/>
        <w:tabs>
          <w:tab w:pos="4598" w:val="left" w:leader="none"/>
          <w:tab w:pos="7291" w:val="left" w:leader="none"/>
        </w:tabs>
        <w:spacing w:line="240" w:lineRule="auto"/>
        <w:ind w:right="141" w:firstLine="2123"/>
      </w:pPr>
      <w:r>
        <w:rPr>
          <w:spacing w:val="-2"/>
        </w:rPr>
        <w:t>&lt;xsd:element</w:t>
      </w:r>
      <w:r>
        <w:rPr/>
        <w:tab/>
      </w:r>
      <w:r>
        <w:rPr>
          <w:spacing w:val="-2"/>
        </w:rPr>
        <w:t>name="sourceMD"</w:t>
      </w:r>
      <w:r>
        <w:rPr/>
        <w:tab/>
      </w:r>
      <w:r>
        <w:rPr>
          <w:spacing w:val="-2"/>
        </w:rPr>
        <w:t>type="mdSecType" </w:t>
      </w:r>
      <w:r>
        <w:rPr/>
        <w:t>minOccurs="0" maxOccurs="unbounded"&gt;</w:t>
      </w:r>
    </w:p>
    <w:p>
      <w:pPr>
        <w:pStyle w:val="BodyText"/>
        <w:spacing w:line="240" w:lineRule="auto"/>
        <w:ind w:left="2974"/>
      </w:pPr>
      <w:r>
        <w:rPr>
          <w:spacing w:val="-2"/>
        </w:rPr>
        <w:t>&lt;xsd:annotation&gt;</w:t>
      </w:r>
    </w:p>
    <w:p>
      <w:pPr>
        <w:pStyle w:val="BodyText"/>
        <w:spacing w:line="240" w:lineRule="auto" w:before="1"/>
        <w:ind w:right="138" w:firstLine="3540"/>
        <w:jc w:val="both"/>
      </w:pPr>
      <w:r>
        <w:rPr/>
        <w:t>&lt;xsd:documentation xml:lang="en"&gt; A source metadata element &amp;lt;sourceMD&amp;gt; records descriptive and administrative metadata about the source format or media of a component of the METS object such as a digital content file. It is often used for discovery, data administration or preservation of the digital object. The &amp;lt;sourceMD&amp;gt; element conforms to same generic datatype as the &amp;lt;dmdSec&amp;gt;, &amp;lt;techMD&amp;gt;, &amp;lt;rightsMD&amp;gt;, and &amp;lt;digiprovMD&amp;gt; elements, and supports</w:t>
      </w:r>
      <w:r>
        <w:rPr>
          <w:spacing w:val="-9"/>
        </w:rPr>
        <w:t> </w:t>
      </w:r>
      <w:r>
        <w:rPr/>
        <w:t>the</w:t>
      </w:r>
      <w:r>
        <w:rPr>
          <w:spacing w:val="-9"/>
        </w:rPr>
        <w:t> </w:t>
      </w:r>
      <w:r>
        <w:rPr/>
        <w:t>same</w:t>
      </w:r>
      <w:r>
        <w:rPr>
          <w:spacing w:val="-9"/>
        </w:rPr>
        <w:t> </w:t>
      </w:r>
      <w:r>
        <w:rPr/>
        <w:t>sub-elements</w:t>
      </w:r>
      <w:r>
        <w:rPr>
          <w:spacing w:val="-9"/>
        </w:rPr>
        <w:t> </w:t>
      </w:r>
      <w:r>
        <w:rPr/>
        <w:t>and</w:t>
      </w:r>
      <w:r>
        <w:rPr>
          <w:spacing w:val="-9"/>
        </w:rPr>
        <w:t> </w:t>
      </w:r>
      <w:r>
        <w:rPr/>
        <w:t>attributes.</w:t>
      </w:r>
      <w:r>
        <w:rPr>
          <w:spacing w:val="-9"/>
        </w:rPr>
        <w:t> </w:t>
      </w:r>
      <w:r>
        <w:rPr/>
        <w:t>A</w:t>
      </w:r>
      <w:r>
        <w:rPr>
          <w:spacing w:val="-9"/>
        </w:rPr>
        <w:t> </w:t>
      </w:r>
      <w:r>
        <w:rPr/>
        <w:t>source</w:t>
      </w:r>
      <w:r>
        <w:rPr>
          <w:spacing w:val="-9"/>
        </w:rPr>
        <w:t> </w:t>
      </w:r>
      <w:r>
        <w:rPr/>
        <w:t>metadata</w:t>
      </w:r>
      <w:r>
        <w:rPr>
          <w:spacing w:val="-9"/>
        </w:rPr>
        <w:t> </w:t>
      </w:r>
      <w:r>
        <w:rPr/>
        <w:t>element</w:t>
      </w:r>
      <w:r>
        <w:rPr>
          <w:spacing w:val="-9"/>
        </w:rPr>
        <w:t> </w:t>
      </w:r>
      <w:r>
        <w:rPr/>
        <w:t>can either wrap the metadata (mdWrap) or reference it in an external location (mdRef) or both. METS allows multiple &amp;lt;sourceMD&amp;gt; elements; and source metadata can be associated with any METS element that supports an ADMID attribute. Source metadata can be expressed according to current source description</w:t>
      </w:r>
      <w:r>
        <w:rPr>
          <w:spacing w:val="36"/>
        </w:rPr>
        <w:t> </w:t>
      </w:r>
      <w:r>
        <w:rPr/>
        <w:t>standards</w:t>
      </w:r>
      <w:r>
        <w:rPr>
          <w:spacing w:val="36"/>
        </w:rPr>
        <w:t> </w:t>
      </w:r>
      <w:r>
        <w:rPr/>
        <w:t>(such</w:t>
      </w:r>
      <w:r>
        <w:rPr>
          <w:spacing w:val="37"/>
        </w:rPr>
        <w:t> </w:t>
      </w:r>
      <w:r>
        <w:rPr/>
        <w:t>as</w:t>
      </w:r>
      <w:r>
        <w:rPr>
          <w:spacing w:val="37"/>
        </w:rPr>
        <w:t> </w:t>
      </w:r>
      <w:r>
        <w:rPr/>
        <w:t>PREMIS)</w:t>
      </w:r>
      <w:r>
        <w:rPr>
          <w:spacing w:val="36"/>
        </w:rPr>
        <w:t> </w:t>
      </w:r>
      <w:r>
        <w:rPr/>
        <w:t>or</w:t>
      </w:r>
      <w:r>
        <w:rPr>
          <w:spacing w:val="37"/>
        </w:rPr>
        <w:t> </w:t>
      </w:r>
      <w:r>
        <w:rPr/>
        <w:t>a</w:t>
      </w:r>
      <w:r>
        <w:rPr>
          <w:spacing w:val="36"/>
        </w:rPr>
        <w:t> </w:t>
      </w:r>
      <w:r>
        <w:rPr/>
        <w:t>locally</w:t>
      </w:r>
      <w:r>
        <w:rPr>
          <w:spacing w:val="37"/>
        </w:rPr>
        <w:t> </w:t>
      </w:r>
      <w:r>
        <w:rPr/>
        <w:t>produced</w:t>
      </w:r>
      <w:r>
        <w:rPr>
          <w:spacing w:val="36"/>
        </w:rPr>
        <w:t> </w:t>
      </w:r>
      <w:r>
        <w:rPr/>
        <w:t>XML</w:t>
      </w:r>
      <w:r>
        <w:rPr>
          <w:spacing w:val="36"/>
        </w:rPr>
        <w:t> </w:t>
      </w:r>
      <w:r>
        <w:rPr>
          <w:spacing w:val="-2"/>
        </w:rPr>
        <w:t>schema.</w:t>
      </w:r>
    </w:p>
    <w:p>
      <w:pPr>
        <w:pStyle w:val="BodyText"/>
      </w:pPr>
      <w:r>
        <w:rPr>
          <w:spacing w:val="-2"/>
        </w:rPr>
        <w:t>&lt;/xsd:documentation&gt;</w:t>
      </w:r>
    </w:p>
    <w:p>
      <w:pPr>
        <w:pStyle w:val="BodyText"/>
        <w:spacing w:line="240" w:lineRule="auto"/>
        <w:ind w:left="2974"/>
      </w:pPr>
      <w:r>
        <w:rPr>
          <w:spacing w:val="-2"/>
        </w:rPr>
        <w:t>&lt;/xsd:annotation&gt;</w:t>
      </w:r>
    </w:p>
    <w:p>
      <w:pPr>
        <w:pStyle w:val="BodyText"/>
        <w:spacing w:before="1"/>
        <w:ind w:left="2265"/>
      </w:pPr>
      <w:r>
        <w:rPr>
          <w:spacing w:val="-2"/>
        </w:rPr>
        <w:t>&lt;/xsd:element&gt;</w:t>
      </w:r>
    </w:p>
    <w:p>
      <w:pPr>
        <w:pStyle w:val="BodyText"/>
        <w:tabs>
          <w:tab w:pos="4477" w:val="left" w:leader="none"/>
          <w:tab w:pos="7292" w:val="left" w:leader="none"/>
        </w:tabs>
        <w:spacing w:line="240" w:lineRule="auto"/>
        <w:ind w:right="139" w:firstLine="2123"/>
      </w:pPr>
      <w:r>
        <w:rPr>
          <w:spacing w:val="-2"/>
        </w:rPr>
        <w:t>&lt;xsd:element</w:t>
      </w:r>
      <w:r>
        <w:rPr/>
        <w:tab/>
      </w:r>
      <w:r>
        <w:rPr>
          <w:spacing w:val="-2"/>
        </w:rPr>
        <w:t>name="digiprovMD"</w:t>
      </w:r>
      <w:r>
        <w:rPr/>
        <w:tab/>
      </w:r>
      <w:r>
        <w:rPr>
          <w:spacing w:val="-2"/>
        </w:rPr>
        <w:t>type="mdSecType" </w:t>
      </w:r>
      <w:r>
        <w:rPr/>
        <w:t>minOccurs="0" maxOccurs="unbounded"&gt;</w:t>
      </w:r>
    </w:p>
    <w:p>
      <w:pPr>
        <w:pStyle w:val="BodyText"/>
        <w:ind w:left="2974"/>
      </w:pPr>
      <w:r>
        <w:rPr>
          <w:spacing w:val="-2"/>
        </w:rPr>
        <w:t>&lt;xsd:annotation&gt;</w:t>
      </w:r>
    </w:p>
    <w:p>
      <w:pPr>
        <w:pStyle w:val="BodyText"/>
        <w:spacing w:line="240" w:lineRule="auto"/>
        <w:ind w:right="135" w:firstLine="3540"/>
        <w:jc w:val="both"/>
      </w:pPr>
      <w:r>
        <w:rPr/>
        <w:t>&lt;xsd:documentation xml:lang="en"&gt; A digital provenance metadata element &amp;lt;digiprovMD&amp;gt; can be used to record any preservation-related actions taken on the various files which comprise a digital object (e.g., those subsequent to the initial digitization of the files such as transformation or migrations) or, in the case of born digital materials, the files’ creation. In short, digital provenance should be used to record information that allows both archival/library staff and scholars to understand what modifications have been made to a digital object and/or its constituent parts during its life cycle. This information can then be used</w:t>
      </w:r>
      <w:r>
        <w:rPr>
          <w:spacing w:val="-27"/>
        </w:rPr>
        <w:t> </w:t>
      </w:r>
      <w:r>
        <w:rPr/>
        <w:t>to</w:t>
      </w:r>
      <w:r>
        <w:rPr>
          <w:spacing w:val="-27"/>
        </w:rPr>
        <w:t> </w:t>
      </w:r>
      <w:r>
        <w:rPr/>
        <w:t>judge</w:t>
      </w:r>
      <w:r>
        <w:rPr>
          <w:spacing w:val="-27"/>
        </w:rPr>
        <w:t> </w:t>
      </w:r>
      <w:r>
        <w:rPr/>
        <w:t>how</w:t>
      </w:r>
      <w:r>
        <w:rPr>
          <w:spacing w:val="-26"/>
        </w:rPr>
        <w:t> </w:t>
      </w:r>
      <w:r>
        <w:rPr/>
        <w:t>those</w:t>
      </w:r>
      <w:r>
        <w:rPr>
          <w:spacing w:val="-27"/>
        </w:rPr>
        <w:t> </w:t>
      </w:r>
      <w:r>
        <w:rPr/>
        <w:t>processes</w:t>
      </w:r>
      <w:r>
        <w:rPr>
          <w:spacing w:val="-27"/>
        </w:rPr>
        <w:t> </w:t>
      </w:r>
      <w:r>
        <w:rPr/>
        <w:t>might</w:t>
      </w:r>
      <w:r>
        <w:rPr>
          <w:spacing w:val="-27"/>
        </w:rPr>
        <w:t> </w:t>
      </w:r>
      <w:r>
        <w:rPr/>
        <w:t>have</w:t>
      </w:r>
      <w:r>
        <w:rPr>
          <w:spacing w:val="-27"/>
        </w:rPr>
        <w:t> </w:t>
      </w:r>
      <w:r>
        <w:rPr/>
        <w:t>altered</w:t>
      </w:r>
      <w:r>
        <w:rPr>
          <w:spacing w:val="-27"/>
        </w:rPr>
        <w:t> </w:t>
      </w:r>
      <w:r>
        <w:rPr/>
        <w:t>or</w:t>
      </w:r>
      <w:r>
        <w:rPr>
          <w:spacing w:val="-27"/>
        </w:rPr>
        <w:t> </w:t>
      </w:r>
      <w:r>
        <w:rPr/>
        <w:t>corrupted</w:t>
      </w:r>
      <w:r>
        <w:rPr>
          <w:spacing w:val="-27"/>
        </w:rPr>
        <w:t> </w:t>
      </w:r>
      <w:r>
        <w:rPr/>
        <w:t>the</w:t>
      </w:r>
      <w:r>
        <w:rPr>
          <w:spacing w:val="-27"/>
        </w:rPr>
        <w:t> </w:t>
      </w:r>
      <w:r>
        <w:rPr/>
        <w:t>object’s ability to accurately represent the original item. One might, for example, record master derivative relationships and the process by which those derivations have been created. Or the &amp;lt;digiprovMD&amp;gt; element could contain</w:t>
      </w:r>
      <w:r>
        <w:rPr>
          <w:spacing w:val="-23"/>
        </w:rPr>
        <w:t> </w:t>
      </w:r>
      <w:r>
        <w:rPr/>
        <w:t>information</w:t>
      </w:r>
      <w:r>
        <w:rPr>
          <w:spacing w:val="-21"/>
        </w:rPr>
        <w:t> </w:t>
      </w:r>
      <w:r>
        <w:rPr/>
        <w:t>regarding</w:t>
      </w:r>
      <w:r>
        <w:rPr>
          <w:spacing w:val="-23"/>
        </w:rPr>
        <w:t> </w:t>
      </w:r>
      <w:r>
        <w:rPr/>
        <w:t>the</w:t>
      </w:r>
      <w:r>
        <w:rPr>
          <w:spacing w:val="-23"/>
        </w:rPr>
        <w:t> </w:t>
      </w:r>
      <w:r>
        <w:rPr/>
        <w:t>migration/transformation</w:t>
      </w:r>
      <w:r>
        <w:rPr>
          <w:spacing w:val="-23"/>
        </w:rPr>
        <w:t> </w:t>
      </w:r>
      <w:r>
        <w:rPr/>
        <w:t>of</w:t>
      </w:r>
      <w:r>
        <w:rPr>
          <w:spacing w:val="-23"/>
        </w:rPr>
        <w:t> </w:t>
      </w:r>
      <w:r>
        <w:rPr/>
        <w:t>a</w:t>
      </w:r>
      <w:r>
        <w:rPr>
          <w:spacing w:val="-23"/>
        </w:rPr>
        <w:t> </w:t>
      </w:r>
      <w:r>
        <w:rPr/>
        <w:t>file</w:t>
      </w:r>
      <w:r>
        <w:rPr>
          <w:spacing w:val="-23"/>
        </w:rPr>
        <w:t> </w:t>
      </w:r>
      <w:r>
        <w:rPr/>
        <w:t>from</w:t>
      </w:r>
      <w:r>
        <w:rPr>
          <w:spacing w:val="-23"/>
        </w:rPr>
        <w:t> </w:t>
      </w:r>
      <w:r>
        <w:rPr/>
        <w:t>its original</w:t>
      </w:r>
      <w:r>
        <w:rPr>
          <w:spacing w:val="-8"/>
        </w:rPr>
        <w:t> </w:t>
      </w:r>
      <w:r>
        <w:rPr/>
        <w:t>digitization</w:t>
      </w:r>
      <w:r>
        <w:rPr>
          <w:spacing w:val="-8"/>
        </w:rPr>
        <w:t> </w:t>
      </w:r>
      <w:r>
        <w:rPr/>
        <w:t>(e.g.,</w:t>
      </w:r>
      <w:r>
        <w:rPr>
          <w:spacing w:val="-8"/>
        </w:rPr>
        <w:t> </w:t>
      </w:r>
      <w:r>
        <w:rPr/>
        <w:t>OCR,</w:t>
      </w:r>
      <w:r>
        <w:rPr>
          <w:spacing w:val="-8"/>
        </w:rPr>
        <w:t> </w:t>
      </w:r>
      <w:r>
        <w:rPr/>
        <w:t>TEI,</w:t>
      </w:r>
      <w:r>
        <w:rPr>
          <w:spacing w:val="-8"/>
        </w:rPr>
        <w:t> </w:t>
      </w:r>
      <w:r>
        <w:rPr/>
        <w:t>etc.,)to</w:t>
      </w:r>
      <w:r>
        <w:rPr>
          <w:spacing w:val="-8"/>
        </w:rPr>
        <w:t> </w:t>
      </w:r>
      <w:r>
        <w:rPr/>
        <w:t>its</w:t>
      </w:r>
      <w:r>
        <w:rPr>
          <w:spacing w:val="-8"/>
        </w:rPr>
        <w:t> </w:t>
      </w:r>
      <w:r>
        <w:rPr/>
        <w:t>current</w:t>
      </w:r>
      <w:r>
        <w:rPr>
          <w:spacing w:val="-8"/>
        </w:rPr>
        <w:t> </w:t>
      </w:r>
      <w:r>
        <w:rPr/>
        <w:t>incarnation</w:t>
      </w:r>
      <w:r>
        <w:rPr>
          <w:spacing w:val="-8"/>
        </w:rPr>
        <w:t> </w:t>
      </w:r>
      <w:r>
        <w:rPr/>
        <w:t>as</w:t>
      </w:r>
      <w:r>
        <w:rPr>
          <w:spacing w:val="-8"/>
        </w:rPr>
        <w:t> </w:t>
      </w:r>
      <w:r>
        <w:rPr/>
        <w:t>a digital object (e.g., JPEG2000). The &amp;lt;digiprovMD&amp;gt; element conforms to same generic datatype as the &amp;lt;dmdSec&amp;gt;, &amp;lt;techMD&amp;gt;, &amp;lt;rightsMD&amp;gt;, and &amp;lt;sourceMD&amp;gt; elements, and supports the same sub-elements</w:t>
      </w:r>
      <w:r>
        <w:rPr>
          <w:spacing w:val="30"/>
        </w:rPr>
        <w:t> </w:t>
      </w:r>
      <w:r>
        <w:rPr/>
        <w:t>and</w:t>
      </w:r>
      <w:r>
        <w:rPr>
          <w:spacing w:val="30"/>
        </w:rPr>
        <w:t> </w:t>
      </w:r>
      <w:r>
        <w:rPr/>
        <w:t>attributes.</w:t>
      </w:r>
      <w:r>
        <w:rPr>
          <w:spacing w:val="30"/>
        </w:rPr>
        <w:t> </w:t>
      </w:r>
      <w:r>
        <w:rPr/>
        <w:t>A</w:t>
      </w:r>
      <w:r>
        <w:rPr>
          <w:spacing w:val="30"/>
        </w:rPr>
        <w:t> </w:t>
      </w:r>
      <w:r>
        <w:rPr/>
        <w:t>digital</w:t>
      </w:r>
      <w:r>
        <w:rPr>
          <w:spacing w:val="30"/>
        </w:rPr>
        <w:t> </w:t>
      </w:r>
      <w:r>
        <w:rPr/>
        <w:t>provenance</w:t>
      </w:r>
      <w:r>
        <w:rPr>
          <w:spacing w:val="30"/>
        </w:rPr>
        <w:t> </w:t>
      </w:r>
      <w:r>
        <w:rPr/>
        <w:t>metadata</w:t>
      </w:r>
      <w:r>
        <w:rPr>
          <w:spacing w:val="30"/>
        </w:rPr>
        <w:t> </w:t>
      </w:r>
      <w:r>
        <w:rPr/>
        <w:t>element</w:t>
      </w:r>
      <w:r>
        <w:rPr>
          <w:spacing w:val="33"/>
        </w:rPr>
        <w:t> </w:t>
      </w:r>
      <w:r>
        <w:rPr/>
        <w:t>can</w:t>
      </w:r>
      <w:r>
        <w:rPr>
          <w:spacing w:val="31"/>
        </w:rPr>
        <w:t> </w:t>
      </w:r>
      <w:r>
        <w:rPr/>
        <w:t>either</w:t>
      </w:r>
    </w:p>
    <w:p>
      <w:pPr>
        <w:pStyle w:val="BodyText"/>
        <w:spacing w:after="0" w:line="240" w:lineRule="auto"/>
        <w:jc w:val="both"/>
        <w:sectPr>
          <w:pgSz w:w="11910" w:h="16840"/>
          <w:pgMar w:header="716" w:footer="0" w:top="1320" w:bottom="280" w:left="1275" w:right="1275"/>
        </w:sectPr>
      </w:pPr>
    </w:p>
    <w:p>
      <w:pPr>
        <w:pStyle w:val="BodyText"/>
        <w:spacing w:line="240" w:lineRule="auto" w:before="89"/>
        <w:ind w:right="139"/>
        <w:jc w:val="both"/>
      </w:pPr>
      <w:r>
        <w:rPr/>
        <w:t>wrap the metadata (mdWrap) or reference it in an external location (mdRef) or both. METS allows multiple &amp;lt;digiprovMD&gt; elements; and digital provenance</w:t>
      </w:r>
      <w:r>
        <w:rPr>
          <w:spacing w:val="-8"/>
        </w:rPr>
        <w:t> </w:t>
      </w:r>
      <w:r>
        <w:rPr/>
        <w:t>metadata</w:t>
      </w:r>
      <w:r>
        <w:rPr>
          <w:spacing w:val="-8"/>
        </w:rPr>
        <w:t> </w:t>
      </w:r>
      <w:r>
        <w:rPr/>
        <w:t>can</w:t>
      </w:r>
      <w:r>
        <w:rPr>
          <w:spacing w:val="-8"/>
        </w:rPr>
        <w:t> </w:t>
      </w:r>
      <w:r>
        <w:rPr/>
        <w:t>be</w:t>
      </w:r>
      <w:r>
        <w:rPr>
          <w:spacing w:val="-8"/>
        </w:rPr>
        <w:t> </w:t>
      </w:r>
      <w:r>
        <w:rPr/>
        <w:t>associated</w:t>
      </w:r>
      <w:r>
        <w:rPr>
          <w:spacing w:val="-8"/>
        </w:rPr>
        <w:t> </w:t>
      </w:r>
      <w:r>
        <w:rPr/>
        <w:t>with</w:t>
      </w:r>
      <w:r>
        <w:rPr>
          <w:spacing w:val="-8"/>
        </w:rPr>
        <w:t> </w:t>
      </w:r>
      <w:r>
        <w:rPr/>
        <w:t>any</w:t>
      </w:r>
      <w:r>
        <w:rPr>
          <w:spacing w:val="-8"/>
        </w:rPr>
        <w:t> </w:t>
      </w:r>
      <w:r>
        <w:rPr/>
        <w:t>METS</w:t>
      </w:r>
      <w:r>
        <w:rPr>
          <w:spacing w:val="-8"/>
        </w:rPr>
        <w:t> </w:t>
      </w:r>
      <w:r>
        <w:rPr/>
        <w:t>element</w:t>
      </w:r>
      <w:r>
        <w:rPr>
          <w:spacing w:val="-5"/>
        </w:rPr>
        <w:t> </w:t>
      </w:r>
      <w:r>
        <w:rPr/>
        <w:t>that</w:t>
      </w:r>
      <w:r>
        <w:rPr>
          <w:spacing w:val="-8"/>
        </w:rPr>
        <w:t> </w:t>
      </w:r>
      <w:r>
        <w:rPr/>
        <w:t>supports</w:t>
      </w:r>
      <w:r>
        <w:rPr>
          <w:spacing w:val="-8"/>
        </w:rPr>
        <w:t> </w:t>
      </w:r>
      <w:r>
        <w:rPr/>
        <w:t>an ADMID attribute. Digital provenance metadata can be expressed according to current</w:t>
      </w:r>
      <w:r>
        <w:rPr>
          <w:spacing w:val="-30"/>
        </w:rPr>
        <w:t> </w:t>
      </w:r>
      <w:r>
        <w:rPr/>
        <w:t>digital</w:t>
      </w:r>
      <w:r>
        <w:rPr>
          <w:spacing w:val="-30"/>
        </w:rPr>
        <w:t> </w:t>
      </w:r>
      <w:r>
        <w:rPr/>
        <w:t>provenance</w:t>
      </w:r>
      <w:r>
        <w:rPr>
          <w:spacing w:val="-31"/>
        </w:rPr>
        <w:t> </w:t>
      </w:r>
      <w:r>
        <w:rPr/>
        <w:t>description</w:t>
      </w:r>
      <w:r>
        <w:rPr>
          <w:spacing w:val="-30"/>
        </w:rPr>
        <w:t> </w:t>
      </w:r>
      <w:r>
        <w:rPr/>
        <w:t>standards</w:t>
      </w:r>
      <w:r>
        <w:rPr>
          <w:spacing w:val="-30"/>
        </w:rPr>
        <w:t> </w:t>
      </w:r>
      <w:r>
        <w:rPr/>
        <w:t>(such</w:t>
      </w:r>
      <w:r>
        <w:rPr>
          <w:spacing w:val="-30"/>
        </w:rPr>
        <w:t> </w:t>
      </w:r>
      <w:r>
        <w:rPr/>
        <w:t>as</w:t>
      </w:r>
      <w:r>
        <w:rPr>
          <w:spacing w:val="-30"/>
        </w:rPr>
        <w:t> </w:t>
      </w:r>
      <w:r>
        <w:rPr/>
        <w:t>PREMIS)</w:t>
      </w:r>
      <w:r>
        <w:rPr>
          <w:spacing w:val="-30"/>
        </w:rPr>
        <w:t> </w:t>
      </w:r>
      <w:r>
        <w:rPr/>
        <w:t>or</w:t>
      </w:r>
      <w:r>
        <w:rPr>
          <w:spacing w:val="-30"/>
        </w:rPr>
        <w:t> </w:t>
      </w:r>
      <w:r>
        <w:rPr/>
        <w:t>a</w:t>
      </w:r>
      <w:r>
        <w:rPr>
          <w:spacing w:val="-30"/>
        </w:rPr>
        <w:t> </w:t>
      </w:r>
      <w:r>
        <w:rPr/>
        <w:t>locally produced XML schema. &lt;/xsd:documentation&gt;</w:t>
      </w:r>
    </w:p>
    <w:p>
      <w:pPr>
        <w:pStyle w:val="BodyText"/>
        <w:spacing w:before="2"/>
        <w:ind w:left="2974"/>
      </w:pPr>
      <w:r>
        <w:rPr>
          <w:spacing w:val="-2"/>
        </w:rPr>
        <w:t>&lt;/xsd:annotation&gt;</w:t>
      </w:r>
    </w:p>
    <w:p>
      <w:pPr>
        <w:pStyle w:val="BodyText"/>
        <w:ind w:left="2265"/>
      </w:pPr>
      <w:r>
        <w:rPr>
          <w:spacing w:val="-2"/>
        </w:rPr>
        <w:t>&lt;/xsd:element&gt;</w:t>
      </w:r>
    </w:p>
    <w:p>
      <w:pPr>
        <w:pStyle w:val="BodyText"/>
        <w:spacing w:before="1"/>
        <w:ind w:left="1557"/>
      </w:pPr>
      <w:r>
        <w:rPr>
          <w:spacing w:val="-2"/>
        </w:rPr>
        <w:t>&lt;/xsd:sequence&gt;</w:t>
      </w:r>
    </w:p>
    <w:p>
      <w:pPr>
        <w:pStyle w:val="BodyText"/>
        <w:ind w:left="1557"/>
      </w:pPr>
      <w:r>
        <w:rPr/>
        <w:t>&lt;xsd:attribute</w:t>
      </w:r>
      <w:r>
        <w:rPr>
          <w:spacing w:val="-15"/>
        </w:rPr>
        <w:t> </w:t>
      </w:r>
      <w:r>
        <w:rPr/>
        <w:t>name="ID"</w:t>
      </w:r>
      <w:r>
        <w:rPr>
          <w:spacing w:val="-14"/>
        </w:rPr>
        <w:t> </w:t>
      </w:r>
      <w:r>
        <w:rPr/>
        <w:t>type="xsd:ID"</w:t>
      </w:r>
      <w:r>
        <w:rPr>
          <w:spacing w:val="-15"/>
        </w:rPr>
        <w:t> </w:t>
      </w:r>
      <w:r>
        <w:rPr>
          <w:spacing w:val="-2"/>
        </w:rPr>
        <w:t>use="optional"&gt;</w:t>
      </w:r>
    </w:p>
    <w:p>
      <w:pPr>
        <w:pStyle w:val="BodyText"/>
        <w:ind w:left="2265"/>
      </w:pPr>
      <w:r>
        <w:rPr>
          <w:spacing w:val="-2"/>
        </w:rPr>
        <w:t>&lt;xsd:annotation&gt;</w:t>
      </w:r>
    </w:p>
    <w:p>
      <w:pPr>
        <w:pStyle w:val="BodyText"/>
        <w:spacing w:line="240" w:lineRule="auto" w:before="2"/>
        <w:ind w:right="137" w:firstLine="2832"/>
        <w:jc w:val="both"/>
      </w:pPr>
      <w:r>
        <w:rPr/>
        <w:t>&lt;xsd:documentation xml:lang="en"&gt;ID (ID/O): This attribute</w:t>
      </w:r>
      <w:r>
        <w:rPr>
          <w:spacing w:val="-20"/>
        </w:rPr>
        <w:t> </w:t>
      </w:r>
      <w:r>
        <w:rPr/>
        <w:t>uniquely</w:t>
      </w:r>
      <w:r>
        <w:rPr>
          <w:spacing w:val="-20"/>
        </w:rPr>
        <w:t> </w:t>
      </w:r>
      <w:r>
        <w:rPr/>
        <w:t>identifies</w:t>
      </w:r>
      <w:r>
        <w:rPr>
          <w:spacing w:val="-20"/>
        </w:rPr>
        <w:t> </w:t>
      </w:r>
      <w:r>
        <w:rPr/>
        <w:t>the</w:t>
      </w:r>
      <w:r>
        <w:rPr>
          <w:spacing w:val="-20"/>
        </w:rPr>
        <w:t> </w:t>
      </w:r>
      <w:r>
        <w:rPr/>
        <w:t>element</w:t>
      </w:r>
      <w:r>
        <w:rPr>
          <w:spacing w:val="-20"/>
        </w:rPr>
        <w:t> </w:t>
      </w:r>
      <w:r>
        <w:rPr/>
        <w:t>within</w:t>
      </w:r>
      <w:r>
        <w:rPr>
          <w:spacing w:val="-20"/>
        </w:rPr>
        <w:t> </w:t>
      </w:r>
      <w:r>
        <w:rPr/>
        <w:t>the</w:t>
      </w:r>
      <w:r>
        <w:rPr>
          <w:spacing w:val="-20"/>
        </w:rPr>
        <w:t> </w:t>
      </w:r>
      <w:r>
        <w:rPr/>
        <w:t>METS</w:t>
      </w:r>
      <w:r>
        <w:rPr>
          <w:spacing w:val="-20"/>
        </w:rPr>
        <w:t> </w:t>
      </w:r>
      <w:r>
        <w:rPr/>
        <w:t>document,</w:t>
      </w:r>
      <w:r>
        <w:rPr>
          <w:spacing w:val="-20"/>
        </w:rPr>
        <w:t> </w:t>
      </w:r>
      <w:r>
        <w:rPr/>
        <w:t>and</w:t>
      </w:r>
      <w:r>
        <w:rPr>
          <w:spacing w:val="-20"/>
        </w:rPr>
        <w:t> </w:t>
      </w:r>
      <w:r>
        <w:rPr/>
        <w:t>would allow the element to be referenced unambiguously from another element or document</w:t>
      </w:r>
      <w:r>
        <w:rPr>
          <w:spacing w:val="-16"/>
        </w:rPr>
        <w:t> </w:t>
      </w:r>
      <w:r>
        <w:rPr/>
        <w:t>via</w:t>
      </w:r>
      <w:r>
        <w:rPr>
          <w:spacing w:val="-16"/>
        </w:rPr>
        <w:t> </w:t>
      </w:r>
      <w:r>
        <w:rPr/>
        <w:t>an</w:t>
      </w:r>
      <w:r>
        <w:rPr>
          <w:spacing w:val="-16"/>
        </w:rPr>
        <w:t> </w:t>
      </w:r>
      <w:r>
        <w:rPr/>
        <w:t>IDREF</w:t>
      </w:r>
      <w:r>
        <w:rPr>
          <w:spacing w:val="-16"/>
        </w:rPr>
        <w:t> </w:t>
      </w:r>
      <w:r>
        <w:rPr/>
        <w:t>or</w:t>
      </w:r>
      <w:r>
        <w:rPr>
          <w:spacing w:val="-16"/>
        </w:rPr>
        <w:t> </w:t>
      </w:r>
      <w:r>
        <w:rPr/>
        <w:t>an</w:t>
      </w:r>
      <w:r>
        <w:rPr>
          <w:spacing w:val="-16"/>
        </w:rPr>
        <w:t> </w:t>
      </w:r>
      <w:r>
        <w:rPr/>
        <w:t>XPTR.</w:t>
      </w:r>
      <w:r>
        <w:rPr>
          <w:spacing w:val="-18"/>
        </w:rPr>
        <w:t> </w:t>
      </w:r>
      <w:r>
        <w:rPr/>
        <w:t>For</w:t>
      </w:r>
      <w:r>
        <w:rPr>
          <w:spacing w:val="-16"/>
        </w:rPr>
        <w:t> </w:t>
      </w:r>
      <w:r>
        <w:rPr/>
        <w:t>more</w:t>
      </w:r>
      <w:r>
        <w:rPr>
          <w:spacing w:val="-16"/>
        </w:rPr>
        <w:t> </w:t>
      </w:r>
      <w:r>
        <w:rPr/>
        <w:t>information</w:t>
      </w:r>
      <w:r>
        <w:rPr>
          <w:spacing w:val="-16"/>
        </w:rPr>
        <w:t> </w:t>
      </w:r>
      <w:r>
        <w:rPr/>
        <w:t>on</w:t>
      </w:r>
      <w:r>
        <w:rPr>
          <w:spacing w:val="-16"/>
        </w:rPr>
        <w:t> </w:t>
      </w:r>
      <w:r>
        <w:rPr/>
        <w:t>using</w:t>
      </w:r>
      <w:r>
        <w:rPr>
          <w:spacing w:val="-16"/>
        </w:rPr>
        <w:t> </w:t>
      </w:r>
      <w:r>
        <w:rPr/>
        <w:t>ID</w:t>
      </w:r>
      <w:r>
        <w:rPr>
          <w:spacing w:val="-16"/>
        </w:rPr>
        <w:t> </w:t>
      </w:r>
      <w:r>
        <w:rPr/>
        <w:t>attributes for</w:t>
      </w:r>
      <w:r>
        <w:rPr>
          <w:spacing w:val="80"/>
        </w:rPr>
        <w:t> </w:t>
      </w:r>
      <w:r>
        <w:rPr/>
        <w:t>internal</w:t>
      </w:r>
      <w:r>
        <w:rPr>
          <w:spacing w:val="80"/>
        </w:rPr>
        <w:t> </w:t>
      </w:r>
      <w:r>
        <w:rPr/>
        <w:t>and</w:t>
      </w:r>
      <w:r>
        <w:rPr>
          <w:spacing w:val="80"/>
        </w:rPr>
        <w:t> </w:t>
      </w:r>
      <w:r>
        <w:rPr/>
        <w:t>external</w:t>
      </w:r>
      <w:r>
        <w:rPr>
          <w:spacing w:val="80"/>
        </w:rPr>
        <w:t> </w:t>
      </w:r>
      <w:r>
        <w:rPr/>
        <w:t>linking</w:t>
      </w:r>
      <w:r>
        <w:rPr>
          <w:spacing w:val="80"/>
        </w:rPr>
        <w:t> </w:t>
      </w:r>
      <w:r>
        <w:rPr/>
        <w:t>see</w:t>
      </w:r>
      <w:r>
        <w:rPr>
          <w:spacing w:val="80"/>
        </w:rPr>
        <w:t> </w:t>
      </w:r>
      <w:r>
        <w:rPr/>
        <w:t>Chapter</w:t>
      </w:r>
      <w:r>
        <w:rPr>
          <w:spacing w:val="80"/>
        </w:rPr>
        <w:t> </w:t>
      </w:r>
      <w:r>
        <w:rPr/>
        <w:t>4</w:t>
      </w:r>
      <w:r>
        <w:rPr>
          <w:spacing w:val="80"/>
        </w:rPr>
        <w:t> </w:t>
      </w:r>
      <w:r>
        <w:rPr/>
        <w:t>of</w:t>
      </w:r>
      <w:r>
        <w:rPr>
          <w:spacing w:val="80"/>
        </w:rPr>
        <w:t> </w:t>
      </w:r>
      <w:r>
        <w:rPr/>
        <w:t>the</w:t>
      </w:r>
      <w:r>
        <w:rPr>
          <w:spacing w:val="80"/>
        </w:rPr>
        <w:t> </w:t>
      </w:r>
      <w:r>
        <w:rPr/>
        <w:t>METS</w:t>
      </w:r>
      <w:r>
        <w:rPr>
          <w:spacing w:val="80"/>
        </w:rPr>
        <w:t> </w:t>
      </w:r>
      <w:r>
        <w:rPr/>
        <w:t>Primer.</w:t>
      </w:r>
    </w:p>
    <w:p>
      <w:pPr>
        <w:pStyle w:val="BodyText"/>
      </w:pPr>
      <w:r>
        <w:rPr>
          <w:spacing w:val="-2"/>
        </w:rPr>
        <w:t>&lt;/xsd:documentation&gt;</w:t>
      </w:r>
    </w:p>
    <w:p>
      <w:pPr>
        <w:pStyle w:val="BodyText"/>
        <w:ind w:left="2265"/>
      </w:pPr>
      <w:r>
        <w:rPr>
          <w:spacing w:val="-2"/>
        </w:rPr>
        <w:t>&lt;/xsd:annotation&gt;</w:t>
      </w:r>
    </w:p>
    <w:p>
      <w:pPr>
        <w:pStyle w:val="BodyText"/>
        <w:spacing w:before="2"/>
        <w:ind w:left="1557"/>
      </w:pPr>
      <w:r>
        <w:rPr>
          <w:spacing w:val="-2"/>
        </w:rPr>
        <w:t>&lt;/xsd:attribute&gt;</w:t>
      </w:r>
    </w:p>
    <w:p>
      <w:pPr>
        <w:pStyle w:val="BodyText"/>
        <w:ind w:left="1557"/>
      </w:pPr>
      <w:r>
        <w:rPr/>
        <w:t>&lt;xsd:anyAttribute</w:t>
      </w:r>
      <w:r>
        <w:rPr>
          <w:spacing w:val="-22"/>
        </w:rPr>
        <w:t> </w:t>
      </w:r>
      <w:r>
        <w:rPr/>
        <w:t>namespace="##other"</w:t>
      </w:r>
      <w:r>
        <w:rPr>
          <w:spacing w:val="-21"/>
        </w:rPr>
        <w:t> </w:t>
      </w:r>
      <w:r>
        <w:rPr>
          <w:spacing w:val="-2"/>
        </w:rPr>
        <w:t>processContents="lax"/&gt;</w:t>
      </w:r>
    </w:p>
    <w:p>
      <w:pPr>
        <w:pStyle w:val="BodyText"/>
        <w:ind w:left="849"/>
      </w:pPr>
      <w:r>
        <w:rPr>
          <w:spacing w:val="-2"/>
        </w:rPr>
        <w:t>&lt;/xsd:complexType&gt;</w:t>
      </w:r>
    </w:p>
    <w:p>
      <w:pPr>
        <w:pStyle w:val="BodyText"/>
        <w:spacing w:before="1"/>
        <w:ind w:left="849"/>
      </w:pPr>
      <w:r>
        <w:rPr/>
        <w:t>&lt;xsd:complexType</w:t>
      </w:r>
      <w:r>
        <w:rPr>
          <w:spacing w:val="-20"/>
        </w:rPr>
        <w:t> </w:t>
      </w:r>
      <w:r>
        <w:rPr>
          <w:spacing w:val="-2"/>
        </w:rPr>
        <w:t>name="fileGrpType"&gt;</w:t>
      </w:r>
    </w:p>
    <w:p>
      <w:pPr>
        <w:pStyle w:val="BodyText"/>
        <w:ind w:left="1557"/>
      </w:pPr>
      <w:r>
        <w:rPr>
          <w:spacing w:val="-2"/>
        </w:rPr>
        <w:t>&lt;xsd:annotation&gt;</w:t>
      </w:r>
    </w:p>
    <w:p>
      <w:pPr>
        <w:pStyle w:val="BodyText"/>
        <w:spacing w:line="240" w:lineRule="auto" w:before="2"/>
        <w:ind w:right="138" w:firstLine="2123"/>
        <w:jc w:val="both"/>
      </w:pPr>
      <w:r>
        <w:rPr/>
        <w:t>&lt;xsd:documentation</w:t>
      </w:r>
      <w:r>
        <w:rPr>
          <w:spacing w:val="-15"/>
        </w:rPr>
        <w:t> </w:t>
      </w:r>
      <w:r>
        <w:rPr/>
        <w:t>xml:lang="en"&gt;fileGrpType:</w:t>
      </w:r>
      <w:r>
        <w:rPr>
          <w:spacing w:val="-15"/>
        </w:rPr>
        <w:t> </w:t>
      </w:r>
      <w:r>
        <w:rPr/>
        <w:t>Complex</w:t>
      </w:r>
      <w:r>
        <w:rPr>
          <w:spacing w:val="-15"/>
        </w:rPr>
        <w:t> </w:t>
      </w:r>
      <w:r>
        <w:rPr/>
        <w:t>Type for File Groups The file group is used to cluster all of the digital files composing</w:t>
      </w:r>
      <w:r>
        <w:rPr>
          <w:spacing w:val="-9"/>
        </w:rPr>
        <w:t> </w:t>
      </w:r>
      <w:r>
        <w:rPr/>
        <w:t>a</w:t>
      </w:r>
      <w:r>
        <w:rPr>
          <w:spacing w:val="-9"/>
        </w:rPr>
        <w:t> </w:t>
      </w:r>
      <w:r>
        <w:rPr/>
        <w:t>digital</w:t>
      </w:r>
      <w:r>
        <w:rPr>
          <w:spacing w:val="-9"/>
        </w:rPr>
        <w:t> </w:t>
      </w:r>
      <w:r>
        <w:rPr/>
        <w:t>library</w:t>
      </w:r>
      <w:r>
        <w:rPr>
          <w:spacing w:val="-9"/>
        </w:rPr>
        <w:t> </w:t>
      </w:r>
      <w:r>
        <w:rPr/>
        <w:t>object</w:t>
      </w:r>
      <w:r>
        <w:rPr>
          <w:spacing w:val="-6"/>
        </w:rPr>
        <w:t> </w:t>
      </w:r>
      <w:r>
        <w:rPr/>
        <w:t>in</w:t>
      </w:r>
      <w:r>
        <w:rPr>
          <w:spacing w:val="-9"/>
        </w:rPr>
        <w:t> </w:t>
      </w:r>
      <w:r>
        <w:rPr/>
        <w:t>a</w:t>
      </w:r>
      <w:r>
        <w:rPr>
          <w:spacing w:val="-9"/>
        </w:rPr>
        <w:t> </w:t>
      </w:r>
      <w:r>
        <w:rPr/>
        <w:t>hierarchical</w:t>
      </w:r>
      <w:r>
        <w:rPr>
          <w:spacing w:val="-9"/>
        </w:rPr>
        <w:t> </w:t>
      </w:r>
      <w:r>
        <w:rPr/>
        <w:t>arrangement</w:t>
      </w:r>
      <w:r>
        <w:rPr>
          <w:spacing w:val="-9"/>
        </w:rPr>
        <w:t> </w:t>
      </w:r>
      <w:r>
        <w:rPr/>
        <w:t>(fileGrp</w:t>
      </w:r>
      <w:r>
        <w:rPr>
          <w:spacing w:val="-9"/>
        </w:rPr>
        <w:t> </w:t>
      </w:r>
      <w:r>
        <w:rPr/>
        <w:t>is recursively</w:t>
      </w:r>
      <w:r>
        <w:rPr>
          <w:spacing w:val="-8"/>
        </w:rPr>
        <w:t> </w:t>
      </w:r>
      <w:r>
        <w:rPr/>
        <w:t>defined</w:t>
      </w:r>
      <w:r>
        <w:rPr>
          <w:spacing w:val="-8"/>
        </w:rPr>
        <w:t> </w:t>
      </w:r>
      <w:r>
        <w:rPr/>
        <w:t>to</w:t>
      </w:r>
      <w:r>
        <w:rPr>
          <w:spacing w:val="-8"/>
        </w:rPr>
        <w:t> </w:t>
      </w:r>
      <w:r>
        <w:rPr/>
        <w:t>enable</w:t>
      </w:r>
      <w:r>
        <w:rPr>
          <w:spacing w:val="-8"/>
        </w:rPr>
        <w:t> </w:t>
      </w:r>
      <w:r>
        <w:rPr/>
        <w:t>the</w:t>
      </w:r>
      <w:r>
        <w:rPr>
          <w:spacing w:val="-8"/>
        </w:rPr>
        <w:t> </w:t>
      </w:r>
      <w:r>
        <w:rPr/>
        <w:t>creation</w:t>
      </w:r>
      <w:r>
        <w:rPr>
          <w:spacing w:val="-7"/>
        </w:rPr>
        <w:t> </w:t>
      </w:r>
      <w:r>
        <w:rPr/>
        <w:t>of</w:t>
      </w:r>
      <w:r>
        <w:rPr>
          <w:spacing w:val="-8"/>
        </w:rPr>
        <w:t> </w:t>
      </w:r>
      <w:r>
        <w:rPr/>
        <w:t>the</w:t>
      </w:r>
      <w:r>
        <w:rPr>
          <w:spacing w:val="-8"/>
        </w:rPr>
        <w:t> </w:t>
      </w:r>
      <w:r>
        <w:rPr/>
        <w:t>hierarchy).</w:t>
      </w:r>
      <w:r>
        <w:rPr>
          <w:spacing w:val="-8"/>
        </w:rPr>
        <w:t> </w:t>
      </w:r>
      <w:r>
        <w:rPr/>
        <w:t>Any</w:t>
      </w:r>
      <w:r>
        <w:rPr>
          <w:spacing w:val="-8"/>
        </w:rPr>
        <w:t> </w:t>
      </w:r>
      <w:r>
        <w:rPr/>
        <w:t>file</w:t>
      </w:r>
      <w:r>
        <w:rPr>
          <w:spacing w:val="-8"/>
        </w:rPr>
        <w:t> </w:t>
      </w:r>
      <w:r>
        <w:rPr/>
        <w:t>group may contain zero or more file elements. File elements in turn can contain one</w:t>
      </w:r>
      <w:r>
        <w:rPr>
          <w:spacing w:val="-7"/>
        </w:rPr>
        <w:t> </w:t>
      </w:r>
      <w:r>
        <w:rPr/>
        <w:t>or</w:t>
      </w:r>
      <w:r>
        <w:rPr>
          <w:spacing w:val="-7"/>
        </w:rPr>
        <w:t> </w:t>
      </w:r>
      <w:r>
        <w:rPr/>
        <w:t>more</w:t>
      </w:r>
      <w:r>
        <w:rPr>
          <w:spacing w:val="-7"/>
        </w:rPr>
        <w:t> </w:t>
      </w:r>
      <w:r>
        <w:rPr/>
        <w:t>FLocat</w:t>
      </w:r>
      <w:r>
        <w:rPr>
          <w:spacing w:val="-5"/>
        </w:rPr>
        <w:t> </w:t>
      </w:r>
      <w:r>
        <w:rPr/>
        <w:t>elements</w:t>
      </w:r>
      <w:r>
        <w:rPr>
          <w:spacing w:val="-7"/>
        </w:rPr>
        <w:t> </w:t>
      </w:r>
      <w:r>
        <w:rPr/>
        <w:t>(a</w:t>
      </w:r>
      <w:r>
        <w:rPr>
          <w:spacing w:val="-7"/>
        </w:rPr>
        <w:t> </w:t>
      </w:r>
      <w:r>
        <w:rPr/>
        <w:t>pointer</w:t>
      </w:r>
      <w:r>
        <w:rPr>
          <w:spacing w:val="-7"/>
        </w:rPr>
        <w:t> </w:t>
      </w:r>
      <w:r>
        <w:rPr/>
        <w:t>to</w:t>
      </w:r>
      <w:r>
        <w:rPr>
          <w:spacing w:val="-7"/>
        </w:rPr>
        <w:t> </w:t>
      </w:r>
      <w:r>
        <w:rPr/>
        <w:t>a</w:t>
      </w:r>
      <w:r>
        <w:rPr>
          <w:spacing w:val="-7"/>
        </w:rPr>
        <w:t> </w:t>
      </w:r>
      <w:r>
        <w:rPr/>
        <w:t>file</w:t>
      </w:r>
      <w:r>
        <w:rPr>
          <w:spacing w:val="-5"/>
        </w:rPr>
        <w:t> </w:t>
      </w:r>
      <w:r>
        <w:rPr/>
        <w:t>containing</w:t>
      </w:r>
      <w:r>
        <w:rPr>
          <w:spacing w:val="-3"/>
        </w:rPr>
        <w:t> </w:t>
      </w:r>
      <w:r>
        <w:rPr/>
        <w:t>content</w:t>
      </w:r>
      <w:r>
        <w:rPr>
          <w:spacing w:val="-7"/>
        </w:rPr>
        <w:t> </w:t>
      </w:r>
      <w:r>
        <w:rPr/>
        <w:t>for</w:t>
      </w:r>
      <w:r>
        <w:rPr>
          <w:spacing w:val="-7"/>
        </w:rPr>
        <w:t> </w:t>
      </w:r>
      <w:r>
        <w:rPr/>
        <w:t>this object) and/or a FContent element (the contents of the file, in either XML or Base64 encoding). &lt;/xsd:documentation&gt;</w:t>
      </w:r>
    </w:p>
    <w:p>
      <w:pPr>
        <w:pStyle w:val="BodyText"/>
        <w:ind w:left="1557"/>
      </w:pPr>
      <w:r>
        <w:rPr>
          <w:spacing w:val="-2"/>
        </w:rPr>
        <w:t>&lt;/xsd:annotation&gt;</w:t>
      </w:r>
    </w:p>
    <w:p>
      <w:pPr>
        <w:pStyle w:val="BodyText"/>
        <w:ind w:left="1557"/>
      </w:pPr>
      <w:r>
        <w:rPr>
          <w:spacing w:val="-2"/>
        </w:rPr>
        <w:t>&lt;xsd:choice&gt;</w:t>
      </w:r>
    </w:p>
    <w:p>
      <w:pPr>
        <w:pStyle w:val="BodyText"/>
        <w:tabs>
          <w:tab w:pos="4537" w:val="left" w:leader="none"/>
          <w:tab w:pos="7054" w:val="left" w:leader="none"/>
        </w:tabs>
        <w:spacing w:line="240" w:lineRule="auto" w:before="1"/>
        <w:ind w:right="139" w:firstLine="2123"/>
      </w:pPr>
      <w:r>
        <w:rPr>
          <w:spacing w:val="-2"/>
        </w:rPr>
        <w:t>&lt;xsd:element</w:t>
      </w:r>
      <w:r>
        <w:rPr/>
        <w:tab/>
      </w:r>
      <w:r>
        <w:rPr>
          <w:spacing w:val="-2"/>
        </w:rPr>
        <w:t>name="fileGrp"</w:t>
      </w:r>
      <w:r>
        <w:rPr/>
        <w:tab/>
      </w:r>
      <w:r>
        <w:rPr>
          <w:spacing w:val="-2"/>
        </w:rPr>
        <w:t>type="fileGrpType" </w:t>
      </w:r>
      <w:r>
        <w:rPr/>
        <w:t>minOccurs="0" maxOccurs="unbounded"/&gt;</w:t>
      </w:r>
    </w:p>
    <w:p>
      <w:pPr>
        <w:pStyle w:val="BodyText"/>
        <w:tabs>
          <w:tab w:pos="5018" w:val="left" w:leader="none"/>
          <w:tab w:pos="7653" w:val="left" w:leader="none"/>
        </w:tabs>
        <w:spacing w:line="240" w:lineRule="auto"/>
        <w:ind w:right="138" w:firstLine="2123"/>
      </w:pPr>
      <w:r>
        <w:rPr>
          <w:spacing w:val="-2"/>
        </w:rPr>
        <w:t>&lt;xsd:element</w:t>
      </w:r>
      <w:r>
        <w:rPr/>
        <w:tab/>
      </w:r>
      <w:r>
        <w:rPr>
          <w:spacing w:val="-2"/>
        </w:rPr>
        <w:t>name="file"</w:t>
      </w:r>
      <w:r>
        <w:rPr/>
        <w:tab/>
      </w:r>
      <w:r>
        <w:rPr>
          <w:spacing w:val="-2"/>
        </w:rPr>
        <w:t>minOccurs="0" </w:t>
      </w:r>
      <w:r>
        <w:rPr/>
        <w:t>maxOccurs="unbounded" type="fileType"&gt;</w:t>
      </w:r>
    </w:p>
    <w:p>
      <w:pPr>
        <w:pStyle w:val="BodyText"/>
        <w:spacing w:line="240" w:lineRule="auto"/>
        <w:ind w:left="2974"/>
      </w:pPr>
      <w:r>
        <w:rPr>
          <w:spacing w:val="-2"/>
        </w:rPr>
        <w:t>&lt;xsd:annotation&gt;</w:t>
      </w:r>
    </w:p>
    <w:p>
      <w:pPr>
        <w:pStyle w:val="BodyText"/>
        <w:spacing w:line="240" w:lineRule="auto"/>
        <w:ind w:right="138" w:firstLine="3540"/>
        <w:jc w:val="both"/>
      </w:pPr>
      <w:r>
        <w:rPr/>
        <w:t>&lt;xsd:documentation xml:lang="en"&gt; The file element &amp;lt;file&amp;gt; provides access to the content files for the digital object being described by the METS document. A &amp;lt;file&amp;gt; element may contain one or more &amp;lt;FLocat&amp;gt; elements which provide pointers to a content</w:t>
      </w:r>
      <w:r>
        <w:rPr>
          <w:spacing w:val="-21"/>
        </w:rPr>
        <w:t> </w:t>
      </w:r>
      <w:r>
        <w:rPr/>
        <w:t>file</w:t>
      </w:r>
      <w:r>
        <w:rPr>
          <w:spacing w:val="-21"/>
        </w:rPr>
        <w:t> </w:t>
      </w:r>
      <w:r>
        <w:rPr/>
        <w:t>and/or</w:t>
      </w:r>
      <w:r>
        <w:rPr>
          <w:spacing w:val="-21"/>
        </w:rPr>
        <w:t> </w:t>
      </w:r>
      <w:r>
        <w:rPr/>
        <w:t>a</w:t>
      </w:r>
      <w:r>
        <w:rPr>
          <w:spacing w:val="-21"/>
        </w:rPr>
        <w:t> </w:t>
      </w:r>
      <w:r>
        <w:rPr/>
        <w:t>&amp;lt;FContent&amp;gt;</w:t>
      </w:r>
      <w:r>
        <w:rPr>
          <w:spacing w:val="-21"/>
        </w:rPr>
        <w:t> </w:t>
      </w:r>
      <w:r>
        <w:rPr/>
        <w:t>element</w:t>
      </w:r>
      <w:r>
        <w:rPr>
          <w:spacing w:val="-21"/>
        </w:rPr>
        <w:t> </w:t>
      </w:r>
      <w:r>
        <w:rPr/>
        <w:t>which</w:t>
      </w:r>
      <w:r>
        <w:rPr>
          <w:spacing w:val="-21"/>
        </w:rPr>
        <w:t> </w:t>
      </w:r>
      <w:r>
        <w:rPr/>
        <w:t>wraps</w:t>
      </w:r>
      <w:r>
        <w:rPr>
          <w:spacing w:val="-21"/>
        </w:rPr>
        <w:t> </w:t>
      </w:r>
      <w:r>
        <w:rPr/>
        <w:t>an</w:t>
      </w:r>
      <w:r>
        <w:rPr>
          <w:spacing w:val="-21"/>
        </w:rPr>
        <w:t> </w:t>
      </w:r>
      <w:r>
        <w:rPr/>
        <w:t>encoded</w:t>
      </w:r>
      <w:r>
        <w:rPr>
          <w:spacing w:val="-21"/>
        </w:rPr>
        <w:t> </w:t>
      </w:r>
      <w:r>
        <w:rPr/>
        <w:t>version of</w:t>
      </w:r>
      <w:r>
        <w:rPr>
          <w:spacing w:val="-19"/>
        </w:rPr>
        <w:t> </w:t>
      </w:r>
      <w:r>
        <w:rPr/>
        <w:t>the</w:t>
      </w:r>
      <w:r>
        <w:rPr>
          <w:spacing w:val="-19"/>
        </w:rPr>
        <w:t> </w:t>
      </w:r>
      <w:r>
        <w:rPr/>
        <w:t>file.</w:t>
      </w:r>
      <w:r>
        <w:rPr>
          <w:spacing w:val="-19"/>
        </w:rPr>
        <w:t> </w:t>
      </w:r>
      <w:r>
        <w:rPr/>
        <w:t>Embedding</w:t>
      </w:r>
      <w:r>
        <w:rPr>
          <w:spacing w:val="-19"/>
        </w:rPr>
        <w:t> </w:t>
      </w:r>
      <w:r>
        <w:rPr/>
        <w:t>files</w:t>
      </w:r>
      <w:r>
        <w:rPr>
          <w:spacing w:val="-19"/>
        </w:rPr>
        <w:t> </w:t>
      </w:r>
      <w:r>
        <w:rPr/>
        <w:t>using</w:t>
      </w:r>
      <w:r>
        <w:rPr>
          <w:spacing w:val="-17"/>
        </w:rPr>
        <w:t> </w:t>
      </w:r>
      <w:r>
        <w:rPr/>
        <w:t>&amp;lt;FContent&amp;gt;</w:t>
      </w:r>
      <w:r>
        <w:rPr>
          <w:spacing w:val="-19"/>
        </w:rPr>
        <w:t> </w:t>
      </w:r>
      <w:r>
        <w:rPr/>
        <w:t>can</w:t>
      </w:r>
      <w:r>
        <w:rPr>
          <w:spacing w:val="-19"/>
        </w:rPr>
        <w:t> </w:t>
      </w:r>
      <w:r>
        <w:rPr/>
        <w:t>be</w:t>
      </w:r>
      <w:r>
        <w:rPr>
          <w:spacing w:val="-19"/>
        </w:rPr>
        <w:t> </w:t>
      </w:r>
      <w:r>
        <w:rPr/>
        <w:t>a</w:t>
      </w:r>
      <w:r>
        <w:rPr>
          <w:spacing w:val="-22"/>
        </w:rPr>
        <w:t> </w:t>
      </w:r>
      <w:r>
        <w:rPr/>
        <w:t>valuable</w:t>
      </w:r>
      <w:r>
        <w:rPr>
          <w:spacing w:val="-19"/>
        </w:rPr>
        <w:t> </w:t>
      </w:r>
      <w:r>
        <w:rPr/>
        <w:t>feature for</w:t>
      </w:r>
      <w:r>
        <w:rPr>
          <w:spacing w:val="-23"/>
        </w:rPr>
        <w:t> </w:t>
      </w:r>
      <w:r>
        <w:rPr/>
        <w:t>exchanging</w:t>
      </w:r>
      <w:r>
        <w:rPr>
          <w:spacing w:val="-23"/>
        </w:rPr>
        <w:t> </w:t>
      </w:r>
      <w:r>
        <w:rPr/>
        <w:t>digital</w:t>
      </w:r>
      <w:r>
        <w:rPr>
          <w:spacing w:val="-23"/>
        </w:rPr>
        <w:t> </w:t>
      </w:r>
      <w:r>
        <w:rPr/>
        <w:t>objects</w:t>
      </w:r>
      <w:r>
        <w:rPr>
          <w:spacing w:val="-20"/>
        </w:rPr>
        <w:t> </w:t>
      </w:r>
      <w:r>
        <w:rPr/>
        <w:t>between</w:t>
      </w:r>
      <w:r>
        <w:rPr>
          <w:spacing w:val="-23"/>
        </w:rPr>
        <w:t> </w:t>
      </w:r>
      <w:r>
        <w:rPr/>
        <w:t>repositories</w:t>
      </w:r>
      <w:r>
        <w:rPr>
          <w:spacing w:val="-23"/>
        </w:rPr>
        <w:t> </w:t>
      </w:r>
      <w:r>
        <w:rPr/>
        <w:t>or</w:t>
      </w:r>
      <w:r>
        <w:rPr>
          <w:spacing w:val="-23"/>
        </w:rPr>
        <w:t> </w:t>
      </w:r>
      <w:r>
        <w:rPr/>
        <w:t>for</w:t>
      </w:r>
      <w:r>
        <w:rPr>
          <w:spacing w:val="-23"/>
        </w:rPr>
        <w:t> </w:t>
      </w:r>
      <w:r>
        <w:rPr/>
        <w:t>archiving</w:t>
      </w:r>
      <w:r>
        <w:rPr>
          <w:spacing w:val="-23"/>
        </w:rPr>
        <w:t> </w:t>
      </w:r>
      <w:r>
        <w:rPr/>
        <w:t>versions of digital objects for off-site storage. All &amp;lt;FLocat&amp;gt; and &amp;lt;FContent&amp;gt;</w:t>
      </w:r>
      <w:r>
        <w:rPr>
          <w:spacing w:val="-11"/>
        </w:rPr>
        <w:t> </w:t>
      </w:r>
      <w:r>
        <w:rPr/>
        <w:t>elements</w:t>
      </w:r>
      <w:r>
        <w:rPr>
          <w:spacing w:val="-11"/>
        </w:rPr>
        <w:t> </w:t>
      </w:r>
      <w:r>
        <w:rPr/>
        <w:t>should</w:t>
      </w:r>
      <w:r>
        <w:rPr>
          <w:spacing w:val="-11"/>
        </w:rPr>
        <w:t> </w:t>
      </w:r>
      <w:r>
        <w:rPr/>
        <w:t>identify</w:t>
      </w:r>
      <w:r>
        <w:rPr>
          <w:spacing w:val="-11"/>
        </w:rPr>
        <w:t> </w:t>
      </w:r>
      <w:r>
        <w:rPr/>
        <w:t>and/or</w:t>
      </w:r>
      <w:r>
        <w:rPr>
          <w:spacing w:val="-11"/>
        </w:rPr>
        <w:t> </w:t>
      </w:r>
      <w:r>
        <w:rPr/>
        <w:t>contain</w:t>
      </w:r>
      <w:r>
        <w:rPr>
          <w:spacing w:val="-11"/>
        </w:rPr>
        <w:t> </w:t>
      </w:r>
      <w:r>
        <w:rPr/>
        <w:t>identical</w:t>
      </w:r>
      <w:r>
        <w:rPr>
          <w:spacing w:val="-11"/>
        </w:rPr>
        <w:t> </w:t>
      </w:r>
      <w:r>
        <w:rPr/>
        <w:t>copies</w:t>
      </w:r>
      <w:r>
        <w:rPr>
          <w:spacing w:val="-7"/>
        </w:rPr>
        <w:t> </w:t>
      </w:r>
      <w:r>
        <w:rPr/>
        <w:t>of a</w:t>
      </w:r>
      <w:r>
        <w:rPr>
          <w:spacing w:val="-21"/>
        </w:rPr>
        <w:t> </w:t>
      </w:r>
      <w:r>
        <w:rPr/>
        <w:t>single</w:t>
      </w:r>
      <w:r>
        <w:rPr>
          <w:spacing w:val="-21"/>
        </w:rPr>
        <w:t> </w:t>
      </w:r>
      <w:r>
        <w:rPr/>
        <w:t>file.</w:t>
      </w:r>
      <w:r>
        <w:rPr>
          <w:spacing w:val="-21"/>
        </w:rPr>
        <w:t> </w:t>
      </w:r>
      <w:r>
        <w:rPr/>
        <w:t>The</w:t>
      </w:r>
      <w:r>
        <w:rPr>
          <w:spacing w:val="-21"/>
        </w:rPr>
        <w:t> </w:t>
      </w:r>
      <w:r>
        <w:rPr/>
        <w:t>&amp;lt;file&amp;gt;</w:t>
      </w:r>
      <w:r>
        <w:rPr>
          <w:spacing w:val="-18"/>
        </w:rPr>
        <w:t> </w:t>
      </w:r>
      <w:r>
        <w:rPr/>
        <w:t>element</w:t>
      </w:r>
      <w:r>
        <w:rPr>
          <w:spacing w:val="-21"/>
        </w:rPr>
        <w:t> </w:t>
      </w:r>
      <w:r>
        <w:rPr/>
        <w:t>is</w:t>
      </w:r>
      <w:r>
        <w:rPr>
          <w:spacing w:val="-21"/>
        </w:rPr>
        <w:t> </w:t>
      </w:r>
      <w:r>
        <w:rPr/>
        <w:t>recursive,</w:t>
      </w:r>
      <w:r>
        <w:rPr>
          <w:spacing w:val="-21"/>
        </w:rPr>
        <w:t> </w:t>
      </w:r>
      <w:r>
        <w:rPr/>
        <w:t>thus</w:t>
      </w:r>
      <w:r>
        <w:rPr>
          <w:spacing w:val="-21"/>
        </w:rPr>
        <w:t> </w:t>
      </w:r>
      <w:r>
        <w:rPr/>
        <w:t>allowing</w:t>
      </w:r>
      <w:r>
        <w:rPr>
          <w:spacing w:val="-21"/>
        </w:rPr>
        <w:t> </w:t>
      </w:r>
      <w:r>
        <w:rPr/>
        <w:t>sub-files or component files of a larger file to be listed in the inventory. Alternatively,</w:t>
      </w:r>
      <w:r>
        <w:rPr>
          <w:spacing w:val="-9"/>
        </w:rPr>
        <w:t> </w:t>
      </w:r>
      <w:r>
        <w:rPr/>
        <w:t>by</w:t>
      </w:r>
      <w:r>
        <w:rPr>
          <w:spacing w:val="-9"/>
        </w:rPr>
        <w:t> </w:t>
      </w:r>
      <w:r>
        <w:rPr/>
        <w:t>using</w:t>
      </w:r>
      <w:r>
        <w:rPr>
          <w:spacing w:val="-9"/>
        </w:rPr>
        <w:t> </w:t>
      </w:r>
      <w:r>
        <w:rPr/>
        <w:t>the</w:t>
      </w:r>
      <w:r>
        <w:rPr>
          <w:spacing w:val="-8"/>
        </w:rPr>
        <w:t> </w:t>
      </w:r>
      <w:r>
        <w:rPr/>
        <w:t>&amp;lt;stream&amp;gt;</w:t>
      </w:r>
      <w:r>
        <w:rPr>
          <w:spacing w:val="-9"/>
        </w:rPr>
        <w:t> </w:t>
      </w:r>
      <w:r>
        <w:rPr/>
        <w:t>element,</w:t>
      </w:r>
      <w:r>
        <w:rPr>
          <w:spacing w:val="-9"/>
        </w:rPr>
        <w:t> </w:t>
      </w:r>
      <w:r>
        <w:rPr/>
        <w:t>a</w:t>
      </w:r>
      <w:r>
        <w:rPr>
          <w:spacing w:val="-9"/>
        </w:rPr>
        <w:t> </w:t>
      </w:r>
      <w:r>
        <w:rPr/>
        <w:t>smaller</w:t>
      </w:r>
      <w:r>
        <w:rPr>
          <w:spacing w:val="-9"/>
        </w:rPr>
        <w:t> </w:t>
      </w:r>
      <w:r>
        <w:rPr/>
        <w:t>component</w:t>
      </w:r>
      <w:r>
        <w:rPr>
          <w:spacing w:val="-9"/>
        </w:rPr>
        <w:t> </w:t>
      </w:r>
      <w:r>
        <w:rPr/>
        <w:t>of</w:t>
      </w:r>
      <w:r>
        <w:rPr>
          <w:spacing w:val="-9"/>
        </w:rPr>
        <w:t> </w:t>
      </w:r>
      <w:r>
        <w:rPr/>
        <w:t>a file or of a related file can be placed within a &amp;lt;file&amp;gt; element. Finally,</w:t>
      </w:r>
      <w:r>
        <w:rPr>
          <w:spacing w:val="-30"/>
        </w:rPr>
        <w:t> </w:t>
      </w:r>
      <w:r>
        <w:rPr/>
        <w:t>by</w:t>
      </w:r>
      <w:r>
        <w:rPr>
          <w:spacing w:val="-30"/>
        </w:rPr>
        <w:t> </w:t>
      </w:r>
      <w:r>
        <w:rPr/>
        <w:t>using</w:t>
      </w:r>
      <w:r>
        <w:rPr>
          <w:spacing w:val="-31"/>
        </w:rPr>
        <w:t> </w:t>
      </w:r>
      <w:r>
        <w:rPr/>
        <w:t>the</w:t>
      </w:r>
      <w:r>
        <w:rPr>
          <w:spacing w:val="-30"/>
        </w:rPr>
        <w:t> </w:t>
      </w:r>
      <w:r>
        <w:rPr/>
        <w:t>&amp;lt;transformFile&amp;gt;</w:t>
      </w:r>
      <w:r>
        <w:rPr>
          <w:spacing w:val="-30"/>
        </w:rPr>
        <w:t> </w:t>
      </w:r>
      <w:r>
        <w:rPr/>
        <w:t>element,</w:t>
      </w:r>
      <w:r>
        <w:rPr>
          <w:spacing w:val="-30"/>
        </w:rPr>
        <w:t> </w:t>
      </w:r>
      <w:r>
        <w:rPr/>
        <w:t>it</w:t>
      </w:r>
      <w:r>
        <w:rPr>
          <w:spacing w:val="-30"/>
        </w:rPr>
        <w:t> </w:t>
      </w:r>
      <w:r>
        <w:rPr/>
        <w:t>is</w:t>
      </w:r>
      <w:r>
        <w:rPr>
          <w:spacing w:val="-30"/>
        </w:rPr>
        <w:t> </w:t>
      </w:r>
      <w:r>
        <w:rPr/>
        <w:t>possible</w:t>
      </w:r>
      <w:r>
        <w:rPr>
          <w:spacing w:val="-30"/>
        </w:rPr>
        <w:t> </w:t>
      </w:r>
      <w:r>
        <w:rPr/>
        <w:t>to</w:t>
      </w:r>
      <w:r>
        <w:rPr>
          <w:spacing w:val="-30"/>
        </w:rPr>
        <w:t> </w:t>
      </w:r>
      <w:r>
        <w:rPr/>
        <w:t>include within</w:t>
      </w:r>
      <w:r>
        <w:rPr>
          <w:spacing w:val="-27"/>
        </w:rPr>
        <w:t> </w:t>
      </w:r>
      <w:r>
        <w:rPr/>
        <w:t>a</w:t>
      </w:r>
      <w:r>
        <w:rPr>
          <w:spacing w:val="-27"/>
        </w:rPr>
        <w:t> </w:t>
      </w:r>
      <w:r>
        <w:rPr/>
        <w:t>&amp;lt;file&amp;gt;</w:t>
      </w:r>
      <w:r>
        <w:rPr>
          <w:spacing w:val="-27"/>
        </w:rPr>
        <w:t> </w:t>
      </w:r>
      <w:r>
        <w:rPr/>
        <w:t>element</w:t>
      </w:r>
      <w:r>
        <w:rPr>
          <w:spacing w:val="-27"/>
        </w:rPr>
        <w:t> </w:t>
      </w:r>
      <w:r>
        <w:rPr/>
        <w:t>a</w:t>
      </w:r>
      <w:r>
        <w:rPr>
          <w:spacing w:val="-27"/>
        </w:rPr>
        <w:t> </w:t>
      </w:r>
      <w:r>
        <w:rPr/>
        <w:t>different</w:t>
      </w:r>
      <w:r>
        <w:rPr>
          <w:spacing w:val="-27"/>
        </w:rPr>
        <w:t> </w:t>
      </w:r>
      <w:r>
        <w:rPr/>
        <w:t>version</w:t>
      </w:r>
      <w:r>
        <w:rPr>
          <w:spacing w:val="-27"/>
        </w:rPr>
        <w:t> </w:t>
      </w:r>
      <w:r>
        <w:rPr/>
        <w:t>of</w:t>
      </w:r>
      <w:r>
        <w:rPr>
          <w:spacing w:val="-27"/>
        </w:rPr>
        <w:t> </w:t>
      </w:r>
      <w:r>
        <w:rPr/>
        <w:t>a</w:t>
      </w:r>
      <w:r>
        <w:rPr>
          <w:spacing w:val="-27"/>
        </w:rPr>
        <w:t> </w:t>
      </w:r>
      <w:r>
        <w:rPr/>
        <w:t>file</w:t>
      </w:r>
      <w:r>
        <w:rPr>
          <w:spacing w:val="-27"/>
        </w:rPr>
        <w:t> </w:t>
      </w:r>
      <w:r>
        <w:rPr/>
        <w:t>that</w:t>
      </w:r>
      <w:r>
        <w:rPr>
          <w:spacing w:val="-27"/>
        </w:rPr>
        <w:t> </w:t>
      </w:r>
      <w:r>
        <w:rPr/>
        <w:t>has</w:t>
      </w:r>
      <w:r>
        <w:rPr>
          <w:spacing w:val="-27"/>
        </w:rPr>
        <w:t> </w:t>
      </w:r>
      <w:r>
        <w:rPr/>
        <w:t>undergone a transformation for some reason, such as format migration.</w:t>
      </w:r>
    </w:p>
    <w:p>
      <w:pPr>
        <w:pStyle w:val="BodyText"/>
        <w:ind w:left="3682"/>
      </w:pPr>
      <w:r>
        <w:rPr>
          <w:spacing w:val="-2"/>
        </w:rPr>
        <w:t>&lt;/xsd:documentation&gt;</w:t>
      </w:r>
    </w:p>
    <w:p>
      <w:pPr>
        <w:pStyle w:val="BodyText"/>
        <w:ind w:left="2974"/>
      </w:pPr>
      <w:r>
        <w:rPr>
          <w:spacing w:val="-2"/>
        </w:rPr>
        <w:t>&lt;/xsd:annotation&gt;</w:t>
      </w:r>
    </w:p>
    <w:p>
      <w:pPr>
        <w:pStyle w:val="BodyText"/>
        <w:spacing w:before="2"/>
        <w:ind w:left="2265"/>
      </w:pPr>
      <w:r>
        <w:rPr>
          <w:spacing w:val="-2"/>
        </w:rPr>
        <w:t>&lt;/xsd:element&gt;</w:t>
      </w:r>
    </w:p>
    <w:p>
      <w:pPr>
        <w:pStyle w:val="BodyText"/>
        <w:ind w:left="1557"/>
      </w:pPr>
      <w:r>
        <w:rPr>
          <w:spacing w:val="-2"/>
        </w:rPr>
        <w:t>&lt;/xsd:choice&gt;</w:t>
      </w:r>
    </w:p>
    <w:p>
      <w:pPr>
        <w:pStyle w:val="BodyText"/>
        <w:spacing w:before="1"/>
        <w:ind w:left="1557"/>
      </w:pPr>
      <w:r>
        <w:rPr/>
        <w:t>&lt;xsd:attribute</w:t>
      </w:r>
      <w:r>
        <w:rPr>
          <w:spacing w:val="-15"/>
        </w:rPr>
        <w:t> </w:t>
      </w:r>
      <w:r>
        <w:rPr/>
        <w:t>name="ID"</w:t>
      </w:r>
      <w:r>
        <w:rPr>
          <w:spacing w:val="-14"/>
        </w:rPr>
        <w:t> </w:t>
      </w:r>
      <w:r>
        <w:rPr/>
        <w:t>type="xsd:ID"</w:t>
      </w:r>
      <w:r>
        <w:rPr>
          <w:spacing w:val="-15"/>
        </w:rPr>
        <w:t> </w:t>
      </w:r>
      <w:r>
        <w:rPr>
          <w:spacing w:val="-2"/>
        </w:rPr>
        <w:t>use="optional"&gt;</w:t>
      </w:r>
    </w:p>
    <w:p>
      <w:pPr>
        <w:pStyle w:val="BodyText"/>
        <w:ind w:left="2265"/>
      </w:pPr>
      <w:r>
        <w:rPr>
          <w:spacing w:val="-2"/>
        </w:rPr>
        <w:t>&lt;xsd:annotation&gt;</w:t>
      </w:r>
    </w:p>
    <w:p>
      <w:pPr>
        <w:pStyle w:val="BodyText"/>
        <w:spacing w:after="0"/>
        <w:sectPr>
          <w:pgSz w:w="11910" w:h="16840"/>
          <w:pgMar w:header="716" w:footer="0" w:top="1320" w:bottom="280" w:left="1275" w:right="1275"/>
        </w:sectPr>
      </w:pPr>
    </w:p>
    <w:p>
      <w:pPr>
        <w:pStyle w:val="BodyText"/>
        <w:spacing w:line="240" w:lineRule="auto" w:before="89"/>
        <w:ind w:right="137" w:firstLine="2832"/>
        <w:jc w:val="both"/>
      </w:pPr>
      <w:r>
        <w:rPr/>
        <w:t>&lt;xsd:documentation xml:lang="en"&gt;ID (ID/O): This attribute</w:t>
      </w:r>
      <w:r>
        <w:rPr>
          <w:spacing w:val="-20"/>
        </w:rPr>
        <w:t> </w:t>
      </w:r>
      <w:r>
        <w:rPr/>
        <w:t>uniquely</w:t>
      </w:r>
      <w:r>
        <w:rPr>
          <w:spacing w:val="-20"/>
        </w:rPr>
        <w:t> </w:t>
      </w:r>
      <w:r>
        <w:rPr/>
        <w:t>identifies</w:t>
      </w:r>
      <w:r>
        <w:rPr>
          <w:spacing w:val="-20"/>
        </w:rPr>
        <w:t> </w:t>
      </w:r>
      <w:r>
        <w:rPr/>
        <w:t>the</w:t>
      </w:r>
      <w:r>
        <w:rPr>
          <w:spacing w:val="-20"/>
        </w:rPr>
        <w:t> </w:t>
      </w:r>
      <w:r>
        <w:rPr/>
        <w:t>element</w:t>
      </w:r>
      <w:r>
        <w:rPr>
          <w:spacing w:val="-20"/>
        </w:rPr>
        <w:t> </w:t>
      </w:r>
      <w:r>
        <w:rPr/>
        <w:t>within</w:t>
      </w:r>
      <w:r>
        <w:rPr>
          <w:spacing w:val="-20"/>
        </w:rPr>
        <w:t> </w:t>
      </w:r>
      <w:r>
        <w:rPr/>
        <w:t>the</w:t>
      </w:r>
      <w:r>
        <w:rPr>
          <w:spacing w:val="-20"/>
        </w:rPr>
        <w:t> </w:t>
      </w:r>
      <w:r>
        <w:rPr/>
        <w:t>METS</w:t>
      </w:r>
      <w:r>
        <w:rPr>
          <w:spacing w:val="-20"/>
        </w:rPr>
        <w:t> </w:t>
      </w:r>
      <w:r>
        <w:rPr/>
        <w:t>document,</w:t>
      </w:r>
      <w:r>
        <w:rPr>
          <w:spacing w:val="-20"/>
        </w:rPr>
        <w:t> </w:t>
      </w:r>
      <w:r>
        <w:rPr/>
        <w:t>and</w:t>
      </w:r>
      <w:r>
        <w:rPr>
          <w:spacing w:val="-20"/>
        </w:rPr>
        <w:t> </w:t>
      </w:r>
      <w:r>
        <w:rPr/>
        <w:t>would allow the element to be referenced unambiguously from another element or document</w:t>
      </w:r>
      <w:r>
        <w:rPr>
          <w:spacing w:val="-16"/>
        </w:rPr>
        <w:t> </w:t>
      </w:r>
      <w:r>
        <w:rPr/>
        <w:t>via</w:t>
      </w:r>
      <w:r>
        <w:rPr>
          <w:spacing w:val="-16"/>
        </w:rPr>
        <w:t> </w:t>
      </w:r>
      <w:r>
        <w:rPr/>
        <w:t>an</w:t>
      </w:r>
      <w:r>
        <w:rPr>
          <w:spacing w:val="-16"/>
        </w:rPr>
        <w:t> </w:t>
      </w:r>
      <w:r>
        <w:rPr/>
        <w:t>IDREF</w:t>
      </w:r>
      <w:r>
        <w:rPr>
          <w:spacing w:val="-16"/>
        </w:rPr>
        <w:t> </w:t>
      </w:r>
      <w:r>
        <w:rPr/>
        <w:t>or</w:t>
      </w:r>
      <w:r>
        <w:rPr>
          <w:spacing w:val="-16"/>
        </w:rPr>
        <w:t> </w:t>
      </w:r>
      <w:r>
        <w:rPr/>
        <w:t>an</w:t>
      </w:r>
      <w:r>
        <w:rPr>
          <w:spacing w:val="-16"/>
        </w:rPr>
        <w:t> </w:t>
      </w:r>
      <w:r>
        <w:rPr/>
        <w:t>XPTR.</w:t>
      </w:r>
      <w:r>
        <w:rPr>
          <w:spacing w:val="-18"/>
        </w:rPr>
        <w:t> </w:t>
      </w:r>
      <w:r>
        <w:rPr/>
        <w:t>For</w:t>
      </w:r>
      <w:r>
        <w:rPr>
          <w:spacing w:val="-16"/>
        </w:rPr>
        <w:t> </w:t>
      </w:r>
      <w:r>
        <w:rPr/>
        <w:t>more</w:t>
      </w:r>
      <w:r>
        <w:rPr>
          <w:spacing w:val="-16"/>
        </w:rPr>
        <w:t> </w:t>
      </w:r>
      <w:r>
        <w:rPr/>
        <w:t>information</w:t>
      </w:r>
      <w:r>
        <w:rPr>
          <w:spacing w:val="-16"/>
        </w:rPr>
        <w:t> </w:t>
      </w:r>
      <w:r>
        <w:rPr/>
        <w:t>on</w:t>
      </w:r>
      <w:r>
        <w:rPr>
          <w:spacing w:val="-16"/>
        </w:rPr>
        <w:t> </w:t>
      </w:r>
      <w:r>
        <w:rPr/>
        <w:t>using</w:t>
      </w:r>
      <w:r>
        <w:rPr>
          <w:spacing w:val="-16"/>
        </w:rPr>
        <w:t> </w:t>
      </w:r>
      <w:r>
        <w:rPr/>
        <w:t>ID</w:t>
      </w:r>
      <w:r>
        <w:rPr>
          <w:spacing w:val="-16"/>
        </w:rPr>
        <w:t> </w:t>
      </w:r>
      <w:r>
        <w:rPr/>
        <w:t>attributes for</w:t>
      </w:r>
      <w:r>
        <w:rPr>
          <w:spacing w:val="80"/>
        </w:rPr>
        <w:t> </w:t>
      </w:r>
      <w:r>
        <w:rPr/>
        <w:t>internal</w:t>
      </w:r>
      <w:r>
        <w:rPr>
          <w:spacing w:val="80"/>
        </w:rPr>
        <w:t> </w:t>
      </w:r>
      <w:r>
        <w:rPr/>
        <w:t>and</w:t>
      </w:r>
      <w:r>
        <w:rPr>
          <w:spacing w:val="80"/>
        </w:rPr>
        <w:t> </w:t>
      </w:r>
      <w:r>
        <w:rPr/>
        <w:t>external</w:t>
      </w:r>
      <w:r>
        <w:rPr>
          <w:spacing w:val="80"/>
        </w:rPr>
        <w:t> </w:t>
      </w:r>
      <w:r>
        <w:rPr/>
        <w:t>linking</w:t>
      </w:r>
      <w:r>
        <w:rPr>
          <w:spacing w:val="80"/>
        </w:rPr>
        <w:t> </w:t>
      </w:r>
      <w:r>
        <w:rPr/>
        <w:t>see</w:t>
      </w:r>
      <w:r>
        <w:rPr>
          <w:spacing w:val="80"/>
        </w:rPr>
        <w:t> </w:t>
      </w:r>
      <w:r>
        <w:rPr/>
        <w:t>Chapter</w:t>
      </w:r>
      <w:r>
        <w:rPr>
          <w:spacing w:val="80"/>
        </w:rPr>
        <w:t> </w:t>
      </w:r>
      <w:r>
        <w:rPr/>
        <w:t>4</w:t>
      </w:r>
      <w:r>
        <w:rPr>
          <w:spacing w:val="80"/>
        </w:rPr>
        <w:t> </w:t>
      </w:r>
      <w:r>
        <w:rPr/>
        <w:t>of</w:t>
      </w:r>
      <w:r>
        <w:rPr>
          <w:spacing w:val="80"/>
        </w:rPr>
        <w:t> </w:t>
      </w:r>
      <w:r>
        <w:rPr/>
        <w:t>the</w:t>
      </w:r>
      <w:r>
        <w:rPr>
          <w:spacing w:val="80"/>
        </w:rPr>
        <w:t> </w:t>
      </w:r>
      <w:r>
        <w:rPr/>
        <w:t>METS</w:t>
      </w:r>
      <w:r>
        <w:rPr>
          <w:spacing w:val="80"/>
        </w:rPr>
        <w:t> </w:t>
      </w:r>
      <w:r>
        <w:rPr/>
        <w:t>Primer.</w:t>
      </w:r>
    </w:p>
    <w:p>
      <w:pPr>
        <w:pStyle w:val="BodyText"/>
        <w:spacing w:line="240" w:lineRule="auto"/>
      </w:pPr>
      <w:r>
        <w:rPr>
          <w:spacing w:val="-2"/>
        </w:rPr>
        <w:t>&lt;/xsd:documentation&gt;</w:t>
      </w:r>
    </w:p>
    <w:p>
      <w:pPr>
        <w:pStyle w:val="BodyText"/>
        <w:spacing w:before="2"/>
        <w:ind w:left="2265"/>
      </w:pPr>
      <w:r>
        <w:rPr>
          <w:spacing w:val="-2"/>
        </w:rPr>
        <w:t>&lt;/xsd:annotation&gt;</w:t>
      </w:r>
    </w:p>
    <w:p>
      <w:pPr>
        <w:pStyle w:val="BodyText"/>
        <w:ind w:left="1557"/>
      </w:pPr>
      <w:r>
        <w:rPr>
          <w:spacing w:val="-2"/>
        </w:rPr>
        <w:t>&lt;/xsd:attribute&gt;</w:t>
      </w:r>
    </w:p>
    <w:p>
      <w:pPr>
        <w:pStyle w:val="BodyText"/>
        <w:tabs>
          <w:tab w:pos="4185" w:val="left" w:leader="none"/>
          <w:tab w:pos="6933" w:val="left" w:leader="none"/>
        </w:tabs>
        <w:spacing w:line="240" w:lineRule="auto"/>
        <w:ind w:right="141" w:firstLine="1415"/>
      </w:pPr>
      <w:r>
        <w:rPr>
          <w:spacing w:val="-2"/>
        </w:rPr>
        <w:t>&lt;xsd:attribute</w:t>
      </w:r>
      <w:r>
        <w:rPr/>
        <w:tab/>
      </w:r>
      <w:r>
        <w:rPr>
          <w:spacing w:val="-2"/>
        </w:rPr>
        <w:t>name="VERSDATE"</w:t>
      </w:r>
      <w:r>
        <w:rPr/>
        <w:tab/>
      </w:r>
      <w:r>
        <w:rPr>
          <w:spacing w:val="-2"/>
        </w:rPr>
        <w:t>type="xsd:dateTime" use="optional"&gt;</w:t>
      </w:r>
    </w:p>
    <w:p>
      <w:pPr>
        <w:pStyle w:val="BodyText"/>
        <w:ind w:left="2265"/>
      </w:pPr>
      <w:r>
        <w:rPr>
          <w:spacing w:val="-2"/>
        </w:rPr>
        <w:t>&lt;xsd:annotation&gt;</w:t>
      </w:r>
    </w:p>
    <w:p>
      <w:pPr>
        <w:pStyle w:val="BodyText"/>
        <w:tabs>
          <w:tab w:pos="6574" w:val="left" w:leader="none"/>
        </w:tabs>
        <w:spacing w:line="240" w:lineRule="auto" w:before="1"/>
        <w:ind w:right="140" w:firstLine="2832"/>
        <w:jc w:val="both"/>
      </w:pPr>
      <w:r>
        <w:rPr>
          <w:spacing w:val="-2"/>
        </w:rPr>
        <w:t>&lt;xsd:documentation</w:t>
      </w:r>
      <w:r>
        <w:rPr/>
        <w:tab/>
      </w:r>
      <w:r>
        <w:rPr>
          <w:spacing w:val="-2"/>
        </w:rPr>
        <w:t>xml:lang="en"&gt;VERSDATE </w:t>
      </w:r>
      <w:r>
        <w:rPr/>
        <w:t>(dateTime/O): An optional dateTime attribute specifying the date this version/fileGrp of the digital object was created. &lt;/xsd:documentation&gt;</w:t>
      </w:r>
    </w:p>
    <w:p>
      <w:pPr>
        <w:pStyle w:val="BodyText"/>
        <w:ind w:left="2265"/>
      </w:pPr>
      <w:r>
        <w:rPr>
          <w:spacing w:val="-2"/>
        </w:rPr>
        <w:t>&lt;/xsd:annotation&gt;</w:t>
      </w:r>
    </w:p>
    <w:p>
      <w:pPr>
        <w:pStyle w:val="BodyText"/>
        <w:ind w:left="1557"/>
      </w:pPr>
      <w:r>
        <w:rPr>
          <w:spacing w:val="-2"/>
        </w:rPr>
        <w:t>&lt;/xsd:attribute&gt;</w:t>
      </w:r>
    </w:p>
    <w:p>
      <w:pPr>
        <w:pStyle w:val="BodyText"/>
        <w:spacing w:before="2"/>
        <w:ind w:left="1557"/>
      </w:pPr>
      <w:r>
        <w:rPr/>
        <w:t>&lt;xsd:attribute</w:t>
      </w:r>
      <w:r>
        <w:rPr>
          <w:spacing w:val="-18"/>
        </w:rPr>
        <w:t> </w:t>
      </w:r>
      <w:r>
        <w:rPr/>
        <w:t>name="ADMID"</w:t>
      </w:r>
      <w:r>
        <w:rPr>
          <w:spacing w:val="-17"/>
        </w:rPr>
        <w:t> </w:t>
      </w:r>
      <w:r>
        <w:rPr/>
        <w:t>type="xsd:IDREFS"</w:t>
      </w:r>
      <w:r>
        <w:rPr>
          <w:spacing w:val="-17"/>
        </w:rPr>
        <w:t> </w:t>
      </w:r>
      <w:r>
        <w:rPr>
          <w:spacing w:val="-2"/>
        </w:rPr>
        <w:t>use="optional"&gt;</w:t>
      </w:r>
    </w:p>
    <w:p>
      <w:pPr>
        <w:pStyle w:val="BodyText"/>
        <w:ind w:left="2265"/>
      </w:pPr>
      <w:r>
        <w:rPr>
          <w:spacing w:val="-2"/>
        </w:rPr>
        <w:t>&lt;xsd:annotation&gt;</w:t>
      </w:r>
    </w:p>
    <w:p>
      <w:pPr>
        <w:pStyle w:val="BodyText"/>
        <w:spacing w:line="240" w:lineRule="auto" w:before="2"/>
        <w:ind w:right="139" w:firstLine="2832"/>
        <w:jc w:val="both"/>
      </w:pPr>
      <w:r>
        <w:rPr/>
        <w:t>&lt;xsd:documentation xml:lang="en"&gt;ADMID (IDREF/O): Contains the ID attribute values of the &amp;lt;techMD&amp;gt;, &amp;lt;sourceMD&amp;gt;, &amp;lt;rightsMD&amp;gt;</w:t>
      </w:r>
      <w:r>
        <w:rPr>
          <w:spacing w:val="-30"/>
        </w:rPr>
        <w:t> </w:t>
      </w:r>
      <w:r>
        <w:rPr/>
        <w:t>and/or</w:t>
      </w:r>
      <w:r>
        <w:rPr>
          <w:spacing w:val="-30"/>
        </w:rPr>
        <w:t> </w:t>
      </w:r>
      <w:r>
        <w:rPr/>
        <w:t>&amp;lt;digiprovMD&amp;gt;</w:t>
      </w:r>
      <w:r>
        <w:rPr>
          <w:spacing w:val="-31"/>
        </w:rPr>
        <w:t> </w:t>
      </w:r>
      <w:r>
        <w:rPr/>
        <w:t>elements</w:t>
      </w:r>
      <w:r>
        <w:rPr>
          <w:spacing w:val="-30"/>
        </w:rPr>
        <w:t> </w:t>
      </w:r>
      <w:r>
        <w:rPr/>
        <w:t>within</w:t>
      </w:r>
      <w:r>
        <w:rPr>
          <w:spacing w:val="-30"/>
        </w:rPr>
        <w:t> </w:t>
      </w:r>
      <w:r>
        <w:rPr/>
        <w:t>the</w:t>
      </w:r>
      <w:r>
        <w:rPr>
          <w:spacing w:val="-30"/>
        </w:rPr>
        <w:t> </w:t>
      </w:r>
      <w:r>
        <w:rPr/>
        <w:t>&amp;lt;amdSec&amp;gt; of the METS document applicable to all of the files in a particular file group. For more information on using METS IDREFS and IDREF type attributes for</w:t>
      </w:r>
      <w:r>
        <w:rPr>
          <w:spacing w:val="-9"/>
        </w:rPr>
        <w:t> </w:t>
      </w:r>
      <w:r>
        <w:rPr/>
        <w:t>internal</w:t>
      </w:r>
      <w:r>
        <w:rPr>
          <w:spacing w:val="-9"/>
        </w:rPr>
        <w:t> </w:t>
      </w:r>
      <w:r>
        <w:rPr/>
        <w:t>linking,</w:t>
      </w:r>
      <w:r>
        <w:rPr>
          <w:spacing w:val="-9"/>
        </w:rPr>
        <w:t> </w:t>
      </w:r>
      <w:r>
        <w:rPr/>
        <w:t>see</w:t>
      </w:r>
      <w:r>
        <w:rPr>
          <w:spacing w:val="-9"/>
        </w:rPr>
        <w:t> </w:t>
      </w:r>
      <w:r>
        <w:rPr/>
        <w:t>Chapter</w:t>
      </w:r>
      <w:r>
        <w:rPr>
          <w:spacing w:val="-6"/>
        </w:rPr>
        <w:t> </w:t>
      </w:r>
      <w:r>
        <w:rPr/>
        <w:t>4</w:t>
      </w:r>
      <w:r>
        <w:rPr>
          <w:spacing w:val="-9"/>
        </w:rPr>
        <w:t> </w:t>
      </w:r>
      <w:r>
        <w:rPr/>
        <w:t>of</w:t>
      </w:r>
      <w:r>
        <w:rPr>
          <w:spacing w:val="-9"/>
        </w:rPr>
        <w:t> </w:t>
      </w:r>
      <w:r>
        <w:rPr/>
        <w:t>the</w:t>
      </w:r>
      <w:r>
        <w:rPr>
          <w:spacing w:val="-9"/>
        </w:rPr>
        <w:t> </w:t>
      </w:r>
      <w:r>
        <w:rPr/>
        <w:t>METS</w:t>
      </w:r>
      <w:r>
        <w:rPr>
          <w:spacing w:val="-9"/>
        </w:rPr>
        <w:t> </w:t>
      </w:r>
      <w:r>
        <w:rPr/>
        <w:t>Primer.</w:t>
      </w:r>
      <w:r>
        <w:rPr>
          <w:spacing w:val="-9"/>
        </w:rPr>
        <w:t> </w:t>
      </w:r>
      <w:r>
        <w:rPr/>
        <w:t>&lt;/xsd:documentation&gt;</w:t>
      </w:r>
    </w:p>
    <w:p>
      <w:pPr>
        <w:pStyle w:val="BodyText"/>
        <w:spacing w:line="225" w:lineRule="exact"/>
        <w:ind w:left="2265"/>
      </w:pPr>
      <w:r>
        <w:rPr>
          <w:spacing w:val="-2"/>
        </w:rPr>
        <w:t>&lt;/xsd:annotation&gt;</w:t>
      </w:r>
    </w:p>
    <w:p>
      <w:pPr>
        <w:pStyle w:val="BodyText"/>
        <w:ind w:left="1557"/>
      </w:pPr>
      <w:r>
        <w:rPr>
          <w:spacing w:val="-2"/>
        </w:rPr>
        <w:t>&lt;/xsd:attribute&gt;</w:t>
      </w:r>
    </w:p>
    <w:p>
      <w:pPr>
        <w:pStyle w:val="BodyText"/>
        <w:spacing w:before="1"/>
        <w:ind w:left="1557"/>
      </w:pPr>
      <w:r>
        <w:rPr/>
        <w:t>&lt;xsd:attribute</w:t>
      </w:r>
      <w:r>
        <w:rPr>
          <w:spacing w:val="-17"/>
        </w:rPr>
        <w:t> </w:t>
      </w:r>
      <w:r>
        <w:rPr/>
        <w:t>name="USE"</w:t>
      </w:r>
      <w:r>
        <w:rPr>
          <w:spacing w:val="-16"/>
        </w:rPr>
        <w:t> </w:t>
      </w:r>
      <w:r>
        <w:rPr/>
        <w:t>type="xsd:string"</w:t>
      </w:r>
      <w:r>
        <w:rPr>
          <w:spacing w:val="-17"/>
        </w:rPr>
        <w:t> </w:t>
      </w:r>
      <w:r>
        <w:rPr>
          <w:spacing w:val="-2"/>
        </w:rPr>
        <w:t>use="optional"&gt;</w:t>
      </w:r>
    </w:p>
    <w:p>
      <w:pPr>
        <w:pStyle w:val="BodyText"/>
        <w:ind w:left="2265"/>
      </w:pPr>
      <w:r>
        <w:rPr>
          <w:spacing w:val="-2"/>
        </w:rPr>
        <w:t>&lt;xsd:annotation&gt;</w:t>
      </w:r>
    </w:p>
    <w:p>
      <w:pPr>
        <w:pStyle w:val="BodyText"/>
        <w:spacing w:line="240" w:lineRule="auto" w:before="1"/>
        <w:ind w:right="139" w:firstLine="2832"/>
        <w:jc w:val="both"/>
      </w:pPr>
      <w:r>
        <w:rPr/>
        <w:t>&lt;xsd:documentation xml:lang="en"&gt;USE (string/O): A tagging attribute to indicate the intended use of files within this file group</w:t>
      </w:r>
      <w:r>
        <w:rPr>
          <w:spacing w:val="-9"/>
        </w:rPr>
        <w:t> </w:t>
      </w:r>
      <w:r>
        <w:rPr/>
        <w:t>(e.g.,</w:t>
      </w:r>
      <w:r>
        <w:rPr>
          <w:spacing w:val="-9"/>
        </w:rPr>
        <w:t> </w:t>
      </w:r>
      <w:r>
        <w:rPr/>
        <w:t>master,</w:t>
      </w:r>
      <w:r>
        <w:rPr>
          <w:spacing w:val="-9"/>
        </w:rPr>
        <w:t> </w:t>
      </w:r>
      <w:r>
        <w:rPr/>
        <w:t>reference,</w:t>
      </w:r>
      <w:r>
        <w:rPr>
          <w:spacing w:val="-6"/>
        </w:rPr>
        <w:t> </w:t>
      </w:r>
      <w:r>
        <w:rPr/>
        <w:t>thumbnails</w:t>
      </w:r>
      <w:r>
        <w:rPr>
          <w:spacing w:val="-9"/>
        </w:rPr>
        <w:t> </w:t>
      </w:r>
      <w:r>
        <w:rPr/>
        <w:t>for</w:t>
      </w:r>
      <w:r>
        <w:rPr>
          <w:spacing w:val="-9"/>
        </w:rPr>
        <w:t> </w:t>
      </w:r>
      <w:r>
        <w:rPr/>
        <w:t>image</w:t>
      </w:r>
      <w:r>
        <w:rPr>
          <w:spacing w:val="-9"/>
        </w:rPr>
        <w:t> </w:t>
      </w:r>
      <w:r>
        <w:rPr/>
        <w:t>files).</w:t>
      </w:r>
      <w:r>
        <w:rPr>
          <w:spacing w:val="-9"/>
        </w:rPr>
        <w:t> </w:t>
      </w:r>
      <w:r>
        <w:rPr/>
        <w:t>A</w:t>
      </w:r>
      <w:r>
        <w:rPr>
          <w:spacing w:val="-9"/>
        </w:rPr>
        <w:t> </w:t>
      </w:r>
      <w:r>
        <w:rPr/>
        <w:t>USE</w:t>
      </w:r>
      <w:r>
        <w:rPr>
          <w:spacing w:val="-9"/>
        </w:rPr>
        <w:t> </w:t>
      </w:r>
      <w:r>
        <w:rPr/>
        <w:t>attribute can be expressed at the&amp;lt;fileGrp&amp;gt; level, the &amp;lt;file&amp;gt; level, the &amp;lt;FLocat&amp;gt;</w:t>
      </w:r>
      <w:r>
        <w:rPr>
          <w:spacing w:val="-23"/>
        </w:rPr>
        <w:t> </w:t>
      </w:r>
      <w:r>
        <w:rPr/>
        <w:t>level</w:t>
      </w:r>
      <w:r>
        <w:rPr>
          <w:spacing w:val="-23"/>
        </w:rPr>
        <w:t> </w:t>
      </w:r>
      <w:r>
        <w:rPr/>
        <w:t>and/or</w:t>
      </w:r>
      <w:r>
        <w:rPr>
          <w:spacing w:val="-23"/>
        </w:rPr>
        <w:t> </w:t>
      </w:r>
      <w:r>
        <w:rPr/>
        <w:t>the</w:t>
      </w:r>
      <w:r>
        <w:rPr>
          <w:spacing w:val="-23"/>
        </w:rPr>
        <w:t> </w:t>
      </w:r>
      <w:r>
        <w:rPr/>
        <w:t>&amp;lt;FContent&amp;gt;</w:t>
      </w:r>
      <w:r>
        <w:rPr>
          <w:spacing w:val="-23"/>
        </w:rPr>
        <w:t> </w:t>
      </w:r>
      <w:r>
        <w:rPr/>
        <w:t>level.</w:t>
      </w:r>
      <w:r>
        <w:rPr>
          <w:spacing w:val="-23"/>
        </w:rPr>
        <w:t> </w:t>
      </w:r>
      <w:r>
        <w:rPr/>
        <w:t>A</w:t>
      </w:r>
      <w:r>
        <w:rPr>
          <w:spacing w:val="-23"/>
        </w:rPr>
        <w:t> </w:t>
      </w:r>
      <w:r>
        <w:rPr/>
        <w:t>USE</w:t>
      </w:r>
      <w:r>
        <w:rPr>
          <w:spacing w:val="-23"/>
        </w:rPr>
        <w:t> </w:t>
      </w:r>
      <w:r>
        <w:rPr/>
        <w:t>attribute</w:t>
      </w:r>
      <w:r>
        <w:rPr>
          <w:spacing w:val="-23"/>
        </w:rPr>
        <w:t> </w:t>
      </w:r>
      <w:r>
        <w:rPr/>
        <w:t>value at the &amp;lt;fileGrp&amp;gt; level should pertain to all of the files in the &amp;lt;fileGrp&amp;gt;.</w:t>
      </w:r>
      <w:r>
        <w:rPr>
          <w:spacing w:val="-9"/>
        </w:rPr>
        <w:t> </w:t>
      </w:r>
      <w:r>
        <w:rPr/>
        <w:t>A</w:t>
      </w:r>
      <w:r>
        <w:rPr>
          <w:spacing w:val="-9"/>
        </w:rPr>
        <w:t> </w:t>
      </w:r>
      <w:r>
        <w:rPr/>
        <w:t>USE</w:t>
      </w:r>
      <w:r>
        <w:rPr>
          <w:spacing w:val="-9"/>
        </w:rPr>
        <w:t> </w:t>
      </w:r>
      <w:r>
        <w:rPr/>
        <w:t>attribute</w:t>
      </w:r>
      <w:r>
        <w:rPr>
          <w:spacing w:val="-8"/>
        </w:rPr>
        <w:t> </w:t>
      </w:r>
      <w:r>
        <w:rPr/>
        <w:t>at</w:t>
      </w:r>
      <w:r>
        <w:rPr>
          <w:spacing w:val="-9"/>
        </w:rPr>
        <w:t> </w:t>
      </w:r>
      <w:r>
        <w:rPr/>
        <w:t>the</w:t>
      </w:r>
      <w:r>
        <w:rPr>
          <w:spacing w:val="-9"/>
        </w:rPr>
        <w:t> </w:t>
      </w:r>
      <w:r>
        <w:rPr/>
        <w:t>&amp;lt;file&amp;gt;</w:t>
      </w:r>
      <w:r>
        <w:rPr>
          <w:spacing w:val="-9"/>
        </w:rPr>
        <w:t> </w:t>
      </w:r>
      <w:r>
        <w:rPr/>
        <w:t>level</w:t>
      </w:r>
      <w:r>
        <w:rPr>
          <w:spacing w:val="-9"/>
        </w:rPr>
        <w:t> </w:t>
      </w:r>
      <w:r>
        <w:rPr/>
        <w:t>should</w:t>
      </w:r>
      <w:r>
        <w:rPr>
          <w:spacing w:val="-9"/>
        </w:rPr>
        <w:t> </w:t>
      </w:r>
      <w:r>
        <w:rPr/>
        <w:t>pertain</w:t>
      </w:r>
      <w:r>
        <w:rPr>
          <w:spacing w:val="-5"/>
        </w:rPr>
        <w:t> </w:t>
      </w:r>
      <w:r>
        <w:rPr/>
        <w:t>to all copies of the file as represented by subsidiary &amp;lt;FLocat&amp;gt; and/or &amp;lt;FContent&amp;gt; elements. A USE attribute at the &amp;lt;FLocat&amp;gt; or &amp;lt;FContent&amp;gt; level pertains to the particular copy of the file that is either</w:t>
      </w:r>
      <w:r>
        <w:rPr>
          <w:spacing w:val="63"/>
        </w:rPr>
        <w:t>  </w:t>
      </w:r>
      <w:r>
        <w:rPr/>
        <w:t>referenced</w:t>
      </w:r>
      <w:r>
        <w:rPr>
          <w:spacing w:val="63"/>
        </w:rPr>
        <w:t>  </w:t>
      </w:r>
      <w:r>
        <w:rPr/>
        <w:t>(&amp;lt;FLocat&amp;gt;)</w:t>
      </w:r>
      <w:r>
        <w:rPr>
          <w:spacing w:val="65"/>
        </w:rPr>
        <w:t>  </w:t>
      </w:r>
      <w:r>
        <w:rPr/>
        <w:t>or</w:t>
      </w:r>
      <w:r>
        <w:rPr>
          <w:spacing w:val="63"/>
        </w:rPr>
        <w:t>  </w:t>
      </w:r>
      <w:r>
        <w:rPr/>
        <w:t>wrapped</w:t>
      </w:r>
      <w:r>
        <w:rPr>
          <w:spacing w:val="63"/>
        </w:rPr>
        <w:t>  </w:t>
      </w:r>
      <w:r>
        <w:rPr/>
        <w:t>(&amp;lt;FContent&amp;gt;).</w:t>
      </w:r>
    </w:p>
    <w:p>
      <w:pPr>
        <w:pStyle w:val="BodyText"/>
        <w:spacing w:line="225" w:lineRule="exact"/>
      </w:pPr>
      <w:r>
        <w:rPr>
          <w:spacing w:val="-2"/>
        </w:rPr>
        <w:t>&lt;/xsd:documentation&gt;</w:t>
      </w:r>
    </w:p>
    <w:p>
      <w:pPr>
        <w:pStyle w:val="BodyText"/>
        <w:ind w:left="2265"/>
      </w:pPr>
      <w:r>
        <w:rPr>
          <w:spacing w:val="-2"/>
        </w:rPr>
        <w:t>&lt;/xsd:annotation&gt;</w:t>
      </w:r>
    </w:p>
    <w:p>
      <w:pPr>
        <w:pStyle w:val="BodyText"/>
        <w:spacing w:before="2"/>
        <w:ind w:left="1557"/>
      </w:pPr>
      <w:r>
        <w:rPr>
          <w:spacing w:val="-2"/>
        </w:rPr>
        <w:t>&lt;/xsd:attribute&gt;</w:t>
      </w:r>
    </w:p>
    <w:p>
      <w:pPr>
        <w:pStyle w:val="BodyText"/>
        <w:ind w:left="1557"/>
      </w:pPr>
      <w:r>
        <w:rPr/>
        <w:t>&lt;xsd:anyAttribute</w:t>
      </w:r>
      <w:r>
        <w:rPr>
          <w:spacing w:val="-22"/>
        </w:rPr>
        <w:t> </w:t>
      </w:r>
      <w:r>
        <w:rPr/>
        <w:t>namespace="##other"</w:t>
      </w:r>
      <w:r>
        <w:rPr>
          <w:spacing w:val="-22"/>
        </w:rPr>
        <w:t> </w:t>
      </w:r>
      <w:r>
        <w:rPr>
          <w:spacing w:val="-2"/>
        </w:rPr>
        <w:t>processContents="lax"/&gt;</w:t>
      </w:r>
    </w:p>
    <w:p>
      <w:pPr>
        <w:pStyle w:val="BodyText"/>
        <w:spacing w:before="1"/>
        <w:ind w:left="849"/>
      </w:pPr>
      <w:r>
        <w:rPr>
          <w:spacing w:val="-2"/>
        </w:rPr>
        <w:t>&lt;/xsd:complexType&gt;</w:t>
      </w:r>
    </w:p>
    <w:p>
      <w:pPr>
        <w:pStyle w:val="BodyText"/>
        <w:ind w:left="849"/>
      </w:pPr>
      <w:r>
        <w:rPr/>
        <w:t>&lt;xsd:complexType</w:t>
      </w:r>
      <w:r>
        <w:rPr>
          <w:spacing w:val="-20"/>
        </w:rPr>
        <w:t> </w:t>
      </w:r>
      <w:r>
        <w:rPr>
          <w:spacing w:val="-2"/>
        </w:rPr>
        <w:t>name="structMapType"&gt;</w:t>
      </w:r>
    </w:p>
    <w:p>
      <w:pPr>
        <w:pStyle w:val="BodyText"/>
        <w:ind w:left="1557"/>
      </w:pPr>
      <w:r>
        <w:rPr>
          <w:spacing w:val="-2"/>
        </w:rPr>
        <w:t>&lt;xsd:annotation&gt;</w:t>
      </w:r>
    </w:p>
    <w:p>
      <w:pPr>
        <w:pStyle w:val="BodyText"/>
        <w:spacing w:line="240" w:lineRule="auto" w:before="2"/>
        <w:ind w:right="140" w:firstLine="2123"/>
        <w:jc w:val="both"/>
      </w:pPr>
      <w:r>
        <w:rPr/>
        <w:t>&lt;xsd:documentation xml:lang="en"&gt;structMapType: Complex Type for Structural Maps The structural map (structMap) outlines a hierarchical</w:t>
      </w:r>
      <w:r>
        <w:rPr>
          <w:spacing w:val="-9"/>
        </w:rPr>
        <w:t> </w:t>
      </w:r>
      <w:r>
        <w:rPr/>
        <w:t>structure</w:t>
      </w:r>
      <w:r>
        <w:rPr>
          <w:spacing w:val="-9"/>
        </w:rPr>
        <w:t> </w:t>
      </w:r>
      <w:r>
        <w:rPr/>
        <w:t>for</w:t>
      </w:r>
      <w:r>
        <w:rPr>
          <w:spacing w:val="-9"/>
        </w:rPr>
        <w:t> </w:t>
      </w:r>
      <w:r>
        <w:rPr/>
        <w:t>the</w:t>
      </w:r>
      <w:r>
        <w:rPr>
          <w:spacing w:val="-9"/>
        </w:rPr>
        <w:t> </w:t>
      </w:r>
      <w:r>
        <w:rPr/>
        <w:t>original</w:t>
      </w:r>
      <w:r>
        <w:rPr>
          <w:spacing w:val="-9"/>
        </w:rPr>
        <w:t> </w:t>
      </w:r>
      <w:r>
        <w:rPr/>
        <w:t>object</w:t>
      </w:r>
      <w:r>
        <w:rPr>
          <w:spacing w:val="-8"/>
        </w:rPr>
        <w:t> </w:t>
      </w:r>
      <w:r>
        <w:rPr/>
        <w:t>being</w:t>
      </w:r>
      <w:r>
        <w:rPr>
          <w:spacing w:val="-9"/>
        </w:rPr>
        <w:t> </w:t>
      </w:r>
      <w:r>
        <w:rPr/>
        <w:t>encoded,</w:t>
      </w:r>
      <w:r>
        <w:rPr>
          <w:spacing w:val="-9"/>
        </w:rPr>
        <w:t> </w:t>
      </w:r>
      <w:r>
        <w:rPr/>
        <w:t>using</w:t>
      </w:r>
      <w:r>
        <w:rPr>
          <w:spacing w:val="-9"/>
        </w:rPr>
        <w:t> </w:t>
      </w:r>
      <w:r>
        <w:rPr/>
        <w:t>a</w:t>
      </w:r>
      <w:r>
        <w:rPr>
          <w:spacing w:val="-9"/>
        </w:rPr>
        <w:t> </w:t>
      </w:r>
      <w:r>
        <w:rPr/>
        <w:t>series of nested div elements. &lt;/xsd:documentation&gt;</w:t>
      </w:r>
    </w:p>
    <w:p>
      <w:pPr>
        <w:pStyle w:val="BodyText"/>
        <w:spacing w:line="225" w:lineRule="exact"/>
        <w:ind w:left="1557"/>
      </w:pPr>
      <w:r>
        <w:rPr>
          <w:spacing w:val="-2"/>
        </w:rPr>
        <w:t>&lt;/xsd:annotation&gt;</w:t>
      </w:r>
    </w:p>
    <w:p>
      <w:pPr>
        <w:pStyle w:val="BodyText"/>
        <w:spacing w:before="2"/>
        <w:ind w:left="1557"/>
      </w:pPr>
      <w:r>
        <w:rPr>
          <w:spacing w:val="-2"/>
        </w:rPr>
        <w:t>&lt;xsd:sequence&gt;</w:t>
      </w:r>
    </w:p>
    <w:p>
      <w:pPr>
        <w:pStyle w:val="BodyText"/>
        <w:ind w:left="2265"/>
      </w:pPr>
      <w:r>
        <w:rPr/>
        <w:t>&lt;xsd:element</w:t>
      </w:r>
      <w:r>
        <w:rPr>
          <w:spacing w:val="-14"/>
        </w:rPr>
        <w:t> </w:t>
      </w:r>
      <w:r>
        <w:rPr/>
        <w:t>name="div"</w:t>
      </w:r>
      <w:r>
        <w:rPr>
          <w:spacing w:val="-13"/>
        </w:rPr>
        <w:t> </w:t>
      </w:r>
      <w:r>
        <w:rPr>
          <w:spacing w:val="-2"/>
        </w:rPr>
        <w:t>type="divType"&gt;</w:t>
      </w:r>
    </w:p>
    <w:p>
      <w:pPr>
        <w:pStyle w:val="BodyText"/>
        <w:spacing w:before="1"/>
        <w:ind w:left="2974"/>
      </w:pPr>
      <w:r>
        <w:rPr>
          <w:spacing w:val="-2"/>
        </w:rPr>
        <w:t>&lt;xsd:annotation&gt;</w:t>
      </w:r>
    </w:p>
    <w:p>
      <w:pPr>
        <w:pStyle w:val="BodyText"/>
        <w:spacing w:line="240" w:lineRule="auto"/>
        <w:ind w:right="138" w:firstLine="3540"/>
        <w:jc w:val="both"/>
      </w:pPr>
      <w:r>
        <w:rPr/>
        <w:t>&lt;xsd:documentation xml:lang="en"&gt; The structural divisions of the hierarchical organization provided by a &amp;lt;structMap&amp;gt;</w:t>
      </w:r>
      <w:r>
        <w:rPr>
          <w:spacing w:val="-26"/>
        </w:rPr>
        <w:t> </w:t>
      </w:r>
      <w:r>
        <w:rPr/>
        <w:t>are</w:t>
      </w:r>
      <w:r>
        <w:rPr>
          <w:spacing w:val="-26"/>
        </w:rPr>
        <w:t> </w:t>
      </w:r>
      <w:r>
        <w:rPr/>
        <w:t>represented</w:t>
      </w:r>
      <w:r>
        <w:rPr>
          <w:spacing w:val="-26"/>
        </w:rPr>
        <w:t> </w:t>
      </w:r>
      <w:r>
        <w:rPr/>
        <w:t>by</w:t>
      </w:r>
      <w:r>
        <w:rPr>
          <w:spacing w:val="-26"/>
        </w:rPr>
        <w:t> </w:t>
      </w:r>
      <w:r>
        <w:rPr/>
        <w:t>division</w:t>
      </w:r>
      <w:r>
        <w:rPr>
          <w:spacing w:val="-25"/>
        </w:rPr>
        <w:t> </w:t>
      </w:r>
      <w:r>
        <w:rPr/>
        <w:t>&amp;lt;div&amp;gt;</w:t>
      </w:r>
      <w:r>
        <w:rPr>
          <w:spacing w:val="-26"/>
        </w:rPr>
        <w:t> </w:t>
      </w:r>
      <w:r>
        <w:rPr/>
        <w:t>elements,</w:t>
      </w:r>
      <w:r>
        <w:rPr>
          <w:spacing w:val="-26"/>
        </w:rPr>
        <w:t> </w:t>
      </w:r>
      <w:r>
        <w:rPr/>
        <w:t>which</w:t>
      </w:r>
      <w:r>
        <w:rPr>
          <w:spacing w:val="-25"/>
        </w:rPr>
        <w:t> </w:t>
      </w:r>
      <w:r>
        <w:rPr/>
        <w:t>can be nested to any depth. Each &amp;lt;div&amp;gt; element can represent either an intellectual (logical) division or a physical division. Every &amp;lt;div&amp;gt; node</w:t>
      </w:r>
      <w:r>
        <w:rPr>
          <w:spacing w:val="75"/>
        </w:rPr>
        <w:t> </w:t>
      </w:r>
      <w:r>
        <w:rPr/>
        <w:t>in</w:t>
      </w:r>
      <w:r>
        <w:rPr>
          <w:spacing w:val="75"/>
        </w:rPr>
        <w:t> </w:t>
      </w:r>
      <w:r>
        <w:rPr/>
        <w:t>the</w:t>
      </w:r>
      <w:r>
        <w:rPr>
          <w:spacing w:val="75"/>
        </w:rPr>
        <w:t> </w:t>
      </w:r>
      <w:r>
        <w:rPr/>
        <w:t>structural</w:t>
      </w:r>
      <w:r>
        <w:rPr>
          <w:spacing w:val="75"/>
        </w:rPr>
        <w:t> </w:t>
      </w:r>
      <w:r>
        <w:rPr/>
        <w:t>map</w:t>
      </w:r>
      <w:r>
        <w:rPr>
          <w:spacing w:val="75"/>
        </w:rPr>
        <w:t> </w:t>
      </w:r>
      <w:r>
        <w:rPr/>
        <w:t>hierarchy</w:t>
      </w:r>
      <w:r>
        <w:rPr>
          <w:spacing w:val="79"/>
        </w:rPr>
        <w:t> </w:t>
      </w:r>
      <w:r>
        <w:rPr/>
        <w:t>may</w:t>
      </w:r>
      <w:r>
        <w:rPr>
          <w:spacing w:val="75"/>
        </w:rPr>
        <w:t> </w:t>
      </w:r>
      <w:r>
        <w:rPr/>
        <w:t>be</w:t>
      </w:r>
      <w:r>
        <w:rPr>
          <w:spacing w:val="75"/>
        </w:rPr>
        <w:t> </w:t>
      </w:r>
      <w:r>
        <w:rPr/>
        <w:t>connected</w:t>
      </w:r>
      <w:r>
        <w:rPr>
          <w:spacing w:val="75"/>
        </w:rPr>
        <w:t> </w:t>
      </w:r>
      <w:r>
        <w:rPr/>
        <w:t>(via</w:t>
      </w:r>
      <w:r>
        <w:rPr>
          <w:spacing w:val="75"/>
        </w:rPr>
        <w:t> </w:t>
      </w:r>
      <w:r>
        <w:rPr/>
        <w:t>subsidiary</w:t>
      </w:r>
    </w:p>
    <w:p>
      <w:pPr>
        <w:pStyle w:val="BodyText"/>
        <w:spacing w:after="0" w:line="240" w:lineRule="auto"/>
        <w:jc w:val="both"/>
        <w:sectPr>
          <w:pgSz w:w="11910" w:h="16840"/>
          <w:pgMar w:header="716" w:footer="0" w:top="1320" w:bottom="280" w:left="1275" w:right="1275"/>
        </w:sectPr>
      </w:pPr>
    </w:p>
    <w:p>
      <w:pPr>
        <w:pStyle w:val="BodyText"/>
        <w:spacing w:line="240" w:lineRule="auto" w:before="89"/>
      </w:pPr>
      <w:r>
        <w:rPr/>
        <w:t>&amp;lt;mptr&amp;gt;</w:t>
      </w:r>
      <w:r>
        <w:rPr>
          <w:spacing w:val="-9"/>
        </w:rPr>
        <w:t> </w:t>
      </w:r>
      <w:r>
        <w:rPr/>
        <w:t>or</w:t>
      </w:r>
      <w:r>
        <w:rPr>
          <w:spacing w:val="-9"/>
        </w:rPr>
        <w:t> </w:t>
      </w:r>
      <w:r>
        <w:rPr/>
        <w:t>&amp;lt;fptr&amp;gt;</w:t>
      </w:r>
      <w:r>
        <w:rPr>
          <w:spacing w:val="-9"/>
        </w:rPr>
        <w:t> </w:t>
      </w:r>
      <w:r>
        <w:rPr/>
        <w:t>elements)</w:t>
      </w:r>
      <w:r>
        <w:rPr>
          <w:spacing w:val="-9"/>
        </w:rPr>
        <w:t> </w:t>
      </w:r>
      <w:r>
        <w:rPr/>
        <w:t>to</w:t>
      </w:r>
      <w:r>
        <w:rPr>
          <w:spacing w:val="-8"/>
        </w:rPr>
        <w:t> </w:t>
      </w:r>
      <w:r>
        <w:rPr/>
        <w:t>content</w:t>
      </w:r>
      <w:r>
        <w:rPr>
          <w:spacing w:val="-9"/>
        </w:rPr>
        <w:t> </w:t>
      </w:r>
      <w:r>
        <w:rPr/>
        <w:t>files</w:t>
      </w:r>
      <w:r>
        <w:rPr>
          <w:spacing w:val="-9"/>
        </w:rPr>
        <w:t> </w:t>
      </w:r>
      <w:r>
        <w:rPr/>
        <w:t>which</w:t>
      </w:r>
      <w:r>
        <w:rPr>
          <w:spacing w:val="-9"/>
        </w:rPr>
        <w:t> </w:t>
      </w:r>
      <w:r>
        <w:rPr/>
        <w:t>represent</w:t>
      </w:r>
      <w:r>
        <w:rPr>
          <w:spacing w:val="-9"/>
        </w:rPr>
        <w:t> </w:t>
      </w:r>
      <w:r>
        <w:rPr/>
        <w:t>that div's portion of the whole document.</w:t>
      </w:r>
    </w:p>
    <w:p>
      <w:pPr>
        <w:pStyle w:val="BodyText"/>
        <w:spacing w:line="240" w:lineRule="auto" w:before="1"/>
        <w:ind w:left="3682"/>
      </w:pPr>
      <w:r>
        <w:rPr>
          <w:spacing w:val="-2"/>
        </w:rPr>
        <w:t>&lt;/xsd:documentation&gt;</w:t>
      </w:r>
    </w:p>
    <w:p>
      <w:pPr>
        <w:pStyle w:val="BodyText"/>
        <w:spacing w:before="1"/>
        <w:ind w:left="2974"/>
      </w:pPr>
      <w:r>
        <w:rPr>
          <w:spacing w:val="-2"/>
        </w:rPr>
        <w:t>&lt;/xsd:annotation&gt;</w:t>
      </w:r>
    </w:p>
    <w:p>
      <w:pPr>
        <w:pStyle w:val="BodyText"/>
        <w:ind w:left="2265"/>
      </w:pPr>
      <w:r>
        <w:rPr>
          <w:spacing w:val="-2"/>
        </w:rPr>
        <w:t>&lt;/xsd:element&gt;</w:t>
      </w:r>
    </w:p>
    <w:p>
      <w:pPr>
        <w:pStyle w:val="BodyText"/>
        <w:ind w:left="1557"/>
      </w:pPr>
      <w:r>
        <w:rPr>
          <w:spacing w:val="-2"/>
        </w:rPr>
        <w:t>&lt;/xsd:sequence&gt;</w:t>
      </w:r>
    </w:p>
    <w:p>
      <w:pPr>
        <w:pStyle w:val="BodyText"/>
        <w:spacing w:before="2"/>
        <w:ind w:left="1557"/>
      </w:pPr>
      <w:r>
        <w:rPr/>
        <w:t>&lt;xsd:attribute</w:t>
      </w:r>
      <w:r>
        <w:rPr>
          <w:spacing w:val="-15"/>
        </w:rPr>
        <w:t> </w:t>
      </w:r>
      <w:r>
        <w:rPr/>
        <w:t>name="ID"</w:t>
      </w:r>
      <w:r>
        <w:rPr>
          <w:spacing w:val="-14"/>
        </w:rPr>
        <w:t> </w:t>
      </w:r>
      <w:r>
        <w:rPr/>
        <w:t>type="xsd:ID"</w:t>
      </w:r>
      <w:r>
        <w:rPr>
          <w:spacing w:val="-15"/>
        </w:rPr>
        <w:t> </w:t>
      </w:r>
      <w:r>
        <w:rPr>
          <w:spacing w:val="-2"/>
        </w:rPr>
        <w:t>use="optional"&gt;</w:t>
      </w:r>
    </w:p>
    <w:p>
      <w:pPr>
        <w:pStyle w:val="BodyText"/>
        <w:ind w:left="2265"/>
      </w:pPr>
      <w:r>
        <w:rPr>
          <w:spacing w:val="-2"/>
        </w:rPr>
        <w:t>&lt;xsd:annotation&gt;</w:t>
      </w:r>
    </w:p>
    <w:p>
      <w:pPr>
        <w:pStyle w:val="BodyText"/>
        <w:spacing w:line="240" w:lineRule="auto" w:before="1"/>
        <w:ind w:right="138" w:firstLine="2832"/>
        <w:jc w:val="both"/>
      </w:pPr>
      <w:r>
        <w:rPr/>
        <w:t>&lt;xsd:documentation xml:lang="en"&gt;ID (ID/O): This attribute</w:t>
      </w:r>
      <w:r>
        <w:rPr>
          <w:spacing w:val="-21"/>
        </w:rPr>
        <w:t> </w:t>
      </w:r>
      <w:r>
        <w:rPr/>
        <w:t>uniquely</w:t>
      </w:r>
      <w:r>
        <w:rPr>
          <w:spacing w:val="-21"/>
        </w:rPr>
        <w:t> </w:t>
      </w:r>
      <w:r>
        <w:rPr/>
        <w:t>identifies</w:t>
      </w:r>
      <w:r>
        <w:rPr>
          <w:spacing w:val="-21"/>
        </w:rPr>
        <w:t> </w:t>
      </w:r>
      <w:r>
        <w:rPr/>
        <w:t>the</w:t>
      </w:r>
      <w:r>
        <w:rPr>
          <w:spacing w:val="-21"/>
        </w:rPr>
        <w:t> </w:t>
      </w:r>
      <w:r>
        <w:rPr/>
        <w:t>element</w:t>
      </w:r>
      <w:r>
        <w:rPr>
          <w:spacing w:val="-21"/>
        </w:rPr>
        <w:t> </w:t>
      </w:r>
      <w:r>
        <w:rPr/>
        <w:t>within</w:t>
      </w:r>
      <w:r>
        <w:rPr>
          <w:spacing w:val="-21"/>
        </w:rPr>
        <w:t> </w:t>
      </w:r>
      <w:r>
        <w:rPr/>
        <w:t>the</w:t>
      </w:r>
      <w:r>
        <w:rPr>
          <w:spacing w:val="-21"/>
        </w:rPr>
        <w:t> </w:t>
      </w:r>
      <w:r>
        <w:rPr/>
        <w:t>METS</w:t>
      </w:r>
      <w:r>
        <w:rPr>
          <w:spacing w:val="-21"/>
        </w:rPr>
        <w:t> </w:t>
      </w:r>
      <w:r>
        <w:rPr/>
        <w:t>document,</w:t>
      </w:r>
      <w:r>
        <w:rPr>
          <w:spacing w:val="-21"/>
        </w:rPr>
        <w:t> </w:t>
      </w:r>
      <w:r>
        <w:rPr/>
        <w:t>and</w:t>
      </w:r>
      <w:r>
        <w:rPr>
          <w:spacing w:val="-21"/>
        </w:rPr>
        <w:t> </w:t>
      </w:r>
      <w:r>
        <w:rPr/>
        <w:t>would allow the element to be referenced unambiguously from another element or document</w:t>
      </w:r>
      <w:r>
        <w:rPr>
          <w:spacing w:val="-16"/>
        </w:rPr>
        <w:t> </w:t>
      </w:r>
      <w:r>
        <w:rPr/>
        <w:t>via</w:t>
      </w:r>
      <w:r>
        <w:rPr>
          <w:spacing w:val="-16"/>
        </w:rPr>
        <w:t> </w:t>
      </w:r>
      <w:r>
        <w:rPr/>
        <w:t>an</w:t>
      </w:r>
      <w:r>
        <w:rPr>
          <w:spacing w:val="-16"/>
        </w:rPr>
        <w:t> </w:t>
      </w:r>
      <w:r>
        <w:rPr/>
        <w:t>IDREF</w:t>
      </w:r>
      <w:r>
        <w:rPr>
          <w:spacing w:val="-16"/>
        </w:rPr>
        <w:t> </w:t>
      </w:r>
      <w:r>
        <w:rPr/>
        <w:t>or</w:t>
      </w:r>
      <w:r>
        <w:rPr>
          <w:spacing w:val="-16"/>
        </w:rPr>
        <w:t> </w:t>
      </w:r>
      <w:r>
        <w:rPr/>
        <w:t>an</w:t>
      </w:r>
      <w:r>
        <w:rPr>
          <w:spacing w:val="-16"/>
        </w:rPr>
        <w:t> </w:t>
      </w:r>
      <w:r>
        <w:rPr/>
        <w:t>XPTR.</w:t>
      </w:r>
      <w:r>
        <w:rPr>
          <w:spacing w:val="-18"/>
        </w:rPr>
        <w:t> </w:t>
      </w:r>
      <w:r>
        <w:rPr/>
        <w:t>For</w:t>
      </w:r>
      <w:r>
        <w:rPr>
          <w:spacing w:val="-16"/>
        </w:rPr>
        <w:t> </w:t>
      </w:r>
      <w:r>
        <w:rPr/>
        <w:t>more</w:t>
      </w:r>
      <w:r>
        <w:rPr>
          <w:spacing w:val="-16"/>
        </w:rPr>
        <w:t> </w:t>
      </w:r>
      <w:r>
        <w:rPr/>
        <w:t>information</w:t>
      </w:r>
      <w:r>
        <w:rPr>
          <w:spacing w:val="-16"/>
        </w:rPr>
        <w:t> </w:t>
      </w:r>
      <w:r>
        <w:rPr/>
        <w:t>on</w:t>
      </w:r>
      <w:r>
        <w:rPr>
          <w:spacing w:val="-16"/>
        </w:rPr>
        <w:t> </w:t>
      </w:r>
      <w:r>
        <w:rPr/>
        <w:t>using</w:t>
      </w:r>
      <w:r>
        <w:rPr>
          <w:spacing w:val="-16"/>
        </w:rPr>
        <w:t> </w:t>
      </w:r>
      <w:r>
        <w:rPr/>
        <w:t>ID</w:t>
      </w:r>
      <w:r>
        <w:rPr>
          <w:spacing w:val="-16"/>
        </w:rPr>
        <w:t> </w:t>
      </w:r>
      <w:r>
        <w:rPr/>
        <w:t>attributes for</w:t>
      </w:r>
      <w:r>
        <w:rPr>
          <w:spacing w:val="80"/>
        </w:rPr>
        <w:t> </w:t>
      </w:r>
      <w:r>
        <w:rPr/>
        <w:t>internal</w:t>
      </w:r>
      <w:r>
        <w:rPr>
          <w:spacing w:val="80"/>
        </w:rPr>
        <w:t> </w:t>
      </w:r>
      <w:r>
        <w:rPr/>
        <w:t>and</w:t>
      </w:r>
      <w:r>
        <w:rPr>
          <w:spacing w:val="80"/>
        </w:rPr>
        <w:t> </w:t>
      </w:r>
      <w:r>
        <w:rPr/>
        <w:t>external</w:t>
      </w:r>
      <w:r>
        <w:rPr>
          <w:spacing w:val="80"/>
        </w:rPr>
        <w:t> </w:t>
      </w:r>
      <w:r>
        <w:rPr/>
        <w:t>linking</w:t>
      </w:r>
      <w:r>
        <w:rPr>
          <w:spacing w:val="80"/>
        </w:rPr>
        <w:t> </w:t>
      </w:r>
      <w:r>
        <w:rPr/>
        <w:t>see</w:t>
      </w:r>
      <w:r>
        <w:rPr>
          <w:spacing w:val="80"/>
        </w:rPr>
        <w:t> </w:t>
      </w:r>
      <w:r>
        <w:rPr/>
        <w:t>Chapter</w:t>
      </w:r>
      <w:r>
        <w:rPr>
          <w:spacing w:val="80"/>
        </w:rPr>
        <w:t> </w:t>
      </w:r>
      <w:r>
        <w:rPr/>
        <w:t>4</w:t>
      </w:r>
      <w:r>
        <w:rPr>
          <w:spacing w:val="80"/>
        </w:rPr>
        <w:t> </w:t>
      </w:r>
      <w:r>
        <w:rPr/>
        <w:t>of</w:t>
      </w:r>
      <w:r>
        <w:rPr>
          <w:spacing w:val="80"/>
        </w:rPr>
        <w:t> </w:t>
      </w:r>
      <w:r>
        <w:rPr/>
        <w:t>the</w:t>
      </w:r>
      <w:r>
        <w:rPr>
          <w:spacing w:val="80"/>
        </w:rPr>
        <w:t> </w:t>
      </w:r>
      <w:r>
        <w:rPr/>
        <w:t>METS</w:t>
      </w:r>
      <w:r>
        <w:rPr>
          <w:spacing w:val="80"/>
        </w:rPr>
        <w:t> </w:t>
      </w:r>
      <w:r>
        <w:rPr/>
        <w:t>Primer.</w:t>
      </w:r>
    </w:p>
    <w:p>
      <w:pPr>
        <w:pStyle w:val="BodyText"/>
      </w:pPr>
      <w:r>
        <w:rPr>
          <w:spacing w:val="-2"/>
        </w:rPr>
        <w:t>&lt;/xsd:documentation&gt;</w:t>
      </w:r>
    </w:p>
    <w:p>
      <w:pPr>
        <w:pStyle w:val="BodyText"/>
        <w:ind w:left="2265"/>
      </w:pPr>
      <w:r>
        <w:rPr>
          <w:spacing w:val="-2"/>
        </w:rPr>
        <w:t>&lt;/xsd:annotation&gt;</w:t>
      </w:r>
    </w:p>
    <w:p>
      <w:pPr>
        <w:pStyle w:val="BodyText"/>
        <w:ind w:left="1557"/>
      </w:pPr>
      <w:r>
        <w:rPr>
          <w:spacing w:val="-2"/>
        </w:rPr>
        <w:t>&lt;/xsd:attribute&gt;</w:t>
      </w:r>
    </w:p>
    <w:p>
      <w:pPr>
        <w:pStyle w:val="BodyText"/>
        <w:spacing w:before="2"/>
        <w:ind w:left="1557"/>
      </w:pPr>
      <w:r>
        <w:rPr/>
        <w:t>&lt;xsd:attribute</w:t>
      </w:r>
      <w:r>
        <w:rPr>
          <w:spacing w:val="-17"/>
        </w:rPr>
        <w:t> </w:t>
      </w:r>
      <w:r>
        <w:rPr/>
        <w:t>name="TYPE"</w:t>
      </w:r>
      <w:r>
        <w:rPr>
          <w:spacing w:val="-17"/>
        </w:rPr>
        <w:t> </w:t>
      </w:r>
      <w:r>
        <w:rPr/>
        <w:t>type="xsd:string"</w:t>
      </w:r>
      <w:r>
        <w:rPr>
          <w:spacing w:val="-17"/>
        </w:rPr>
        <w:t> </w:t>
      </w:r>
      <w:r>
        <w:rPr>
          <w:spacing w:val="-2"/>
        </w:rPr>
        <w:t>use="optional"&gt;</w:t>
      </w:r>
    </w:p>
    <w:p>
      <w:pPr>
        <w:pStyle w:val="BodyText"/>
        <w:ind w:left="2265"/>
      </w:pPr>
      <w:r>
        <w:rPr>
          <w:spacing w:val="-2"/>
        </w:rPr>
        <w:t>&lt;xsd:annotation&gt;</w:t>
      </w:r>
    </w:p>
    <w:p>
      <w:pPr>
        <w:pStyle w:val="BodyText"/>
        <w:spacing w:line="240" w:lineRule="auto" w:before="2"/>
        <w:ind w:right="137" w:firstLine="2832"/>
        <w:jc w:val="both"/>
      </w:pPr>
      <w:r>
        <w:rPr/>
        <w:t>&lt;xsd:documentation xml:lang="en"&gt;TYPE (string/O): Identifies the type of structure represented by the &amp;lt;structMap&amp;gt;. For example, a &amp;lt;structMap&amp;gt; that represented a purely logical or intellectual</w:t>
      </w:r>
      <w:r>
        <w:rPr>
          <w:spacing w:val="-8"/>
        </w:rPr>
        <w:t> </w:t>
      </w:r>
      <w:r>
        <w:rPr/>
        <w:t>structure</w:t>
      </w:r>
      <w:r>
        <w:rPr>
          <w:spacing w:val="-8"/>
        </w:rPr>
        <w:t> </w:t>
      </w:r>
      <w:r>
        <w:rPr/>
        <w:t>could</w:t>
      </w:r>
      <w:r>
        <w:rPr>
          <w:spacing w:val="-8"/>
        </w:rPr>
        <w:t> </w:t>
      </w:r>
      <w:r>
        <w:rPr/>
        <w:t>be</w:t>
      </w:r>
      <w:r>
        <w:rPr>
          <w:spacing w:val="-8"/>
        </w:rPr>
        <w:t> </w:t>
      </w:r>
      <w:r>
        <w:rPr/>
        <w:t>assigned</w:t>
      </w:r>
      <w:r>
        <w:rPr>
          <w:spacing w:val="-6"/>
        </w:rPr>
        <w:t> </w:t>
      </w:r>
      <w:r>
        <w:rPr/>
        <w:t>a</w:t>
      </w:r>
      <w:r>
        <w:rPr>
          <w:spacing w:val="-8"/>
        </w:rPr>
        <w:t> </w:t>
      </w:r>
      <w:r>
        <w:rPr/>
        <w:t>TYPE</w:t>
      </w:r>
      <w:r>
        <w:rPr>
          <w:spacing w:val="-7"/>
        </w:rPr>
        <w:t> </w:t>
      </w:r>
      <w:r>
        <w:rPr/>
        <w:t>value</w:t>
      </w:r>
      <w:r>
        <w:rPr>
          <w:spacing w:val="-8"/>
        </w:rPr>
        <w:t> </w:t>
      </w:r>
      <w:r>
        <w:rPr/>
        <w:t>of</w:t>
      </w:r>
      <w:r>
        <w:rPr>
          <w:spacing w:val="-8"/>
        </w:rPr>
        <w:t> </w:t>
      </w:r>
      <w:r>
        <w:rPr/>
        <w:t>“logical”</w:t>
      </w:r>
      <w:r>
        <w:rPr>
          <w:spacing w:val="-8"/>
        </w:rPr>
        <w:t> </w:t>
      </w:r>
      <w:r>
        <w:rPr/>
        <w:t>whereas</w:t>
      </w:r>
      <w:r>
        <w:rPr>
          <w:spacing w:val="-8"/>
        </w:rPr>
        <w:t> </w:t>
      </w:r>
      <w:r>
        <w:rPr/>
        <w:t>a &amp;lt;structMap&amp;gt; that represented a purely physical structure could be assigned</w:t>
      </w:r>
      <w:r>
        <w:rPr>
          <w:spacing w:val="-19"/>
        </w:rPr>
        <w:t> </w:t>
      </w:r>
      <w:r>
        <w:rPr/>
        <w:t>a</w:t>
      </w:r>
      <w:r>
        <w:rPr>
          <w:spacing w:val="-19"/>
        </w:rPr>
        <w:t> </w:t>
      </w:r>
      <w:r>
        <w:rPr/>
        <w:t>TYPE</w:t>
      </w:r>
      <w:r>
        <w:rPr>
          <w:spacing w:val="-19"/>
        </w:rPr>
        <w:t> </w:t>
      </w:r>
      <w:r>
        <w:rPr/>
        <w:t>value</w:t>
      </w:r>
      <w:r>
        <w:rPr>
          <w:spacing w:val="-19"/>
        </w:rPr>
        <w:t> </w:t>
      </w:r>
      <w:r>
        <w:rPr/>
        <w:t>of</w:t>
      </w:r>
      <w:r>
        <w:rPr>
          <w:spacing w:val="-19"/>
        </w:rPr>
        <w:t> </w:t>
      </w:r>
      <w:r>
        <w:rPr/>
        <w:t>“physical”.</w:t>
      </w:r>
      <w:r>
        <w:rPr>
          <w:spacing w:val="-19"/>
        </w:rPr>
        <w:t> </w:t>
      </w:r>
      <w:r>
        <w:rPr/>
        <w:t>However,</w:t>
      </w:r>
      <w:r>
        <w:rPr>
          <w:spacing w:val="-19"/>
        </w:rPr>
        <w:t> </w:t>
      </w:r>
      <w:r>
        <w:rPr/>
        <w:t>the</w:t>
      </w:r>
      <w:r>
        <w:rPr>
          <w:spacing w:val="-19"/>
        </w:rPr>
        <w:t> </w:t>
      </w:r>
      <w:r>
        <w:rPr/>
        <w:t>METS</w:t>
      </w:r>
      <w:r>
        <w:rPr>
          <w:spacing w:val="-19"/>
        </w:rPr>
        <w:t> </w:t>
      </w:r>
      <w:r>
        <w:rPr/>
        <w:t>schema</w:t>
      </w:r>
      <w:r>
        <w:rPr>
          <w:spacing w:val="-19"/>
        </w:rPr>
        <w:t> </w:t>
      </w:r>
      <w:r>
        <w:rPr/>
        <w:t>neither</w:t>
      </w:r>
      <w:r>
        <w:rPr>
          <w:spacing w:val="-19"/>
        </w:rPr>
        <w:t> </w:t>
      </w:r>
      <w:r>
        <w:rPr/>
        <w:t>defines nor</w:t>
      </w:r>
      <w:r>
        <w:rPr>
          <w:spacing w:val="-19"/>
        </w:rPr>
        <w:t> </w:t>
      </w:r>
      <w:r>
        <w:rPr/>
        <w:t>requires</w:t>
      </w:r>
      <w:r>
        <w:rPr>
          <w:spacing w:val="-19"/>
        </w:rPr>
        <w:t> </w:t>
      </w:r>
      <w:r>
        <w:rPr/>
        <w:t>a</w:t>
      </w:r>
      <w:r>
        <w:rPr>
          <w:spacing w:val="-19"/>
        </w:rPr>
        <w:t> </w:t>
      </w:r>
      <w:r>
        <w:rPr/>
        <w:t>common</w:t>
      </w:r>
      <w:r>
        <w:rPr>
          <w:spacing w:val="-19"/>
        </w:rPr>
        <w:t> </w:t>
      </w:r>
      <w:r>
        <w:rPr/>
        <w:t>vocabulary</w:t>
      </w:r>
      <w:r>
        <w:rPr>
          <w:spacing w:val="-19"/>
        </w:rPr>
        <w:t> </w:t>
      </w:r>
      <w:r>
        <w:rPr/>
        <w:t>for</w:t>
      </w:r>
      <w:r>
        <w:rPr>
          <w:spacing w:val="-19"/>
        </w:rPr>
        <w:t> </w:t>
      </w:r>
      <w:r>
        <w:rPr/>
        <w:t>this</w:t>
      </w:r>
      <w:r>
        <w:rPr>
          <w:spacing w:val="-19"/>
        </w:rPr>
        <w:t> </w:t>
      </w:r>
      <w:r>
        <w:rPr/>
        <w:t>attribute.</w:t>
      </w:r>
      <w:r>
        <w:rPr>
          <w:spacing w:val="-15"/>
        </w:rPr>
        <w:t> </w:t>
      </w:r>
      <w:r>
        <w:rPr/>
        <w:t>A</w:t>
      </w:r>
      <w:r>
        <w:rPr>
          <w:spacing w:val="-19"/>
        </w:rPr>
        <w:t> </w:t>
      </w:r>
      <w:r>
        <w:rPr/>
        <w:t>METS</w:t>
      </w:r>
      <w:r>
        <w:rPr>
          <w:spacing w:val="-22"/>
        </w:rPr>
        <w:t> </w:t>
      </w:r>
      <w:r>
        <w:rPr/>
        <w:t>profile,</w:t>
      </w:r>
      <w:r>
        <w:rPr>
          <w:spacing w:val="-19"/>
        </w:rPr>
        <w:t> </w:t>
      </w:r>
      <w:r>
        <w:rPr/>
        <w:t>however, may</w:t>
      </w:r>
      <w:r>
        <w:rPr>
          <w:spacing w:val="40"/>
        </w:rPr>
        <w:t>  </w:t>
      </w:r>
      <w:r>
        <w:rPr/>
        <w:t>well</w:t>
      </w:r>
      <w:r>
        <w:rPr>
          <w:spacing w:val="40"/>
        </w:rPr>
        <w:t>  </w:t>
      </w:r>
      <w:r>
        <w:rPr/>
        <w:t>constrain</w:t>
      </w:r>
      <w:r>
        <w:rPr>
          <w:spacing w:val="40"/>
        </w:rPr>
        <w:t>  </w:t>
      </w:r>
      <w:r>
        <w:rPr/>
        <w:t>the</w:t>
      </w:r>
      <w:r>
        <w:rPr>
          <w:spacing w:val="40"/>
        </w:rPr>
        <w:t>  </w:t>
      </w:r>
      <w:r>
        <w:rPr/>
        <w:t>values</w:t>
      </w:r>
      <w:r>
        <w:rPr>
          <w:spacing w:val="40"/>
        </w:rPr>
        <w:t>  </w:t>
      </w:r>
      <w:r>
        <w:rPr/>
        <w:t>for</w:t>
      </w:r>
      <w:r>
        <w:rPr>
          <w:spacing w:val="40"/>
        </w:rPr>
        <w:t>  </w:t>
      </w:r>
      <w:r>
        <w:rPr/>
        <w:t>the</w:t>
      </w:r>
      <w:r>
        <w:rPr>
          <w:spacing w:val="40"/>
        </w:rPr>
        <w:t>  </w:t>
      </w:r>
      <w:r>
        <w:rPr/>
        <w:t>&amp;lt;structMap&amp;gt;</w:t>
      </w:r>
      <w:r>
        <w:rPr>
          <w:spacing w:val="40"/>
        </w:rPr>
        <w:t>  </w:t>
      </w:r>
      <w:r>
        <w:rPr/>
        <w:t>TYPE.</w:t>
      </w:r>
    </w:p>
    <w:p>
      <w:pPr>
        <w:pStyle w:val="BodyText"/>
      </w:pPr>
      <w:r>
        <w:rPr>
          <w:spacing w:val="-2"/>
        </w:rPr>
        <w:t>&lt;/xsd:documentation&gt;</w:t>
      </w:r>
    </w:p>
    <w:p>
      <w:pPr>
        <w:pStyle w:val="BodyText"/>
        <w:ind w:left="2265"/>
      </w:pPr>
      <w:r>
        <w:rPr>
          <w:spacing w:val="-2"/>
        </w:rPr>
        <w:t>&lt;/xsd:annotation&gt;</w:t>
      </w:r>
    </w:p>
    <w:p>
      <w:pPr>
        <w:pStyle w:val="BodyText"/>
        <w:spacing w:before="1"/>
        <w:ind w:left="1557"/>
      </w:pPr>
      <w:r>
        <w:rPr>
          <w:spacing w:val="-2"/>
        </w:rPr>
        <w:t>&lt;/xsd:attribute&gt;</w:t>
      </w:r>
    </w:p>
    <w:p>
      <w:pPr>
        <w:pStyle w:val="BodyText"/>
        <w:ind w:left="1557"/>
      </w:pPr>
      <w:r>
        <w:rPr/>
        <w:t>&lt;xsd:attribute</w:t>
      </w:r>
      <w:r>
        <w:rPr>
          <w:spacing w:val="-18"/>
        </w:rPr>
        <w:t> </w:t>
      </w:r>
      <w:r>
        <w:rPr/>
        <w:t>name="LABEL"</w:t>
      </w:r>
      <w:r>
        <w:rPr>
          <w:spacing w:val="-17"/>
        </w:rPr>
        <w:t> </w:t>
      </w:r>
      <w:r>
        <w:rPr/>
        <w:t>type="xsd:string"</w:t>
      </w:r>
      <w:r>
        <w:rPr>
          <w:spacing w:val="-17"/>
        </w:rPr>
        <w:t> </w:t>
      </w:r>
      <w:r>
        <w:rPr>
          <w:spacing w:val="-2"/>
        </w:rPr>
        <w:t>use="optional"&gt;</w:t>
      </w:r>
    </w:p>
    <w:p>
      <w:pPr>
        <w:pStyle w:val="BodyText"/>
        <w:ind w:left="2265"/>
      </w:pPr>
      <w:r>
        <w:rPr>
          <w:spacing w:val="-2"/>
        </w:rPr>
        <w:t>&lt;xsd:annotation&gt;</w:t>
      </w:r>
    </w:p>
    <w:p>
      <w:pPr>
        <w:pStyle w:val="BodyText"/>
        <w:spacing w:line="240" w:lineRule="auto" w:before="2"/>
        <w:ind w:right="140" w:firstLine="2832"/>
        <w:jc w:val="both"/>
      </w:pPr>
      <w:r>
        <w:rPr/>
        <w:t>&lt;xsd:documentation xml:lang="en"&gt;LABEL (string/O): Describes the &amp;lt;structMap&amp;gt; to viewers of the METS document. This would be useful primarily where more than one &amp;lt;structMap&amp;gt; is provided for a single object. A descriptive LABEL value, in that case, could clarify to users the purpose of each of the available structMaps. &lt;/xsd:documentation&gt;</w:t>
      </w:r>
    </w:p>
    <w:p>
      <w:pPr>
        <w:pStyle w:val="BodyText"/>
        <w:ind w:left="2265"/>
      </w:pPr>
      <w:r>
        <w:rPr>
          <w:spacing w:val="-2"/>
        </w:rPr>
        <w:t>&lt;/xsd:annotation&gt;</w:t>
      </w:r>
    </w:p>
    <w:p>
      <w:pPr>
        <w:pStyle w:val="BodyText"/>
        <w:ind w:left="1557"/>
      </w:pPr>
      <w:r>
        <w:rPr>
          <w:spacing w:val="-2"/>
        </w:rPr>
        <w:t>&lt;/xsd:attribute&gt;</w:t>
      </w:r>
    </w:p>
    <w:p>
      <w:pPr>
        <w:pStyle w:val="BodyText"/>
        <w:spacing w:before="1"/>
        <w:ind w:left="1557"/>
      </w:pPr>
      <w:r>
        <w:rPr/>
        <w:t>&lt;xsd:anyAttribute</w:t>
      </w:r>
      <w:r>
        <w:rPr>
          <w:spacing w:val="-22"/>
        </w:rPr>
        <w:t> </w:t>
      </w:r>
      <w:r>
        <w:rPr/>
        <w:t>namespace="##other"</w:t>
      </w:r>
      <w:r>
        <w:rPr>
          <w:spacing w:val="-22"/>
        </w:rPr>
        <w:t> </w:t>
      </w:r>
      <w:r>
        <w:rPr>
          <w:spacing w:val="-2"/>
        </w:rPr>
        <w:t>processContents="lax"/&gt;</w:t>
      </w:r>
    </w:p>
    <w:p>
      <w:pPr>
        <w:pStyle w:val="BodyText"/>
        <w:ind w:left="849"/>
      </w:pPr>
      <w:r>
        <w:rPr>
          <w:spacing w:val="-2"/>
        </w:rPr>
        <w:t>&lt;/xsd:complexType&gt;</w:t>
      </w:r>
    </w:p>
    <w:p>
      <w:pPr>
        <w:pStyle w:val="BodyText"/>
        <w:ind w:left="849"/>
      </w:pPr>
      <w:r>
        <w:rPr/>
        <w:t>&lt;xsd:complexType</w:t>
      </w:r>
      <w:r>
        <w:rPr>
          <w:spacing w:val="-20"/>
        </w:rPr>
        <w:t> </w:t>
      </w:r>
      <w:r>
        <w:rPr>
          <w:spacing w:val="-2"/>
        </w:rPr>
        <w:t>name="divType"&gt;</w:t>
      </w:r>
    </w:p>
    <w:p>
      <w:pPr>
        <w:pStyle w:val="BodyText"/>
        <w:spacing w:line="240" w:lineRule="auto" w:before="1"/>
        <w:ind w:left="0"/>
      </w:pPr>
    </w:p>
    <w:p>
      <w:pPr>
        <w:pStyle w:val="BodyText"/>
        <w:spacing w:line="240" w:lineRule="auto"/>
        <w:ind w:left="1557"/>
      </w:pPr>
      <w:r>
        <w:rPr>
          <w:spacing w:val="-2"/>
        </w:rPr>
        <w:t>&lt;xsd:annotation&gt;</w:t>
      </w:r>
    </w:p>
    <w:p>
      <w:pPr>
        <w:pStyle w:val="BodyText"/>
        <w:spacing w:line="240" w:lineRule="auto" w:before="1"/>
        <w:ind w:right="137" w:firstLine="2123"/>
        <w:jc w:val="both"/>
      </w:pPr>
      <w:r>
        <w:rPr/>
        <w:t>&lt;xsd:documentation</w:t>
      </w:r>
      <w:r>
        <w:rPr>
          <w:spacing w:val="-11"/>
        </w:rPr>
        <w:t> </w:t>
      </w:r>
      <w:r>
        <w:rPr/>
        <w:t>xml:lang="en"&gt;divType:</w:t>
      </w:r>
      <w:r>
        <w:rPr>
          <w:spacing w:val="-11"/>
        </w:rPr>
        <w:t> </w:t>
      </w:r>
      <w:r>
        <w:rPr/>
        <w:t>Complex</w:t>
      </w:r>
      <w:r>
        <w:rPr>
          <w:spacing w:val="-11"/>
        </w:rPr>
        <w:t> </w:t>
      </w:r>
      <w:r>
        <w:rPr/>
        <w:t>Type</w:t>
      </w:r>
      <w:r>
        <w:rPr>
          <w:spacing w:val="-11"/>
        </w:rPr>
        <w:t> </w:t>
      </w:r>
      <w:r>
        <w:rPr/>
        <w:t>for Divisions The METS standard represents a document structurally as a series of nested div elements, that is, as a hierarchy (e.g., a book, which is composed of chapters, which are composed of subchapters, which are composed of text). Every div node in the structural map hierarchy may be connected (via</w:t>
      </w:r>
      <w:r>
        <w:rPr>
          <w:spacing w:val="-8"/>
        </w:rPr>
        <w:t> </w:t>
      </w:r>
      <w:r>
        <w:rPr/>
        <w:t>subsidiary</w:t>
      </w:r>
      <w:r>
        <w:rPr>
          <w:spacing w:val="-8"/>
        </w:rPr>
        <w:t> </w:t>
      </w:r>
      <w:r>
        <w:rPr/>
        <w:t>mptr</w:t>
      </w:r>
      <w:r>
        <w:rPr>
          <w:spacing w:val="-8"/>
        </w:rPr>
        <w:t> </w:t>
      </w:r>
      <w:r>
        <w:rPr/>
        <w:t>or</w:t>
      </w:r>
      <w:r>
        <w:rPr>
          <w:spacing w:val="-8"/>
        </w:rPr>
        <w:t> </w:t>
      </w:r>
      <w:r>
        <w:rPr/>
        <w:t>fptr</w:t>
      </w:r>
      <w:r>
        <w:rPr>
          <w:spacing w:val="-8"/>
        </w:rPr>
        <w:t> </w:t>
      </w:r>
      <w:r>
        <w:rPr/>
        <w:t>elements)</w:t>
      </w:r>
      <w:r>
        <w:rPr>
          <w:spacing w:val="-8"/>
        </w:rPr>
        <w:t> </w:t>
      </w:r>
      <w:r>
        <w:rPr/>
        <w:t>to</w:t>
      </w:r>
      <w:r>
        <w:rPr>
          <w:spacing w:val="-8"/>
        </w:rPr>
        <w:t> </w:t>
      </w:r>
      <w:r>
        <w:rPr/>
        <w:t>content</w:t>
      </w:r>
      <w:r>
        <w:rPr>
          <w:spacing w:val="-8"/>
        </w:rPr>
        <w:t> </w:t>
      </w:r>
      <w:r>
        <w:rPr/>
        <w:t>files</w:t>
      </w:r>
      <w:r>
        <w:rPr>
          <w:spacing w:val="-3"/>
        </w:rPr>
        <w:t> </w:t>
      </w:r>
      <w:r>
        <w:rPr/>
        <w:t>which</w:t>
      </w:r>
      <w:r>
        <w:rPr>
          <w:spacing w:val="-8"/>
        </w:rPr>
        <w:t> </w:t>
      </w:r>
      <w:r>
        <w:rPr/>
        <w:t>represent</w:t>
      </w:r>
      <w:r>
        <w:rPr>
          <w:spacing w:val="-8"/>
        </w:rPr>
        <w:t> </w:t>
      </w:r>
      <w:r>
        <w:rPr/>
        <w:t>that div's portion of the whole document. SPECIAL NOTE REGARDING DIV ATTRIBUTE VALUES: to clarify the differences between the ORDER, ORDERLABEL, and LABEL attributes</w:t>
      </w:r>
      <w:r>
        <w:rPr>
          <w:spacing w:val="-18"/>
        </w:rPr>
        <w:t> </w:t>
      </w:r>
      <w:r>
        <w:rPr/>
        <w:t>for</w:t>
      </w:r>
      <w:r>
        <w:rPr>
          <w:spacing w:val="-18"/>
        </w:rPr>
        <w:t> </w:t>
      </w:r>
      <w:r>
        <w:rPr/>
        <w:t>the</w:t>
      </w:r>
      <w:r>
        <w:rPr>
          <w:spacing w:val="-18"/>
        </w:rPr>
        <w:t> </w:t>
      </w:r>
      <w:r>
        <w:rPr/>
        <w:t>&amp;lt;div&amp;gt;</w:t>
      </w:r>
      <w:r>
        <w:rPr>
          <w:spacing w:val="-18"/>
        </w:rPr>
        <w:t> </w:t>
      </w:r>
      <w:r>
        <w:rPr/>
        <w:t>element,</w:t>
      </w:r>
      <w:r>
        <w:rPr>
          <w:spacing w:val="-21"/>
        </w:rPr>
        <w:t> </w:t>
      </w:r>
      <w:r>
        <w:rPr/>
        <w:t>imagine</w:t>
      </w:r>
      <w:r>
        <w:rPr>
          <w:spacing w:val="-18"/>
        </w:rPr>
        <w:t> </w:t>
      </w:r>
      <w:r>
        <w:rPr/>
        <w:t>a</w:t>
      </w:r>
      <w:r>
        <w:rPr>
          <w:spacing w:val="-18"/>
        </w:rPr>
        <w:t> </w:t>
      </w:r>
      <w:r>
        <w:rPr/>
        <w:t>text</w:t>
      </w:r>
      <w:r>
        <w:rPr>
          <w:spacing w:val="-18"/>
        </w:rPr>
        <w:t> </w:t>
      </w:r>
      <w:r>
        <w:rPr/>
        <w:t>with</w:t>
      </w:r>
      <w:r>
        <w:rPr>
          <w:spacing w:val="-21"/>
        </w:rPr>
        <w:t> </w:t>
      </w:r>
      <w:r>
        <w:rPr/>
        <w:t>10</w:t>
      </w:r>
      <w:r>
        <w:rPr>
          <w:spacing w:val="-18"/>
        </w:rPr>
        <w:t> </w:t>
      </w:r>
      <w:r>
        <w:rPr/>
        <w:t>roman</w:t>
      </w:r>
      <w:r>
        <w:rPr>
          <w:spacing w:val="-18"/>
        </w:rPr>
        <w:t> </w:t>
      </w:r>
      <w:r>
        <w:rPr/>
        <w:t>numbered pages followed by 10 arabic numbered pages. Page iii would have an ORDER of &amp;quot;3&amp;quot;, an ORDERLABEL of &amp;quot;iii&amp;quot; and a LABEL of &amp;quot;Page iii&amp;quot;,</w:t>
      </w:r>
      <w:r>
        <w:rPr>
          <w:spacing w:val="-8"/>
        </w:rPr>
        <w:t> </w:t>
      </w:r>
      <w:r>
        <w:rPr/>
        <w:t>while</w:t>
      </w:r>
      <w:r>
        <w:rPr>
          <w:spacing w:val="-8"/>
        </w:rPr>
        <w:t> </w:t>
      </w:r>
      <w:r>
        <w:rPr/>
        <w:t>page</w:t>
      </w:r>
      <w:r>
        <w:rPr>
          <w:spacing w:val="-8"/>
        </w:rPr>
        <w:t> </w:t>
      </w:r>
      <w:r>
        <w:rPr/>
        <w:t>3</w:t>
      </w:r>
      <w:r>
        <w:rPr>
          <w:spacing w:val="-8"/>
        </w:rPr>
        <w:t> </w:t>
      </w:r>
      <w:r>
        <w:rPr/>
        <w:t>would</w:t>
      </w:r>
      <w:r>
        <w:rPr>
          <w:spacing w:val="-8"/>
        </w:rPr>
        <w:t> </w:t>
      </w:r>
      <w:r>
        <w:rPr/>
        <w:t>have</w:t>
      </w:r>
      <w:r>
        <w:rPr>
          <w:spacing w:val="-8"/>
        </w:rPr>
        <w:t> </w:t>
      </w:r>
      <w:r>
        <w:rPr/>
        <w:t>an</w:t>
      </w:r>
      <w:r>
        <w:rPr>
          <w:spacing w:val="-8"/>
        </w:rPr>
        <w:t> </w:t>
      </w:r>
      <w:r>
        <w:rPr/>
        <w:t>ORDER</w:t>
      </w:r>
      <w:r>
        <w:rPr>
          <w:spacing w:val="-8"/>
        </w:rPr>
        <w:t> </w:t>
      </w:r>
      <w:r>
        <w:rPr/>
        <w:t>of</w:t>
      </w:r>
      <w:r>
        <w:rPr>
          <w:spacing w:val="-8"/>
        </w:rPr>
        <w:t> </w:t>
      </w:r>
      <w:r>
        <w:rPr/>
        <w:t>&amp;quot;13&amp;quot;,</w:t>
      </w:r>
      <w:r>
        <w:rPr>
          <w:spacing w:val="-8"/>
        </w:rPr>
        <w:t> </w:t>
      </w:r>
      <w:r>
        <w:rPr/>
        <w:t>an</w:t>
      </w:r>
      <w:r>
        <w:rPr>
          <w:spacing w:val="-8"/>
        </w:rPr>
        <w:t> </w:t>
      </w:r>
      <w:r>
        <w:rPr/>
        <w:t>ORDERLABEL of &amp;quot;3&amp;quot; and a LABEL of &amp;quot;Page 3&amp;quot;. &lt;/xsd:documentation&gt;</w:t>
      </w:r>
    </w:p>
    <w:p>
      <w:pPr>
        <w:pStyle w:val="BodyText"/>
        <w:ind w:left="1557"/>
      </w:pPr>
      <w:r>
        <w:rPr>
          <w:spacing w:val="-2"/>
        </w:rPr>
        <w:t>&lt;/xsd:annotation&gt;</w:t>
      </w:r>
    </w:p>
    <w:p>
      <w:pPr>
        <w:pStyle w:val="BodyText"/>
        <w:ind w:left="1557"/>
      </w:pPr>
      <w:r>
        <w:rPr>
          <w:spacing w:val="-2"/>
        </w:rPr>
        <w:t>&lt;xsd:sequence&gt;</w:t>
      </w:r>
    </w:p>
    <w:p>
      <w:pPr>
        <w:pStyle w:val="BodyText"/>
        <w:tabs>
          <w:tab w:pos="5018" w:val="left" w:leader="none"/>
          <w:tab w:pos="7653" w:val="left" w:leader="none"/>
        </w:tabs>
        <w:spacing w:line="240" w:lineRule="auto"/>
        <w:ind w:right="138" w:firstLine="2123"/>
      </w:pPr>
      <w:r>
        <w:rPr>
          <w:spacing w:val="-2"/>
        </w:rPr>
        <w:t>&lt;xsd:element</w:t>
      </w:r>
      <w:r>
        <w:rPr/>
        <w:tab/>
      </w:r>
      <w:r>
        <w:rPr>
          <w:spacing w:val="-2"/>
        </w:rPr>
        <w:t>name="mptr"</w:t>
      </w:r>
      <w:r>
        <w:rPr/>
        <w:tab/>
      </w:r>
      <w:r>
        <w:rPr>
          <w:spacing w:val="-2"/>
        </w:rPr>
        <w:t>minOccurs="0" maxOccurs="unbounded"&gt;</w:t>
      </w:r>
    </w:p>
    <w:p>
      <w:pPr>
        <w:pStyle w:val="BodyText"/>
        <w:spacing w:line="240" w:lineRule="auto"/>
        <w:ind w:left="2974"/>
      </w:pPr>
      <w:r>
        <w:rPr>
          <w:spacing w:val="-2"/>
        </w:rPr>
        <w:t>&lt;xsd:annotation&gt;</w:t>
      </w:r>
    </w:p>
    <w:p>
      <w:pPr>
        <w:pStyle w:val="BodyText"/>
        <w:spacing w:after="0" w:line="240" w:lineRule="auto"/>
        <w:sectPr>
          <w:pgSz w:w="11910" w:h="16840"/>
          <w:pgMar w:header="716" w:footer="0" w:top="1320" w:bottom="280" w:left="1275" w:right="1275"/>
        </w:sectPr>
      </w:pPr>
    </w:p>
    <w:p>
      <w:pPr>
        <w:pStyle w:val="BodyText"/>
        <w:spacing w:line="240" w:lineRule="auto" w:before="89"/>
        <w:ind w:right="138" w:firstLine="3540"/>
        <w:jc w:val="both"/>
      </w:pPr>
      <w:r>
        <w:rPr/>
        <w:t>&lt;xsd:documentation xml:lang="en"&gt; Like the &amp;lt;fptr&amp;gt; element, the METS pointer element &amp;lt;mptr&amp;gt; represents digital content that manifests its parent &amp;lt;div&amp;gt; element. Unlike the &amp;lt;fptr&amp;gt;, which either directly or indirectly points to content represented in the &amp;lt;fileSec&amp;gt; of the parent METS document, the &amp;lt;mptr&amp;gt; element points to content represented by an external METS document. Thus, this element allows multiple discrete and separate METS documents</w:t>
      </w:r>
      <w:r>
        <w:rPr>
          <w:spacing w:val="-7"/>
        </w:rPr>
        <w:t> </w:t>
      </w:r>
      <w:r>
        <w:rPr/>
        <w:t>to</w:t>
      </w:r>
      <w:r>
        <w:rPr>
          <w:spacing w:val="-7"/>
        </w:rPr>
        <w:t> </w:t>
      </w:r>
      <w:r>
        <w:rPr/>
        <w:t>be</w:t>
      </w:r>
      <w:r>
        <w:rPr>
          <w:spacing w:val="-7"/>
        </w:rPr>
        <w:t> </w:t>
      </w:r>
      <w:r>
        <w:rPr/>
        <w:t>organized</w:t>
      </w:r>
      <w:r>
        <w:rPr>
          <w:spacing w:val="-7"/>
        </w:rPr>
        <w:t> </w:t>
      </w:r>
      <w:r>
        <w:rPr/>
        <w:t>at</w:t>
      </w:r>
      <w:r>
        <w:rPr>
          <w:spacing w:val="-7"/>
        </w:rPr>
        <w:t> </w:t>
      </w:r>
      <w:r>
        <w:rPr/>
        <w:t>a</w:t>
      </w:r>
      <w:r>
        <w:rPr>
          <w:spacing w:val="-7"/>
        </w:rPr>
        <w:t> </w:t>
      </w:r>
      <w:r>
        <w:rPr/>
        <w:t>higher</w:t>
      </w:r>
      <w:r>
        <w:rPr>
          <w:spacing w:val="-4"/>
        </w:rPr>
        <w:t> </w:t>
      </w:r>
      <w:r>
        <w:rPr/>
        <w:t>level</w:t>
      </w:r>
      <w:r>
        <w:rPr>
          <w:spacing w:val="-7"/>
        </w:rPr>
        <w:t> </w:t>
      </w:r>
      <w:r>
        <w:rPr/>
        <w:t>by</w:t>
      </w:r>
      <w:r>
        <w:rPr>
          <w:spacing w:val="-7"/>
        </w:rPr>
        <w:t> </w:t>
      </w:r>
      <w:r>
        <w:rPr/>
        <w:t>a</w:t>
      </w:r>
      <w:r>
        <w:rPr>
          <w:spacing w:val="-7"/>
        </w:rPr>
        <w:t> </w:t>
      </w:r>
      <w:r>
        <w:rPr/>
        <w:t>separate</w:t>
      </w:r>
      <w:r>
        <w:rPr>
          <w:spacing w:val="-2"/>
        </w:rPr>
        <w:t> </w:t>
      </w:r>
      <w:r>
        <w:rPr/>
        <w:t>METS</w:t>
      </w:r>
      <w:r>
        <w:rPr>
          <w:spacing w:val="-7"/>
        </w:rPr>
        <w:t> </w:t>
      </w:r>
      <w:r>
        <w:rPr/>
        <w:t>document.</w:t>
      </w:r>
      <w:r>
        <w:rPr>
          <w:spacing w:val="-7"/>
        </w:rPr>
        <w:t> </w:t>
      </w:r>
      <w:r>
        <w:rPr/>
        <w:t>For example, METS documents representing the individual issues in the series of a journal could be grouped together and organized by a higher level METS document that represents the entire journal series. Each of the &amp;lt;div&amp;gt; elements in the &amp;lt;structMap&amp;gt; of the METS document representing the journal</w:t>
      </w:r>
      <w:r>
        <w:rPr>
          <w:spacing w:val="-17"/>
        </w:rPr>
        <w:t> </w:t>
      </w:r>
      <w:r>
        <w:rPr/>
        <w:t>series</w:t>
      </w:r>
      <w:r>
        <w:rPr>
          <w:spacing w:val="-17"/>
        </w:rPr>
        <w:t> </w:t>
      </w:r>
      <w:r>
        <w:rPr/>
        <w:t>would</w:t>
      </w:r>
      <w:r>
        <w:rPr>
          <w:spacing w:val="-17"/>
        </w:rPr>
        <w:t> </w:t>
      </w:r>
      <w:r>
        <w:rPr/>
        <w:t>point</w:t>
      </w:r>
      <w:r>
        <w:rPr>
          <w:spacing w:val="-17"/>
        </w:rPr>
        <w:t> </w:t>
      </w:r>
      <w:r>
        <w:rPr/>
        <w:t>to</w:t>
      </w:r>
      <w:r>
        <w:rPr>
          <w:spacing w:val="-17"/>
        </w:rPr>
        <w:t> </w:t>
      </w:r>
      <w:r>
        <w:rPr/>
        <w:t>a</w:t>
      </w:r>
      <w:r>
        <w:rPr>
          <w:spacing w:val="-17"/>
        </w:rPr>
        <w:t> </w:t>
      </w:r>
      <w:r>
        <w:rPr/>
        <w:t>METS</w:t>
      </w:r>
      <w:r>
        <w:rPr>
          <w:spacing w:val="-17"/>
        </w:rPr>
        <w:t> </w:t>
      </w:r>
      <w:r>
        <w:rPr/>
        <w:t>document</w:t>
      </w:r>
      <w:r>
        <w:rPr>
          <w:spacing w:val="-17"/>
        </w:rPr>
        <w:t> </w:t>
      </w:r>
      <w:r>
        <w:rPr/>
        <w:t>representing</w:t>
      </w:r>
      <w:r>
        <w:rPr>
          <w:spacing w:val="-17"/>
        </w:rPr>
        <w:t> </w:t>
      </w:r>
      <w:r>
        <w:rPr/>
        <w:t>an</w:t>
      </w:r>
      <w:r>
        <w:rPr>
          <w:spacing w:val="-17"/>
        </w:rPr>
        <w:t> </w:t>
      </w:r>
      <w:r>
        <w:rPr/>
        <w:t>issue.</w:t>
      </w:r>
      <w:r>
        <w:rPr>
          <w:spacing w:val="-17"/>
        </w:rPr>
        <w:t> </w:t>
      </w:r>
      <w:r>
        <w:rPr/>
        <w:t>It</w:t>
      </w:r>
      <w:r>
        <w:rPr>
          <w:spacing w:val="-17"/>
        </w:rPr>
        <w:t> </w:t>
      </w:r>
      <w:r>
        <w:rPr/>
        <w:t>would do so via a child &amp;lt;mptr&amp;gt; element. Thus the &amp;lt;mptr&amp;gt; element gives METS users considerable flexibility in managing the depth of the &amp;lt;structMap&amp;gt; hierarchy of individual METS documents. The &amp;lt;mptr&amp;gt; element points to an external METS document by means of an xlink:href attribute and associated XLink attributes. &lt;/xsd:documentation&gt;</w:t>
      </w:r>
    </w:p>
    <w:p>
      <w:pPr>
        <w:pStyle w:val="BodyText"/>
        <w:spacing w:before="3"/>
        <w:ind w:left="2974"/>
      </w:pPr>
      <w:r>
        <w:rPr>
          <w:spacing w:val="-2"/>
        </w:rPr>
        <w:t>&lt;/xsd:annotation&gt;</w:t>
      </w:r>
    </w:p>
    <w:p>
      <w:pPr>
        <w:pStyle w:val="BodyText"/>
        <w:ind w:left="2974"/>
      </w:pPr>
      <w:r>
        <w:rPr>
          <w:spacing w:val="-2"/>
        </w:rPr>
        <w:t>&lt;xsd:complexType&gt;</w:t>
      </w:r>
    </w:p>
    <w:p>
      <w:pPr>
        <w:pStyle w:val="BodyText"/>
        <w:tabs>
          <w:tab w:pos="5966" w:val="left" w:leader="none"/>
          <w:tab w:pos="7653" w:val="left" w:leader="none"/>
        </w:tabs>
        <w:ind w:left="3682"/>
      </w:pPr>
      <w:r>
        <w:rPr>
          <w:spacing w:val="-2"/>
        </w:rPr>
        <w:t>&lt;xsd:attribute</w:t>
      </w:r>
      <w:r>
        <w:rPr/>
        <w:tab/>
      </w:r>
      <w:r>
        <w:rPr>
          <w:spacing w:val="-2"/>
        </w:rPr>
        <w:t>name="ID"</w:t>
      </w:r>
      <w:r>
        <w:rPr/>
        <w:tab/>
      </w:r>
      <w:r>
        <w:rPr>
          <w:spacing w:val="-2"/>
        </w:rPr>
        <w:t>type="xsd:ID"</w:t>
      </w:r>
    </w:p>
    <w:p>
      <w:pPr>
        <w:pStyle w:val="BodyText"/>
        <w:spacing w:after="0"/>
        <w:sectPr>
          <w:pgSz w:w="11910" w:h="16840"/>
          <w:pgMar w:header="716" w:footer="0" w:top="1320" w:bottom="280" w:left="1275" w:right="1275"/>
        </w:sectPr>
      </w:pPr>
    </w:p>
    <w:p>
      <w:pPr>
        <w:pStyle w:val="BodyText"/>
        <w:spacing w:line="240" w:lineRule="auto" w:before="1"/>
      </w:pPr>
      <w:r>
        <w:rPr>
          <w:spacing w:val="-2"/>
        </w:rPr>
        <w:t>use="optional"&gt;</w:t>
      </w:r>
    </w:p>
    <w:p>
      <w:pPr>
        <w:pStyle w:val="BodyText"/>
        <w:spacing w:line="240" w:lineRule="auto"/>
        <w:ind w:left="0"/>
      </w:pPr>
      <w:r>
        <w:rPr/>
        <w:br w:type="column"/>
      </w:r>
      <w:r>
        <w:rPr/>
      </w:r>
    </w:p>
    <w:p>
      <w:pPr>
        <w:pStyle w:val="BodyText"/>
        <w:spacing w:line="240" w:lineRule="auto"/>
      </w:pPr>
      <w:r>
        <w:rPr>
          <w:spacing w:val="-2"/>
        </w:rPr>
        <w:t>&lt;xsd:annotation&gt;</w:t>
      </w:r>
    </w:p>
    <w:p>
      <w:pPr>
        <w:pStyle w:val="BodyText"/>
        <w:spacing w:before="2"/>
        <w:ind w:left="849"/>
      </w:pPr>
      <w:r>
        <w:rPr>
          <w:spacing w:val="-2"/>
        </w:rPr>
        <w:t>&lt;xsd:documentation</w:t>
      </w:r>
    </w:p>
    <w:p>
      <w:pPr>
        <w:pStyle w:val="BodyText"/>
        <w:spacing w:after="0"/>
        <w:sectPr>
          <w:type w:val="continuous"/>
          <w:pgSz w:w="11910" w:h="16840"/>
          <w:pgMar w:header="716" w:footer="0" w:top="1320" w:bottom="280" w:left="1275" w:right="1275"/>
          <w:cols w:num="2" w:equalWidth="0">
            <w:col w:w="1982" w:space="2267"/>
            <w:col w:w="5111"/>
          </w:cols>
        </w:sectPr>
      </w:pPr>
    </w:p>
    <w:p>
      <w:pPr>
        <w:pStyle w:val="BodyText"/>
        <w:spacing w:line="240" w:lineRule="auto"/>
        <w:ind w:right="137"/>
        <w:jc w:val="both"/>
      </w:pPr>
      <w:r>
        <w:rPr/>
        <w:t>xml:lang="en"&gt;ID (ID/O): This attribute uniquely identifies the element within the METS document, and would allow the element to be referenced unambiguously from another element or document via an IDREF or an XPTR. For more</w:t>
      </w:r>
      <w:r>
        <w:rPr>
          <w:spacing w:val="-18"/>
        </w:rPr>
        <w:t> </w:t>
      </w:r>
      <w:r>
        <w:rPr/>
        <w:t>information</w:t>
      </w:r>
      <w:r>
        <w:rPr>
          <w:spacing w:val="-18"/>
        </w:rPr>
        <w:t> </w:t>
      </w:r>
      <w:r>
        <w:rPr/>
        <w:t>on</w:t>
      </w:r>
      <w:r>
        <w:rPr>
          <w:spacing w:val="-21"/>
        </w:rPr>
        <w:t> </w:t>
      </w:r>
      <w:r>
        <w:rPr/>
        <w:t>using</w:t>
      </w:r>
      <w:r>
        <w:rPr>
          <w:spacing w:val="-18"/>
        </w:rPr>
        <w:t> </w:t>
      </w:r>
      <w:r>
        <w:rPr/>
        <w:t>ID</w:t>
      </w:r>
      <w:r>
        <w:rPr>
          <w:spacing w:val="-16"/>
        </w:rPr>
        <w:t> </w:t>
      </w:r>
      <w:r>
        <w:rPr/>
        <w:t>attributes</w:t>
      </w:r>
      <w:r>
        <w:rPr>
          <w:spacing w:val="-21"/>
        </w:rPr>
        <w:t> </w:t>
      </w:r>
      <w:r>
        <w:rPr/>
        <w:t>for</w:t>
      </w:r>
      <w:r>
        <w:rPr>
          <w:spacing w:val="-18"/>
        </w:rPr>
        <w:t> </w:t>
      </w:r>
      <w:r>
        <w:rPr/>
        <w:t>internal</w:t>
      </w:r>
      <w:r>
        <w:rPr>
          <w:spacing w:val="-18"/>
        </w:rPr>
        <w:t> </w:t>
      </w:r>
      <w:r>
        <w:rPr/>
        <w:t>and</w:t>
      </w:r>
      <w:r>
        <w:rPr>
          <w:spacing w:val="-18"/>
        </w:rPr>
        <w:t> </w:t>
      </w:r>
      <w:r>
        <w:rPr/>
        <w:t>external</w:t>
      </w:r>
      <w:r>
        <w:rPr>
          <w:spacing w:val="-18"/>
        </w:rPr>
        <w:t> </w:t>
      </w:r>
      <w:r>
        <w:rPr/>
        <w:t>linking</w:t>
      </w:r>
      <w:r>
        <w:rPr>
          <w:spacing w:val="-18"/>
        </w:rPr>
        <w:t> </w:t>
      </w:r>
      <w:r>
        <w:rPr/>
        <w:t>see Chapter 4 of the METS Primer. &lt;/xsd:documentation&gt;</w:t>
      </w:r>
    </w:p>
    <w:p>
      <w:pPr>
        <w:pStyle w:val="BodyText"/>
        <w:ind w:left="4390"/>
      </w:pPr>
      <w:r>
        <w:rPr>
          <w:spacing w:val="-2"/>
        </w:rPr>
        <w:t>&lt;/xsd:annotation&gt;</w:t>
      </w:r>
    </w:p>
    <w:p>
      <w:pPr>
        <w:pStyle w:val="BodyText"/>
        <w:ind w:left="3682"/>
      </w:pPr>
      <w:r>
        <w:rPr>
          <w:spacing w:val="-2"/>
        </w:rPr>
        <w:t>&lt;/xsd:attribute&gt;</w:t>
      </w:r>
    </w:p>
    <w:p>
      <w:pPr>
        <w:pStyle w:val="BodyText"/>
        <w:spacing w:before="1"/>
        <w:ind w:left="3682"/>
      </w:pPr>
      <w:r>
        <w:rPr/>
        <w:t>&lt;xsd:attributeGroup</w:t>
      </w:r>
      <w:r>
        <w:rPr>
          <w:spacing w:val="-23"/>
        </w:rPr>
        <w:t> </w:t>
      </w:r>
      <w:r>
        <w:rPr>
          <w:spacing w:val="-2"/>
        </w:rPr>
        <w:t>ref="LOCATION"/&gt;</w:t>
      </w:r>
    </w:p>
    <w:p>
      <w:pPr>
        <w:pStyle w:val="BodyText"/>
        <w:ind w:left="3682"/>
      </w:pPr>
      <w:r>
        <w:rPr/>
        <w:t>&lt;xsd:attributeGroup</w:t>
      </w:r>
      <w:r>
        <w:rPr>
          <w:spacing w:val="-23"/>
        </w:rPr>
        <w:t> </w:t>
      </w:r>
      <w:r>
        <w:rPr>
          <w:spacing w:val="-2"/>
        </w:rPr>
        <w:t>ref="xlink:simpleLink"/&gt;</w:t>
      </w:r>
    </w:p>
    <w:p>
      <w:pPr>
        <w:pStyle w:val="BodyText"/>
        <w:spacing w:before="1"/>
        <w:ind w:left="3682"/>
      </w:pPr>
      <w:r>
        <w:rPr/>
        <w:t>&lt;xsd:attribute</w:t>
      </w:r>
      <w:r>
        <w:rPr>
          <w:spacing w:val="47"/>
          <w:w w:val="150"/>
        </w:rPr>
        <w:t> </w:t>
      </w:r>
      <w:r>
        <w:rPr/>
        <w:t>name="CONTENTIDS"</w:t>
      </w:r>
      <w:r>
        <w:rPr>
          <w:spacing w:val="47"/>
          <w:w w:val="150"/>
        </w:rPr>
        <w:t> </w:t>
      </w:r>
      <w:r>
        <w:rPr>
          <w:spacing w:val="-2"/>
        </w:rPr>
        <w:t>type="URIs"</w:t>
      </w:r>
    </w:p>
    <w:p>
      <w:pPr>
        <w:pStyle w:val="BodyText"/>
        <w:spacing w:after="0"/>
        <w:sectPr>
          <w:type w:val="continuous"/>
          <w:pgSz w:w="11910" w:h="16840"/>
          <w:pgMar w:header="716" w:footer="0" w:top="1320" w:bottom="280" w:left="1275" w:right="1275"/>
        </w:sectPr>
      </w:pPr>
    </w:p>
    <w:p>
      <w:pPr>
        <w:pStyle w:val="BodyText"/>
      </w:pPr>
      <w:r>
        <w:rPr>
          <w:spacing w:val="-2"/>
        </w:rPr>
        <w:t>use="optional"&gt;</w:t>
      </w:r>
    </w:p>
    <w:p>
      <w:pPr>
        <w:pStyle w:val="BodyText"/>
        <w:spacing w:line="240" w:lineRule="auto" w:before="225"/>
      </w:pPr>
      <w:r>
        <w:rPr/>
        <w:br w:type="column"/>
      </w:r>
      <w:r>
        <w:rPr>
          <w:spacing w:val="-2"/>
        </w:rPr>
        <w:t>&lt;xsd:annotation&gt;</w:t>
      </w:r>
    </w:p>
    <w:p>
      <w:pPr>
        <w:pStyle w:val="BodyText"/>
        <w:spacing w:before="2"/>
        <w:ind w:left="849"/>
      </w:pPr>
      <w:r>
        <w:rPr>
          <w:spacing w:val="-2"/>
        </w:rPr>
        <w:t>&lt;xsd:documentation</w:t>
      </w:r>
    </w:p>
    <w:p>
      <w:pPr>
        <w:pStyle w:val="BodyText"/>
        <w:spacing w:after="0"/>
        <w:sectPr>
          <w:type w:val="continuous"/>
          <w:pgSz w:w="11910" w:h="16840"/>
          <w:pgMar w:header="716" w:footer="0" w:top="1320" w:bottom="280" w:left="1275" w:right="1275"/>
          <w:cols w:num="2" w:equalWidth="0">
            <w:col w:w="1982" w:space="2267"/>
            <w:col w:w="5111"/>
          </w:cols>
        </w:sectPr>
      </w:pPr>
    </w:p>
    <w:p>
      <w:pPr>
        <w:pStyle w:val="BodyText"/>
        <w:spacing w:line="240" w:lineRule="auto"/>
        <w:ind w:right="137"/>
        <w:jc w:val="both"/>
      </w:pPr>
      <w:r>
        <w:rPr/>
        <w:t>xml:lang="en"&gt;CONTENTIDS</w:t>
      </w:r>
      <w:r>
        <w:rPr>
          <w:spacing w:val="-11"/>
        </w:rPr>
        <w:t> </w:t>
      </w:r>
      <w:r>
        <w:rPr/>
        <w:t>(URI/O):</w:t>
      </w:r>
      <w:r>
        <w:rPr>
          <w:spacing w:val="-11"/>
        </w:rPr>
        <w:t> </w:t>
      </w:r>
      <w:r>
        <w:rPr/>
        <w:t>Content</w:t>
      </w:r>
      <w:r>
        <w:rPr>
          <w:spacing w:val="-11"/>
        </w:rPr>
        <w:t> </w:t>
      </w:r>
      <w:r>
        <w:rPr/>
        <w:t>IDs</w:t>
      </w:r>
      <w:r>
        <w:rPr>
          <w:spacing w:val="-11"/>
        </w:rPr>
        <w:t> </w:t>
      </w:r>
      <w:r>
        <w:rPr/>
        <w:t>for</w:t>
      </w:r>
      <w:r>
        <w:rPr>
          <w:spacing w:val="-11"/>
        </w:rPr>
        <w:t> </w:t>
      </w:r>
      <w:r>
        <w:rPr/>
        <w:t>the</w:t>
      </w:r>
      <w:r>
        <w:rPr>
          <w:spacing w:val="-8"/>
        </w:rPr>
        <w:t> </w:t>
      </w:r>
      <w:r>
        <w:rPr/>
        <w:t>content</w:t>
      </w:r>
      <w:r>
        <w:rPr>
          <w:spacing w:val="-11"/>
        </w:rPr>
        <w:t> </w:t>
      </w:r>
      <w:r>
        <w:rPr/>
        <w:t>represented</w:t>
      </w:r>
      <w:r>
        <w:rPr>
          <w:spacing w:val="-11"/>
        </w:rPr>
        <w:t> </w:t>
      </w:r>
      <w:r>
        <w:rPr/>
        <w:t>by the</w:t>
      </w:r>
      <w:r>
        <w:rPr>
          <w:spacing w:val="-19"/>
        </w:rPr>
        <w:t> </w:t>
      </w:r>
      <w:r>
        <w:rPr/>
        <w:t>&amp;lt;mptr&amp;gt;</w:t>
      </w:r>
      <w:r>
        <w:rPr>
          <w:spacing w:val="-19"/>
        </w:rPr>
        <w:t> </w:t>
      </w:r>
      <w:r>
        <w:rPr/>
        <w:t>(equivalent</w:t>
      </w:r>
      <w:r>
        <w:rPr>
          <w:spacing w:val="-19"/>
        </w:rPr>
        <w:t> </w:t>
      </w:r>
      <w:r>
        <w:rPr/>
        <w:t>to</w:t>
      </w:r>
      <w:r>
        <w:rPr>
          <w:spacing w:val="-19"/>
        </w:rPr>
        <w:t> </w:t>
      </w:r>
      <w:r>
        <w:rPr/>
        <w:t>DIDL</w:t>
      </w:r>
      <w:r>
        <w:rPr>
          <w:spacing w:val="-19"/>
        </w:rPr>
        <w:t> </w:t>
      </w:r>
      <w:r>
        <w:rPr/>
        <w:t>DII</w:t>
      </w:r>
      <w:r>
        <w:rPr>
          <w:spacing w:val="-22"/>
        </w:rPr>
        <w:t> </w:t>
      </w:r>
      <w:r>
        <w:rPr/>
        <w:t>or</w:t>
      </w:r>
      <w:r>
        <w:rPr>
          <w:spacing w:val="-16"/>
        </w:rPr>
        <w:t> </w:t>
      </w:r>
      <w:r>
        <w:rPr/>
        <w:t>Digital</w:t>
      </w:r>
      <w:r>
        <w:rPr>
          <w:spacing w:val="-19"/>
        </w:rPr>
        <w:t> </w:t>
      </w:r>
      <w:r>
        <w:rPr/>
        <w:t>Item</w:t>
      </w:r>
      <w:r>
        <w:rPr>
          <w:spacing w:val="-19"/>
        </w:rPr>
        <w:t> </w:t>
      </w:r>
      <w:r>
        <w:rPr/>
        <w:t>Identifier,</w:t>
      </w:r>
      <w:r>
        <w:rPr>
          <w:spacing w:val="-19"/>
        </w:rPr>
        <w:t> </w:t>
      </w:r>
      <w:r>
        <w:rPr/>
        <w:t>a</w:t>
      </w:r>
      <w:r>
        <w:rPr>
          <w:spacing w:val="-19"/>
        </w:rPr>
        <w:t> </w:t>
      </w:r>
      <w:r>
        <w:rPr/>
        <w:t>unique external ID). &lt;/xsd:documentation&gt;</w:t>
      </w:r>
    </w:p>
    <w:p>
      <w:pPr>
        <w:pStyle w:val="BodyText"/>
        <w:ind w:left="4390"/>
      </w:pPr>
      <w:r>
        <w:rPr>
          <w:spacing w:val="-2"/>
        </w:rPr>
        <w:t>&lt;/xsd:annotation&gt;</w:t>
      </w:r>
    </w:p>
    <w:p>
      <w:pPr>
        <w:pStyle w:val="BodyText"/>
        <w:spacing w:before="1"/>
        <w:ind w:left="3682"/>
      </w:pPr>
      <w:r>
        <w:rPr>
          <w:spacing w:val="-2"/>
        </w:rPr>
        <w:t>&lt;/xsd:attribute&gt;</w:t>
      </w:r>
    </w:p>
    <w:p>
      <w:pPr>
        <w:pStyle w:val="BodyText"/>
        <w:ind w:left="2974"/>
      </w:pPr>
      <w:r>
        <w:rPr>
          <w:spacing w:val="-2"/>
        </w:rPr>
        <w:t>&lt;/xsd:complexType&gt;</w:t>
      </w:r>
    </w:p>
    <w:p>
      <w:pPr>
        <w:pStyle w:val="BodyText"/>
        <w:spacing w:before="2"/>
        <w:ind w:left="2265"/>
      </w:pPr>
      <w:r>
        <w:rPr>
          <w:spacing w:val="-2"/>
        </w:rPr>
        <w:t>&lt;/xsd:element&gt;</w:t>
      </w:r>
    </w:p>
    <w:p>
      <w:pPr>
        <w:pStyle w:val="BodyText"/>
        <w:tabs>
          <w:tab w:pos="5018" w:val="left" w:leader="none"/>
          <w:tab w:pos="7653" w:val="left" w:leader="none"/>
        </w:tabs>
        <w:spacing w:line="240" w:lineRule="auto"/>
        <w:ind w:right="138" w:firstLine="2123"/>
      </w:pPr>
      <w:r>
        <w:rPr>
          <w:spacing w:val="-2"/>
        </w:rPr>
        <w:t>&lt;xsd:element</w:t>
      </w:r>
      <w:r>
        <w:rPr/>
        <w:tab/>
      </w:r>
      <w:r>
        <w:rPr>
          <w:spacing w:val="-2"/>
        </w:rPr>
        <w:t>name="fptr"</w:t>
      </w:r>
      <w:r>
        <w:rPr/>
        <w:tab/>
      </w:r>
      <w:r>
        <w:rPr>
          <w:spacing w:val="-2"/>
        </w:rPr>
        <w:t>minOccurs="0" maxOccurs="unbounded"&gt;</w:t>
      </w:r>
    </w:p>
    <w:p>
      <w:pPr>
        <w:pStyle w:val="BodyText"/>
        <w:ind w:left="2974"/>
      </w:pPr>
      <w:r>
        <w:rPr>
          <w:spacing w:val="-2"/>
        </w:rPr>
        <w:t>&lt;xsd:annotation&gt;</w:t>
      </w:r>
    </w:p>
    <w:p>
      <w:pPr>
        <w:pStyle w:val="BodyText"/>
        <w:spacing w:line="240" w:lineRule="auto"/>
        <w:ind w:right="137" w:firstLine="3540"/>
        <w:jc w:val="both"/>
      </w:pPr>
      <w:r>
        <w:rPr/>
        <w:t>&lt;xsd:documentation xml:lang="en"&gt; The &amp;lt;fptr&amp;gt; or file pointer element represents digital content that manifests its parent &amp;lt;div&amp;gt; element. The content represented by an &amp;lt;fptr&amp;gt; element must consist of integral files or parts of files that are represented by &amp;lt;file&amp;gt; elements in the &amp;lt;fileSec&amp;gt;. Via its FILEID attribute, an &amp;lt;fptr&amp;gt; may point directly to a single integral &amp;lt;file&amp;gt; element that manifests a structural division. However, an &amp;lt;fptr&amp;gt;</w:t>
      </w:r>
      <w:r>
        <w:rPr>
          <w:spacing w:val="-9"/>
        </w:rPr>
        <w:t> </w:t>
      </w:r>
      <w:r>
        <w:rPr/>
        <w:t>element</w:t>
      </w:r>
      <w:r>
        <w:rPr>
          <w:spacing w:val="-9"/>
        </w:rPr>
        <w:t> </w:t>
      </w:r>
      <w:r>
        <w:rPr/>
        <w:t>may</w:t>
      </w:r>
      <w:r>
        <w:rPr>
          <w:spacing w:val="-9"/>
        </w:rPr>
        <w:t> </w:t>
      </w:r>
      <w:r>
        <w:rPr/>
        <w:t>also</w:t>
      </w:r>
      <w:r>
        <w:rPr>
          <w:spacing w:val="-9"/>
        </w:rPr>
        <w:t> </w:t>
      </w:r>
      <w:r>
        <w:rPr/>
        <w:t>govern</w:t>
      </w:r>
      <w:r>
        <w:rPr>
          <w:spacing w:val="-9"/>
        </w:rPr>
        <w:t> </w:t>
      </w:r>
      <w:r>
        <w:rPr/>
        <w:t>an</w:t>
      </w:r>
      <w:r>
        <w:rPr>
          <w:spacing w:val="-11"/>
        </w:rPr>
        <w:t> </w:t>
      </w:r>
      <w:r>
        <w:rPr/>
        <w:t>&amp;lt;area&amp;gt;</w:t>
      </w:r>
      <w:r>
        <w:rPr>
          <w:spacing w:val="-9"/>
        </w:rPr>
        <w:t> </w:t>
      </w:r>
      <w:r>
        <w:rPr/>
        <w:t>element,</w:t>
      </w:r>
      <w:r>
        <w:rPr>
          <w:spacing w:val="-9"/>
        </w:rPr>
        <w:t> </w:t>
      </w:r>
      <w:r>
        <w:rPr/>
        <w:t>a</w:t>
      </w:r>
      <w:r>
        <w:rPr>
          <w:spacing w:val="-9"/>
        </w:rPr>
        <w:t> </w:t>
      </w:r>
      <w:r>
        <w:rPr/>
        <w:t>&amp;lt;par&amp;gt;, or a &amp;lt;seq&amp;gt; which in turn would point to the relevant file or files. A child</w:t>
      </w:r>
      <w:r>
        <w:rPr>
          <w:spacing w:val="-18"/>
        </w:rPr>
        <w:t> </w:t>
      </w:r>
      <w:r>
        <w:rPr/>
        <w:t>&amp;lt;area&amp;gt;</w:t>
      </w:r>
      <w:r>
        <w:rPr>
          <w:spacing w:val="-18"/>
        </w:rPr>
        <w:t> </w:t>
      </w:r>
      <w:r>
        <w:rPr/>
        <w:t>element</w:t>
      </w:r>
      <w:r>
        <w:rPr>
          <w:spacing w:val="-18"/>
        </w:rPr>
        <w:t> </w:t>
      </w:r>
      <w:r>
        <w:rPr/>
        <w:t>can</w:t>
      </w:r>
      <w:r>
        <w:rPr>
          <w:spacing w:val="-18"/>
        </w:rPr>
        <w:t> </w:t>
      </w:r>
      <w:r>
        <w:rPr/>
        <w:t>point</w:t>
      </w:r>
      <w:r>
        <w:rPr>
          <w:spacing w:val="-18"/>
        </w:rPr>
        <w:t> </w:t>
      </w:r>
      <w:r>
        <w:rPr/>
        <w:t>to</w:t>
      </w:r>
      <w:r>
        <w:rPr>
          <w:spacing w:val="-21"/>
        </w:rPr>
        <w:t> </w:t>
      </w:r>
      <w:r>
        <w:rPr/>
        <w:t>part</w:t>
      </w:r>
      <w:r>
        <w:rPr>
          <w:spacing w:val="-18"/>
        </w:rPr>
        <w:t> </w:t>
      </w:r>
      <w:r>
        <w:rPr/>
        <w:t>of</w:t>
      </w:r>
      <w:r>
        <w:rPr>
          <w:spacing w:val="-18"/>
        </w:rPr>
        <w:t> </w:t>
      </w:r>
      <w:r>
        <w:rPr/>
        <w:t>a</w:t>
      </w:r>
      <w:r>
        <w:rPr>
          <w:spacing w:val="-18"/>
        </w:rPr>
        <w:t> </w:t>
      </w:r>
      <w:r>
        <w:rPr/>
        <w:t>&amp;lt;file&amp;gt;</w:t>
      </w:r>
      <w:r>
        <w:rPr>
          <w:spacing w:val="-18"/>
        </w:rPr>
        <w:t> </w:t>
      </w:r>
      <w:r>
        <w:rPr/>
        <w:t>that</w:t>
      </w:r>
      <w:r>
        <w:rPr>
          <w:spacing w:val="-18"/>
        </w:rPr>
        <w:t> </w:t>
      </w:r>
      <w:r>
        <w:rPr/>
        <w:t>manifests a division, while the &amp;lt;par&amp;gt; and &amp;lt;seq&amp;gt; elements can point to multiple</w:t>
      </w:r>
      <w:r>
        <w:rPr>
          <w:spacing w:val="-17"/>
        </w:rPr>
        <w:t> </w:t>
      </w:r>
      <w:r>
        <w:rPr/>
        <w:t>files</w:t>
      </w:r>
      <w:r>
        <w:rPr>
          <w:spacing w:val="-17"/>
        </w:rPr>
        <w:t> </w:t>
      </w:r>
      <w:r>
        <w:rPr/>
        <w:t>or</w:t>
      </w:r>
      <w:r>
        <w:rPr>
          <w:spacing w:val="-17"/>
        </w:rPr>
        <w:t> </w:t>
      </w:r>
      <w:r>
        <w:rPr/>
        <w:t>parts</w:t>
      </w:r>
      <w:r>
        <w:rPr>
          <w:spacing w:val="-17"/>
        </w:rPr>
        <w:t> </w:t>
      </w:r>
      <w:r>
        <w:rPr/>
        <w:t>of</w:t>
      </w:r>
      <w:r>
        <w:rPr>
          <w:spacing w:val="-17"/>
        </w:rPr>
        <w:t> </w:t>
      </w:r>
      <w:r>
        <w:rPr/>
        <w:t>files</w:t>
      </w:r>
      <w:r>
        <w:rPr>
          <w:spacing w:val="-17"/>
        </w:rPr>
        <w:t> </w:t>
      </w:r>
      <w:r>
        <w:rPr/>
        <w:t>that</w:t>
      </w:r>
      <w:r>
        <w:rPr>
          <w:spacing w:val="-17"/>
        </w:rPr>
        <w:t> </w:t>
      </w:r>
      <w:r>
        <w:rPr/>
        <w:t>together</w:t>
      </w:r>
      <w:r>
        <w:rPr>
          <w:spacing w:val="-17"/>
        </w:rPr>
        <w:t> </w:t>
      </w:r>
      <w:r>
        <w:rPr/>
        <w:t>manifest</w:t>
      </w:r>
      <w:r>
        <w:rPr>
          <w:spacing w:val="-17"/>
        </w:rPr>
        <w:t> </w:t>
      </w:r>
      <w:r>
        <w:rPr/>
        <w:t>a</w:t>
      </w:r>
      <w:r>
        <w:rPr>
          <w:spacing w:val="-17"/>
        </w:rPr>
        <w:t> </w:t>
      </w:r>
      <w:r>
        <w:rPr/>
        <w:t>division.</w:t>
      </w:r>
      <w:r>
        <w:rPr>
          <w:spacing w:val="-17"/>
        </w:rPr>
        <w:t> </w:t>
      </w:r>
      <w:r>
        <w:rPr/>
        <w:t>More</w:t>
      </w:r>
      <w:r>
        <w:rPr>
          <w:spacing w:val="-17"/>
        </w:rPr>
        <w:t> </w:t>
      </w:r>
      <w:r>
        <w:rPr/>
        <w:t>than one</w:t>
      </w:r>
      <w:r>
        <w:rPr>
          <w:spacing w:val="70"/>
        </w:rPr>
        <w:t> </w:t>
      </w:r>
      <w:r>
        <w:rPr/>
        <w:t>&amp;lt;fptr&amp;gt;</w:t>
      </w:r>
      <w:r>
        <w:rPr>
          <w:spacing w:val="70"/>
        </w:rPr>
        <w:t> </w:t>
      </w:r>
      <w:r>
        <w:rPr/>
        <w:t>element</w:t>
      </w:r>
      <w:r>
        <w:rPr>
          <w:spacing w:val="70"/>
        </w:rPr>
        <w:t> </w:t>
      </w:r>
      <w:r>
        <w:rPr/>
        <w:t>can</w:t>
      </w:r>
      <w:r>
        <w:rPr>
          <w:spacing w:val="70"/>
        </w:rPr>
        <w:t> </w:t>
      </w:r>
      <w:r>
        <w:rPr/>
        <w:t>be</w:t>
      </w:r>
      <w:r>
        <w:rPr>
          <w:spacing w:val="74"/>
        </w:rPr>
        <w:t> </w:t>
      </w:r>
      <w:r>
        <w:rPr/>
        <w:t>associated</w:t>
      </w:r>
      <w:r>
        <w:rPr>
          <w:spacing w:val="70"/>
        </w:rPr>
        <w:t> </w:t>
      </w:r>
      <w:r>
        <w:rPr/>
        <w:t>with</w:t>
      </w:r>
      <w:r>
        <w:rPr>
          <w:spacing w:val="70"/>
        </w:rPr>
        <w:t> </w:t>
      </w:r>
      <w:r>
        <w:rPr/>
        <w:t>a</w:t>
      </w:r>
      <w:r>
        <w:rPr>
          <w:spacing w:val="70"/>
        </w:rPr>
        <w:t> </w:t>
      </w:r>
      <w:r>
        <w:rPr/>
        <w:t>&amp;lt;div&amp;gt;</w:t>
      </w:r>
      <w:r>
        <w:rPr>
          <w:spacing w:val="70"/>
        </w:rPr>
        <w:t> </w:t>
      </w:r>
      <w:r>
        <w:rPr/>
        <w:t>element.</w:t>
      </w:r>
    </w:p>
    <w:p>
      <w:pPr>
        <w:pStyle w:val="BodyText"/>
        <w:spacing w:after="0" w:line="240" w:lineRule="auto"/>
        <w:jc w:val="both"/>
        <w:sectPr>
          <w:type w:val="continuous"/>
          <w:pgSz w:w="11910" w:h="16840"/>
          <w:pgMar w:header="716" w:footer="0" w:top="1320" w:bottom="280" w:left="1275" w:right="1275"/>
        </w:sectPr>
      </w:pPr>
    </w:p>
    <w:p>
      <w:pPr>
        <w:pStyle w:val="BodyText"/>
        <w:spacing w:line="240" w:lineRule="auto" w:before="89"/>
      </w:pPr>
      <w:r>
        <w:rPr/>
        <w:t>Typically sibling &amp;lt;fptr&amp;gt; elements represent alternative versions, or manifestations, of the same content &lt;/xsd:documentation&gt;</w:t>
      </w:r>
    </w:p>
    <w:p>
      <w:pPr>
        <w:pStyle w:val="BodyText"/>
        <w:spacing w:line="240" w:lineRule="auto" w:before="1"/>
        <w:ind w:left="2974"/>
      </w:pPr>
      <w:r>
        <w:rPr>
          <w:spacing w:val="-2"/>
        </w:rPr>
        <w:t>&lt;/xsd:annotation&gt;</w:t>
      </w:r>
    </w:p>
    <w:p>
      <w:pPr>
        <w:pStyle w:val="BodyText"/>
        <w:spacing w:before="1"/>
        <w:ind w:left="2974"/>
      </w:pPr>
      <w:r>
        <w:rPr>
          <w:spacing w:val="-2"/>
        </w:rPr>
        <w:t>&lt;xsd:complexType&gt;</w:t>
      </w:r>
    </w:p>
    <w:p>
      <w:pPr>
        <w:pStyle w:val="BodyText"/>
        <w:ind w:left="3682"/>
      </w:pPr>
      <w:r>
        <w:rPr>
          <w:spacing w:val="-2"/>
        </w:rPr>
        <w:t>&lt;xsd:choice&gt;</w:t>
      </w:r>
    </w:p>
    <w:p>
      <w:pPr>
        <w:pStyle w:val="BodyText"/>
        <w:ind w:left="4390"/>
      </w:pPr>
      <w:r>
        <w:rPr/>
        <w:t>&lt;xsd:element</w:t>
      </w:r>
      <w:r>
        <w:rPr>
          <w:spacing w:val="58"/>
          <w:w w:val="150"/>
        </w:rPr>
        <w:t> </w:t>
      </w:r>
      <w:r>
        <w:rPr/>
        <w:t>name="par"</w:t>
      </w:r>
      <w:r>
        <w:rPr>
          <w:spacing w:val="59"/>
          <w:w w:val="150"/>
        </w:rPr>
        <w:t> </w:t>
      </w:r>
      <w:r>
        <w:rPr>
          <w:spacing w:val="-2"/>
        </w:rPr>
        <w:t>type="parType"</w:t>
      </w:r>
    </w:p>
    <w:p>
      <w:pPr>
        <w:pStyle w:val="BodyText"/>
        <w:spacing w:after="0"/>
        <w:sectPr>
          <w:pgSz w:w="11910" w:h="16840"/>
          <w:pgMar w:header="716" w:footer="0" w:top="1320" w:bottom="280" w:left="1275" w:right="1275"/>
        </w:sectPr>
      </w:pPr>
    </w:p>
    <w:p>
      <w:pPr>
        <w:pStyle w:val="BodyText"/>
        <w:spacing w:line="240" w:lineRule="auto" w:before="2"/>
      </w:pPr>
      <w:r>
        <w:rPr>
          <w:spacing w:val="-2"/>
        </w:rPr>
        <w:t>minOccurs="0"&gt;</w:t>
      </w:r>
    </w:p>
    <w:p>
      <w:pPr>
        <w:pStyle w:val="BodyText"/>
        <w:spacing w:line="240" w:lineRule="auto" w:before="1"/>
        <w:ind w:left="0"/>
      </w:pPr>
      <w:r>
        <w:rPr/>
        <w:br w:type="column"/>
      </w:r>
      <w:r>
        <w:rPr/>
      </w:r>
    </w:p>
    <w:p>
      <w:pPr>
        <w:pStyle w:val="BodyText"/>
        <w:spacing w:line="240" w:lineRule="auto"/>
      </w:pPr>
      <w:r>
        <w:rPr>
          <w:spacing w:val="-2"/>
        </w:rPr>
        <w:t>&lt;xsd:annotation&gt;</w:t>
      </w:r>
    </w:p>
    <w:p>
      <w:pPr>
        <w:pStyle w:val="BodyText"/>
        <w:spacing w:before="1"/>
        <w:ind w:left="849"/>
      </w:pPr>
      <w:r>
        <w:rPr>
          <w:spacing w:val="-2"/>
        </w:rPr>
        <w:t>&lt;xsd:documentation</w:t>
      </w:r>
    </w:p>
    <w:p>
      <w:pPr>
        <w:pStyle w:val="BodyText"/>
        <w:spacing w:after="0"/>
        <w:sectPr>
          <w:type w:val="continuous"/>
          <w:pgSz w:w="11910" w:h="16840"/>
          <w:pgMar w:header="716" w:footer="0" w:top="1320" w:bottom="280" w:left="1275" w:right="1275"/>
          <w:cols w:num="2" w:equalWidth="0">
            <w:col w:w="1862" w:space="3095"/>
            <w:col w:w="4403"/>
          </w:cols>
        </w:sectPr>
      </w:pPr>
    </w:p>
    <w:p>
      <w:pPr>
        <w:pStyle w:val="BodyText"/>
        <w:spacing w:line="240" w:lineRule="auto"/>
        <w:ind w:right="137"/>
        <w:jc w:val="both"/>
      </w:pPr>
      <w:r>
        <w:rPr/>
        <w:t>xml:lang="en"&gt;</w:t>
      </w:r>
      <w:r>
        <w:rPr>
          <w:spacing w:val="-11"/>
        </w:rPr>
        <w:t> </w:t>
      </w:r>
      <w:r>
        <w:rPr/>
        <w:t>The</w:t>
      </w:r>
      <w:r>
        <w:rPr>
          <w:spacing w:val="-11"/>
        </w:rPr>
        <w:t> </w:t>
      </w:r>
      <w:r>
        <w:rPr/>
        <w:t>&amp;lt;par&amp;gt;</w:t>
      </w:r>
      <w:r>
        <w:rPr>
          <w:spacing w:val="-11"/>
        </w:rPr>
        <w:t> </w:t>
      </w:r>
      <w:r>
        <w:rPr/>
        <w:t>or</w:t>
      </w:r>
      <w:r>
        <w:rPr>
          <w:spacing w:val="-11"/>
        </w:rPr>
        <w:t> </w:t>
      </w:r>
      <w:r>
        <w:rPr/>
        <w:t>parallel</w:t>
      </w:r>
      <w:r>
        <w:rPr>
          <w:spacing w:val="-11"/>
        </w:rPr>
        <w:t> </w:t>
      </w:r>
      <w:r>
        <w:rPr/>
        <w:t>files</w:t>
      </w:r>
      <w:r>
        <w:rPr>
          <w:spacing w:val="-10"/>
        </w:rPr>
        <w:t> </w:t>
      </w:r>
      <w:r>
        <w:rPr/>
        <w:t>element</w:t>
      </w:r>
      <w:r>
        <w:rPr>
          <w:spacing w:val="-11"/>
        </w:rPr>
        <w:t> </w:t>
      </w:r>
      <w:r>
        <w:rPr/>
        <w:t>aggregates</w:t>
      </w:r>
      <w:r>
        <w:rPr>
          <w:spacing w:val="-11"/>
        </w:rPr>
        <w:t> </w:t>
      </w:r>
      <w:r>
        <w:rPr/>
        <w:t>pointers to files, parts of files, and/or sequences of files or parts of files that must be played or displayed simultaneously to manifest a block of digital content represented by an &amp;lt;fptr&amp;gt; element. This might be the case, for example, with multi-media content, where a still image might have an accompanying audio track that comments on the still image. In this case, a &amp;lt;par&amp;gt; element would aggregate two &amp;lt;area&amp;gt; elements, one of which pointed to the image file and one of which pointed to the audio file that must be played in conjunction with the image. The &amp;lt;area&amp;gt; element associated with the image could be further qualified with SHAPE and COORDS attributes if only a portion of the image file was pertinent and the &amp;lt;area&amp;gt;</w:t>
      </w:r>
      <w:r>
        <w:rPr>
          <w:spacing w:val="-30"/>
        </w:rPr>
        <w:t> </w:t>
      </w:r>
      <w:r>
        <w:rPr/>
        <w:t>element</w:t>
      </w:r>
      <w:r>
        <w:rPr>
          <w:spacing w:val="-30"/>
        </w:rPr>
        <w:t> </w:t>
      </w:r>
      <w:r>
        <w:rPr/>
        <w:t>associated</w:t>
      </w:r>
      <w:r>
        <w:rPr>
          <w:spacing w:val="-31"/>
        </w:rPr>
        <w:t> </w:t>
      </w:r>
      <w:r>
        <w:rPr/>
        <w:t>with</w:t>
      </w:r>
      <w:r>
        <w:rPr>
          <w:spacing w:val="-30"/>
        </w:rPr>
        <w:t> </w:t>
      </w:r>
      <w:r>
        <w:rPr/>
        <w:t>the</w:t>
      </w:r>
      <w:r>
        <w:rPr>
          <w:spacing w:val="-30"/>
        </w:rPr>
        <w:t> </w:t>
      </w:r>
      <w:r>
        <w:rPr/>
        <w:t>audio</w:t>
      </w:r>
      <w:r>
        <w:rPr>
          <w:spacing w:val="-30"/>
        </w:rPr>
        <w:t> </w:t>
      </w:r>
      <w:r>
        <w:rPr/>
        <w:t>file</w:t>
      </w:r>
      <w:r>
        <w:rPr>
          <w:spacing w:val="-30"/>
        </w:rPr>
        <w:t> </w:t>
      </w:r>
      <w:r>
        <w:rPr/>
        <w:t>could</w:t>
      </w:r>
      <w:r>
        <w:rPr>
          <w:spacing w:val="-30"/>
        </w:rPr>
        <w:t> </w:t>
      </w:r>
      <w:r>
        <w:rPr/>
        <w:t>be</w:t>
      </w:r>
      <w:r>
        <w:rPr>
          <w:spacing w:val="-30"/>
        </w:rPr>
        <w:t> </w:t>
      </w:r>
      <w:r>
        <w:rPr/>
        <w:t>further</w:t>
      </w:r>
      <w:r>
        <w:rPr>
          <w:spacing w:val="-30"/>
        </w:rPr>
        <w:t> </w:t>
      </w:r>
      <w:r>
        <w:rPr/>
        <w:t>qualified with BETYPE, BEGIN, EXTTYPE, and EXTENT attributes if only a portion of the associated audio file should be played in conjunction with the image.</w:t>
      </w:r>
    </w:p>
    <w:p>
      <w:pPr>
        <w:pStyle w:val="BodyText"/>
        <w:spacing w:before="1"/>
        <w:ind w:left="5806"/>
      </w:pPr>
      <w:r>
        <w:rPr>
          <w:spacing w:val="-2"/>
        </w:rPr>
        <w:t>&lt;/xsd:documentation&gt;</w:t>
      </w:r>
    </w:p>
    <w:p>
      <w:pPr>
        <w:pStyle w:val="BodyText"/>
        <w:ind w:left="5097"/>
      </w:pPr>
      <w:r>
        <w:rPr>
          <w:spacing w:val="-2"/>
        </w:rPr>
        <w:t>&lt;/xsd:annotation&gt;</w:t>
      </w:r>
    </w:p>
    <w:p>
      <w:pPr>
        <w:pStyle w:val="BodyText"/>
        <w:ind w:left="4390"/>
      </w:pPr>
      <w:r>
        <w:rPr>
          <w:spacing w:val="-2"/>
        </w:rPr>
        <w:t>&lt;/xsd:element&gt;</w:t>
      </w:r>
    </w:p>
    <w:p>
      <w:pPr>
        <w:pStyle w:val="BodyText"/>
        <w:spacing w:before="2"/>
        <w:ind w:left="4390"/>
      </w:pPr>
      <w:r>
        <w:rPr/>
        <w:t>&lt;xsd:element</w:t>
      </w:r>
      <w:r>
        <w:rPr>
          <w:spacing w:val="58"/>
          <w:w w:val="150"/>
        </w:rPr>
        <w:t> </w:t>
      </w:r>
      <w:r>
        <w:rPr/>
        <w:t>name="seq"</w:t>
      </w:r>
      <w:r>
        <w:rPr>
          <w:spacing w:val="59"/>
          <w:w w:val="150"/>
        </w:rPr>
        <w:t> </w:t>
      </w:r>
      <w:r>
        <w:rPr>
          <w:spacing w:val="-2"/>
        </w:rPr>
        <w:t>type="seqType"</w:t>
      </w:r>
    </w:p>
    <w:p>
      <w:pPr>
        <w:pStyle w:val="BodyText"/>
        <w:spacing w:after="0"/>
        <w:sectPr>
          <w:type w:val="continuous"/>
          <w:pgSz w:w="11910" w:h="16840"/>
          <w:pgMar w:header="716" w:footer="0" w:top="1320" w:bottom="280" w:left="1275" w:right="1275"/>
        </w:sectPr>
      </w:pPr>
    </w:p>
    <w:p>
      <w:pPr>
        <w:pStyle w:val="BodyText"/>
      </w:pPr>
      <w:r>
        <w:rPr>
          <w:spacing w:val="-2"/>
        </w:rPr>
        <w:t>minOccurs="0"&gt;</w:t>
      </w:r>
    </w:p>
    <w:p>
      <w:pPr>
        <w:pStyle w:val="BodyText"/>
        <w:spacing w:line="240" w:lineRule="auto"/>
        <w:ind w:left="0"/>
      </w:pPr>
      <w:r>
        <w:rPr/>
        <w:br w:type="column"/>
      </w:r>
      <w:r>
        <w:rPr/>
      </w:r>
    </w:p>
    <w:p>
      <w:pPr>
        <w:pStyle w:val="BodyText"/>
      </w:pPr>
      <w:r>
        <w:rPr>
          <w:spacing w:val="-2"/>
        </w:rPr>
        <w:t>&lt;xsd:annotation&gt;</w:t>
      </w:r>
    </w:p>
    <w:p>
      <w:pPr>
        <w:pStyle w:val="BodyText"/>
        <w:ind w:left="849"/>
      </w:pPr>
      <w:r>
        <w:rPr>
          <w:spacing w:val="-2"/>
        </w:rPr>
        <w:t>&lt;xsd:documentation</w:t>
      </w:r>
    </w:p>
    <w:p>
      <w:pPr>
        <w:pStyle w:val="BodyText"/>
        <w:spacing w:after="0"/>
        <w:sectPr>
          <w:type w:val="continuous"/>
          <w:pgSz w:w="11910" w:h="16840"/>
          <w:pgMar w:header="716" w:footer="0" w:top="1320" w:bottom="280" w:left="1275" w:right="1275"/>
          <w:cols w:num="2" w:equalWidth="0">
            <w:col w:w="1862" w:space="3095"/>
            <w:col w:w="4403"/>
          </w:cols>
        </w:sectPr>
      </w:pPr>
    </w:p>
    <w:p>
      <w:pPr>
        <w:pStyle w:val="BodyText"/>
        <w:spacing w:line="240" w:lineRule="auto"/>
        <w:ind w:right="137"/>
        <w:jc w:val="both"/>
      </w:pPr>
      <w:r>
        <w:rPr/>
        <w:t>xml:lang="en"&gt;</w:t>
      </w:r>
      <w:r>
        <w:rPr>
          <w:spacing w:val="-11"/>
        </w:rPr>
        <w:t> </w:t>
      </w:r>
      <w:r>
        <w:rPr/>
        <w:t>The</w:t>
      </w:r>
      <w:r>
        <w:rPr>
          <w:spacing w:val="-11"/>
        </w:rPr>
        <w:t> </w:t>
      </w:r>
      <w:r>
        <w:rPr/>
        <w:t>sequence</w:t>
      </w:r>
      <w:r>
        <w:rPr>
          <w:spacing w:val="-11"/>
        </w:rPr>
        <w:t> </w:t>
      </w:r>
      <w:r>
        <w:rPr/>
        <w:t>of</w:t>
      </w:r>
      <w:r>
        <w:rPr>
          <w:spacing w:val="-11"/>
        </w:rPr>
        <w:t> </w:t>
      </w:r>
      <w:r>
        <w:rPr/>
        <w:t>files</w:t>
      </w:r>
      <w:r>
        <w:rPr>
          <w:spacing w:val="-11"/>
        </w:rPr>
        <w:t> </w:t>
      </w:r>
      <w:r>
        <w:rPr/>
        <w:t>element</w:t>
      </w:r>
      <w:r>
        <w:rPr>
          <w:spacing w:val="-10"/>
        </w:rPr>
        <w:t> </w:t>
      </w:r>
      <w:r>
        <w:rPr/>
        <w:t>&amp;lt;seq&amp;gt;</w:t>
      </w:r>
      <w:r>
        <w:rPr>
          <w:spacing w:val="-11"/>
        </w:rPr>
        <w:t> </w:t>
      </w:r>
      <w:r>
        <w:rPr/>
        <w:t>aggregates</w:t>
      </w:r>
      <w:r>
        <w:rPr>
          <w:spacing w:val="-11"/>
        </w:rPr>
        <w:t> </w:t>
      </w:r>
      <w:r>
        <w:rPr/>
        <w:t>pointers to</w:t>
      </w:r>
      <w:r>
        <w:rPr>
          <w:spacing w:val="-15"/>
        </w:rPr>
        <w:t> </w:t>
      </w:r>
      <w:r>
        <w:rPr/>
        <w:t>files,</w:t>
      </w:r>
      <w:r>
        <w:rPr>
          <w:spacing w:val="-15"/>
        </w:rPr>
        <w:t> </w:t>
      </w:r>
      <w:r>
        <w:rPr/>
        <w:t>parts</w:t>
      </w:r>
      <w:r>
        <w:rPr>
          <w:spacing w:val="-15"/>
        </w:rPr>
        <w:t> </w:t>
      </w:r>
      <w:r>
        <w:rPr/>
        <w:t>of</w:t>
      </w:r>
      <w:r>
        <w:rPr>
          <w:spacing w:val="-15"/>
        </w:rPr>
        <w:t> </w:t>
      </w:r>
      <w:r>
        <w:rPr/>
        <w:t>files</w:t>
      </w:r>
      <w:r>
        <w:rPr>
          <w:spacing w:val="-15"/>
        </w:rPr>
        <w:t> </w:t>
      </w:r>
      <w:r>
        <w:rPr/>
        <w:t>and/or</w:t>
      </w:r>
      <w:r>
        <w:rPr>
          <w:spacing w:val="-12"/>
        </w:rPr>
        <w:t> </w:t>
      </w:r>
      <w:r>
        <w:rPr/>
        <w:t>parallel</w:t>
      </w:r>
      <w:r>
        <w:rPr>
          <w:spacing w:val="-15"/>
        </w:rPr>
        <w:t> </w:t>
      </w:r>
      <w:r>
        <w:rPr/>
        <w:t>sets</w:t>
      </w:r>
      <w:r>
        <w:rPr>
          <w:spacing w:val="-15"/>
        </w:rPr>
        <w:t> </w:t>
      </w:r>
      <w:r>
        <w:rPr/>
        <w:t>of</w:t>
      </w:r>
      <w:r>
        <w:rPr>
          <w:spacing w:val="-15"/>
        </w:rPr>
        <w:t> </w:t>
      </w:r>
      <w:r>
        <w:rPr/>
        <w:t>files</w:t>
      </w:r>
      <w:r>
        <w:rPr>
          <w:spacing w:val="-15"/>
        </w:rPr>
        <w:t> </w:t>
      </w:r>
      <w:r>
        <w:rPr/>
        <w:t>or</w:t>
      </w:r>
      <w:r>
        <w:rPr>
          <w:spacing w:val="-15"/>
        </w:rPr>
        <w:t> </w:t>
      </w:r>
      <w:r>
        <w:rPr/>
        <w:t>parts</w:t>
      </w:r>
      <w:r>
        <w:rPr>
          <w:spacing w:val="-15"/>
        </w:rPr>
        <w:t> </w:t>
      </w:r>
      <w:r>
        <w:rPr/>
        <w:t>of</w:t>
      </w:r>
      <w:r>
        <w:rPr>
          <w:spacing w:val="-15"/>
        </w:rPr>
        <w:t> </w:t>
      </w:r>
      <w:r>
        <w:rPr/>
        <w:t>files</w:t>
      </w:r>
      <w:r>
        <w:rPr>
          <w:spacing w:val="-15"/>
        </w:rPr>
        <w:t> </w:t>
      </w:r>
      <w:r>
        <w:rPr/>
        <w:t>that must be played or displayed sequentially to manifest a block of digital content. This might be the case, for example, if the parent &amp;lt;div&amp;gt; element represented a logical division, such as a diary entry, that spanned multiple pages of a diary and, hence, multiple page image files. In this case, a &amp;lt;seq&amp;gt; element would aggregate multiple, sequentially arranged &amp;lt;area&amp;gt; elements, each of which pointed to one of the image files that must be presented sequentially to manifest the entire diary entry. If the diary entry started in the middle of a page, then the first &amp;lt;area&amp;gt; element (representing the page on which the diary entry starts) might be further qualified, via its SHAPE and COORDS attributes, to specify the specific, pertinent area of the associated image file. &lt;/xsd:documentation&gt;</w:t>
      </w:r>
    </w:p>
    <w:p>
      <w:pPr>
        <w:pStyle w:val="BodyText"/>
        <w:spacing w:before="2"/>
        <w:ind w:left="5097"/>
      </w:pPr>
      <w:r>
        <w:rPr>
          <w:spacing w:val="-2"/>
        </w:rPr>
        <w:t>&lt;/xsd:annotation&gt;</w:t>
      </w:r>
    </w:p>
    <w:p>
      <w:pPr>
        <w:pStyle w:val="BodyText"/>
        <w:ind w:left="4390"/>
      </w:pPr>
      <w:r>
        <w:rPr>
          <w:spacing w:val="-2"/>
        </w:rPr>
        <w:t>&lt;/xsd:element&gt;</w:t>
      </w:r>
    </w:p>
    <w:p>
      <w:pPr>
        <w:pStyle w:val="BodyText"/>
        <w:ind w:left="4390"/>
      </w:pPr>
      <w:r>
        <w:rPr/>
        <w:t>&lt;xsd:element</w:t>
      </w:r>
      <w:r>
        <w:rPr>
          <w:spacing w:val="-2"/>
        </w:rPr>
        <w:t> </w:t>
      </w:r>
      <w:r>
        <w:rPr/>
        <w:t>name="area"</w:t>
      </w:r>
      <w:r>
        <w:rPr>
          <w:spacing w:val="-2"/>
        </w:rPr>
        <w:t> type="areaType"</w:t>
      </w:r>
    </w:p>
    <w:p>
      <w:pPr>
        <w:pStyle w:val="BodyText"/>
        <w:spacing w:after="0"/>
        <w:sectPr>
          <w:type w:val="continuous"/>
          <w:pgSz w:w="11910" w:h="16840"/>
          <w:pgMar w:header="716" w:footer="0" w:top="1320" w:bottom="280" w:left="1275" w:right="1275"/>
        </w:sectPr>
      </w:pPr>
    </w:p>
    <w:p>
      <w:pPr>
        <w:pStyle w:val="BodyText"/>
        <w:spacing w:line="240" w:lineRule="auto" w:before="1"/>
      </w:pPr>
      <w:r>
        <w:rPr>
          <w:spacing w:val="-2"/>
        </w:rPr>
        <w:t>minOccurs="0"&gt;</w:t>
      </w:r>
    </w:p>
    <w:p>
      <w:pPr>
        <w:pStyle w:val="BodyText"/>
        <w:spacing w:line="240" w:lineRule="auto"/>
        <w:ind w:left="0"/>
      </w:pPr>
      <w:r>
        <w:rPr/>
        <w:br w:type="column"/>
      </w:r>
      <w:r>
        <w:rPr/>
      </w:r>
    </w:p>
    <w:p>
      <w:pPr>
        <w:pStyle w:val="BodyText"/>
        <w:spacing w:line="240" w:lineRule="auto"/>
      </w:pPr>
      <w:r>
        <w:rPr>
          <w:spacing w:val="-2"/>
        </w:rPr>
        <w:t>&lt;xsd:annotation&gt;</w:t>
      </w:r>
    </w:p>
    <w:p>
      <w:pPr>
        <w:pStyle w:val="BodyText"/>
        <w:spacing w:before="2"/>
        <w:ind w:left="849"/>
      </w:pPr>
      <w:r>
        <w:rPr>
          <w:spacing w:val="-2"/>
        </w:rPr>
        <w:t>&lt;xsd:documentation</w:t>
      </w:r>
    </w:p>
    <w:p>
      <w:pPr>
        <w:pStyle w:val="BodyText"/>
        <w:spacing w:after="0"/>
        <w:sectPr>
          <w:type w:val="continuous"/>
          <w:pgSz w:w="11910" w:h="16840"/>
          <w:pgMar w:header="716" w:footer="0" w:top="1320" w:bottom="280" w:left="1275" w:right="1275"/>
          <w:cols w:num="2" w:equalWidth="0">
            <w:col w:w="1862" w:space="3095"/>
            <w:col w:w="4403"/>
          </w:cols>
        </w:sectPr>
      </w:pPr>
    </w:p>
    <w:p>
      <w:pPr>
        <w:pStyle w:val="BodyText"/>
        <w:spacing w:line="240" w:lineRule="auto"/>
        <w:ind w:right="139"/>
        <w:jc w:val="both"/>
      </w:pPr>
      <w:r>
        <w:rPr/>
        <w:t>xml:lang="en"&gt; The area element &amp;lt;area&amp;gt; typically points to content consisting</w:t>
      </w:r>
      <w:r>
        <w:rPr>
          <w:spacing w:val="-7"/>
        </w:rPr>
        <w:t> </w:t>
      </w:r>
      <w:r>
        <w:rPr/>
        <w:t>of</w:t>
      </w:r>
      <w:r>
        <w:rPr>
          <w:spacing w:val="-7"/>
        </w:rPr>
        <w:t> </w:t>
      </w:r>
      <w:r>
        <w:rPr/>
        <w:t>just</w:t>
      </w:r>
      <w:r>
        <w:rPr>
          <w:spacing w:val="-7"/>
        </w:rPr>
        <w:t> </w:t>
      </w:r>
      <w:r>
        <w:rPr/>
        <w:t>a</w:t>
      </w:r>
      <w:r>
        <w:rPr>
          <w:spacing w:val="-5"/>
        </w:rPr>
        <w:t> </w:t>
      </w:r>
      <w:r>
        <w:rPr/>
        <w:t>portion</w:t>
      </w:r>
      <w:r>
        <w:rPr>
          <w:spacing w:val="-7"/>
        </w:rPr>
        <w:t> </w:t>
      </w:r>
      <w:r>
        <w:rPr/>
        <w:t>or</w:t>
      </w:r>
      <w:r>
        <w:rPr>
          <w:spacing w:val="-7"/>
        </w:rPr>
        <w:t> </w:t>
      </w:r>
      <w:r>
        <w:rPr/>
        <w:t>area</w:t>
      </w:r>
      <w:r>
        <w:rPr>
          <w:spacing w:val="-4"/>
        </w:rPr>
        <w:t> </w:t>
      </w:r>
      <w:r>
        <w:rPr/>
        <w:t>of</w:t>
      </w:r>
      <w:r>
        <w:rPr>
          <w:spacing w:val="-4"/>
        </w:rPr>
        <w:t> </w:t>
      </w:r>
      <w:r>
        <w:rPr/>
        <w:t>a</w:t>
      </w:r>
      <w:r>
        <w:rPr>
          <w:spacing w:val="-7"/>
        </w:rPr>
        <w:t> </w:t>
      </w:r>
      <w:r>
        <w:rPr/>
        <w:t>file</w:t>
      </w:r>
      <w:r>
        <w:rPr>
          <w:spacing w:val="-7"/>
        </w:rPr>
        <w:t> </w:t>
      </w:r>
      <w:r>
        <w:rPr/>
        <w:t>represented</w:t>
      </w:r>
      <w:r>
        <w:rPr>
          <w:spacing w:val="-7"/>
        </w:rPr>
        <w:t> </w:t>
      </w:r>
      <w:r>
        <w:rPr/>
        <w:t>by</w:t>
      </w:r>
      <w:r>
        <w:rPr>
          <w:spacing w:val="-7"/>
        </w:rPr>
        <w:t> </w:t>
      </w:r>
      <w:r>
        <w:rPr/>
        <w:t>a</w:t>
      </w:r>
      <w:r>
        <w:rPr>
          <w:spacing w:val="-7"/>
        </w:rPr>
        <w:t> </w:t>
      </w:r>
      <w:r>
        <w:rPr/>
        <w:t>&amp;lt;file&amp;gt; element in the &amp;lt;fileSec&amp;gt;. In some contexts, however, the &amp;lt;area&amp;gt; element can also point to content represented by an integral file. A single &amp;lt;area&amp;gt; element would appear as the direct child of a &amp;lt;fptr&amp;gt; element when only a portion of a &amp;lt;file&amp;gt;, rather than an integral &amp;lt;file&amp;gt;,</w:t>
      </w:r>
      <w:r>
        <w:rPr>
          <w:spacing w:val="-26"/>
        </w:rPr>
        <w:t> </w:t>
      </w:r>
      <w:r>
        <w:rPr/>
        <w:t>manifested</w:t>
      </w:r>
      <w:r>
        <w:rPr>
          <w:spacing w:val="-25"/>
        </w:rPr>
        <w:t> </w:t>
      </w:r>
      <w:r>
        <w:rPr/>
        <w:t>the</w:t>
      </w:r>
      <w:r>
        <w:rPr>
          <w:spacing w:val="-26"/>
        </w:rPr>
        <w:t> </w:t>
      </w:r>
      <w:r>
        <w:rPr/>
        <w:t>digital</w:t>
      </w:r>
      <w:r>
        <w:rPr>
          <w:spacing w:val="-26"/>
        </w:rPr>
        <w:t> </w:t>
      </w:r>
      <w:r>
        <w:rPr/>
        <w:t>content</w:t>
      </w:r>
      <w:r>
        <w:rPr>
          <w:spacing w:val="-25"/>
        </w:rPr>
        <w:t> </w:t>
      </w:r>
      <w:r>
        <w:rPr/>
        <w:t>represented</w:t>
      </w:r>
      <w:r>
        <w:rPr>
          <w:spacing w:val="-26"/>
        </w:rPr>
        <w:t> </w:t>
      </w:r>
      <w:r>
        <w:rPr/>
        <w:t>by</w:t>
      </w:r>
      <w:r>
        <w:rPr>
          <w:spacing w:val="-23"/>
        </w:rPr>
        <w:t> </w:t>
      </w:r>
      <w:r>
        <w:rPr/>
        <w:t>the</w:t>
      </w:r>
      <w:r>
        <w:rPr>
          <w:spacing w:val="-26"/>
        </w:rPr>
        <w:t> </w:t>
      </w:r>
      <w:r>
        <w:rPr/>
        <w:t>&amp;lt;fptr&amp;gt;. Multiple &amp;lt;area&amp;gt; elements would appear as the direct children of a &amp;lt;par&amp;gt;</w:t>
      </w:r>
      <w:r>
        <w:rPr>
          <w:spacing w:val="-8"/>
        </w:rPr>
        <w:t> </w:t>
      </w:r>
      <w:r>
        <w:rPr/>
        <w:t>element</w:t>
      </w:r>
      <w:r>
        <w:rPr>
          <w:spacing w:val="-8"/>
        </w:rPr>
        <w:t> </w:t>
      </w:r>
      <w:r>
        <w:rPr/>
        <w:t>or</w:t>
      </w:r>
      <w:r>
        <w:rPr>
          <w:spacing w:val="-8"/>
        </w:rPr>
        <w:t> </w:t>
      </w:r>
      <w:r>
        <w:rPr/>
        <w:t>a</w:t>
      </w:r>
      <w:r>
        <w:rPr>
          <w:spacing w:val="-8"/>
        </w:rPr>
        <w:t> </w:t>
      </w:r>
      <w:r>
        <w:rPr/>
        <w:t>&amp;lt;seq&amp;gt;</w:t>
      </w:r>
      <w:r>
        <w:rPr>
          <w:spacing w:val="-8"/>
        </w:rPr>
        <w:t> </w:t>
      </w:r>
      <w:r>
        <w:rPr/>
        <w:t>element</w:t>
      </w:r>
      <w:r>
        <w:rPr>
          <w:spacing w:val="-8"/>
        </w:rPr>
        <w:t> </w:t>
      </w:r>
      <w:r>
        <w:rPr/>
        <w:t>when</w:t>
      </w:r>
      <w:r>
        <w:rPr>
          <w:spacing w:val="-8"/>
        </w:rPr>
        <w:t> </w:t>
      </w:r>
      <w:r>
        <w:rPr/>
        <w:t>multiple</w:t>
      </w:r>
      <w:r>
        <w:rPr>
          <w:spacing w:val="-8"/>
        </w:rPr>
        <w:t> </w:t>
      </w:r>
      <w:r>
        <w:rPr/>
        <w:t>files</w:t>
      </w:r>
      <w:r>
        <w:rPr>
          <w:spacing w:val="-5"/>
        </w:rPr>
        <w:t> </w:t>
      </w:r>
      <w:r>
        <w:rPr/>
        <w:t>or</w:t>
      </w:r>
      <w:r>
        <w:rPr>
          <w:spacing w:val="-8"/>
        </w:rPr>
        <w:t> </w:t>
      </w:r>
      <w:r>
        <w:rPr/>
        <w:t>parts</w:t>
      </w:r>
      <w:r>
        <w:rPr>
          <w:spacing w:val="-8"/>
        </w:rPr>
        <w:t> </w:t>
      </w:r>
      <w:r>
        <w:rPr/>
        <w:t>of files</w:t>
      </w:r>
      <w:r>
        <w:rPr>
          <w:spacing w:val="-10"/>
        </w:rPr>
        <w:t> </w:t>
      </w:r>
      <w:r>
        <w:rPr/>
        <w:t>manifested</w:t>
      </w:r>
      <w:r>
        <w:rPr>
          <w:spacing w:val="-10"/>
        </w:rPr>
        <w:t> </w:t>
      </w:r>
      <w:r>
        <w:rPr/>
        <w:t>the</w:t>
      </w:r>
      <w:r>
        <w:rPr>
          <w:spacing w:val="-10"/>
        </w:rPr>
        <w:t> </w:t>
      </w:r>
      <w:r>
        <w:rPr/>
        <w:t>digital</w:t>
      </w:r>
      <w:r>
        <w:rPr>
          <w:spacing w:val="-10"/>
        </w:rPr>
        <w:t> </w:t>
      </w:r>
      <w:r>
        <w:rPr/>
        <w:t>content</w:t>
      </w:r>
      <w:r>
        <w:rPr>
          <w:spacing w:val="-10"/>
        </w:rPr>
        <w:t> </w:t>
      </w:r>
      <w:r>
        <w:rPr/>
        <w:t>represented</w:t>
      </w:r>
      <w:r>
        <w:rPr>
          <w:spacing w:val="-10"/>
        </w:rPr>
        <w:t> </w:t>
      </w:r>
      <w:r>
        <w:rPr/>
        <w:t>by</w:t>
      </w:r>
      <w:r>
        <w:rPr>
          <w:spacing w:val="-5"/>
        </w:rPr>
        <w:t> </w:t>
      </w:r>
      <w:r>
        <w:rPr/>
        <w:t>an</w:t>
      </w:r>
      <w:r>
        <w:rPr>
          <w:spacing w:val="-10"/>
        </w:rPr>
        <w:t> </w:t>
      </w:r>
      <w:r>
        <w:rPr/>
        <w:t>&amp;lt;fptr&amp;gt;</w:t>
      </w:r>
      <w:r>
        <w:rPr>
          <w:spacing w:val="-10"/>
        </w:rPr>
        <w:t> </w:t>
      </w:r>
      <w:r>
        <w:rPr/>
        <w:t>element. When</w:t>
      </w:r>
      <w:r>
        <w:rPr>
          <w:spacing w:val="80"/>
        </w:rPr>
        <w:t> </w:t>
      </w:r>
      <w:r>
        <w:rPr/>
        <w:t>used</w:t>
      </w:r>
      <w:r>
        <w:rPr>
          <w:spacing w:val="80"/>
        </w:rPr>
        <w:t> </w:t>
      </w:r>
      <w:r>
        <w:rPr/>
        <w:t>in</w:t>
      </w:r>
      <w:r>
        <w:rPr>
          <w:spacing w:val="80"/>
        </w:rPr>
        <w:t> </w:t>
      </w:r>
      <w:r>
        <w:rPr/>
        <w:t>the</w:t>
      </w:r>
      <w:r>
        <w:rPr>
          <w:spacing w:val="80"/>
        </w:rPr>
        <w:t> </w:t>
      </w:r>
      <w:r>
        <w:rPr/>
        <w:t>context</w:t>
      </w:r>
      <w:r>
        <w:rPr>
          <w:spacing w:val="80"/>
        </w:rPr>
        <w:t> </w:t>
      </w:r>
      <w:r>
        <w:rPr/>
        <w:t>of</w:t>
      </w:r>
      <w:r>
        <w:rPr>
          <w:spacing w:val="80"/>
        </w:rPr>
        <w:t> </w:t>
      </w:r>
      <w:r>
        <w:rPr/>
        <w:t>a</w:t>
      </w:r>
      <w:r>
        <w:rPr>
          <w:spacing w:val="80"/>
        </w:rPr>
        <w:t> </w:t>
      </w:r>
      <w:r>
        <w:rPr/>
        <w:t>&amp;lt;par&amp;gt;</w:t>
      </w:r>
      <w:r>
        <w:rPr>
          <w:spacing w:val="80"/>
        </w:rPr>
        <w:t> </w:t>
      </w:r>
      <w:r>
        <w:rPr/>
        <w:t>or</w:t>
      </w:r>
      <w:r>
        <w:rPr>
          <w:spacing w:val="80"/>
        </w:rPr>
        <w:t> </w:t>
      </w:r>
      <w:r>
        <w:rPr/>
        <w:t>&amp;lt;seq&amp;gt;</w:t>
      </w:r>
      <w:r>
        <w:rPr>
          <w:spacing w:val="80"/>
        </w:rPr>
        <w:t> </w:t>
      </w:r>
      <w:r>
        <w:rPr/>
        <w:t>element</w:t>
      </w:r>
      <w:r>
        <w:rPr>
          <w:spacing w:val="80"/>
        </w:rPr>
        <w:t> </w:t>
      </w:r>
      <w:r>
        <w:rPr/>
        <w:t>an</w:t>
      </w:r>
    </w:p>
    <w:p>
      <w:pPr>
        <w:pStyle w:val="BodyText"/>
        <w:spacing w:after="0" w:line="240" w:lineRule="auto"/>
        <w:jc w:val="both"/>
        <w:sectPr>
          <w:type w:val="continuous"/>
          <w:pgSz w:w="11910" w:h="16840"/>
          <w:pgMar w:header="716" w:footer="0" w:top="1320" w:bottom="280" w:left="1275" w:right="1275"/>
        </w:sectPr>
      </w:pPr>
    </w:p>
    <w:p>
      <w:pPr>
        <w:pStyle w:val="BodyText"/>
        <w:spacing w:line="240" w:lineRule="auto" w:before="89"/>
        <w:ind w:right="139"/>
      </w:pPr>
      <w:r>
        <w:rPr/>
        <w:t>&amp;lt;area&amp;gt;</w:t>
      </w:r>
      <w:r>
        <w:rPr>
          <w:spacing w:val="-8"/>
        </w:rPr>
        <w:t> </w:t>
      </w:r>
      <w:r>
        <w:rPr/>
        <w:t>element</w:t>
      </w:r>
      <w:r>
        <w:rPr>
          <w:spacing w:val="-6"/>
        </w:rPr>
        <w:t> </w:t>
      </w:r>
      <w:r>
        <w:rPr/>
        <w:t>can</w:t>
      </w:r>
      <w:r>
        <w:rPr>
          <w:spacing w:val="-7"/>
        </w:rPr>
        <w:t> </w:t>
      </w:r>
      <w:r>
        <w:rPr/>
        <w:t>point</w:t>
      </w:r>
      <w:r>
        <w:rPr>
          <w:spacing w:val="-8"/>
        </w:rPr>
        <w:t> </w:t>
      </w:r>
      <w:r>
        <w:rPr/>
        <w:t>either</w:t>
      </w:r>
      <w:r>
        <w:rPr>
          <w:spacing w:val="-5"/>
        </w:rPr>
        <w:t> </w:t>
      </w:r>
      <w:r>
        <w:rPr/>
        <w:t>to</w:t>
      </w:r>
      <w:r>
        <w:rPr>
          <w:spacing w:val="-6"/>
        </w:rPr>
        <w:t> </w:t>
      </w:r>
      <w:r>
        <w:rPr/>
        <w:t>an</w:t>
      </w:r>
      <w:r>
        <w:rPr>
          <w:spacing w:val="-8"/>
        </w:rPr>
        <w:t> </w:t>
      </w:r>
      <w:r>
        <w:rPr/>
        <w:t>integral</w:t>
      </w:r>
      <w:r>
        <w:rPr>
          <w:spacing w:val="-8"/>
        </w:rPr>
        <w:t> </w:t>
      </w:r>
      <w:r>
        <w:rPr/>
        <w:t>file</w:t>
      </w:r>
      <w:r>
        <w:rPr>
          <w:spacing w:val="-5"/>
        </w:rPr>
        <w:t> </w:t>
      </w:r>
      <w:r>
        <w:rPr/>
        <w:t>or</w:t>
      </w:r>
      <w:r>
        <w:rPr>
          <w:spacing w:val="-6"/>
        </w:rPr>
        <w:t> </w:t>
      </w:r>
      <w:r>
        <w:rPr/>
        <w:t>to</w:t>
      </w:r>
      <w:r>
        <w:rPr>
          <w:spacing w:val="-8"/>
        </w:rPr>
        <w:t> </w:t>
      </w:r>
      <w:r>
        <w:rPr/>
        <w:t>a</w:t>
      </w:r>
      <w:r>
        <w:rPr>
          <w:spacing w:val="-8"/>
        </w:rPr>
        <w:t> </w:t>
      </w:r>
      <w:r>
        <w:rPr/>
        <w:t>segment</w:t>
      </w:r>
      <w:r>
        <w:rPr>
          <w:spacing w:val="-2"/>
        </w:rPr>
        <w:t> </w:t>
      </w:r>
      <w:r>
        <w:rPr/>
        <w:t>of a file as necessary. &lt;/xsd:documentation&gt;</w:t>
      </w:r>
    </w:p>
    <w:p>
      <w:pPr>
        <w:pStyle w:val="BodyText"/>
        <w:spacing w:after="0" w:line="240" w:lineRule="auto"/>
        <w:sectPr>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before="2"/>
        <w:ind w:left="0"/>
      </w:pPr>
    </w:p>
    <w:p>
      <w:pPr>
        <w:pStyle w:val="BodyText"/>
        <w:spacing w:line="240" w:lineRule="auto"/>
      </w:pPr>
      <w:r>
        <w:rPr>
          <w:spacing w:val="-2"/>
        </w:rPr>
        <w:t>use="optional"&gt;</w:t>
      </w:r>
    </w:p>
    <w:p>
      <w:pPr>
        <w:pStyle w:val="BodyText"/>
        <w:spacing w:line="240" w:lineRule="auto" w:before="1"/>
        <w:ind w:left="1557"/>
      </w:pPr>
      <w:r>
        <w:rPr/>
        <w:br w:type="column"/>
      </w:r>
      <w:r>
        <w:rPr>
          <w:spacing w:val="-2"/>
        </w:rPr>
        <w:t>&lt;/xsd:annotation&gt;</w:t>
      </w:r>
    </w:p>
    <w:p>
      <w:pPr>
        <w:pStyle w:val="BodyText"/>
        <w:spacing w:before="1"/>
        <w:ind w:left="849"/>
      </w:pPr>
      <w:r>
        <w:rPr>
          <w:spacing w:val="-2"/>
        </w:rPr>
        <w:t>&lt;/xsd:element&gt;</w:t>
      </w:r>
    </w:p>
    <w:p>
      <w:pPr>
        <w:pStyle w:val="BodyText"/>
      </w:pPr>
      <w:r>
        <w:rPr>
          <w:spacing w:val="-2"/>
        </w:rPr>
        <w:t>&lt;/xsd:choice&gt;</w:t>
      </w:r>
    </w:p>
    <w:p>
      <w:pPr>
        <w:pStyle w:val="BodyText"/>
        <w:tabs>
          <w:tab w:pos="2426" w:val="left" w:leader="none"/>
          <w:tab w:pos="4112" w:val="left" w:leader="none"/>
        </w:tabs>
      </w:pPr>
      <w:r>
        <w:rPr>
          <w:spacing w:val="-2"/>
        </w:rPr>
        <w:t>&lt;xsd:attribute</w:t>
      </w:r>
      <w:r>
        <w:rPr/>
        <w:tab/>
      </w:r>
      <w:r>
        <w:rPr>
          <w:spacing w:val="-2"/>
        </w:rPr>
        <w:t>name="ID"</w:t>
      </w:r>
      <w:r>
        <w:rPr/>
        <w:tab/>
      </w:r>
      <w:r>
        <w:rPr>
          <w:spacing w:val="-2"/>
        </w:rPr>
        <w:t>type="xsd:ID"</w:t>
      </w:r>
    </w:p>
    <w:p>
      <w:pPr>
        <w:pStyle w:val="BodyText"/>
        <w:spacing w:line="240" w:lineRule="auto" w:before="1"/>
        <w:ind w:left="0"/>
      </w:pPr>
    </w:p>
    <w:p>
      <w:pPr>
        <w:pStyle w:val="BodyText"/>
        <w:spacing w:line="240" w:lineRule="auto"/>
        <w:ind w:left="849"/>
      </w:pPr>
      <w:r>
        <w:rPr>
          <w:spacing w:val="-2"/>
        </w:rPr>
        <w:t>&lt;xsd:annotation&gt;</w:t>
      </w:r>
    </w:p>
    <w:p>
      <w:pPr>
        <w:pStyle w:val="BodyText"/>
        <w:spacing w:before="1"/>
        <w:ind w:left="1557"/>
      </w:pPr>
      <w:r>
        <w:rPr>
          <w:spacing w:val="-2"/>
        </w:rPr>
        <w:t>&lt;xsd:documentation</w:t>
      </w:r>
    </w:p>
    <w:p>
      <w:pPr>
        <w:pStyle w:val="BodyText"/>
        <w:spacing w:after="0"/>
        <w:sectPr>
          <w:type w:val="continuous"/>
          <w:pgSz w:w="11910" w:h="16840"/>
          <w:pgMar w:header="716" w:footer="0" w:top="1320" w:bottom="280" w:left="1275" w:right="1275"/>
          <w:cols w:num="2" w:equalWidth="0">
            <w:col w:w="1982" w:space="1559"/>
            <w:col w:w="5819"/>
          </w:cols>
        </w:sectPr>
      </w:pPr>
    </w:p>
    <w:p>
      <w:pPr>
        <w:pStyle w:val="BodyText"/>
        <w:spacing w:line="240" w:lineRule="auto"/>
        <w:ind w:right="137"/>
        <w:jc w:val="both"/>
      </w:pPr>
      <w:r>
        <w:rPr/>
        <w:t>xml:lang="en"&gt;ID (ID/O): This attribute uniquely identifies the element within the METS document, and would allow the element to be referenced unambiguously from another element or document via an IDREF or an XPTR. For more</w:t>
      </w:r>
      <w:r>
        <w:rPr>
          <w:spacing w:val="-18"/>
        </w:rPr>
        <w:t> </w:t>
      </w:r>
      <w:r>
        <w:rPr/>
        <w:t>information</w:t>
      </w:r>
      <w:r>
        <w:rPr>
          <w:spacing w:val="-18"/>
        </w:rPr>
        <w:t> </w:t>
      </w:r>
      <w:r>
        <w:rPr/>
        <w:t>on</w:t>
      </w:r>
      <w:r>
        <w:rPr>
          <w:spacing w:val="-21"/>
        </w:rPr>
        <w:t> </w:t>
      </w:r>
      <w:r>
        <w:rPr/>
        <w:t>using</w:t>
      </w:r>
      <w:r>
        <w:rPr>
          <w:spacing w:val="-18"/>
        </w:rPr>
        <w:t> </w:t>
      </w:r>
      <w:r>
        <w:rPr/>
        <w:t>ID</w:t>
      </w:r>
      <w:r>
        <w:rPr>
          <w:spacing w:val="-16"/>
        </w:rPr>
        <w:t> </w:t>
      </w:r>
      <w:r>
        <w:rPr/>
        <w:t>attributes</w:t>
      </w:r>
      <w:r>
        <w:rPr>
          <w:spacing w:val="-21"/>
        </w:rPr>
        <w:t> </w:t>
      </w:r>
      <w:r>
        <w:rPr/>
        <w:t>for</w:t>
      </w:r>
      <w:r>
        <w:rPr>
          <w:spacing w:val="-18"/>
        </w:rPr>
        <w:t> </w:t>
      </w:r>
      <w:r>
        <w:rPr/>
        <w:t>internal</w:t>
      </w:r>
      <w:r>
        <w:rPr>
          <w:spacing w:val="-18"/>
        </w:rPr>
        <w:t> </w:t>
      </w:r>
      <w:r>
        <w:rPr/>
        <w:t>and</w:t>
      </w:r>
      <w:r>
        <w:rPr>
          <w:spacing w:val="-18"/>
        </w:rPr>
        <w:t> </w:t>
      </w:r>
      <w:r>
        <w:rPr/>
        <w:t>external</w:t>
      </w:r>
      <w:r>
        <w:rPr>
          <w:spacing w:val="-18"/>
        </w:rPr>
        <w:t> </w:t>
      </w:r>
      <w:r>
        <w:rPr/>
        <w:t>linking</w:t>
      </w:r>
      <w:r>
        <w:rPr>
          <w:spacing w:val="-18"/>
        </w:rPr>
        <w:t> </w:t>
      </w:r>
      <w:r>
        <w:rPr/>
        <w:t>see Chapter 4 of the METS Primer. &lt;/xsd:documentation&gt;</w:t>
      </w:r>
    </w:p>
    <w:p>
      <w:pPr>
        <w:pStyle w:val="BodyText"/>
        <w:ind w:left="4390"/>
      </w:pPr>
      <w:r>
        <w:rPr>
          <w:spacing w:val="-2"/>
        </w:rPr>
        <w:t>&lt;/xsd:annotation&gt;</w:t>
      </w:r>
    </w:p>
    <w:p>
      <w:pPr>
        <w:pStyle w:val="BodyText"/>
        <w:ind w:left="3682"/>
      </w:pPr>
      <w:r>
        <w:rPr>
          <w:spacing w:val="-2"/>
        </w:rPr>
        <w:t>&lt;/xsd:attribute&gt;</w:t>
      </w:r>
    </w:p>
    <w:p>
      <w:pPr>
        <w:pStyle w:val="BodyText"/>
        <w:spacing w:before="1"/>
        <w:ind w:left="3682"/>
      </w:pPr>
      <w:r>
        <w:rPr/>
        <w:t>&lt;xsd:attribute</w:t>
      </w:r>
      <w:r>
        <w:rPr>
          <w:spacing w:val="48"/>
        </w:rPr>
        <w:t> </w:t>
      </w:r>
      <w:r>
        <w:rPr/>
        <w:t>name="FILEID"</w:t>
      </w:r>
      <w:r>
        <w:rPr>
          <w:spacing w:val="49"/>
        </w:rPr>
        <w:t> </w:t>
      </w:r>
      <w:r>
        <w:rPr>
          <w:spacing w:val="-2"/>
        </w:rPr>
        <w:t>type="xsd:IDREF"</w:t>
      </w:r>
    </w:p>
    <w:p>
      <w:pPr>
        <w:pStyle w:val="BodyText"/>
        <w:spacing w:after="0"/>
        <w:sectPr>
          <w:type w:val="continuous"/>
          <w:pgSz w:w="11910" w:h="16840"/>
          <w:pgMar w:header="716" w:footer="0" w:top="1320" w:bottom="280" w:left="1275" w:right="1275"/>
        </w:sectPr>
      </w:pPr>
    </w:p>
    <w:p>
      <w:pPr>
        <w:pStyle w:val="BodyText"/>
      </w:pPr>
      <w:r>
        <w:rPr>
          <w:spacing w:val="-2"/>
        </w:rPr>
        <w:t>use="optional"&gt;</w:t>
      </w:r>
    </w:p>
    <w:p>
      <w:pPr>
        <w:pStyle w:val="BodyText"/>
        <w:spacing w:line="240" w:lineRule="auto" w:before="1"/>
        <w:ind w:left="0"/>
      </w:pPr>
      <w:r>
        <w:rPr/>
        <w:br w:type="column"/>
      </w:r>
      <w:r>
        <w:rPr/>
      </w:r>
    </w:p>
    <w:p>
      <w:pPr>
        <w:pStyle w:val="BodyText"/>
      </w:pPr>
      <w:r>
        <w:rPr>
          <w:spacing w:val="-2"/>
        </w:rPr>
        <w:t>&lt;xsd:annotation&gt;</w:t>
      </w:r>
    </w:p>
    <w:p>
      <w:pPr>
        <w:pStyle w:val="BodyText"/>
        <w:ind w:left="849"/>
      </w:pPr>
      <w:r>
        <w:rPr>
          <w:spacing w:val="-2"/>
        </w:rPr>
        <w:t>&lt;xsd:documentation</w:t>
      </w:r>
    </w:p>
    <w:p>
      <w:pPr>
        <w:pStyle w:val="BodyText"/>
        <w:spacing w:after="0"/>
        <w:sectPr>
          <w:type w:val="continuous"/>
          <w:pgSz w:w="11910" w:h="16840"/>
          <w:pgMar w:header="716" w:footer="0" w:top="1320" w:bottom="280" w:left="1275" w:right="1275"/>
          <w:cols w:num="2" w:equalWidth="0">
            <w:col w:w="1982" w:space="2267"/>
            <w:col w:w="5111"/>
          </w:cols>
        </w:sectPr>
      </w:pPr>
    </w:p>
    <w:p>
      <w:pPr>
        <w:pStyle w:val="BodyText"/>
        <w:spacing w:line="240" w:lineRule="auto"/>
        <w:ind w:right="139"/>
        <w:jc w:val="both"/>
      </w:pPr>
      <w:r>
        <w:rPr/>
        <w:t>xml:lang="en"&gt;FILEID (IDREF/O): An optional attribute that provides the XML ID identifying the &amp;lt;file&amp;gt; element that links to and/or contains the digital content represented by the &amp;lt;fptr&amp;gt;. A &amp;lt;fptr&amp;gt; element should only have a FILEID attribute value if it does not have a child &amp;lt;area&amp;gt;,</w:t>
      </w:r>
      <w:r>
        <w:rPr>
          <w:spacing w:val="-9"/>
        </w:rPr>
        <w:t> </w:t>
      </w:r>
      <w:r>
        <w:rPr/>
        <w:t>&amp;lt;par&amp;gt;</w:t>
      </w:r>
      <w:r>
        <w:rPr>
          <w:spacing w:val="-9"/>
        </w:rPr>
        <w:t> </w:t>
      </w:r>
      <w:r>
        <w:rPr/>
        <w:t>or</w:t>
      </w:r>
      <w:r>
        <w:rPr>
          <w:spacing w:val="-9"/>
        </w:rPr>
        <w:t> </w:t>
      </w:r>
      <w:r>
        <w:rPr/>
        <w:t>&amp;lt;seq&amp;gt;</w:t>
      </w:r>
      <w:r>
        <w:rPr>
          <w:spacing w:val="-9"/>
        </w:rPr>
        <w:t> </w:t>
      </w:r>
      <w:r>
        <w:rPr/>
        <w:t>element.</w:t>
      </w:r>
      <w:r>
        <w:rPr>
          <w:spacing w:val="-9"/>
        </w:rPr>
        <w:t> </w:t>
      </w:r>
      <w:r>
        <w:rPr/>
        <w:t>If</w:t>
      </w:r>
      <w:r>
        <w:rPr>
          <w:spacing w:val="-9"/>
        </w:rPr>
        <w:t> </w:t>
      </w:r>
      <w:r>
        <w:rPr/>
        <w:t>it</w:t>
      </w:r>
      <w:r>
        <w:rPr>
          <w:spacing w:val="-9"/>
        </w:rPr>
        <w:t> </w:t>
      </w:r>
      <w:r>
        <w:rPr/>
        <w:t>has</w:t>
      </w:r>
      <w:r>
        <w:rPr>
          <w:spacing w:val="-9"/>
        </w:rPr>
        <w:t> </w:t>
      </w:r>
      <w:r>
        <w:rPr/>
        <w:t>a</w:t>
      </w:r>
      <w:r>
        <w:rPr>
          <w:spacing w:val="-9"/>
        </w:rPr>
        <w:t> </w:t>
      </w:r>
      <w:r>
        <w:rPr/>
        <w:t>child</w:t>
      </w:r>
      <w:r>
        <w:rPr>
          <w:spacing w:val="-9"/>
        </w:rPr>
        <w:t> </w:t>
      </w:r>
      <w:r>
        <w:rPr/>
        <w:t>element, then the responsibility for pointing to the relevant content falls to this child element or its descendants. &lt;/xsd:documentation&gt;</w:t>
      </w:r>
    </w:p>
    <w:p>
      <w:pPr>
        <w:pStyle w:val="BodyText"/>
        <w:spacing w:line="240" w:lineRule="auto"/>
        <w:ind w:left="1463"/>
        <w:jc w:val="center"/>
      </w:pPr>
      <w:r>
        <w:rPr>
          <w:spacing w:val="-2"/>
        </w:rPr>
        <w:t>&lt;/xsd:annotation&gt;</w:t>
      </w:r>
    </w:p>
    <w:p>
      <w:pPr>
        <w:pStyle w:val="BodyText"/>
        <w:spacing w:before="2"/>
        <w:ind w:left="3682"/>
      </w:pPr>
      <w:r>
        <w:rPr>
          <w:spacing w:val="-2"/>
        </w:rPr>
        <w:t>&lt;/xsd:attribute&gt;</w:t>
      </w:r>
    </w:p>
    <w:p>
      <w:pPr>
        <w:pStyle w:val="BodyText"/>
        <w:ind w:left="3682"/>
      </w:pPr>
      <w:r>
        <w:rPr/>
        <w:t>&lt;xsd:attribute</w:t>
      </w:r>
      <w:r>
        <w:rPr>
          <w:spacing w:val="47"/>
          <w:w w:val="150"/>
        </w:rPr>
        <w:t> </w:t>
      </w:r>
      <w:r>
        <w:rPr/>
        <w:t>name="CONTENTIDS"</w:t>
      </w:r>
      <w:r>
        <w:rPr>
          <w:spacing w:val="47"/>
          <w:w w:val="150"/>
        </w:rPr>
        <w:t> </w:t>
      </w:r>
      <w:r>
        <w:rPr>
          <w:spacing w:val="-2"/>
        </w:rPr>
        <w:t>type="URIs"</w:t>
      </w:r>
    </w:p>
    <w:p>
      <w:pPr>
        <w:pStyle w:val="BodyText"/>
        <w:spacing w:after="0"/>
        <w:sectPr>
          <w:type w:val="continuous"/>
          <w:pgSz w:w="11910" w:h="16840"/>
          <w:pgMar w:header="716" w:footer="0" w:top="1320" w:bottom="280" w:left="1275" w:right="1275"/>
        </w:sectPr>
      </w:pPr>
    </w:p>
    <w:p>
      <w:pPr>
        <w:pStyle w:val="BodyText"/>
      </w:pPr>
      <w:r>
        <w:rPr>
          <w:spacing w:val="-2"/>
        </w:rPr>
        <w:t>use="optional"&gt;</w:t>
      </w:r>
    </w:p>
    <w:p>
      <w:pPr>
        <w:pStyle w:val="BodyText"/>
        <w:spacing w:line="240" w:lineRule="auto"/>
        <w:ind w:left="0"/>
      </w:pPr>
      <w:r>
        <w:rPr/>
        <w:br w:type="column"/>
      </w:r>
      <w:r>
        <w:rPr/>
      </w:r>
    </w:p>
    <w:p>
      <w:pPr>
        <w:pStyle w:val="BodyText"/>
      </w:pPr>
      <w:r>
        <w:rPr>
          <w:spacing w:val="-2"/>
        </w:rPr>
        <w:t>&lt;xsd:annotation&gt;</w:t>
      </w:r>
    </w:p>
    <w:p>
      <w:pPr>
        <w:pStyle w:val="BodyText"/>
        <w:ind w:left="849"/>
      </w:pPr>
      <w:r>
        <w:rPr>
          <w:spacing w:val="-2"/>
        </w:rPr>
        <w:t>&lt;xsd:documentation</w:t>
      </w:r>
    </w:p>
    <w:p>
      <w:pPr>
        <w:pStyle w:val="BodyText"/>
        <w:spacing w:after="0"/>
        <w:sectPr>
          <w:type w:val="continuous"/>
          <w:pgSz w:w="11910" w:h="16840"/>
          <w:pgMar w:header="716" w:footer="0" w:top="1320" w:bottom="280" w:left="1275" w:right="1275"/>
          <w:cols w:num="2" w:equalWidth="0">
            <w:col w:w="1982" w:space="2267"/>
            <w:col w:w="5111"/>
          </w:cols>
        </w:sectPr>
      </w:pPr>
    </w:p>
    <w:p>
      <w:pPr>
        <w:pStyle w:val="BodyText"/>
        <w:spacing w:line="240" w:lineRule="auto" w:before="2"/>
        <w:ind w:right="139"/>
        <w:jc w:val="both"/>
      </w:pPr>
      <w:r>
        <w:rPr/>
        <w:t>xml:lang="en"&gt;CONTENTIDS</w:t>
      </w:r>
      <w:r>
        <w:rPr>
          <w:spacing w:val="-11"/>
        </w:rPr>
        <w:t> </w:t>
      </w:r>
      <w:r>
        <w:rPr/>
        <w:t>(URI/O):</w:t>
      </w:r>
      <w:r>
        <w:rPr>
          <w:spacing w:val="-11"/>
        </w:rPr>
        <w:t> </w:t>
      </w:r>
      <w:r>
        <w:rPr/>
        <w:t>Content</w:t>
      </w:r>
      <w:r>
        <w:rPr>
          <w:spacing w:val="-11"/>
        </w:rPr>
        <w:t> </w:t>
      </w:r>
      <w:r>
        <w:rPr/>
        <w:t>IDs</w:t>
      </w:r>
      <w:r>
        <w:rPr>
          <w:spacing w:val="-11"/>
        </w:rPr>
        <w:t> </w:t>
      </w:r>
      <w:r>
        <w:rPr/>
        <w:t>for</w:t>
      </w:r>
      <w:r>
        <w:rPr>
          <w:spacing w:val="-11"/>
        </w:rPr>
        <w:t> </w:t>
      </w:r>
      <w:r>
        <w:rPr/>
        <w:t>the</w:t>
      </w:r>
      <w:r>
        <w:rPr>
          <w:spacing w:val="-8"/>
        </w:rPr>
        <w:t> </w:t>
      </w:r>
      <w:r>
        <w:rPr/>
        <w:t>content</w:t>
      </w:r>
      <w:r>
        <w:rPr>
          <w:spacing w:val="-11"/>
        </w:rPr>
        <w:t> </w:t>
      </w:r>
      <w:r>
        <w:rPr/>
        <w:t>represented</w:t>
      </w:r>
      <w:r>
        <w:rPr>
          <w:spacing w:val="-11"/>
        </w:rPr>
        <w:t> </w:t>
      </w:r>
      <w:r>
        <w:rPr/>
        <w:t>by the</w:t>
      </w:r>
      <w:r>
        <w:rPr>
          <w:spacing w:val="-19"/>
        </w:rPr>
        <w:t> </w:t>
      </w:r>
      <w:r>
        <w:rPr/>
        <w:t>&amp;lt;fptr&amp;gt;</w:t>
      </w:r>
      <w:r>
        <w:rPr>
          <w:spacing w:val="-19"/>
        </w:rPr>
        <w:t> </w:t>
      </w:r>
      <w:r>
        <w:rPr/>
        <w:t>(equivalent</w:t>
      </w:r>
      <w:r>
        <w:rPr>
          <w:spacing w:val="-19"/>
        </w:rPr>
        <w:t> </w:t>
      </w:r>
      <w:r>
        <w:rPr/>
        <w:t>to</w:t>
      </w:r>
      <w:r>
        <w:rPr>
          <w:spacing w:val="-19"/>
        </w:rPr>
        <w:t> </w:t>
      </w:r>
      <w:r>
        <w:rPr/>
        <w:t>DIDL</w:t>
      </w:r>
      <w:r>
        <w:rPr>
          <w:spacing w:val="-19"/>
        </w:rPr>
        <w:t> </w:t>
      </w:r>
      <w:r>
        <w:rPr/>
        <w:t>DII</w:t>
      </w:r>
      <w:r>
        <w:rPr>
          <w:spacing w:val="-22"/>
        </w:rPr>
        <w:t> </w:t>
      </w:r>
      <w:r>
        <w:rPr/>
        <w:t>or</w:t>
      </w:r>
      <w:r>
        <w:rPr>
          <w:spacing w:val="-16"/>
        </w:rPr>
        <w:t> </w:t>
      </w:r>
      <w:r>
        <w:rPr/>
        <w:t>Digital</w:t>
      </w:r>
      <w:r>
        <w:rPr>
          <w:spacing w:val="-19"/>
        </w:rPr>
        <w:t> </w:t>
      </w:r>
      <w:r>
        <w:rPr/>
        <w:t>Item</w:t>
      </w:r>
      <w:r>
        <w:rPr>
          <w:spacing w:val="-19"/>
        </w:rPr>
        <w:t> </w:t>
      </w:r>
      <w:r>
        <w:rPr/>
        <w:t>Identifier,</w:t>
      </w:r>
      <w:r>
        <w:rPr>
          <w:spacing w:val="-19"/>
        </w:rPr>
        <w:t> </w:t>
      </w:r>
      <w:r>
        <w:rPr/>
        <w:t>a</w:t>
      </w:r>
      <w:r>
        <w:rPr>
          <w:spacing w:val="-19"/>
        </w:rPr>
        <w:t> </w:t>
      </w:r>
      <w:r>
        <w:rPr/>
        <w:t>unique external ID). &lt;/xsd:documentation&gt;</w:t>
      </w:r>
    </w:p>
    <w:p>
      <w:pPr>
        <w:pStyle w:val="BodyText"/>
        <w:spacing w:after="0" w:line="240" w:lineRule="auto"/>
        <w:jc w:val="both"/>
        <w:sectPr>
          <w:type w:val="continuous"/>
          <w:pgSz w:w="11910" w:h="16840"/>
          <w:pgMar w:header="716" w:footer="0" w:top="1320" w:bottom="280" w:left="1275" w:right="1275"/>
        </w:sectPr>
      </w:pPr>
    </w:p>
    <w:p>
      <w:pPr>
        <w:pStyle w:val="BodyText"/>
        <w:spacing w:line="240" w:lineRule="auto"/>
        <w:ind w:left="0"/>
      </w:pPr>
    </w:p>
    <w:p>
      <w:pPr>
        <w:pStyle w:val="BodyText"/>
        <w:spacing w:line="240" w:lineRule="auto" w:before="226"/>
        <w:ind w:left="0"/>
      </w:pPr>
    </w:p>
    <w:p>
      <w:pPr>
        <w:pStyle w:val="BodyText"/>
        <w:spacing w:line="240" w:lineRule="auto"/>
      </w:pPr>
      <w:r>
        <w:rPr>
          <w:spacing w:val="-2"/>
        </w:rPr>
        <w:t>processContents="lax"/&gt;</w:t>
      </w:r>
    </w:p>
    <w:p>
      <w:pPr>
        <w:pStyle w:val="BodyText"/>
        <w:ind w:left="1448"/>
      </w:pPr>
      <w:r>
        <w:rPr/>
        <w:br w:type="column"/>
      </w:r>
      <w:r>
        <w:rPr>
          <w:spacing w:val="-2"/>
        </w:rPr>
        <w:t>&lt;/xsd:annotation&gt;</w:t>
      </w:r>
    </w:p>
    <w:p>
      <w:pPr>
        <w:pStyle w:val="BodyText"/>
        <w:ind w:left="740"/>
      </w:pPr>
      <w:r>
        <w:rPr>
          <w:spacing w:val="-2"/>
        </w:rPr>
        <w:t>&lt;/xsd:attribute&gt;</w:t>
      </w:r>
    </w:p>
    <w:p>
      <w:pPr>
        <w:pStyle w:val="BodyText"/>
        <w:tabs>
          <w:tab w:pos="3992" w:val="left" w:leader="none"/>
        </w:tabs>
        <w:spacing w:line="240" w:lineRule="auto" w:before="1"/>
        <w:ind w:left="740"/>
      </w:pPr>
      <w:r>
        <w:rPr>
          <w:spacing w:val="-2"/>
        </w:rPr>
        <w:t>&lt;xsd:anyAttribute</w:t>
      </w:r>
      <w:r>
        <w:rPr/>
        <w:tab/>
      </w:r>
      <w:r>
        <w:rPr>
          <w:spacing w:val="-2"/>
        </w:rPr>
        <w:t>namespace="##other"</w:t>
      </w:r>
    </w:p>
    <w:p>
      <w:pPr>
        <w:pStyle w:val="BodyText"/>
        <w:spacing w:line="240" w:lineRule="auto" w:before="225"/>
        <w:ind w:left="32"/>
      </w:pPr>
      <w:r>
        <w:rPr>
          <w:spacing w:val="-2"/>
        </w:rPr>
        <w:t>&lt;/xsd:complexType&gt;</w:t>
      </w:r>
    </w:p>
    <w:p>
      <w:pPr>
        <w:pStyle w:val="BodyText"/>
        <w:spacing w:after="0" w:line="240" w:lineRule="auto"/>
        <w:sectPr>
          <w:type w:val="continuous"/>
          <w:pgSz w:w="11910" w:h="16840"/>
          <w:pgMar w:header="716" w:footer="0" w:top="1320" w:bottom="280" w:left="1275" w:right="1275"/>
          <w:cols w:num="2" w:equalWidth="0">
            <w:col w:w="2902" w:space="40"/>
            <w:col w:w="6418"/>
          </w:cols>
        </w:sectPr>
      </w:pPr>
    </w:p>
    <w:p>
      <w:pPr>
        <w:pStyle w:val="BodyText"/>
        <w:spacing w:before="1"/>
        <w:ind w:left="2265"/>
      </w:pPr>
      <w:r>
        <w:rPr>
          <w:spacing w:val="-2"/>
        </w:rPr>
        <w:t>&lt;/xsd:element&gt;</w:t>
      </w:r>
    </w:p>
    <w:p>
      <w:pPr>
        <w:pStyle w:val="BodyText"/>
        <w:tabs>
          <w:tab w:pos="4060" w:val="left" w:leader="none"/>
          <w:tab w:pos="5615" w:val="left" w:leader="none"/>
          <w:tab w:pos="7650" w:val="left" w:leader="none"/>
        </w:tabs>
        <w:spacing w:line="240" w:lineRule="auto"/>
        <w:ind w:right="141" w:firstLine="2123"/>
      </w:pPr>
      <w:r>
        <w:rPr>
          <w:spacing w:val="-2"/>
        </w:rPr>
        <w:t>&lt;xsd:element</w:t>
      </w:r>
      <w:r>
        <w:rPr/>
        <w:tab/>
      </w:r>
      <w:r>
        <w:rPr>
          <w:spacing w:val="-2"/>
        </w:rPr>
        <w:t>name="div"</w:t>
      </w:r>
      <w:r>
        <w:rPr/>
        <w:tab/>
      </w:r>
      <w:r>
        <w:rPr>
          <w:spacing w:val="-2"/>
        </w:rPr>
        <w:t>type="divType"</w:t>
      </w:r>
      <w:r>
        <w:rPr/>
        <w:tab/>
      </w:r>
      <w:r>
        <w:rPr>
          <w:spacing w:val="-2"/>
        </w:rPr>
        <w:t>minOccurs="0" maxOccurs="unbounded"/&gt;</w:t>
      </w:r>
    </w:p>
    <w:p>
      <w:pPr>
        <w:pStyle w:val="BodyText"/>
        <w:ind w:left="1557"/>
      </w:pPr>
      <w:r>
        <w:rPr>
          <w:spacing w:val="-2"/>
        </w:rPr>
        <w:t>&lt;/xsd:sequence&gt;</w:t>
      </w:r>
    </w:p>
    <w:p>
      <w:pPr>
        <w:pStyle w:val="BodyText"/>
        <w:ind w:left="1557"/>
      </w:pPr>
      <w:r>
        <w:rPr/>
        <w:t>&lt;xsd:attribute</w:t>
      </w:r>
      <w:r>
        <w:rPr>
          <w:spacing w:val="-15"/>
        </w:rPr>
        <w:t> </w:t>
      </w:r>
      <w:r>
        <w:rPr/>
        <w:t>name="ID"</w:t>
      </w:r>
      <w:r>
        <w:rPr>
          <w:spacing w:val="-14"/>
        </w:rPr>
        <w:t> </w:t>
      </w:r>
      <w:r>
        <w:rPr/>
        <w:t>type="xsd:ID"</w:t>
      </w:r>
      <w:r>
        <w:rPr>
          <w:spacing w:val="-15"/>
        </w:rPr>
        <w:t> </w:t>
      </w:r>
      <w:r>
        <w:rPr>
          <w:spacing w:val="-2"/>
        </w:rPr>
        <w:t>use="optional"&gt;</w:t>
      </w:r>
    </w:p>
    <w:p>
      <w:pPr>
        <w:pStyle w:val="BodyText"/>
        <w:spacing w:before="2"/>
        <w:ind w:left="2265"/>
      </w:pPr>
      <w:r>
        <w:rPr>
          <w:spacing w:val="-2"/>
        </w:rPr>
        <w:t>&lt;xsd:annotation&gt;</w:t>
      </w:r>
    </w:p>
    <w:p>
      <w:pPr>
        <w:pStyle w:val="BodyText"/>
        <w:spacing w:line="240" w:lineRule="auto"/>
        <w:ind w:right="137" w:firstLine="2832"/>
        <w:jc w:val="both"/>
      </w:pPr>
      <w:r>
        <w:rPr/>
        <w:t>&lt;xsd:documentation xml:lang="en"&gt;ID (ID/O): This attribute</w:t>
      </w:r>
      <w:r>
        <w:rPr>
          <w:spacing w:val="-20"/>
        </w:rPr>
        <w:t> </w:t>
      </w:r>
      <w:r>
        <w:rPr/>
        <w:t>uniquely</w:t>
      </w:r>
      <w:r>
        <w:rPr>
          <w:spacing w:val="-20"/>
        </w:rPr>
        <w:t> </w:t>
      </w:r>
      <w:r>
        <w:rPr/>
        <w:t>identifies</w:t>
      </w:r>
      <w:r>
        <w:rPr>
          <w:spacing w:val="-20"/>
        </w:rPr>
        <w:t> </w:t>
      </w:r>
      <w:r>
        <w:rPr/>
        <w:t>the</w:t>
      </w:r>
      <w:r>
        <w:rPr>
          <w:spacing w:val="-20"/>
        </w:rPr>
        <w:t> </w:t>
      </w:r>
      <w:r>
        <w:rPr/>
        <w:t>element</w:t>
      </w:r>
      <w:r>
        <w:rPr>
          <w:spacing w:val="-20"/>
        </w:rPr>
        <w:t> </w:t>
      </w:r>
      <w:r>
        <w:rPr/>
        <w:t>within</w:t>
      </w:r>
      <w:r>
        <w:rPr>
          <w:spacing w:val="-20"/>
        </w:rPr>
        <w:t> </w:t>
      </w:r>
      <w:r>
        <w:rPr/>
        <w:t>the</w:t>
      </w:r>
      <w:r>
        <w:rPr>
          <w:spacing w:val="-20"/>
        </w:rPr>
        <w:t> </w:t>
      </w:r>
      <w:r>
        <w:rPr/>
        <w:t>METS</w:t>
      </w:r>
      <w:r>
        <w:rPr>
          <w:spacing w:val="-20"/>
        </w:rPr>
        <w:t> </w:t>
      </w:r>
      <w:r>
        <w:rPr/>
        <w:t>document,</w:t>
      </w:r>
      <w:r>
        <w:rPr>
          <w:spacing w:val="-20"/>
        </w:rPr>
        <w:t> </w:t>
      </w:r>
      <w:r>
        <w:rPr/>
        <w:t>and</w:t>
      </w:r>
      <w:r>
        <w:rPr>
          <w:spacing w:val="-20"/>
        </w:rPr>
        <w:t> </w:t>
      </w:r>
      <w:r>
        <w:rPr/>
        <w:t>would allow the element to be referenced unambiguously from another element or document</w:t>
      </w:r>
      <w:r>
        <w:rPr>
          <w:spacing w:val="-16"/>
        </w:rPr>
        <w:t> </w:t>
      </w:r>
      <w:r>
        <w:rPr/>
        <w:t>via</w:t>
      </w:r>
      <w:r>
        <w:rPr>
          <w:spacing w:val="-16"/>
        </w:rPr>
        <w:t> </w:t>
      </w:r>
      <w:r>
        <w:rPr/>
        <w:t>an</w:t>
      </w:r>
      <w:r>
        <w:rPr>
          <w:spacing w:val="-16"/>
        </w:rPr>
        <w:t> </w:t>
      </w:r>
      <w:r>
        <w:rPr/>
        <w:t>IDREF</w:t>
      </w:r>
      <w:r>
        <w:rPr>
          <w:spacing w:val="-16"/>
        </w:rPr>
        <w:t> </w:t>
      </w:r>
      <w:r>
        <w:rPr/>
        <w:t>or</w:t>
      </w:r>
      <w:r>
        <w:rPr>
          <w:spacing w:val="-16"/>
        </w:rPr>
        <w:t> </w:t>
      </w:r>
      <w:r>
        <w:rPr/>
        <w:t>an</w:t>
      </w:r>
      <w:r>
        <w:rPr>
          <w:spacing w:val="-16"/>
        </w:rPr>
        <w:t> </w:t>
      </w:r>
      <w:r>
        <w:rPr/>
        <w:t>XPTR.</w:t>
      </w:r>
      <w:r>
        <w:rPr>
          <w:spacing w:val="-18"/>
        </w:rPr>
        <w:t> </w:t>
      </w:r>
      <w:r>
        <w:rPr/>
        <w:t>For</w:t>
      </w:r>
      <w:r>
        <w:rPr>
          <w:spacing w:val="-16"/>
        </w:rPr>
        <w:t> </w:t>
      </w:r>
      <w:r>
        <w:rPr/>
        <w:t>more</w:t>
      </w:r>
      <w:r>
        <w:rPr>
          <w:spacing w:val="-16"/>
        </w:rPr>
        <w:t> </w:t>
      </w:r>
      <w:r>
        <w:rPr/>
        <w:t>information</w:t>
      </w:r>
      <w:r>
        <w:rPr>
          <w:spacing w:val="-16"/>
        </w:rPr>
        <w:t> </w:t>
      </w:r>
      <w:r>
        <w:rPr/>
        <w:t>on</w:t>
      </w:r>
      <w:r>
        <w:rPr>
          <w:spacing w:val="-16"/>
        </w:rPr>
        <w:t> </w:t>
      </w:r>
      <w:r>
        <w:rPr/>
        <w:t>using</w:t>
      </w:r>
      <w:r>
        <w:rPr>
          <w:spacing w:val="-16"/>
        </w:rPr>
        <w:t> </w:t>
      </w:r>
      <w:r>
        <w:rPr/>
        <w:t>ID</w:t>
      </w:r>
      <w:r>
        <w:rPr>
          <w:spacing w:val="-16"/>
        </w:rPr>
        <w:t> </w:t>
      </w:r>
      <w:r>
        <w:rPr/>
        <w:t>attributes for</w:t>
      </w:r>
      <w:r>
        <w:rPr>
          <w:spacing w:val="80"/>
        </w:rPr>
        <w:t> </w:t>
      </w:r>
      <w:r>
        <w:rPr/>
        <w:t>internal</w:t>
      </w:r>
      <w:r>
        <w:rPr>
          <w:spacing w:val="80"/>
        </w:rPr>
        <w:t> </w:t>
      </w:r>
      <w:r>
        <w:rPr/>
        <w:t>and</w:t>
      </w:r>
      <w:r>
        <w:rPr>
          <w:spacing w:val="80"/>
        </w:rPr>
        <w:t> </w:t>
      </w:r>
      <w:r>
        <w:rPr/>
        <w:t>external</w:t>
      </w:r>
      <w:r>
        <w:rPr>
          <w:spacing w:val="80"/>
        </w:rPr>
        <w:t> </w:t>
      </w:r>
      <w:r>
        <w:rPr/>
        <w:t>linking</w:t>
      </w:r>
      <w:r>
        <w:rPr>
          <w:spacing w:val="80"/>
        </w:rPr>
        <w:t> </w:t>
      </w:r>
      <w:r>
        <w:rPr/>
        <w:t>see</w:t>
      </w:r>
      <w:r>
        <w:rPr>
          <w:spacing w:val="80"/>
        </w:rPr>
        <w:t> </w:t>
      </w:r>
      <w:r>
        <w:rPr/>
        <w:t>Chapter</w:t>
      </w:r>
      <w:r>
        <w:rPr>
          <w:spacing w:val="80"/>
        </w:rPr>
        <w:t> </w:t>
      </w:r>
      <w:r>
        <w:rPr/>
        <w:t>4</w:t>
      </w:r>
      <w:r>
        <w:rPr>
          <w:spacing w:val="80"/>
        </w:rPr>
        <w:t> </w:t>
      </w:r>
      <w:r>
        <w:rPr/>
        <w:t>of</w:t>
      </w:r>
      <w:r>
        <w:rPr>
          <w:spacing w:val="80"/>
        </w:rPr>
        <w:t> </w:t>
      </w:r>
      <w:r>
        <w:rPr/>
        <w:t>the</w:t>
      </w:r>
      <w:r>
        <w:rPr>
          <w:spacing w:val="80"/>
        </w:rPr>
        <w:t> </w:t>
      </w:r>
      <w:r>
        <w:rPr/>
        <w:t>METS</w:t>
      </w:r>
      <w:r>
        <w:rPr>
          <w:spacing w:val="80"/>
        </w:rPr>
        <w:t> </w:t>
      </w:r>
      <w:r>
        <w:rPr/>
        <w:t>Primer.</w:t>
      </w:r>
    </w:p>
    <w:p>
      <w:pPr>
        <w:pStyle w:val="BodyText"/>
        <w:spacing w:line="240" w:lineRule="auto"/>
      </w:pPr>
      <w:r>
        <w:rPr>
          <w:spacing w:val="-2"/>
        </w:rPr>
        <w:t>&lt;/xsd:documentation&gt;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ind w:left="1557"/>
      </w:pPr>
      <w:r>
        <w:rPr/>
        <w:t>&lt;xsd:attributeGroup</w:t>
      </w:r>
      <w:r>
        <w:rPr>
          <w:spacing w:val="-23"/>
        </w:rPr>
        <w:t> </w:t>
      </w:r>
      <w:r>
        <w:rPr>
          <w:spacing w:val="-2"/>
        </w:rPr>
        <w:t>ref="ORDERLABELS"/&gt;</w:t>
      </w:r>
    </w:p>
    <w:p>
      <w:pPr>
        <w:pStyle w:val="BodyText"/>
        <w:spacing w:before="2"/>
        <w:ind w:left="1557"/>
      </w:pPr>
      <w:r>
        <w:rPr/>
        <w:t>&lt;xsd:attribute</w:t>
      </w:r>
      <w:r>
        <w:rPr>
          <w:spacing w:val="-18"/>
        </w:rPr>
        <w:t> </w:t>
      </w:r>
      <w:r>
        <w:rPr/>
        <w:t>name="DMDID"</w:t>
      </w:r>
      <w:r>
        <w:rPr>
          <w:spacing w:val="-17"/>
        </w:rPr>
        <w:t> </w:t>
      </w:r>
      <w:r>
        <w:rPr/>
        <w:t>type="xsd:IDREFS"</w:t>
      </w:r>
      <w:r>
        <w:rPr>
          <w:spacing w:val="-17"/>
        </w:rPr>
        <w:t> </w:t>
      </w:r>
      <w:r>
        <w:rPr>
          <w:spacing w:val="-2"/>
        </w:rPr>
        <w:t>use="optional"&gt;</w:t>
      </w:r>
    </w:p>
    <w:p>
      <w:pPr>
        <w:pStyle w:val="BodyText"/>
        <w:ind w:left="2265"/>
      </w:pPr>
      <w:r>
        <w:rPr>
          <w:spacing w:val="-2"/>
        </w:rPr>
        <w:t>&lt;xsd:annotation&gt;</w:t>
      </w:r>
    </w:p>
    <w:p>
      <w:pPr>
        <w:pStyle w:val="BodyText"/>
        <w:spacing w:line="240" w:lineRule="auto" w:before="1"/>
        <w:ind w:right="140" w:firstLine="2832"/>
        <w:jc w:val="both"/>
      </w:pPr>
      <w:r>
        <w:rPr/>
        <w:t>&lt;xsd:documentation xml:lang="en"&gt;DMDID (IDREFS/O): Contains</w:t>
      </w:r>
      <w:r>
        <w:rPr>
          <w:spacing w:val="-10"/>
        </w:rPr>
        <w:t> </w:t>
      </w:r>
      <w:r>
        <w:rPr/>
        <w:t>the</w:t>
      </w:r>
      <w:r>
        <w:rPr>
          <w:spacing w:val="-10"/>
        </w:rPr>
        <w:t> </w:t>
      </w:r>
      <w:r>
        <w:rPr/>
        <w:t>ID</w:t>
      </w:r>
      <w:r>
        <w:rPr>
          <w:spacing w:val="-10"/>
        </w:rPr>
        <w:t> </w:t>
      </w:r>
      <w:r>
        <w:rPr/>
        <w:t>attribute</w:t>
      </w:r>
      <w:r>
        <w:rPr>
          <w:spacing w:val="-10"/>
        </w:rPr>
        <w:t> </w:t>
      </w:r>
      <w:r>
        <w:rPr/>
        <w:t>values</w:t>
      </w:r>
      <w:r>
        <w:rPr>
          <w:spacing w:val="-9"/>
        </w:rPr>
        <w:t> </w:t>
      </w:r>
      <w:r>
        <w:rPr/>
        <w:t>identifying</w:t>
      </w:r>
      <w:r>
        <w:rPr>
          <w:spacing w:val="-10"/>
        </w:rPr>
        <w:t> </w:t>
      </w:r>
      <w:r>
        <w:rPr/>
        <w:t>the</w:t>
      </w:r>
      <w:r>
        <w:rPr>
          <w:spacing w:val="-10"/>
        </w:rPr>
        <w:t> </w:t>
      </w:r>
      <w:r>
        <w:rPr/>
        <w:t>&amp;lt;dmdSec&amp;gt;,</w:t>
      </w:r>
      <w:r>
        <w:rPr>
          <w:spacing w:val="-10"/>
        </w:rPr>
        <w:t> </w:t>
      </w:r>
      <w:r>
        <w:rPr/>
        <w:t>elements</w:t>
      </w:r>
      <w:r>
        <w:rPr>
          <w:spacing w:val="-10"/>
        </w:rPr>
        <w:t> </w:t>
      </w:r>
      <w:r>
        <w:rPr/>
        <w:t>in the</w:t>
      </w:r>
      <w:r>
        <w:rPr>
          <w:spacing w:val="-8"/>
        </w:rPr>
        <w:t> </w:t>
      </w:r>
      <w:r>
        <w:rPr/>
        <w:t>METS</w:t>
      </w:r>
      <w:r>
        <w:rPr>
          <w:spacing w:val="-8"/>
        </w:rPr>
        <w:t> </w:t>
      </w:r>
      <w:r>
        <w:rPr/>
        <w:t>document</w:t>
      </w:r>
      <w:r>
        <w:rPr>
          <w:spacing w:val="-8"/>
        </w:rPr>
        <w:t> </w:t>
      </w:r>
      <w:r>
        <w:rPr/>
        <w:t>that</w:t>
      </w:r>
      <w:r>
        <w:rPr>
          <w:spacing w:val="-8"/>
        </w:rPr>
        <w:t> </w:t>
      </w:r>
      <w:r>
        <w:rPr/>
        <w:t>contain</w:t>
      </w:r>
      <w:r>
        <w:rPr>
          <w:spacing w:val="-8"/>
        </w:rPr>
        <w:t> </w:t>
      </w:r>
      <w:r>
        <w:rPr/>
        <w:t>or</w:t>
      </w:r>
      <w:r>
        <w:rPr>
          <w:spacing w:val="-5"/>
        </w:rPr>
        <w:t> </w:t>
      </w:r>
      <w:r>
        <w:rPr/>
        <w:t>link</w:t>
      </w:r>
      <w:r>
        <w:rPr>
          <w:spacing w:val="-8"/>
        </w:rPr>
        <w:t> </w:t>
      </w:r>
      <w:r>
        <w:rPr/>
        <w:t>to</w:t>
      </w:r>
      <w:r>
        <w:rPr>
          <w:spacing w:val="-8"/>
        </w:rPr>
        <w:t> </w:t>
      </w:r>
      <w:r>
        <w:rPr/>
        <w:t>descriptive</w:t>
      </w:r>
      <w:r>
        <w:rPr>
          <w:spacing w:val="-8"/>
        </w:rPr>
        <w:t> </w:t>
      </w:r>
      <w:r>
        <w:rPr/>
        <w:t>metadata</w:t>
      </w:r>
      <w:r>
        <w:rPr>
          <w:spacing w:val="-8"/>
        </w:rPr>
        <w:t> </w:t>
      </w:r>
      <w:r>
        <w:rPr/>
        <w:t>pertaining</w:t>
      </w:r>
      <w:r>
        <w:rPr>
          <w:spacing w:val="-8"/>
        </w:rPr>
        <w:t> </w:t>
      </w:r>
      <w:r>
        <w:rPr/>
        <w:t>to</w:t>
      </w:r>
    </w:p>
    <w:p>
      <w:pPr>
        <w:pStyle w:val="BodyText"/>
        <w:spacing w:after="0" w:line="240" w:lineRule="auto"/>
        <w:jc w:val="both"/>
        <w:sectPr>
          <w:type w:val="continuous"/>
          <w:pgSz w:w="11910" w:h="16840"/>
          <w:pgMar w:header="716" w:footer="0" w:top="1320" w:bottom="280" w:left="1275" w:right="1275"/>
        </w:sectPr>
      </w:pPr>
    </w:p>
    <w:p>
      <w:pPr>
        <w:pStyle w:val="BodyText"/>
        <w:spacing w:line="240" w:lineRule="auto" w:before="89"/>
        <w:ind w:right="137"/>
        <w:jc w:val="both"/>
      </w:pPr>
      <w:r>
        <w:rPr/>
        <w:t>the structural division represented by the current &amp;lt;div&amp;gt; element. For more</w:t>
      </w:r>
      <w:r>
        <w:rPr>
          <w:spacing w:val="-8"/>
        </w:rPr>
        <w:t> </w:t>
      </w:r>
      <w:r>
        <w:rPr/>
        <w:t>information</w:t>
      </w:r>
      <w:r>
        <w:rPr>
          <w:spacing w:val="-8"/>
        </w:rPr>
        <w:t> </w:t>
      </w:r>
      <w:r>
        <w:rPr/>
        <w:t>on</w:t>
      </w:r>
      <w:r>
        <w:rPr>
          <w:spacing w:val="-5"/>
        </w:rPr>
        <w:t> </w:t>
      </w:r>
      <w:r>
        <w:rPr/>
        <w:t>using</w:t>
      </w:r>
      <w:r>
        <w:rPr>
          <w:spacing w:val="-8"/>
        </w:rPr>
        <w:t> </w:t>
      </w:r>
      <w:r>
        <w:rPr/>
        <w:t>METS</w:t>
      </w:r>
      <w:r>
        <w:rPr>
          <w:spacing w:val="-8"/>
        </w:rPr>
        <w:t> </w:t>
      </w:r>
      <w:r>
        <w:rPr/>
        <w:t>IDREFS</w:t>
      </w:r>
      <w:r>
        <w:rPr>
          <w:spacing w:val="-4"/>
        </w:rPr>
        <w:t> </w:t>
      </w:r>
      <w:r>
        <w:rPr/>
        <w:t>and</w:t>
      </w:r>
      <w:r>
        <w:rPr>
          <w:spacing w:val="-8"/>
        </w:rPr>
        <w:t> </w:t>
      </w:r>
      <w:r>
        <w:rPr/>
        <w:t>IDREF</w:t>
      </w:r>
      <w:r>
        <w:rPr>
          <w:spacing w:val="-8"/>
        </w:rPr>
        <w:t> </w:t>
      </w:r>
      <w:r>
        <w:rPr/>
        <w:t>type</w:t>
      </w:r>
      <w:r>
        <w:rPr>
          <w:spacing w:val="-8"/>
        </w:rPr>
        <w:t> </w:t>
      </w:r>
      <w:r>
        <w:rPr/>
        <w:t>attributes</w:t>
      </w:r>
      <w:r>
        <w:rPr>
          <w:spacing w:val="-8"/>
        </w:rPr>
        <w:t> </w:t>
      </w:r>
      <w:r>
        <w:rPr/>
        <w:t>for</w:t>
      </w:r>
      <w:r>
        <w:rPr>
          <w:spacing w:val="-8"/>
        </w:rPr>
        <w:t> </w:t>
      </w:r>
      <w:r>
        <w:rPr/>
        <w:t>internal linking, see Chapter 4 of the METS Primer. &lt;/xsd:documentation&gt;</w:t>
      </w:r>
    </w:p>
    <w:p>
      <w:pPr>
        <w:pStyle w:val="BodyText"/>
        <w:spacing w:before="2"/>
        <w:ind w:left="2265"/>
      </w:pPr>
      <w:r>
        <w:rPr>
          <w:spacing w:val="-2"/>
        </w:rPr>
        <w:t>&lt;/xsd:annotation&gt;</w:t>
      </w:r>
    </w:p>
    <w:p>
      <w:pPr>
        <w:pStyle w:val="BodyText"/>
        <w:ind w:left="1557"/>
      </w:pPr>
      <w:r>
        <w:rPr>
          <w:spacing w:val="-2"/>
        </w:rPr>
        <w:t>&lt;/xsd:attribute&gt;</w:t>
      </w:r>
    </w:p>
    <w:p>
      <w:pPr>
        <w:pStyle w:val="BodyText"/>
        <w:ind w:left="1557"/>
      </w:pPr>
      <w:r>
        <w:rPr/>
        <w:t>&lt;xsd:attribute</w:t>
      </w:r>
      <w:r>
        <w:rPr>
          <w:spacing w:val="-18"/>
        </w:rPr>
        <w:t> </w:t>
      </w:r>
      <w:r>
        <w:rPr/>
        <w:t>name="ADMID"</w:t>
      </w:r>
      <w:r>
        <w:rPr>
          <w:spacing w:val="-17"/>
        </w:rPr>
        <w:t> </w:t>
      </w:r>
      <w:r>
        <w:rPr/>
        <w:t>type="xsd:IDREFS"</w:t>
      </w:r>
      <w:r>
        <w:rPr>
          <w:spacing w:val="-17"/>
        </w:rPr>
        <w:t> </w:t>
      </w:r>
      <w:r>
        <w:rPr>
          <w:spacing w:val="-2"/>
        </w:rPr>
        <w:t>use="optional"&gt;</w:t>
      </w:r>
    </w:p>
    <w:p>
      <w:pPr>
        <w:pStyle w:val="BodyText"/>
        <w:spacing w:before="2"/>
        <w:ind w:left="2265"/>
      </w:pPr>
      <w:r>
        <w:rPr>
          <w:spacing w:val="-2"/>
        </w:rPr>
        <w:t>&lt;xsd:annotation&gt;</w:t>
      </w:r>
    </w:p>
    <w:p>
      <w:pPr>
        <w:pStyle w:val="BodyText"/>
        <w:spacing w:line="240" w:lineRule="auto"/>
        <w:ind w:right="137" w:firstLine="2832"/>
        <w:jc w:val="both"/>
      </w:pPr>
      <w:r>
        <w:rPr/>
        <w:t>&lt;xsd:documentation xml:lang="en"&gt;ADMID (IDREFS/O): Contains the ID attribute values identifying the &amp;lt;rightsMD&amp;gt;, &amp;lt;sourceMD&amp;gt;, &amp;lt;techMD&amp;gt; and/or &amp;lt;digiprovMD&amp;gt; elements within the</w:t>
      </w:r>
      <w:r>
        <w:rPr>
          <w:spacing w:val="-30"/>
        </w:rPr>
        <w:t> </w:t>
      </w:r>
      <w:r>
        <w:rPr/>
        <w:t>&amp;lt;amdSec&amp;gt;</w:t>
      </w:r>
      <w:r>
        <w:rPr>
          <w:spacing w:val="-29"/>
        </w:rPr>
        <w:t> </w:t>
      </w:r>
      <w:r>
        <w:rPr/>
        <w:t>of</w:t>
      </w:r>
      <w:r>
        <w:rPr>
          <w:spacing w:val="-29"/>
        </w:rPr>
        <w:t> </w:t>
      </w:r>
      <w:r>
        <w:rPr/>
        <w:t>the</w:t>
      </w:r>
      <w:r>
        <w:rPr>
          <w:spacing w:val="-30"/>
        </w:rPr>
        <w:t> </w:t>
      </w:r>
      <w:r>
        <w:rPr/>
        <w:t>METS</w:t>
      </w:r>
      <w:r>
        <w:rPr>
          <w:spacing w:val="-29"/>
        </w:rPr>
        <w:t> </w:t>
      </w:r>
      <w:r>
        <w:rPr/>
        <w:t>document</w:t>
      </w:r>
      <w:r>
        <w:rPr>
          <w:spacing w:val="-29"/>
        </w:rPr>
        <w:t> </w:t>
      </w:r>
      <w:r>
        <w:rPr/>
        <w:t>that</w:t>
      </w:r>
      <w:r>
        <w:rPr>
          <w:spacing w:val="-26"/>
        </w:rPr>
        <w:t> </w:t>
      </w:r>
      <w:r>
        <w:rPr/>
        <w:t>contain</w:t>
      </w:r>
      <w:r>
        <w:rPr>
          <w:spacing w:val="-30"/>
        </w:rPr>
        <w:t> </w:t>
      </w:r>
      <w:r>
        <w:rPr/>
        <w:t>or</w:t>
      </w:r>
      <w:r>
        <w:rPr>
          <w:spacing w:val="-30"/>
        </w:rPr>
        <w:t> </w:t>
      </w:r>
      <w:r>
        <w:rPr/>
        <w:t>link</w:t>
      </w:r>
      <w:r>
        <w:rPr>
          <w:spacing w:val="-30"/>
        </w:rPr>
        <w:t> </w:t>
      </w:r>
      <w:r>
        <w:rPr/>
        <w:t>to</w:t>
      </w:r>
      <w:r>
        <w:rPr>
          <w:spacing w:val="-30"/>
        </w:rPr>
        <w:t> </w:t>
      </w:r>
      <w:r>
        <w:rPr/>
        <w:t>administrative metadata</w:t>
      </w:r>
      <w:r>
        <w:rPr>
          <w:spacing w:val="-23"/>
        </w:rPr>
        <w:t> </w:t>
      </w:r>
      <w:r>
        <w:rPr/>
        <w:t>pertaining</w:t>
      </w:r>
      <w:r>
        <w:rPr>
          <w:spacing w:val="-21"/>
        </w:rPr>
        <w:t> </w:t>
      </w:r>
      <w:r>
        <w:rPr/>
        <w:t>to</w:t>
      </w:r>
      <w:r>
        <w:rPr>
          <w:spacing w:val="-23"/>
        </w:rPr>
        <w:t> </w:t>
      </w:r>
      <w:r>
        <w:rPr/>
        <w:t>the</w:t>
      </w:r>
      <w:r>
        <w:rPr>
          <w:spacing w:val="-23"/>
        </w:rPr>
        <w:t> </w:t>
      </w:r>
      <w:r>
        <w:rPr/>
        <w:t>structural</w:t>
      </w:r>
      <w:r>
        <w:rPr>
          <w:spacing w:val="-23"/>
        </w:rPr>
        <w:t> </w:t>
      </w:r>
      <w:r>
        <w:rPr/>
        <w:t>division</w:t>
      </w:r>
      <w:r>
        <w:rPr>
          <w:spacing w:val="-23"/>
        </w:rPr>
        <w:t> </w:t>
      </w:r>
      <w:r>
        <w:rPr/>
        <w:t>represented</w:t>
      </w:r>
      <w:r>
        <w:rPr>
          <w:spacing w:val="-23"/>
        </w:rPr>
        <w:t> </w:t>
      </w:r>
      <w:r>
        <w:rPr/>
        <w:t>by</w:t>
      </w:r>
      <w:r>
        <w:rPr>
          <w:spacing w:val="-23"/>
        </w:rPr>
        <w:t> </w:t>
      </w:r>
      <w:r>
        <w:rPr/>
        <w:t>the</w:t>
      </w:r>
      <w:r>
        <w:rPr>
          <w:spacing w:val="-23"/>
        </w:rPr>
        <w:t> </w:t>
      </w:r>
      <w:r>
        <w:rPr/>
        <w:t>&amp;lt;div&amp;gt; element.</w:t>
      </w:r>
      <w:r>
        <w:rPr>
          <w:spacing w:val="-9"/>
        </w:rPr>
        <w:t> </w:t>
      </w:r>
      <w:r>
        <w:rPr/>
        <w:t>Typically</w:t>
      </w:r>
      <w:r>
        <w:rPr>
          <w:spacing w:val="-9"/>
        </w:rPr>
        <w:t> </w:t>
      </w:r>
      <w:r>
        <w:rPr/>
        <w:t>the</w:t>
      </w:r>
      <w:r>
        <w:rPr>
          <w:spacing w:val="-9"/>
        </w:rPr>
        <w:t> </w:t>
      </w:r>
      <w:r>
        <w:rPr/>
        <w:t>&amp;lt;div&amp;gt;</w:t>
      </w:r>
      <w:r>
        <w:rPr>
          <w:spacing w:val="-9"/>
        </w:rPr>
        <w:t> </w:t>
      </w:r>
      <w:r>
        <w:rPr/>
        <w:t>ADMID</w:t>
      </w:r>
      <w:r>
        <w:rPr>
          <w:spacing w:val="-8"/>
        </w:rPr>
        <w:t> </w:t>
      </w:r>
      <w:r>
        <w:rPr/>
        <w:t>attribute</w:t>
      </w:r>
      <w:r>
        <w:rPr>
          <w:spacing w:val="-9"/>
        </w:rPr>
        <w:t> </w:t>
      </w:r>
      <w:r>
        <w:rPr/>
        <w:t>would</w:t>
      </w:r>
      <w:r>
        <w:rPr>
          <w:spacing w:val="-9"/>
        </w:rPr>
        <w:t> </w:t>
      </w:r>
      <w:r>
        <w:rPr/>
        <w:t>be</w:t>
      </w:r>
      <w:r>
        <w:rPr>
          <w:spacing w:val="-9"/>
        </w:rPr>
        <w:t> </w:t>
      </w:r>
      <w:r>
        <w:rPr/>
        <w:t>used</w:t>
      </w:r>
      <w:r>
        <w:rPr>
          <w:spacing w:val="-9"/>
        </w:rPr>
        <w:t> </w:t>
      </w:r>
      <w:r>
        <w:rPr/>
        <w:t>to</w:t>
      </w:r>
      <w:r>
        <w:rPr>
          <w:spacing w:val="-9"/>
        </w:rPr>
        <w:t> </w:t>
      </w:r>
      <w:r>
        <w:rPr/>
        <w:t>identify the</w:t>
      </w:r>
      <w:r>
        <w:rPr>
          <w:spacing w:val="-21"/>
        </w:rPr>
        <w:t> </w:t>
      </w:r>
      <w:r>
        <w:rPr/>
        <w:t>&amp;lt;rightsMD&amp;gt;</w:t>
      </w:r>
      <w:r>
        <w:rPr>
          <w:spacing w:val="-21"/>
        </w:rPr>
        <w:t> </w:t>
      </w:r>
      <w:r>
        <w:rPr/>
        <w:t>element</w:t>
      </w:r>
      <w:r>
        <w:rPr>
          <w:spacing w:val="-21"/>
        </w:rPr>
        <w:t> </w:t>
      </w:r>
      <w:r>
        <w:rPr/>
        <w:t>or</w:t>
      </w:r>
      <w:r>
        <w:rPr>
          <w:spacing w:val="-21"/>
        </w:rPr>
        <w:t> </w:t>
      </w:r>
      <w:r>
        <w:rPr/>
        <w:t>elements</w:t>
      </w:r>
      <w:r>
        <w:rPr>
          <w:spacing w:val="-17"/>
        </w:rPr>
        <w:t> </w:t>
      </w:r>
      <w:r>
        <w:rPr/>
        <w:t>that</w:t>
      </w:r>
      <w:r>
        <w:rPr>
          <w:spacing w:val="-21"/>
        </w:rPr>
        <w:t> </w:t>
      </w:r>
      <w:r>
        <w:rPr/>
        <w:t>pertain</w:t>
      </w:r>
      <w:r>
        <w:rPr>
          <w:spacing w:val="-21"/>
        </w:rPr>
        <w:t> </w:t>
      </w:r>
      <w:r>
        <w:rPr/>
        <w:t>to</w:t>
      </w:r>
      <w:r>
        <w:rPr>
          <w:spacing w:val="-21"/>
        </w:rPr>
        <w:t> </w:t>
      </w:r>
      <w:r>
        <w:rPr/>
        <w:t>the</w:t>
      </w:r>
      <w:r>
        <w:rPr>
          <w:spacing w:val="-21"/>
        </w:rPr>
        <w:t> </w:t>
      </w:r>
      <w:r>
        <w:rPr/>
        <w:t>&amp;lt;div&amp;gt;,</w:t>
      </w:r>
      <w:r>
        <w:rPr>
          <w:spacing w:val="-21"/>
        </w:rPr>
        <w:t> </w:t>
      </w:r>
      <w:r>
        <w:rPr/>
        <w:t>but it</w:t>
      </w:r>
      <w:r>
        <w:rPr>
          <w:spacing w:val="-23"/>
        </w:rPr>
        <w:t> </w:t>
      </w:r>
      <w:r>
        <w:rPr/>
        <w:t>could</w:t>
      </w:r>
      <w:r>
        <w:rPr>
          <w:spacing w:val="-24"/>
        </w:rPr>
        <w:t> </w:t>
      </w:r>
      <w:r>
        <w:rPr/>
        <w:t>be</w:t>
      </w:r>
      <w:r>
        <w:rPr>
          <w:spacing w:val="-23"/>
        </w:rPr>
        <w:t> </w:t>
      </w:r>
      <w:r>
        <w:rPr/>
        <w:t>used</w:t>
      </w:r>
      <w:r>
        <w:rPr>
          <w:spacing w:val="-21"/>
        </w:rPr>
        <w:t> </w:t>
      </w:r>
      <w:r>
        <w:rPr/>
        <w:t>anytime</w:t>
      </w:r>
      <w:r>
        <w:rPr>
          <w:spacing w:val="-24"/>
        </w:rPr>
        <w:t> </w:t>
      </w:r>
      <w:r>
        <w:rPr/>
        <w:t>there</w:t>
      </w:r>
      <w:r>
        <w:rPr>
          <w:spacing w:val="-24"/>
        </w:rPr>
        <w:t> </w:t>
      </w:r>
      <w:r>
        <w:rPr/>
        <w:t>was</w:t>
      </w:r>
      <w:r>
        <w:rPr>
          <w:spacing w:val="-24"/>
        </w:rPr>
        <w:t> </w:t>
      </w:r>
      <w:r>
        <w:rPr/>
        <w:t>a</w:t>
      </w:r>
      <w:r>
        <w:rPr>
          <w:spacing w:val="-22"/>
        </w:rPr>
        <w:t> </w:t>
      </w:r>
      <w:r>
        <w:rPr/>
        <w:t>need</w:t>
      </w:r>
      <w:r>
        <w:rPr>
          <w:spacing w:val="-18"/>
        </w:rPr>
        <w:t> </w:t>
      </w:r>
      <w:r>
        <w:rPr/>
        <w:t>to</w:t>
      </w:r>
      <w:r>
        <w:rPr>
          <w:spacing w:val="-23"/>
        </w:rPr>
        <w:t> </w:t>
      </w:r>
      <w:r>
        <w:rPr/>
        <w:t>link</w:t>
      </w:r>
      <w:r>
        <w:rPr>
          <w:spacing w:val="-23"/>
        </w:rPr>
        <w:t> </w:t>
      </w:r>
      <w:r>
        <w:rPr/>
        <w:t>a</w:t>
      </w:r>
      <w:r>
        <w:rPr>
          <w:spacing w:val="-24"/>
        </w:rPr>
        <w:t> </w:t>
      </w:r>
      <w:r>
        <w:rPr/>
        <w:t>&amp;lt;div&amp;gt;</w:t>
      </w:r>
      <w:r>
        <w:rPr>
          <w:spacing w:val="-24"/>
        </w:rPr>
        <w:t> </w:t>
      </w:r>
      <w:r>
        <w:rPr/>
        <w:t>with</w:t>
      </w:r>
      <w:r>
        <w:rPr>
          <w:spacing w:val="-24"/>
        </w:rPr>
        <w:t> </w:t>
      </w:r>
      <w:r>
        <w:rPr/>
        <w:t>pertinent administrative</w:t>
      </w:r>
      <w:r>
        <w:rPr>
          <w:spacing w:val="-9"/>
        </w:rPr>
        <w:t> </w:t>
      </w:r>
      <w:r>
        <w:rPr/>
        <w:t>metadata.</w:t>
      </w:r>
      <w:r>
        <w:rPr>
          <w:spacing w:val="-9"/>
        </w:rPr>
        <w:t> </w:t>
      </w:r>
      <w:r>
        <w:rPr/>
        <w:t>For</w:t>
      </w:r>
      <w:r>
        <w:rPr>
          <w:spacing w:val="-9"/>
        </w:rPr>
        <w:t> </w:t>
      </w:r>
      <w:r>
        <w:rPr/>
        <w:t>more</w:t>
      </w:r>
      <w:r>
        <w:rPr>
          <w:spacing w:val="-8"/>
        </w:rPr>
        <w:t> </w:t>
      </w:r>
      <w:r>
        <w:rPr/>
        <w:t>information</w:t>
      </w:r>
      <w:r>
        <w:rPr>
          <w:spacing w:val="-9"/>
        </w:rPr>
        <w:t> </w:t>
      </w:r>
      <w:r>
        <w:rPr/>
        <w:t>on</w:t>
      </w:r>
      <w:r>
        <w:rPr>
          <w:spacing w:val="-9"/>
        </w:rPr>
        <w:t> </w:t>
      </w:r>
      <w:r>
        <w:rPr/>
        <w:t>using</w:t>
      </w:r>
      <w:r>
        <w:rPr>
          <w:spacing w:val="-9"/>
        </w:rPr>
        <w:t> </w:t>
      </w:r>
      <w:r>
        <w:rPr/>
        <w:t>METS</w:t>
      </w:r>
      <w:r>
        <w:rPr>
          <w:spacing w:val="-9"/>
        </w:rPr>
        <w:t> </w:t>
      </w:r>
      <w:r>
        <w:rPr/>
        <w:t>IDREFS</w:t>
      </w:r>
      <w:r>
        <w:rPr>
          <w:spacing w:val="-9"/>
        </w:rPr>
        <w:t> </w:t>
      </w:r>
      <w:r>
        <w:rPr/>
        <w:t>and</w:t>
      </w:r>
      <w:r>
        <w:rPr>
          <w:spacing w:val="-9"/>
        </w:rPr>
        <w:t> </w:t>
      </w:r>
      <w:r>
        <w:rPr/>
        <w:t>IDREF type</w:t>
      </w:r>
      <w:r>
        <w:rPr>
          <w:spacing w:val="40"/>
        </w:rPr>
        <w:t> </w:t>
      </w:r>
      <w:r>
        <w:rPr/>
        <w:t>attributes</w:t>
      </w:r>
      <w:r>
        <w:rPr>
          <w:spacing w:val="40"/>
        </w:rPr>
        <w:t> </w:t>
      </w:r>
      <w:r>
        <w:rPr/>
        <w:t>for</w:t>
      </w:r>
      <w:r>
        <w:rPr>
          <w:spacing w:val="40"/>
        </w:rPr>
        <w:t> </w:t>
      </w:r>
      <w:r>
        <w:rPr/>
        <w:t>internal</w:t>
      </w:r>
      <w:r>
        <w:rPr>
          <w:spacing w:val="40"/>
        </w:rPr>
        <w:t> </w:t>
      </w:r>
      <w:r>
        <w:rPr/>
        <w:t>linking,</w:t>
      </w:r>
      <w:r>
        <w:rPr>
          <w:spacing w:val="40"/>
        </w:rPr>
        <w:t> </w:t>
      </w:r>
      <w:r>
        <w:rPr/>
        <w:t>see</w:t>
      </w:r>
      <w:r>
        <w:rPr>
          <w:spacing w:val="40"/>
        </w:rPr>
        <w:t> </w:t>
      </w:r>
      <w:r>
        <w:rPr/>
        <w:t>Chapter</w:t>
      </w:r>
      <w:r>
        <w:rPr>
          <w:spacing w:val="40"/>
        </w:rPr>
        <w:t> </w:t>
      </w:r>
      <w:r>
        <w:rPr/>
        <w:t>4</w:t>
      </w:r>
      <w:r>
        <w:rPr>
          <w:spacing w:val="40"/>
        </w:rPr>
        <w:t> </w:t>
      </w:r>
      <w:r>
        <w:rPr/>
        <w:t>of</w:t>
      </w:r>
      <w:r>
        <w:rPr>
          <w:spacing w:val="40"/>
        </w:rPr>
        <w:t> </w:t>
      </w:r>
      <w:r>
        <w:rPr/>
        <w:t>the</w:t>
      </w:r>
      <w:r>
        <w:rPr>
          <w:spacing w:val="40"/>
        </w:rPr>
        <w:t> </w:t>
      </w:r>
      <w:r>
        <w:rPr/>
        <w:t>METS</w:t>
      </w:r>
      <w:r>
        <w:rPr>
          <w:spacing w:val="40"/>
        </w:rPr>
        <w:t> </w:t>
      </w:r>
      <w:r>
        <w:rPr/>
        <w:t>Primer.</w:t>
      </w:r>
    </w:p>
    <w:p>
      <w:pPr>
        <w:pStyle w:val="BodyText"/>
        <w:spacing w:line="240" w:lineRule="auto"/>
      </w:pPr>
      <w:r>
        <w:rPr>
          <w:spacing w:val="-2"/>
        </w:rPr>
        <w:t>&lt;/xsd:documentation&gt;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ind w:left="1557"/>
      </w:pPr>
      <w:r>
        <w:rPr/>
        <w:t>&lt;xsd:attribute</w:t>
      </w:r>
      <w:r>
        <w:rPr>
          <w:spacing w:val="-17"/>
        </w:rPr>
        <w:t> </w:t>
      </w:r>
      <w:r>
        <w:rPr/>
        <w:t>name="TYPE"</w:t>
      </w:r>
      <w:r>
        <w:rPr>
          <w:spacing w:val="-16"/>
        </w:rPr>
        <w:t> </w:t>
      </w:r>
      <w:r>
        <w:rPr/>
        <w:t>type="xsd:string"</w:t>
      </w:r>
      <w:r>
        <w:rPr>
          <w:spacing w:val="-17"/>
        </w:rPr>
        <w:t> </w:t>
      </w:r>
      <w:r>
        <w:rPr>
          <w:spacing w:val="-2"/>
        </w:rPr>
        <w:t>use="optional"&gt;</w:t>
      </w:r>
    </w:p>
    <w:p>
      <w:pPr>
        <w:pStyle w:val="BodyText"/>
        <w:spacing w:before="2"/>
        <w:ind w:left="2265"/>
      </w:pPr>
      <w:r>
        <w:rPr>
          <w:spacing w:val="-2"/>
        </w:rPr>
        <w:t>&lt;xsd:annotation&gt;</w:t>
      </w:r>
    </w:p>
    <w:p>
      <w:pPr>
        <w:pStyle w:val="BodyText"/>
        <w:spacing w:line="240" w:lineRule="auto"/>
        <w:ind w:right="137" w:firstLine="2832"/>
        <w:jc w:val="both"/>
      </w:pPr>
      <w:r>
        <w:rPr/>
        <w:t>&lt;xsd:documentation</w:t>
      </w:r>
      <w:r>
        <w:rPr>
          <w:spacing w:val="-11"/>
        </w:rPr>
        <w:t> </w:t>
      </w:r>
      <w:r>
        <w:rPr/>
        <w:t>xml:lang="en"&gt;TYPE</w:t>
      </w:r>
      <w:r>
        <w:rPr>
          <w:spacing w:val="-11"/>
        </w:rPr>
        <w:t> </w:t>
      </w:r>
      <w:r>
        <w:rPr/>
        <w:t>(string/O):</w:t>
      </w:r>
      <w:r>
        <w:rPr>
          <w:spacing w:val="-11"/>
        </w:rPr>
        <w:t> </w:t>
      </w:r>
      <w:r>
        <w:rPr/>
        <w:t>An attribute</w:t>
      </w:r>
      <w:r>
        <w:rPr>
          <w:spacing w:val="-20"/>
        </w:rPr>
        <w:t> </w:t>
      </w:r>
      <w:r>
        <w:rPr/>
        <w:t>that</w:t>
      </w:r>
      <w:r>
        <w:rPr>
          <w:spacing w:val="-20"/>
        </w:rPr>
        <w:t> </w:t>
      </w:r>
      <w:r>
        <w:rPr/>
        <w:t>specifies</w:t>
      </w:r>
      <w:r>
        <w:rPr>
          <w:spacing w:val="-20"/>
        </w:rPr>
        <w:t> </w:t>
      </w:r>
      <w:r>
        <w:rPr/>
        <w:t>the</w:t>
      </w:r>
      <w:r>
        <w:rPr>
          <w:spacing w:val="-20"/>
        </w:rPr>
        <w:t> </w:t>
      </w:r>
      <w:r>
        <w:rPr/>
        <w:t>type</w:t>
      </w:r>
      <w:r>
        <w:rPr>
          <w:spacing w:val="-20"/>
        </w:rPr>
        <w:t> </w:t>
      </w:r>
      <w:r>
        <w:rPr/>
        <w:t>of</w:t>
      </w:r>
      <w:r>
        <w:rPr>
          <w:spacing w:val="-20"/>
        </w:rPr>
        <w:t> </w:t>
      </w:r>
      <w:r>
        <w:rPr/>
        <w:t>structural</w:t>
      </w:r>
      <w:r>
        <w:rPr>
          <w:spacing w:val="-20"/>
        </w:rPr>
        <w:t> </w:t>
      </w:r>
      <w:r>
        <w:rPr/>
        <w:t>division</w:t>
      </w:r>
      <w:r>
        <w:rPr>
          <w:spacing w:val="-20"/>
        </w:rPr>
        <w:t> </w:t>
      </w:r>
      <w:r>
        <w:rPr/>
        <w:t>that</w:t>
      </w:r>
      <w:r>
        <w:rPr>
          <w:spacing w:val="-20"/>
        </w:rPr>
        <w:t> </w:t>
      </w:r>
      <w:r>
        <w:rPr/>
        <w:t>the</w:t>
      </w:r>
      <w:r>
        <w:rPr>
          <w:spacing w:val="-20"/>
        </w:rPr>
        <w:t> </w:t>
      </w:r>
      <w:r>
        <w:rPr/>
        <w:t>&amp;lt;div&amp;gt; element represents. Possible &amp;lt;div&amp;gt; TYPE attribute values include: chapter, article, page, track, segment, section etc. METS places no constraints on the possible TYPE values. Suggestions for controlled vocabularies</w:t>
      </w:r>
      <w:r>
        <w:rPr>
          <w:spacing w:val="-9"/>
        </w:rPr>
        <w:t> </w:t>
      </w:r>
      <w:r>
        <w:rPr/>
        <w:t>for</w:t>
      </w:r>
      <w:r>
        <w:rPr>
          <w:spacing w:val="-9"/>
        </w:rPr>
        <w:t> </w:t>
      </w:r>
      <w:r>
        <w:rPr/>
        <w:t>TYPE</w:t>
      </w:r>
      <w:r>
        <w:rPr>
          <w:spacing w:val="-9"/>
        </w:rPr>
        <w:t> </w:t>
      </w:r>
      <w:r>
        <w:rPr/>
        <w:t>may</w:t>
      </w:r>
      <w:r>
        <w:rPr>
          <w:spacing w:val="-9"/>
        </w:rPr>
        <w:t> </w:t>
      </w:r>
      <w:r>
        <w:rPr/>
        <w:t>be</w:t>
      </w:r>
      <w:r>
        <w:rPr>
          <w:spacing w:val="-9"/>
        </w:rPr>
        <w:t> </w:t>
      </w:r>
      <w:r>
        <w:rPr/>
        <w:t>found</w:t>
      </w:r>
      <w:r>
        <w:rPr>
          <w:spacing w:val="-9"/>
        </w:rPr>
        <w:t> </w:t>
      </w:r>
      <w:r>
        <w:rPr/>
        <w:t>on</w:t>
      </w:r>
      <w:r>
        <w:rPr>
          <w:spacing w:val="-9"/>
        </w:rPr>
        <w:t> </w:t>
      </w:r>
      <w:r>
        <w:rPr/>
        <w:t>the</w:t>
      </w:r>
      <w:r>
        <w:rPr>
          <w:spacing w:val="-9"/>
        </w:rPr>
        <w:t> </w:t>
      </w:r>
      <w:r>
        <w:rPr/>
        <w:t>METS</w:t>
      </w:r>
      <w:r>
        <w:rPr>
          <w:spacing w:val="-8"/>
        </w:rPr>
        <w:t> </w:t>
      </w:r>
      <w:r>
        <w:rPr/>
        <w:t>website.</w:t>
      </w:r>
      <w:r>
        <w:rPr>
          <w:spacing w:val="-9"/>
        </w:rPr>
        <w:t> </w:t>
      </w:r>
      <w:r>
        <w:rPr/>
        <w:t>&lt;/xsd:documentation&gt;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ind w:left="1557"/>
      </w:pPr>
      <w:r>
        <w:rPr/>
        <w:t>&lt;xsd:attribute</w:t>
      </w:r>
      <w:r>
        <w:rPr>
          <w:spacing w:val="-17"/>
        </w:rPr>
        <w:t> </w:t>
      </w:r>
      <w:r>
        <w:rPr/>
        <w:t>name="CONTENTIDS"</w:t>
      </w:r>
      <w:r>
        <w:rPr>
          <w:spacing w:val="-17"/>
        </w:rPr>
        <w:t> </w:t>
      </w:r>
      <w:r>
        <w:rPr/>
        <w:t>type="URIs"</w:t>
      </w:r>
      <w:r>
        <w:rPr>
          <w:spacing w:val="-17"/>
        </w:rPr>
        <w:t> </w:t>
      </w:r>
      <w:r>
        <w:rPr>
          <w:spacing w:val="-2"/>
        </w:rPr>
        <w:t>use="optional"&gt;</w:t>
      </w:r>
    </w:p>
    <w:p>
      <w:pPr>
        <w:pStyle w:val="BodyText"/>
        <w:spacing w:before="1"/>
        <w:ind w:left="2265"/>
      </w:pPr>
      <w:r>
        <w:rPr>
          <w:spacing w:val="-2"/>
        </w:rPr>
        <w:t>&lt;xsd:annotation&gt;</w:t>
      </w:r>
    </w:p>
    <w:p>
      <w:pPr>
        <w:pStyle w:val="BodyText"/>
        <w:spacing w:line="240" w:lineRule="auto"/>
        <w:ind w:right="140" w:firstLine="2832"/>
        <w:jc w:val="both"/>
      </w:pPr>
      <w:r>
        <w:rPr/>
        <w:t>&lt;xsd:documentation</w:t>
      </w:r>
      <w:r>
        <w:rPr>
          <w:spacing w:val="-18"/>
        </w:rPr>
        <w:t> </w:t>
      </w:r>
      <w:r>
        <w:rPr/>
        <w:t>xml:lang="en"&gt;CONTENTIDS</w:t>
      </w:r>
      <w:r>
        <w:rPr>
          <w:spacing w:val="-18"/>
        </w:rPr>
        <w:t> </w:t>
      </w:r>
      <w:r>
        <w:rPr/>
        <w:t>(URI/O): Content IDs for the content represented by the &amp;lt;div&amp;gt; (equivalent to DIDL</w:t>
      </w:r>
      <w:r>
        <w:rPr>
          <w:spacing w:val="40"/>
        </w:rPr>
        <w:t>  </w:t>
      </w:r>
      <w:r>
        <w:rPr/>
        <w:t>DII</w:t>
      </w:r>
      <w:r>
        <w:rPr>
          <w:spacing w:val="40"/>
        </w:rPr>
        <w:t>  </w:t>
      </w:r>
      <w:r>
        <w:rPr/>
        <w:t>or</w:t>
      </w:r>
      <w:r>
        <w:rPr>
          <w:spacing w:val="40"/>
        </w:rPr>
        <w:t>  </w:t>
      </w:r>
      <w:r>
        <w:rPr/>
        <w:t>Digital</w:t>
      </w:r>
      <w:r>
        <w:rPr>
          <w:spacing w:val="40"/>
        </w:rPr>
        <w:t>  </w:t>
      </w:r>
      <w:r>
        <w:rPr/>
        <w:t>Item</w:t>
      </w:r>
      <w:r>
        <w:rPr>
          <w:spacing w:val="40"/>
        </w:rPr>
        <w:t>  </w:t>
      </w:r>
      <w:r>
        <w:rPr/>
        <w:t>Identifier,</w:t>
      </w:r>
      <w:r>
        <w:rPr>
          <w:spacing w:val="40"/>
        </w:rPr>
        <w:t>  </w:t>
      </w:r>
      <w:r>
        <w:rPr/>
        <w:t>a</w:t>
      </w:r>
      <w:r>
        <w:rPr>
          <w:spacing w:val="40"/>
        </w:rPr>
        <w:t>  </w:t>
      </w:r>
      <w:r>
        <w:rPr/>
        <w:t>unique</w:t>
      </w:r>
      <w:r>
        <w:rPr>
          <w:spacing w:val="40"/>
        </w:rPr>
        <w:t>  </w:t>
      </w:r>
      <w:r>
        <w:rPr/>
        <w:t>external</w:t>
      </w:r>
      <w:r>
        <w:rPr>
          <w:spacing w:val="40"/>
        </w:rPr>
        <w:t>  </w:t>
      </w:r>
      <w:r>
        <w:rPr/>
        <w:t>ID).</w:t>
      </w:r>
    </w:p>
    <w:p>
      <w:pPr>
        <w:pStyle w:val="BodyText"/>
        <w:spacing w:line="240" w:lineRule="auto"/>
      </w:pPr>
      <w:r>
        <w:rPr>
          <w:spacing w:val="-2"/>
        </w:rPr>
        <w:t>&lt;/xsd:documentation&gt;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spacing w:before="1"/>
        <w:ind w:left="1557"/>
      </w:pPr>
      <w:r>
        <w:rPr/>
        <w:t>&lt;xsd:attribute</w:t>
      </w:r>
      <w:r>
        <w:rPr>
          <w:spacing w:val="-17"/>
        </w:rPr>
        <w:t> </w:t>
      </w:r>
      <w:r>
        <w:rPr>
          <w:spacing w:val="-2"/>
        </w:rPr>
        <w:t>ref="xlink:label"&gt;</w:t>
      </w:r>
    </w:p>
    <w:p>
      <w:pPr>
        <w:pStyle w:val="BodyText"/>
        <w:ind w:left="2265"/>
      </w:pPr>
      <w:r>
        <w:rPr>
          <w:spacing w:val="-2"/>
        </w:rPr>
        <w:t>&lt;xsd:annotation&gt;</w:t>
      </w:r>
    </w:p>
    <w:p>
      <w:pPr>
        <w:pStyle w:val="BodyText"/>
        <w:spacing w:line="240" w:lineRule="auto"/>
        <w:ind w:right="278" w:firstLine="2832"/>
      </w:pPr>
      <w:r>
        <w:rPr/>
        <w:t>&lt;xsd:documentation</w:t>
      </w:r>
      <w:r>
        <w:rPr>
          <w:spacing w:val="40"/>
        </w:rPr>
        <w:t> </w:t>
      </w:r>
      <w:r>
        <w:rPr/>
        <w:t>xml:lang="en"&gt;xlink:label</w:t>
      </w:r>
      <w:r>
        <w:rPr>
          <w:spacing w:val="40"/>
        </w:rPr>
        <w:t> </w:t>
      </w:r>
      <w:r>
        <w:rPr/>
        <w:t>-</w:t>
      </w:r>
      <w:r>
        <w:rPr>
          <w:spacing w:val="40"/>
        </w:rPr>
        <w:t> </w:t>
      </w:r>
      <w:r>
        <w:rPr/>
        <w:t>an xlink label to be referred to by an smLink element&lt;/xsd:documentation&gt;</w:t>
      </w:r>
    </w:p>
    <w:p>
      <w:pPr>
        <w:pStyle w:val="BodyText"/>
        <w:spacing w:line="240" w:lineRule="auto"/>
        <w:ind w:left="2265"/>
      </w:pPr>
      <w:r>
        <w:rPr>
          <w:spacing w:val="-2"/>
        </w:rPr>
        <w:t>&lt;/xsd:annotation&gt;</w:t>
      </w:r>
    </w:p>
    <w:p>
      <w:pPr>
        <w:pStyle w:val="BodyText"/>
        <w:spacing w:before="2"/>
        <w:ind w:left="1557"/>
      </w:pPr>
      <w:r>
        <w:rPr>
          <w:spacing w:val="-2"/>
        </w:rPr>
        <w:t>&lt;/xsd:attribute&gt;</w:t>
      </w:r>
    </w:p>
    <w:p>
      <w:pPr>
        <w:pStyle w:val="BodyText"/>
        <w:ind w:left="849"/>
      </w:pPr>
      <w:r>
        <w:rPr>
          <w:spacing w:val="-2"/>
        </w:rPr>
        <w:t>&lt;/xsd:complexType&gt;</w:t>
      </w:r>
    </w:p>
    <w:p>
      <w:pPr>
        <w:pStyle w:val="BodyText"/>
        <w:ind w:left="849"/>
      </w:pPr>
      <w:r>
        <w:rPr/>
        <w:t>&lt;xsd:complexType</w:t>
      </w:r>
      <w:r>
        <w:rPr>
          <w:spacing w:val="-20"/>
        </w:rPr>
        <w:t> </w:t>
      </w:r>
      <w:r>
        <w:rPr>
          <w:spacing w:val="-2"/>
        </w:rPr>
        <w:t>name="parType"&gt;</w:t>
      </w:r>
    </w:p>
    <w:p>
      <w:pPr>
        <w:pStyle w:val="BodyText"/>
        <w:spacing w:before="1"/>
        <w:ind w:left="1557"/>
      </w:pPr>
      <w:r>
        <w:rPr>
          <w:spacing w:val="-2"/>
        </w:rPr>
        <w:t>&lt;xsd:annotation&gt;</w:t>
      </w:r>
    </w:p>
    <w:p>
      <w:pPr>
        <w:pStyle w:val="BodyText"/>
        <w:spacing w:line="240" w:lineRule="auto"/>
        <w:ind w:right="138" w:firstLine="2123"/>
        <w:jc w:val="both"/>
      </w:pPr>
      <w:r>
        <w:rPr/>
        <w:t>&lt;xsd:documentation</w:t>
      </w:r>
      <w:r>
        <w:rPr>
          <w:spacing w:val="-11"/>
        </w:rPr>
        <w:t> </w:t>
      </w:r>
      <w:r>
        <w:rPr/>
        <w:t>xml:lang="en"&gt;parType:</w:t>
      </w:r>
      <w:r>
        <w:rPr>
          <w:spacing w:val="-11"/>
        </w:rPr>
        <w:t> </w:t>
      </w:r>
      <w:r>
        <w:rPr/>
        <w:t>Complex</w:t>
      </w:r>
      <w:r>
        <w:rPr>
          <w:spacing w:val="-11"/>
        </w:rPr>
        <w:t> </w:t>
      </w:r>
      <w:r>
        <w:rPr/>
        <w:t>Type</w:t>
      </w:r>
      <w:r>
        <w:rPr>
          <w:spacing w:val="-11"/>
        </w:rPr>
        <w:t> </w:t>
      </w:r>
      <w:r>
        <w:rPr/>
        <w:t>for Parallel</w:t>
      </w:r>
      <w:r>
        <w:rPr>
          <w:spacing w:val="-10"/>
        </w:rPr>
        <w:t> </w:t>
      </w:r>
      <w:r>
        <w:rPr/>
        <w:t>Files</w:t>
      </w:r>
      <w:r>
        <w:rPr>
          <w:spacing w:val="-10"/>
        </w:rPr>
        <w:t> </w:t>
      </w:r>
      <w:r>
        <w:rPr/>
        <w:t>The</w:t>
      </w:r>
      <w:r>
        <w:rPr>
          <w:spacing w:val="-10"/>
        </w:rPr>
        <w:t> </w:t>
      </w:r>
      <w:r>
        <w:rPr/>
        <w:t>&amp;lt;par&amp;gt;</w:t>
      </w:r>
      <w:r>
        <w:rPr>
          <w:spacing w:val="-10"/>
        </w:rPr>
        <w:t> </w:t>
      </w:r>
      <w:r>
        <w:rPr/>
        <w:t>or</w:t>
      </w:r>
      <w:r>
        <w:rPr>
          <w:spacing w:val="-10"/>
        </w:rPr>
        <w:t> </w:t>
      </w:r>
      <w:r>
        <w:rPr/>
        <w:t>parallel</w:t>
      </w:r>
      <w:r>
        <w:rPr>
          <w:spacing w:val="-10"/>
        </w:rPr>
        <w:t> </w:t>
      </w:r>
      <w:r>
        <w:rPr/>
        <w:t>files</w:t>
      </w:r>
      <w:r>
        <w:rPr>
          <w:spacing w:val="-10"/>
        </w:rPr>
        <w:t> </w:t>
      </w:r>
      <w:r>
        <w:rPr/>
        <w:t>element</w:t>
      </w:r>
      <w:r>
        <w:rPr>
          <w:spacing w:val="-10"/>
        </w:rPr>
        <w:t> </w:t>
      </w:r>
      <w:r>
        <w:rPr/>
        <w:t>aggregates</w:t>
      </w:r>
      <w:r>
        <w:rPr>
          <w:spacing w:val="-5"/>
        </w:rPr>
        <w:t> </w:t>
      </w:r>
      <w:r>
        <w:rPr/>
        <w:t>pointers to files, parts of files, and/or sequences of files or parts of files that must be played or displayed simultaneously to manifest a block of digital content represented by an &amp;lt;fptr&amp;gt; element. &lt;/xsd:documentation&gt;</w:t>
      </w:r>
    </w:p>
    <w:p>
      <w:pPr>
        <w:pStyle w:val="BodyText"/>
        <w:spacing w:line="240" w:lineRule="auto"/>
        <w:ind w:left="1557"/>
      </w:pPr>
      <w:r>
        <w:rPr>
          <w:spacing w:val="-2"/>
        </w:rPr>
        <w:t>&lt;/xsd:annotation&gt;</w:t>
      </w:r>
    </w:p>
    <w:p>
      <w:pPr>
        <w:pStyle w:val="BodyText"/>
        <w:spacing w:before="2"/>
        <w:ind w:left="1557"/>
      </w:pPr>
      <w:r>
        <w:rPr/>
        <w:t>&lt;xsd:choice</w:t>
      </w:r>
      <w:r>
        <w:rPr>
          <w:spacing w:val="-14"/>
        </w:rPr>
        <w:t> </w:t>
      </w:r>
      <w:r>
        <w:rPr>
          <w:spacing w:val="-2"/>
        </w:rPr>
        <w:t>maxOccurs="unbounded"&gt;</w:t>
      </w:r>
    </w:p>
    <w:p>
      <w:pPr>
        <w:pStyle w:val="BodyText"/>
        <w:ind w:left="2265"/>
      </w:pPr>
      <w:r>
        <w:rPr/>
        <w:t>&lt;xsd:element</w:t>
      </w:r>
      <w:r>
        <w:rPr>
          <w:spacing w:val="-16"/>
        </w:rPr>
        <w:t> </w:t>
      </w:r>
      <w:r>
        <w:rPr/>
        <w:t>name="area"</w:t>
      </w:r>
      <w:r>
        <w:rPr>
          <w:spacing w:val="-15"/>
        </w:rPr>
        <w:t> </w:t>
      </w:r>
      <w:r>
        <w:rPr/>
        <w:t>type="areaType"</w:t>
      </w:r>
      <w:r>
        <w:rPr>
          <w:spacing w:val="-15"/>
        </w:rPr>
        <w:t> </w:t>
      </w:r>
      <w:r>
        <w:rPr>
          <w:spacing w:val="-2"/>
        </w:rPr>
        <w:t>minOccurs="0"/&gt;</w:t>
      </w:r>
    </w:p>
    <w:p>
      <w:pPr>
        <w:pStyle w:val="BodyText"/>
        <w:ind w:left="2265"/>
      </w:pPr>
      <w:r>
        <w:rPr/>
        <w:t>&lt;xsd:element</w:t>
      </w:r>
      <w:r>
        <w:rPr>
          <w:spacing w:val="-15"/>
        </w:rPr>
        <w:t> </w:t>
      </w:r>
      <w:r>
        <w:rPr/>
        <w:t>name="seq"</w:t>
      </w:r>
      <w:r>
        <w:rPr>
          <w:spacing w:val="-14"/>
        </w:rPr>
        <w:t> </w:t>
      </w:r>
      <w:r>
        <w:rPr/>
        <w:t>type="seqType"</w:t>
      </w:r>
      <w:r>
        <w:rPr>
          <w:spacing w:val="-15"/>
        </w:rPr>
        <w:t> </w:t>
      </w:r>
      <w:r>
        <w:rPr>
          <w:spacing w:val="-2"/>
        </w:rPr>
        <w:t>minOccurs="0"/&gt;</w:t>
      </w:r>
    </w:p>
    <w:p>
      <w:pPr>
        <w:pStyle w:val="BodyText"/>
        <w:spacing w:before="1"/>
        <w:ind w:left="1557"/>
      </w:pPr>
      <w:r>
        <w:rPr>
          <w:spacing w:val="-2"/>
        </w:rPr>
        <w:t>&lt;/xsd:choice&gt;</w:t>
      </w:r>
    </w:p>
    <w:p>
      <w:pPr>
        <w:pStyle w:val="BodyText"/>
        <w:ind w:left="1557"/>
      </w:pPr>
      <w:r>
        <w:rPr/>
        <w:t>&lt;xsd:attribute</w:t>
      </w:r>
      <w:r>
        <w:rPr>
          <w:spacing w:val="-15"/>
        </w:rPr>
        <w:t> </w:t>
      </w:r>
      <w:r>
        <w:rPr/>
        <w:t>name="ID"</w:t>
      </w:r>
      <w:r>
        <w:rPr>
          <w:spacing w:val="-14"/>
        </w:rPr>
        <w:t> </w:t>
      </w:r>
      <w:r>
        <w:rPr/>
        <w:t>type="xsd:ID"</w:t>
      </w:r>
      <w:r>
        <w:rPr>
          <w:spacing w:val="-15"/>
        </w:rPr>
        <w:t> </w:t>
      </w:r>
      <w:r>
        <w:rPr>
          <w:spacing w:val="-2"/>
        </w:rPr>
        <w:t>use="optional"&gt;</w:t>
      </w:r>
    </w:p>
    <w:p>
      <w:pPr>
        <w:pStyle w:val="BodyText"/>
        <w:spacing w:before="2"/>
        <w:ind w:left="2265"/>
      </w:pPr>
      <w:r>
        <w:rPr>
          <w:spacing w:val="-2"/>
        </w:rPr>
        <w:t>&lt;xsd:annotation&gt;</w:t>
      </w:r>
    </w:p>
    <w:p>
      <w:pPr>
        <w:pStyle w:val="BodyText"/>
        <w:spacing w:line="240" w:lineRule="auto"/>
        <w:ind w:firstLine="2832"/>
      </w:pPr>
      <w:r>
        <w:rPr/>
        <w:t>&lt;xsd:documentation</w:t>
      </w:r>
      <w:r>
        <w:rPr>
          <w:spacing w:val="80"/>
        </w:rPr>
        <w:t> </w:t>
      </w:r>
      <w:r>
        <w:rPr/>
        <w:t>xml:lang="en"&gt;ID</w:t>
      </w:r>
      <w:r>
        <w:rPr>
          <w:spacing w:val="80"/>
        </w:rPr>
        <w:t> </w:t>
      </w:r>
      <w:r>
        <w:rPr/>
        <w:t>(ID/O):</w:t>
      </w:r>
      <w:r>
        <w:rPr>
          <w:spacing w:val="80"/>
        </w:rPr>
        <w:t> </w:t>
      </w:r>
      <w:r>
        <w:rPr/>
        <w:t>This attribute</w:t>
      </w:r>
      <w:r>
        <w:rPr>
          <w:spacing w:val="-25"/>
        </w:rPr>
        <w:t> </w:t>
      </w:r>
      <w:r>
        <w:rPr/>
        <w:t>uniquely</w:t>
      </w:r>
      <w:r>
        <w:rPr>
          <w:spacing w:val="-24"/>
        </w:rPr>
        <w:t> </w:t>
      </w:r>
      <w:r>
        <w:rPr/>
        <w:t>identifies</w:t>
      </w:r>
      <w:r>
        <w:rPr>
          <w:spacing w:val="-25"/>
        </w:rPr>
        <w:t> </w:t>
      </w:r>
      <w:r>
        <w:rPr/>
        <w:t>the</w:t>
      </w:r>
      <w:r>
        <w:rPr>
          <w:spacing w:val="-24"/>
        </w:rPr>
        <w:t> </w:t>
      </w:r>
      <w:r>
        <w:rPr/>
        <w:t>element</w:t>
      </w:r>
      <w:r>
        <w:rPr>
          <w:spacing w:val="-25"/>
        </w:rPr>
        <w:t> </w:t>
      </w:r>
      <w:r>
        <w:rPr/>
        <w:t>within</w:t>
      </w:r>
      <w:r>
        <w:rPr>
          <w:spacing w:val="-24"/>
        </w:rPr>
        <w:t> </w:t>
      </w:r>
      <w:r>
        <w:rPr/>
        <w:t>the</w:t>
      </w:r>
      <w:r>
        <w:rPr>
          <w:spacing w:val="-25"/>
        </w:rPr>
        <w:t> </w:t>
      </w:r>
      <w:r>
        <w:rPr/>
        <w:t>METS</w:t>
      </w:r>
      <w:r>
        <w:rPr>
          <w:spacing w:val="-24"/>
        </w:rPr>
        <w:t> </w:t>
      </w:r>
      <w:r>
        <w:rPr/>
        <w:t>document,</w:t>
      </w:r>
      <w:r>
        <w:rPr>
          <w:spacing w:val="-24"/>
        </w:rPr>
        <w:t> </w:t>
      </w:r>
      <w:r>
        <w:rPr/>
        <w:t>and</w:t>
      </w:r>
      <w:r>
        <w:rPr>
          <w:spacing w:val="-25"/>
        </w:rPr>
        <w:t> </w:t>
      </w:r>
      <w:r>
        <w:rPr>
          <w:spacing w:val="-2"/>
        </w:rPr>
        <w:t>would</w:t>
      </w:r>
    </w:p>
    <w:p>
      <w:pPr>
        <w:pStyle w:val="BodyText"/>
        <w:spacing w:after="0" w:line="240" w:lineRule="auto"/>
        <w:sectPr>
          <w:pgSz w:w="11910" w:h="16840"/>
          <w:pgMar w:header="716" w:footer="0" w:top="1320" w:bottom="280" w:left="1275" w:right="1275"/>
        </w:sectPr>
      </w:pPr>
    </w:p>
    <w:p>
      <w:pPr>
        <w:pStyle w:val="BodyText"/>
        <w:spacing w:line="240" w:lineRule="auto" w:before="89"/>
        <w:ind w:right="139"/>
        <w:jc w:val="both"/>
      </w:pPr>
      <w:r>
        <w:rPr/>
        <w:t>allow the element to be referenced unambiguously from another element or document</w:t>
      </w:r>
      <w:r>
        <w:rPr>
          <w:spacing w:val="-16"/>
        </w:rPr>
        <w:t> </w:t>
      </w:r>
      <w:r>
        <w:rPr/>
        <w:t>via</w:t>
      </w:r>
      <w:r>
        <w:rPr>
          <w:spacing w:val="-16"/>
        </w:rPr>
        <w:t> </w:t>
      </w:r>
      <w:r>
        <w:rPr/>
        <w:t>an</w:t>
      </w:r>
      <w:r>
        <w:rPr>
          <w:spacing w:val="-16"/>
        </w:rPr>
        <w:t> </w:t>
      </w:r>
      <w:r>
        <w:rPr/>
        <w:t>IDREF</w:t>
      </w:r>
      <w:r>
        <w:rPr>
          <w:spacing w:val="-16"/>
        </w:rPr>
        <w:t> </w:t>
      </w:r>
      <w:r>
        <w:rPr/>
        <w:t>or</w:t>
      </w:r>
      <w:r>
        <w:rPr>
          <w:spacing w:val="-16"/>
        </w:rPr>
        <w:t> </w:t>
      </w:r>
      <w:r>
        <w:rPr/>
        <w:t>an</w:t>
      </w:r>
      <w:r>
        <w:rPr>
          <w:spacing w:val="-16"/>
        </w:rPr>
        <w:t> </w:t>
      </w:r>
      <w:r>
        <w:rPr/>
        <w:t>XPTR.</w:t>
      </w:r>
      <w:r>
        <w:rPr>
          <w:spacing w:val="-18"/>
        </w:rPr>
        <w:t> </w:t>
      </w:r>
      <w:r>
        <w:rPr/>
        <w:t>For</w:t>
      </w:r>
      <w:r>
        <w:rPr>
          <w:spacing w:val="-16"/>
        </w:rPr>
        <w:t> </w:t>
      </w:r>
      <w:r>
        <w:rPr/>
        <w:t>more</w:t>
      </w:r>
      <w:r>
        <w:rPr>
          <w:spacing w:val="-16"/>
        </w:rPr>
        <w:t> </w:t>
      </w:r>
      <w:r>
        <w:rPr/>
        <w:t>information</w:t>
      </w:r>
      <w:r>
        <w:rPr>
          <w:spacing w:val="-16"/>
        </w:rPr>
        <w:t> </w:t>
      </w:r>
      <w:r>
        <w:rPr/>
        <w:t>on</w:t>
      </w:r>
      <w:r>
        <w:rPr>
          <w:spacing w:val="-16"/>
        </w:rPr>
        <w:t> </w:t>
      </w:r>
      <w:r>
        <w:rPr/>
        <w:t>using</w:t>
      </w:r>
      <w:r>
        <w:rPr>
          <w:spacing w:val="-16"/>
        </w:rPr>
        <w:t> </w:t>
      </w:r>
      <w:r>
        <w:rPr/>
        <w:t>ID</w:t>
      </w:r>
      <w:r>
        <w:rPr>
          <w:spacing w:val="-16"/>
        </w:rPr>
        <w:t> </w:t>
      </w:r>
      <w:r>
        <w:rPr/>
        <w:t>attributes for</w:t>
      </w:r>
      <w:r>
        <w:rPr>
          <w:spacing w:val="80"/>
        </w:rPr>
        <w:t> </w:t>
      </w:r>
      <w:r>
        <w:rPr/>
        <w:t>internal</w:t>
      </w:r>
      <w:r>
        <w:rPr>
          <w:spacing w:val="80"/>
        </w:rPr>
        <w:t> </w:t>
      </w:r>
      <w:r>
        <w:rPr/>
        <w:t>and</w:t>
      </w:r>
      <w:r>
        <w:rPr>
          <w:spacing w:val="80"/>
        </w:rPr>
        <w:t> </w:t>
      </w:r>
      <w:r>
        <w:rPr/>
        <w:t>external</w:t>
      </w:r>
      <w:r>
        <w:rPr>
          <w:spacing w:val="80"/>
        </w:rPr>
        <w:t> </w:t>
      </w:r>
      <w:r>
        <w:rPr/>
        <w:t>linking</w:t>
      </w:r>
      <w:r>
        <w:rPr>
          <w:spacing w:val="80"/>
        </w:rPr>
        <w:t> </w:t>
      </w:r>
      <w:r>
        <w:rPr/>
        <w:t>see</w:t>
      </w:r>
      <w:r>
        <w:rPr>
          <w:spacing w:val="80"/>
        </w:rPr>
        <w:t> </w:t>
      </w:r>
      <w:r>
        <w:rPr/>
        <w:t>Chapter</w:t>
      </w:r>
      <w:r>
        <w:rPr>
          <w:spacing w:val="80"/>
        </w:rPr>
        <w:t> </w:t>
      </w:r>
      <w:r>
        <w:rPr/>
        <w:t>4</w:t>
      </w:r>
      <w:r>
        <w:rPr>
          <w:spacing w:val="80"/>
        </w:rPr>
        <w:t> </w:t>
      </w:r>
      <w:r>
        <w:rPr/>
        <w:t>of</w:t>
      </w:r>
      <w:r>
        <w:rPr>
          <w:spacing w:val="80"/>
        </w:rPr>
        <w:t> </w:t>
      </w:r>
      <w:r>
        <w:rPr/>
        <w:t>the</w:t>
      </w:r>
      <w:r>
        <w:rPr>
          <w:spacing w:val="80"/>
        </w:rPr>
        <w:t> </w:t>
      </w:r>
      <w:r>
        <w:rPr/>
        <w:t>METS</w:t>
      </w:r>
      <w:r>
        <w:rPr>
          <w:spacing w:val="80"/>
        </w:rPr>
        <w:t> </w:t>
      </w:r>
      <w:r>
        <w:rPr/>
        <w:t>Primer.</w:t>
      </w:r>
    </w:p>
    <w:p>
      <w:pPr>
        <w:pStyle w:val="BodyText"/>
        <w:spacing w:before="2"/>
      </w:pPr>
      <w:r>
        <w:rPr>
          <w:spacing w:val="-2"/>
        </w:rPr>
        <w:t>&lt;/xsd:documentation&gt;</w:t>
      </w:r>
    </w:p>
    <w:p>
      <w:pPr>
        <w:pStyle w:val="BodyText"/>
        <w:ind w:left="2265"/>
      </w:pPr>
      <w:r>
        <w:rPr>
          <w:spacing w:val="-2"/>
        </w:rPr>
        <w:t>&lt;/xsd:annotation&gt;</w:t>
      </w:r>
    </w:p>
    <w:p>
      <w:pPr>
        <w:pStyle w:val="BodyText"/>
        <w:ind w:left="1557"/>
      </w:pPr>
      <w:r>
        <w:rPr>
          <w:spacing w:val="-2"/>
        </w:rPr>
        <w:t>&lt;/xsd:attribute&gt;</w:t>
      </w:r>
    </w:p>
    <w:p>
      <w:pPr>
        <w:pStyle w:val="BodyText"/>
        <w:spacing w:before="2"/>
        <w:ind w:left="1557"/>
      </w:pPr>
      <w:r>
        <w:rPr/>
        <w:t>&lt;xsd:attributeGroup</w:t>
      </w:r>
      <w:r>
        <w:rPr>
          <w:spacing w:val="-23"/>
        </w:rPr>
        <w:t> </w:t>
      </w:r>
      <w:r>
        <w:rPr>
          <w:spacing w:val="-2"/>
        </w:rPr>
        <w:t>ref="ORDERLABELS"/&gt;</w:t>
      </w:r>
    </w:p>
    <w:p>
      <w:pPr>
        <w:pStyle w:val="BodyText"/>
        <w:ind w:left="1557"/>
      </w:pPr>
      <w:r>
        <w:rPr/>
        <w:t>&lt;xsd:anyAttribute</w:t>
      </w:r>
      <w:r>
        <w:rPr>
          <w:spacing w:val="-22"/>
        </w:rPr>
        <w:t> </w:t>
      </w:r>
      <w:r>
        <w:rPr/>
        <w:t>namespace="##other"</w:t>
      </w:r>
      <w:r>
        <w:rPr>
          <w:spacing w:val="-22"/>
        </w:rPr>
        <w:t> </w:t>
      </w:r>
      <w:r>
        <w:rPr>
          <w:spacing w:val="-2"/>
        </w:rPr>
        <w:t>processContents="lax"/&gt;</w:t>
      </w:r>
    </w:p>
    <w:p>
      <w:pPr>
        <w:pStyle w:val="BodyText"/>
        <w:spacing w:before="1"/>
        <w:ind w:left="849"/>
      </w:pPr>
      <w:r>
        <w:rPr>
          <w:spacing w:val="-2"/>
        </w:rPr>
        <w:t>&lt;/xsd:complexType&gt;</w:t>
      </w:r>
    </w:p>
    <w:p>
      <w:pPr>
        <w:pStyle w:val="BodyText"/>
        <w:ind w:left="849"/>
      </w:pPr>
      <w:r>
        <w:rPr/>
        <w:t>&lt;xsd:complexType</w:t>
      </w:r>
      <w:r>
        <w:rPr>
          <w:spacing w:val="-20"/>
        </w:rPr>
        <w:t> </w:t>
      </w:r>
      <w:r>
        <w:rPr>
          <w:spacing w:val="-2"/>
        </w:rPr>
        <w:t>name="seqType"&gt;</w:t>
      </w:r>
    </w:p>
    <w:p>
      <w:pPr>
        <w:pStyle w:val="BodyText"/>
        <w:ind w:left="1557"/>
      </w:pPr>
      <w:r>
        <w:rPr>
          <w:spacing w:val="-2"/>
        </w:rPr>
        <w:t>&lt;xsd:annotation&gt;</w:t>
      </w:r>
    </w:p>
    <w:p>
      <w:pPr>
        <w:pStyle w:val="BodyText"/>
        <w:spacing w:line="240" w:lineRule="auto" w:before="2"/>
        <w:ind w:right="138" w:firstLine="2123"/>
        <w:jc w:val="both"/>
      </w:pPr>
      <w:r>
        <w:rPr/>
        <w:t>&lt;xsd:documentation</w:t>
      </w:r>
      <w:r>
        <w:rPr>
          <w:spacing w:val="-11"/>
        </w:rPr>
        <w:t> </w:t>
      </w:r>
      <w:r>
        <w:rPr/>
        <w:t>xml:lang="en"&gt;seqType:</w:t>
      </w:r>
      <w:r>
        <w:rPr>
          <w:spacing w:val="-11"/>
        </w:rPr>
        <w:t> </w:t>
      </w:r>
      <w:r>
        <w:rPr/>
        <w:t>Complex</w:t>
      </w:r>
      <w:r>
        <w:rPr>
          <w:spacing w:val="-11"/>
        </w:rPr>
        <w:t> </w:t>
      </w:r>
      <w:r>
        <w:rPr/>
        <w:t>Type</w:t>
      </w:r>
      <w:r>
        <w:rPr>
          <w:spacing w:val="-11"/>
        </w:rPr>
        <w:t> </w:t>
      </w:r>
      <w:r>
        <w:rPr/>
        <w:t>for Sequences of Files The seq element should be used to link a</w:t>
      </w:r>
      <w:r>
        <w:rPr>
          <w:spacing w:val="-1"/>
        </w:rPr>
        <w:t> </w:t>
      </w:r>
      <w:r>
        <w:rPr/>
        <w:t>div to a set of content files when those files should be played/displayed sequentially to deliver</w:t>
      </w:r>
      <w:r>
        <w:rPr>
          <w:spacing w:val="-21"/>
        </w:rPr>
        <w:t> </w:t>
      </w:r>
      <w:r>
        <w:rPr/>
        <w:t>content</w:t>
      </w:r>
      <w:r>
        <w:rPr>
          <w:spacing w:val="-21"/>
        </w:rPr>
        <w:t> </w:t>
      </w:r>
      <w:r>
        <w:rPr/>
        <w:t>to</w:t>
      </w:r>
      <w:r>
        <w:rPr>
          <w:spacing w:val="-21"/>
        </w:rPr>
        <w:t> </w:t>
      </w:r>
      <w:r>
        <w:rPr/>
        <w:t>a</w:t>
      </w:r>
      <w:r>
        <w:rPr>
          <w:spacing w:val="-21"/>
        </w:rPr>
        <w:t> </w:t>
      </w:r>
      <w:r>
        <w:rPr/>
        <w:t>user.</w:t>
      </w:r>
      <w:r>
        <w:rPr>
          <w:spacing w:val="-21"/>
        </w:rPr>
        <w:t> </w:t>
      </w:r>
      <w:r>
        <w:rPr/>
        <w:t>Individual</w:t>
      </w:r>
      <w:r>
        <w:rPr>
          <w:spacing w:val="-21"/>
        </w:rPr>
        <w:t> </w:t>
      </w:r>
      <w:r>
        <w:rPr/>
        <w:t>&amp;lt;area&amp;gt;</w:t>
      </w:r>
      <w:r>
        <w:rPr>
          <w:spacing w:val="-21"/>
        </w:rPr>
        <w:t> </w:t>
      </w:r>
      <w:r>
        <w:rPr/>
        <w:t>subelements</w:t>
      </w:r>
      <w:r>
        <w:rPr>
          <w:spacing w:val="-21"/>
        </w:rPr>
        <w:t> </w:t>
      </w:r>
      <w:r>
        <w:rPr/>
        <w:t>within</w:t>
      </w:r>
      <w:r>
        <w:rPr>
          <w:spacing w:val="-21"/>
        </w:rPr>
        <w:t> </w:t>
      </w:r>
      <w:r>
        <w:rPr/>
        <w:t>the</w:t>
      </w:r>
      <w:r>
        <w:rPr>
          <w:spacing w:val="-21"/>
        </w:rPr>
        <w:t> </w:t>
      </w:r>
      <w:r>
        <w:rPr/>
        <w:t>seq element</w:t>
      </w:r>
      <w:r>
        <w:rPr>
          <w:spacing w:val="47"/>
        </w:rPr>
        <w:t>  </w:t>
      </w:r>
      <w:r>
        <w:rPr/>
        <w:t>provide</w:t>
      </w:r>
      <w:r>
        <w:rPr>
          <w:spacing w:val="48"/>
        </w:rPr>
        <w:t>  </w:t>
      </w:r>
      <w:r>
        <w:rPr/>
        <w:t>the</w:t>
      </w:r>
      <w:r>
        <w:rPr>
          <w:spacing w:val="48"/>
        </w:rPr>
        <w:t>  </w:t>
      </w:r>
      <w:r>
        <w:rPr/>
        <w:t>links</w:t>
      </w:r>
      <w:r>
        <w:rPr>
          <w:spacing w:val="47"/>
        </w:rPr>
        <w:t>  </w:t>
      </w:r>
      <w:r>
        <w:rPr/>
        <w:t>to</w:t>
      </w:r>
      <w:r>
        <w:rPr>
          <w:spacing w:val="47"/>
        </w:rPr>
        <w:t>  </w:t>
      </w:r>
      <w:r>
        <w:rPr/>
        <w:t>the</w:t>
      </w:r>
      <w:r>
        <w:rPr>
          <w:spacing w:val="48"/>
        </w:rPr>
        <w:t>  </w:t>
      </w:r>
      <w:r>
        <w:rPr/>
        <w:t>files</w:t>
      </w:r>
      <w:r>
        <w:rPr>
          <w:spacing w:val="47"/>
        </w:rPr>
        <w:t>  </w:t>
      </w:r>
      <w:r>
        <w:rPr/>
        <w:t>or</w:t>
      </w:r>
      <w:r>
        <w:rPr>
          <w:spacing w:val="49"/>
        </w:rPr>
        <w:t>  </w:t>
      </w:r>
      <w:r>
        <w:rPr/>
        <w:t>portions</w:t>
      </w:r>
      <w:r>
        <w:rPr>
          <w:spacing w:val="48"/>
        </w:rPr>
        <w:t>  </w:t>
      </w:r>
      <w:r>
        <w:rPr>
          <w:spacing w:val="-2"/>
        </w:rPr>
        <w:t>thereof.</w:t>
      </w:r>
    </w:p>
    <w:p>
      <w:pPr>
        <w:pStyle w:val="BodyText"/>
      </w:pPr>
      <w:r>
        <w:rPr>
          <w:spacing w:val="-2"/>
        </w:rPr>
        <w:t>&lt;/xsd:documentation&gt;</w:t>
      </w:r>
    </w:p>
    <w:p>
      <w:pPr>
        <w:pStyle w:val="BodyText"/>
        <w:ind w:left="1557"/>
      </w:pPr>
      <w:r>
        <w:rPr>
          <w:spacing w:val="-2"/>
        </w:rPr>
        <w:t>&lt;/xsd:annotation&gt;</w:t>
      </w:r>
    </w:p>
    <w:p>
      <w:pPr>
        <w:pStyle w:val="BodyText"/>
        <w:spacing w:before="2"/>
        <w:ind w:left="1557"/>
      </w:pPr>
      <w:r>
        <w:rPr/>
        <w:t>&lt;xsd:choice</w:t>
      </w:r>
      <w:r>
        <w:rPr>
          <w:spacing w:val="-14"/>
        </w:rPr>
        <w:t> </w:t>
      </w:r>
      <w:r>
        <w:rPr>
          <w:spacing w:val="-2"/>
        </w:rPr>
        <w:t>maxOccurs="unbounded"&gt;</w:t>
      </w:r>
    </w:p>
    <w:p>
      <w:pPr>
        <w:pStyle w:val="BodyText"/>
        <w:ind w:left="2265"/>
      </w:pPr>
      <w:r>
        <w:rPr/>
        <w:t>&lt;xsd:element</w:t>
      </w:r>
      <w:r>
        <w:rPr>
          <w:spacing w:val="-15"/>
        </w:rPr>
        <w:t> </w:t>
      </w:r>
      <w:r>
        <w:rPr/>
        <w:t>name="area"</w:t>
      </w:r>
      <w:r>
        <w:rPr>
          <w:spacing w:val="-15"/>
        </w:rPr>
        <w:t> </w:t>
      </w:r>
      <w:r>
        <w:rPr/>
        <w:t>type="areaType"</w:t>
      </w:r>
      <w:r>
        <w:rPr>
          <w:spacing w:val="-15"/>
        </w:rPr>
        <w:t> </w:t>
      </w:r>
      <w:r>
        <w:rPr>
          <w:spacing w:val="-2"/>
        </w:rPr>
        <w:t>minOccurs="0"/&gt;</w:t>
      </w:r>
    </w:p>
    <w:p>
      <w:pPr>
        <w:pStyle w:val="BodyText"/>
        <w:ind w:left="2265"/>
      </w:pPr>
      <w:r>
        <w:rPr/>
        <w:t>&lt;xsd:element</w:t>
      </w:r>
      <w:r>
        <w:rPr>
          <w:spacing w:val="-15"/>
        </w:rPr>
        <w:t> </w:t>
      </w:r>
      <w:r>
        <w:rPr/>
        <w:t>name="par"</w:t>
      </w:r>
      <w:r>
        <w:rPr>
          <w:spacing w:val="-14"/>
        </w:rPr>
        <w:t> </w:t>
      </w:r>
      <w:r>
        <w:rPr/>
        <w:t>type="parType"</w:t>
      </w:r>
      <w:r>
        <w:rPr>
          <w:spacing w:val="-15"/>
        </w:rPr>
        <w:t> </w:t>
      </w:r>
      <w:r>
        <w:rPr>
          <w:spacing w:val="-2"/>
        </w:rPr>
        <w:t>minOccurs="0"/&gt;</w:t>
      </w:r>
    </w:p>
    <w:p>
      <w:pPr>
        <w:pStyle w:val="BodyText"/>
        <w:spacing w:before="1"/>
        <w:ind w:left="1557"/>
      </w:pPr>
      <w:r>
        <w:rPr>
          <w:spacing w:val="-2"/>
        </w:rPr>
        <w:t>&lt;/xsd:choice&gt;</w:t>
      </w:r>
    </w:p>
    <w:p>
      <w:pPr>
        <w:pStyle w:val="BodyText"/>
        <w:ind w:left="1557"/>
      </w:pPr>
      <w:r>
        <w:rPr/>
        <w:t>&lt;xsd:attribute</w:t>
      </w:r>
      <w:r>
        <w:rPr>
          <w:spacing w:val="-15"/>
        </w:rPr>
        <w:t> </w:t>
      </w:r>
      <w:r>
        <w:rPr/>
        <w:t>name="ID"</w:t>
      </w:r>
      <w:r>
        <w:rPr>
          <w:spacing w:val="-14"/>
        </w:rPr>
        <w:t> </w:t>
      </w:r>
      <w:r>
        <w:rPr/>
        <w:t>type="xsd:ID"</w:t>
      </w:r>
      <w:r>
        <w:rPr>
          <w:spacing w:val="-15"/>
        </w:rPr>
        <w:t> </w:t>
      </w:r>
      <w:r>
        <w:rPr>
          <w:spacing w:val="-2"/>
        </w:rPr>
        <w:t>use="optional"&gt;</w:t>
      </w:r>
    </w:p>
    <w:p>
      <w:pPr>
        <w:pStyle w:val="BodyText"/>
        <w:spacing w:before="2"/>
        <w:ind w:left="2265"/>
      </w:pPr>
      <w:r>
        <w:rPr>
          <w:spacing w:val="-2"/>
        </w:rPr>
        <w:t>&lt;xsd:annotation&gt;</w:t>
      </w:r>
    </w:p>
    <w:p>
      <w:pPr>
        <w:pStyle w:val="BodyText"/>
        <w:spacing w:line="240" w:lineRule="auto"/>
        <w:ind w:right="137" w:firstLine="2832"/>
        <w:jc w:val="both"/>
      </w:pPr>
      <w:r>
        <w:rPr/>
        <w:t>&lt;xsd:documentation xml:lang="en"&gt;ID (ID/O): This attribute</w:t>
      </w:r>
      <w:r>
        <w:rPr>
          <w:spacing w:val="-20"/>
        </w:rPr>
        <w:t> </w:t>
      </w:r>
      <w:r>
        <w:rPr/>
        <w:t>uniquely</w:t>
      </w:r>
      <w:r>
        <w:rPr>
          <w:spacing w:val="-20"/>
        </w:rPr>
        <w:t> </w:t>
      </w:r>
      <w:r>
        <w:rPr/>
        <w:t>identifies</w:t>
      </w:r>
      <w:r>
        <w:rPr>
          <w:spacing w:val="-20"/>
        </w:rPr>
        <w:t> </w:t>
      </w:r>
      <w:r>
        <w:rPr/>
        <w:t>the</w:t>
      </w:r>
      <w:r>
        <w:rPr>
          <w:spacing w:val="-20"/>
        </w:rPr>
        <w:t> </w:t>
      </w:r>
      <w:r>
        <w:rPr/>
        <w:t>element</w:t>
      </w:r>
      <w:r>
        <w:rPr>
          <w:spacing w:val="-20"/>
        </w:rPr>
        <w:t> </w:t>
      </w:r>
      <w:r>
        <w:rPr/>
        <w:t>within</w:t>
      </w:r>
      <w:r>
        <w:rPr>
          <w:spacing w:val="-20"/>
        </w:rPr>
        <w:t> </w:t>
      </w:r>
      <w:r>
        <w:rPr/>
        <w:t>the</w:t>
      </w:r>
      <w:r>
        <w:rPr>
          <w:spacing w:val="-20"/>
        </w:rPr>
        <w:t> </w:t>
      </w:r>
      <w:r>
        <w:rPr/>
        <w:t>METS</w:t>
      </w:r>
      <w:r>
        <w:rPr>
          <w:spacing w:val="-20"/>
        </w:rPr>
        <w:t> </w:t>
      </w:r>
      <w:r>
        <w:rPr/>
        <w:t>document,</w:t>
      </w:r>
      <w:r>
        <w:rPr>
          <w:spacing w:val="-20"/>
        </w:rPr>
        <w:t> </w:t>
      </w:r>
      <w:r>
        <w:rPr/>
        <w:t>and</w:t>
      </w:r>
      <w:r>
        <w:rPr>
          <w:spacing w:val="-20"/>
        </w:rPr>
        <w:t> </w:t>
      </w:r>
      <w:r>
        <w:rPr/>
        <w:t>would allow the element to be referenced unambiguously from another element or document</w:t>
      </w:r>
      <w:r>
        <w:rPr>
          <w:spacing w:val="-16"/>
        </w:rPr>
        <w:t> </w:t>
      </w:r>
      <w:r>
        <w:rPr/>
        <w:t>via</w:t>
      </w:r>
      <w:r>
        <w:rPr>
          <w:spacing w:val="-16"/>
        </w:rPr>
        <w:t> </w:t>
      </w:r>
      <w:r>
        <w:rPr/>
        <w:t>an</w:t>
      </w:r>
      <w:r>
        <w:rPr>
          <w:spacing w:val="-16"/>
        </w:rPr>
        <w:t> </w:t>
      </w:r>
      <w:r>
        <w:rPr/>
        <w:t>IDREF</w:t>
      </w:r>
      <w:r>
        <w:rPr>
          <w:spacing w:val="-16"/>
        </w:rPr>
        <w:t> </w:t>
      </w:r>
      <w:r>
        <w:rPr/>
        <w:t>or</w:t>
      </w:r>
      <w:r>
        <w:rPr>
          <w:spacing w:val="-16"/>
        </w:rPr>
        <w:t> </w:t>
      </w:r>
      <w:r>
        <w:rPr/>
        <w:t>an</w:t>
      </w:r>
      <w:r>
        <w:rPr>
          <w:spacing w:val="-16"/>
        </w:rPr>
        <w:t> </w:t>
      </w:r>
      <w:r>
        <w:rPr/>
        <w:t>XPTR.</w:t>
      </w:r>
      <w:r>
        <w:rPr>
          <w:spacing w:val="-18"/>
        </w:rPr>
        <w:t> </w:t>
      </w:r>
      <w:r>
        <w:rPr/>
        <w:t>For</w:t>
      </w:r>
      <w:r>
        <w:rPr>
          <w:spacing w:val="-16"/>
        </w:rPr>
        <w:t> </w:t>
      </w:r>
      <w:r>
        <w:rPr/>
        <w:t>more</w:t>
      </w:r>
      <w:r>
        <w:rPr>
          <w:spacing w:val="-16"/>
        </w:rPr>
        <w:t> </w:t>
      </w:r>
      <w:r>
        <w:rPr/>
        <w:t>information</w:t>
      </w:r>
      <w:r>
        <w:rPr>
          <w:spacing w:val="-16"/>
        </w:rPr>
        <w:t> </w:t>
      </w:r>
      <w:r>
        <w:rPr/>
        <w:t>on</w:t>
      </w:r>
      <w:r>
        <w:rPr>
          <w:spacing w:val="-16"/>
        </w:rPr>
        <w:t> </w:t>
      </w:r>
      <w:r>
        <w:rPr/>
        <w:t>using</w:t>
      </w:r>
      <w:r>
        <w:rPr>
          <w:spacing w:val="-16"/>
        </w:rPr>
        <w:t> </w:t>
      </w:r>
      <w:r>
        <w:rPr/>
        <w:t>ID</w:t>
      </w:r>
      <w:r>
        <w:rPr>
          <w:spacing w:val="-16"/>
        </w:rPr>
        <w:t> </w:t>
      </w:r>
      <w:r>
        <w:rPr/>
        <w:t>attributes for</w:t>
      </w:r>
      <w:r>
        <w:rPr>
          <w:spacing w:val="80"/>
        </w:rPr>
        <w:t> </w:t>
      </w:r>
      <w:r>
        <w:rPr/>
        <w:t>internal</w:t>
      </w:r>
      <w:r>
        <w:rPr>
          <w:spacing w:val="80"/>
        </w:rPr>
        <w:t> </w:t>
      </w:r>
      <w:r>
        <w:rPr/>
        <w:t>and</w:t>
      </w:r>
      <w:r>
        <w:rPr>
          <w:spacing w:val="80"/>
        </w:rPr>
        <w:t> </w:t>
      </w:r>
      <w:r>
        <w:rPr/>
        <w:t>external</w:t>
      </w:r>
      <w:r>
        <w:rPr>
          <w:spacing w:val="80"/>
        </w:rPr>
        <w:t> </w:t>
      </w:r>
      <w:r>
        <w:rPr/>
        <w:t>linking</w:t>
      </w:r>
      <w:r>
        <w:rPr>
          <w:spacing w:val="80"/>
        </w:rPr>
        <w:t> </w:t>
      </w:r>
      <w:r>
        <w:rPr/>
        <w:t>see</w:t>
      </w:r>
      <w:r>
        <w:rPr>
          <w:spacing w:val="80"/>
        </w:rPr>
        <w:t> </w:t>
      </w:r>
      <w:r>
        <w:rPr/>
        <w:t>Chapter</w:t>
      </w:r>
      <w:r>
        <w:rPr>
          <w:spacing w:val="80"/>
        </w:rPr>
        <w:t> </w:t>
      </w:r>
      <w:r>
        <w:rPr/>
        <w:t>4</w:t>
      </w:r>
      <w:r>
        <w:rPr>
          <w:spacing w:val="80"/>
        </w:rPr>
        <w:t> </w:t>
      </w:r>
      <w:r>
        <w:rPr/>
        <w:t>of</w:t>
      </w:r>
      <w:r>
        <w:rPr>
          <w:spacing w:val="80"/>
        </w:rPr>
        <w:t> </w:t>
      </w:r>
      <w:r>
        <w:rPr/>
        <w:t>the</w:t>
      </w:r>
      <w:r>
        <w:rPr>
          <w:spacing w:val="80"/>
        </w:rPr>
        <w:t> </w:t>
      </w:r>
      <w:r>
        <w:rPr/>
        <w:t>METS</w:t>
      </w:r>
      <w:r>
        <w:rPr>
          <w:spacing w:val="80"/>
        </w:rPr>
        <w:t> </w:t>
      </w:r>
      <w:r>
        <w:rPr/>
        <w:t>Primer.</w:t>
      </w:r>
    </w:p>
    <w:p>
      <w:pPr>
        <w:pStyle w:val="BodyText"/>
      </w:pPr>
      <w:r>
        <w:rPr>
          <w:spacing w:val="-2"/>
        </w:rPr>
        <w:t>&lt;/xsd:documentation&gt;</w:t>
      </w:r>
    </w:p>
    <w:p>
      <w:pPr>
        <w:pStyle w:val="BodyText"/>
        <w:ind w:left="2265"/>
      </w:pPr>
      <w:r>
        <w:rPr>
          <w:spacing w:val="-2"/>
        </w:rPr>
        <w:t>&lt;/xsd:annotation&gt;</w:t>
      </w:r>
    </w:p>
    <w:p>
      <w:pPr>
        <w:pStyle w:val="BodyText"/>
        <w:spacing w:before="1"/>
        <w:ind w:left="1557"/>
      </w:pPr>
      <w:r>
        <w:rPr>
          <w:spacing w:val="-2"/>
        </w:rPr>
        <w:t>&lt;/xsd:attribute&gt;</w:t>
      </w:r>
    </w:p>
    <w:p>
      <w:pPr>
        <w:pStyle w:val="BodyText"/>
        <w:ind w:left="1557"/>
      </w:pPr>
      <w:r>
        <w:rPr/>
        <w:t>&lt;xsd:attributeGroup</w:t>
      </w:r>
      <w:r>
        <w:rPr>
          <w:spacing w:val="-23"/>
        </w:rPr>
        <w:t> </w:t>
      </w:r>
      <w:r>
        <w:rPr>
          <w:spacing w:val="-2"/>
        </w:rPr>
        <w:t>ref="ORDERLABELS"/&gt;</w:t>
      </w:r>
    </w:p>
    <w:p>
      <w:pPr>
        <w:pStyle w:val="BodyText"/>
        <w:spacing w:before="1"/>
        <w:ind w:left="1557"/>
      </w:pPr>
      <w:r>
        <w:rPr/>
        <w:t>&lt;xsd:anyAttribute</w:t>
      </w:r>
      <w:r>
        <w:rPr>
          <w:spacing w:val="-22"/>
        </w:rPr>
        <w:t> </w:t>
      </w:r>
      <w:r>
        <w:rPr/>
        <w:t>namespace="##other"</w:t>
      </w:r>
      <w:r>
        <w:rPr>
          <w:spacing w:val="-22"/>
        </w:rPr>
        <w:t> </w:t>
      </w:r>
      <w:r>
        <w:rPr>
          <w:spacing w:val="-2"/>
        </w:rPr>
        <w:t>processContents="lax"/&gt;</w:t>
      </w:r>
    </w:p>
    <w:p>
      <w:pPr>
        <w:pStyle w:val="BodyText"/>
        <w:ind w:left="849"/>
      </w:pPr>
      <w:r>
        <w:rPr>
          <w:spacing w:val="-2"/>
        </w:rPr>
        <w:t>&lt;/xsd:complexType&gt;</w:t>
      </w:r>
    </w:p>
    <w:p>
      <w:pPr>
        <w:pStyle w:val="BodyText"/>
        <w:ind w:left="849"/>
      </w:pPr>
      <w:r>
        <w:rPr/>
        <w:t>&lt;xsd:complexType</w:t>
      </w:r>
      <w:r>
        <w:rPr>
          <w:spacing w:val="-20"/>
        </w:rPr>
        <w:t> </w:t>
      </w:r>
      <w:r>
        <w:rPr>
          <w:spacing w:val="-2"/>
        </w:rPr>
        <w:t>name="areaType"&gt;</w:t>
      </w:r>
    </w:p>
    <w:p>
      <w:pPr>
        <w:pStyle w:val="BodyText"/>
        <w:spacing w:before="1"/>
        <w:ind w:left="1557"/>
      </w:pPr>
      <w:r>
        <w:rPr>
          <w:spacing w:val="-2"/>
        </w:rPr>
        <w:t>&lt;xsd:annotation&gt;</w:t>
      </w:r>
    </w:p>
    <w:p>
      <w:pPr>
        <w:pStyle w:val="BodyText"/>
        <w:spacing w:line="240" w:lineRule="auto"/>
        <w:ind w:right="139" w:firstLine="2123"/>
        <w:jc w:val="both"/>
      </w:pPr>
      <w:r>
        <w:rPr/>
        <w:t>&lt;xsd:documentation xml:lang="en"&gt;areaType: Complex Type for Area Linking The area element provides for more sophisticated linking between</w:t>
      </w:r>
      <w:r>
        <w:rPr>
          <w:spacing w:val="-8"/>
        </w:rPr>
        <w:t> </w:t>
      </w:r>
      <w:r>
        <w:rPr/>
        <w:t>a</w:t>
      </w:r>
      <w:r>
        <w:rPr>
          <w:spacing w:val="-8"/>
        </w:rPr>
        <w:t> </w:t>
      </w:r>
      <w:r>
        <w:rPr/>
        <w:t>div</w:t>
      </w:r>
      <w:r>
        <w:rPr>
          <w:spacing w:val="-8"/>
        </w:rPr>
        <w:t> </w:t>
      </w:r>
      <w:r>
        <w:rPr/>
        <w:t>element</w:t>
      </w:r>
      <w:r>
        <w:rPr>
          <w:spacing w:val="-8"/>
        </w:rPr>
        <w:t> </w:t>
      </w:r>
      <w:r>
        <w:rPr/>
        <w:t>and</w:t>
      </w:r>
      <w:r>
        <w:rPr>
          <w:spacing w:val="-8"/>
        </w:rPr>
        <w:t> </w:t>
      </w:r>
      <w:r>
        <w:rPr/>
        <w:t>content</w:t>
      </w:r>
      <w:r>
        <w:rPr>
          <w:spacing w:val="-7"/>
        </w:rPr>
        <w:t> </w:t>
      </w:r>
      <w:r>
        <w:rPr/>
        <w:t>files</w:t>
      </w:r>
      <w:r>
        <w:rPr>
          <w:spacing w:val="-5"/>
        </w:rPr>
        <w:t> </w:t>
      </w:r>
      <w:r>
        <w:rPr/>
        <w:t>representing</w:t>
      </w:r>
      <w:r>
        <w:rPr>
          <w:spacing w:val="-8"/>
        </w:rPr>
        <w:t> </w:t>
      </w:r>
      <w:r>
        <w:rPr/>
        <w:t>that</w:t>
      </w:r>
      <w:r>
        <w:rPr>
          <w:spacing w:val="-8"/>
        </w:rPr>
        <w:t> </w:t>
      </w:r>
      <w:r>
        <w:rPr/>
        <w:t>div,</w:t>
      </w:r>
      <w:r>
        <w:rPr>
          <w:spacing w:val="-8"/>
        </w:rPr>
        <w:t> </w:t>
      </w:r>
      <w:r>
        <w:rPr/>
        <w:t>be</w:t>
      </w:r>
      <w:r>
        <w:rPr>
          <w:spacing w:val="-8"/>
        </w:rPr>
        <w:t> </w:t>
      </w:r>
      <w:r>
        <w:rPr/>
        <w:t>they</w:t>
      </w:r>
      <w:r>
        <w:rPr>
          <w:spacing w:val="-8"/>
        </w:rPr>
        <w:t> </w:t>
      </w:r>
      <w:r>
        <w:rPr/>
        <w:t>text, image,</w:t>
      </w:r>
      <w:r>
        <w:rPr>
          <w:spacing w:val="-22"/>
        </w:rPr>
        <w:t> </w:t>
      </w:r>
      <w:r>
        <w:rPr/>
        <w:t>audio,</w:t>
      </w:r>
      <w:r>
        <w:rPr>
          <w:spacing w:val="-22"/>
        </w:rPr>
        <w:t> </w:t>
      </w:r>
      <w:r>
        <w:rPr/>
        <w:t>or</w:t>
      </w:r>
      <w:r>
        <w:rPr>
          <w:spacing w:val="-22"/>
        </w:rPr>
        <w:t> </w:t>
      </w:r>
      <w:r>
        <w:rPr/>
        <w:t>video</w:t>
      </w:r>
      <w:r>
        <w:rPr>
          <w:spacing w:val="-22"/>
        </w:rPr>
        <w:t> </w:t>
      </w:r>
      <w:r>
        <w:rPr/>
        <w:t>files.</w:t>
      </w:r>
      <w:r>
        <w:rPr>
          <w:spacing w:val="-22"/>
        </w:rPr>
        <w:t> </w:t>
      </w:r>
      <w:r>
        <w:rPr/>
        <w:t>An</w:t>
      </w:r>
      <w:r>
        <w:rPr>
          <w:spacing w:val="-22"/>
        </w:rPr>
        <w:t> </w:t>
      </w:r>
      <w:r>
        <w:rPr/>
        <w:t>area</w:t>
      </w:r>
      <w:r>
        <w:rPr>
          <w:spacing w:val="-20"/>
        </w:rPr>
        <w:t> </w:t>
      </w:r>
      <w:r>
        <w:rPr/>
        <w:t>element</w:t>
      </w:r>
      <w:r>
        <w:rPr>
          <w:spacing w:val="-22"/>
        </w:rPr>
        <w:t> </w:t>
      </w:r>
      <w:r>
        <w:rPr/>
        <w:t>can</w:t>
      </w:r>
      <w:r>
        <w:rPr>
          <w:spacing w:val="-22"/>
        </w:rPr>
        <w:t> </w:t>
      </w:r>
      <w:r>
        <w:rPr/>
        <w:t>link</w:t>
      </w:r>
      <w:r>
        <w:rPr>
          <w:spacing w:val="-22"/>
        </w:rPr>
        <w:t> </w:t>
      </w:r>
      <w:r>
        <w:rPr/>
        <w:t>a</w:t>
      </w:r>
      <w:r>
        <w:rPr>
          <w:spacing w:val="-22"/>
        </w:rPr>
        <w:t> </w:t>
      </w:r>
      <w:r>
        <w:rPr/>
        <w:t>div</w:t>
      </w:r>
      <w:r>
        <w:rPr>
          <w:spacing w:val="-22"/>
        </w:rPr>
        <w:t> </w:t>
      </w:r>
      <w:r>
        <w:rPr/>
        <w:t>to</w:t>
      </w:r>
      <w:r>
        <w:rPr>
          <w:spacing w:val="-22"/>
        </w:rPr>
        <w:t> </w:t>
      </w:r>
      <w:r>
        <w:rPr/>
        <w:t>a</w:t>
      </w:r>
      <w:r>
        <w:rPr>
          <w:spacing w:val="-22"/>
        </w:rPr>
        <w:t> </w:t>
      </w:r>
      <w:r>
        <w:rPr/>
        <w:t>point</w:t>
      </w:r>
      <w:r>
        <w:rPr>
          <w:spacing w:val="-22"/>
        </w:rPr>
        <w:t> </w:t>
      </w:r>
      <w:r>
        <w:rPr/>
        <w:t>within a</w:t>
      </w:r>
      <w:r>
        <w:rPr>
          <w:spacing w:val="-16"/>
        </w:rPr>
        <w:t> </w:t>
      </w:r>
      <w:r>
        <w:rPr/>
        <w:t>file,</w:t>
      </w:r>
      <w:r>
        <w:rPr>
          <w:spacing w:val="-16"/>
        </w:rPr>
        <w:t> </w:t>
      </w:r>
      <w:r>
        <w:rPr/>
        <w:t>to</w:t>
      </w:r>
      <w:r>
        <w:rPr>
          <w:spacing w:val="-16"/>
        </w:rPr>
        <w:t> </w:t>
      </w:r>
      <w:r>
        <w:rPr/>
        <w:t>a</w:t>
      </w:r>
      <w:r>
        <w:rPr>
          <w:spacing w:val="-19"/>
        </w:rPr>
        <w:t> </w:t>
      </w:r>
      <w:r>
        <w:rPr/>
        <w:t>one-dimension</w:t>
      </w:r>
      <w:r>
        <w:rPr>
          <w:spacing w:val="-16"/>
        </w:rPr>
        <w:t> </w:t>
      </w:r>
      <w:r>
        <w:rPr/>
        <w:t>segment</w:t>
      </w:r>
      <w:r>
        <w:rPr>
          <w:spacing w:val="-16"/>
        </w:rPr>
        <w:t> </w:t>
      </w:r>
      <w:r>
        <w:rPr/>
        <w:t>of</w:t>
      </w:r>
      <w:r>
        <w:rPr>
          <w:spacing w:val="-16"/>
        </w:rPr>
        <w:t> </w:t>
      </w:r>
      <w:r>
        <w:rPr/>
        <w:t>a</w:t>
      </w:r>
      <w:r>
        <w:rPr>
          <w:spacing w:val="-18"/>
        </w:rPr>
        <w:t> </w:t>
      </w:r>
      <w:r>
        <w:rPr/>
        <w:t>file</w:t>
      </w:r>
      <w:r>
        <w:rPr>
          <w:spacing w:val="-16"/>
        </w:rPr>
        <w:t> </w:t>
      </w:r>
      <w:r>
        <w:rPr/>
        <w:t>(e.g.,</w:t>
      </w:r>
      <w:r>
        <w:rPr>
          <w:spacing w:val="-16"/>
        </w:rPr>
        <w:t> </w:t>
      </w:r>
      <w:r>
        <w:rPr/>
        <w:t>text</w:t>
      </w:r>
      <w:r>
        <w:rPr>
          <w:spacing w:val="-16"/>
        </w:rPr>
        <w:t> </w:t>
      </w:r>
      <w:r>
        <w:rPr/>
        <w:t>segment,</w:t>
      </w:r>
      <w:r>
        <w:rPr>
          <w:spacing w:val="-16"/>
        </w:rPr>
        <w:t> </w:t>
      </w:r>
      <w:r>
        <w:rPr/>
        <w:t>image</w:t>
      </w:r>
      <w:r>
        <w:rPr>
          <w:spacing w:val="-16"/>
        </w:rPr>
        <w:t> </w:t>
      </w:r>
      <w:r>
        <w:rPr/>
        <w:t>line, audio/video clip), or a two-dimensional section of a file (e.g, subsection of an image, or a subsection of the video display of a video file. The area element has no content; all information is recorded within its various attributes. &lt;/xsd:documentation&gt;</w:t>
      </w:r>
    </w:p>
    <w:p>
      <w:pPr>
        <w:pStyle w:val="BodyText"/>
        <w:spacing w:before="1"/>
        <w:ind w:left="1557"/>
      </w:pPr>
      <w:r>
        <w:rPr>
          <w:spacing w:val="-2"/>
        </w:rPr>
        <w:t>&lt;/xsd:annotation&gt;</w:t>
      </w:r>
    </w:p>
    <w:p>
      <w:pPr>
        <w:pStyle w:val="BodyText"/>
        <w:ind w:left="1557"/>
      </w:pPr>
      <w:r>
        <w:rPr/>
        <w:t>&lt;xsd:attribute</w:t>
      </w:r>
      <w:r>
        <w:rPr>
          <w:spacing w:val="-15"/>
        </w:rPr>
        <w:t> </w:t>
      </w:r>
      <w:r>
        <w:rPr/>
        <w:t>name="ID"</w:t>
      </w:r>
      <w:r>
        <w:rPr>
          <w:spacing w:val="-14"/>
        </w:rPr>
        <w:t> </w:t>
      </w:r>
      <w:r>
        <w:rPr/>
        <w:t>type="xsd:ID"</w:t>
      </w:r>
      <w:r>
        <w:rPr>
          <w:spacing w:val="-15"/>
        </w:rPr>
        <w:t> </w:t>
      </w:r>
      <w:r>
        <w:rPr>
          <w:spacing w:val="-2"/>
        </w:rPr>
        <w:t>use="optional"&gt;</w:t>
      </w:r>
    </w:p>
    <w:p>
      <w:pPr>
        <w:pStyle w:val="BodyText"/>
        <w:spacing w:before="1"/>
        <w:ind w:left="2265"/>
      </w:pPr>
      <w:r>
        <w:rPr>
          <w:spacing w:val="-2"/>
        </w:rPr>
        <w:t>&lt;xsd:annotation&gt;</w:t>
      </w:r>
    </w:p>
    <w:p>
      <w:pPr>
        <w:pStyle w:val="BodyText"/>
        <w:spacing w:line="240" w:lineRule="auto"/>
        <w:ind w:right="138" w:firstLine="2832"/>
        <w:jc w:val="both"/>
      </w:pPr>
      <w:r>
        <w:rPr/>
        <w:t>&lt;xsd:documentation xml:lang="en"&gt;ID (ID/O): This attribute</w:t>
      </w:r>
      <w:r>
        <w:rPr>
          <w:spacing w:val="-21"/>
        </w:rPr>
        <w:t> </w:t>
      </w:r>
      <w:r>
        <w:rPr/>
        <w:t>uniquely</w:t>
      </w:r>
      <w:r>
        <w:rPr>
          <w:spacing w:val="-21"/>
        </w:rPr>
        <w:t> </w:t>
      </w:r>
      <w:r>
        <w:rPr/>
        <w:t>identifies</w:t>
      </w:r>
      <w:r>
        <w:rPr>
          <w:spacing w:val="-21"/>
        </w:rPr>
        <w:t> </w:t>
      </w:r>
      <w:r>
        <w:rPr/>
        <w:t>the</w:t>
      </w:r>
      <w:r>
        <w:rPr>
          <w:spacing w:val="-21"/>
        </w:rPr>
        <w:t> </w:t>
      </w:r>
      <w:r>
        <w:rPr/>
        <w:t>element</w:t>
      </w:r>
      <w:r>
        <w:rPr>
          <w:spacing w:val="-21"/>
        </w:rPr>
        <w:t> </w:t>
      </w:r>
      <w:r>
        <w:rPr/>
        <w:t>within</w:t>
      </w:r>
      <w:r>
        <w:rPr>
          <w:spacing w:val="-21"/>
        </w:rPr>
        <w:t> </w:t>
      </w:r>
      <w:r>
        <w:rPr/>
        <w:t>the</w:t>
      </w:r>
      <w:r>
        <w:rPr>
          <w:spacing w:val="-21"/>
        </w:rPr>
        <w:t> </w:t>
      </w:r>
      <w:r>
        <w:rPr/>
        <w:t>METS</w:t>
      </w:r>
      <w:r>
        <w:rPr>
          <w:spacing w:val="-21"/>
        </w:rPr>
        <w:t> </w:t>
      </w:r>
      <w:r>
        <w:rPr/>
        <w:t>document,</w:t>
      </w:r>
      <w:r>
        <w:rPr>
          <w:spacing w:val="-21"/>
        </w:rPr>
        <w:t> </w:t>
      </w:r>
      <w:r>
        <w:rPr/>
        <w:t>and</w:t>
      </w:r>
      <w:r>
        <w:rPr>
          <w:spacing w:val="-21"/>
        </w:rPr>
        <w:t> </w:t>
      </w:r>
      <w:r>
        <w:rPr/>
        <w:t>would allow the element to be referenced unambiguously from another element or document</w:t>
      </w:r>
      <w:r>
        <w:rPr>
          <w:spacing w:val="-16"/>
        </w:rPr>
        <w:t> </w:t>
      </w:r>
      <w:r>
        <w:rPr/>
        <w:t>via</w:t>
      </w:r>
      <w:r>
        <w:rPr>
          <w:spacing w:val="-16"/>
        </w:rPr>
        <w:t> </w:t>
      </w:r>
      <w:r>
        <w:rPr/>
        <w:t>an</w:t>
      </w:r>
      <w:r>
        <w:rPr>
          <w:spacing w:val="-16"/>
        </w:rPr>
        <w:t> </w:t>
      </w:r>
      <w:r>
        <w:rPr/>
        <w:t>IDREF</w:t>
      </w:r>
      <w:r>
        <w:rPr>
          <w:spacing w:val="-16"/>
        </w:rPr>
        <w:t> </w:t>
      </w:r>
      <w:r>
        <w:rPr/>
        <w:t>or</w:t>
      </w:r>
      <w:r>
        <w:rPr>
          <w:spacing w:val="-16"/>
        </w:rPr>
        <w:t> </w:t>
      </w:r>
      <w:r>
        <w:rPr/>
        <w:t>an</w:t>
      </w:r>
      <w:r>
        <w:rPr>
          <w:spacing w:val="-16"/>
        </w:rPr>
        <w:t> </w:t>
      </w:r>
      <w:r>
        <w:rPr/>
        <w:t>XPTR.</w:t>
      </w:r>
      <w:r>
        <w:rPr>
          <w:spacing w:val="-18"/>
        </w:rPr>
        <w:t> </w:t>
      </w:r>
      <w:r>
        <w:rPr/>
        <w:t>For</w:t>
      </w:r>
      <w:r>
        <w:rPr>
          <w:spacing w:val="-16"/>
        </w:rPr>
        <w:t> </w:t>
      </w:r>
      <w:r>
        <w:rPr/>
        <w:t>more</w:t>
      </w:r>
      <w:r>
        <w:rPr>
          <w:spacing w:val="-16"/>
        </w:rPr>
        <w:t> </w:t>
      </w:r>
      <w:r>
        <w:rPr/>
        <w:t>information</w:t>
      </w:r>
      <w:r>
        <w:rPr>
          <w:spacing w:val="-16"/>
        </w:rPr>
        <w:t> </w:t>
      </w:r>
      <w:r>
        <w:rPr/>
        <w:t>on</w:t>
      </w:r>
      <w:r>
        <w:rPr>
          <w:spacing w:val="-16"/>
        </w:rPr>
        <w:t> </w:t>
      </w:r>
      <w:r>
        <w:rPr/>
        <w:t>using</w:t>
      </w:r>
      <w:r>
        <w:rPr>
          <w:spacing w:val="-16"/>
        </w:rPr>
        <w:t> </w:t>
      </w:r>
      <w:r>
        <w:rPr/>
        <w:t>ID</w:t>
      </w:r>
      <w:r>
        <w:rPr>
          <w:spacing w:val="-16"/>
        </w:rPr>
        <w:t> </w:t>
      </w:r>
      <w:r>
        <w:rPr/>
        <w:t>attributes for</w:t>
      </w:r>
      <w:r>
        <w:rPr>
          <w:spacing w:val="80"/>
        </w:rPr>
        <w:t> </w:t>
      </w:r>
      <w:r>
        <w:rPr/>
        <w:t>internal</w:t>
      </w:r>
      <w:r>
        <w:rPr>
          <w:spacing w:val="80"/>
        </w:rPr>
        <w:t> </w:t>
      </w:r>
      <w:r>
        <w:rPr/>
        <w:t>and</w:t>
      </w:r>
      <w:r>
        <w:rPr>
          <w:spacing w:val="80"/>
        </w:rPr>
        <w:t> </w:t>
      </w:r>
      <w:r>
        <w:rPr/>
        <w:t>external</w:t>
      </w:r>
      <w:r>
        <w:rPr>
          <w:spacing w:val="80"/>
        </w:rPr>
        <w:t> </w:t>
      </w:r>
      <w:r>
        <w:rPr/>
        <w:t>linking</w:t>
      </w:r>
      <w:r>
        <w:rPr>
          <w:spacing w:val="80"/>
        </w:rPr>
        <w:t> </w:t>
      </w:r>
      <w:r>
        <w:rPr/>
        <w:t>see</w:t>
      </w:r>
      <w:r>
        <w:rPr>
          <w:spacing w:val="80"/>
        </w:rPr>
        <w:t> </w:t>
      </w:r>
      <w:r>
        <w:rPr/>
        <w:t>Chapter</w:t>
      </w:r>
      <w:r>
        <w:rPr>
          <w:spacing w:val="80"/>
        </w:rPr>
        <w:t> </w:t>
      </w:r>
      <w:r>
        <w:rPr/>
        <w:t>4</w:t>
      </w:r>
      <w:r>
        <w:rPr>
          <w:spacing w:val="80"/>
        </w:rPr>
        <w:t> </w:t>
      </w:r>
      <w:r>
        <w:rPr/>
        <w:t>of</w:t>
      </w:r>
      <w:r>
        <w:rPr>
          <w:spacing w:val="80"/>
        </w:rPr>
        <w:t> </w:t>
      </w:r>
      <w:r>
        <w:rPr/>
        <w:t>the</w:t>
      </w:r>
      <w:r>
        <w:rPr>
          <w:spacing w:val="80"/>
        </w:rPr>
        <w:t> </w:t>
      </w:r>
      <w:r>
        <w:rPr/>
        <w:t>METS</w:t>
      </w:r>
      <w:r>
        <w:rPr>
          <w:spacing w:val="80"/>
        </w:rPr>
        <w:t> </w:t>
      </w:r>
      <w:r>
        <w:rPr/>
        <w:t>Primer.</w:t>
      </w:r>
    </w:p>
    <w:p>
      <w:pPr>
        <w:pStyle w:val="BodyText"/>
      </w:pPr>
      <w:r>
        <w:rPr>
          <w:spacing w:val="-2"/>
        </w:rPr>
        <w:t>&lt;/xsd:documentation&gt;</w:t>
      </w:r>
    </w:p>
    <w:p>
      <w:pPr>
        <w:pStyle w:val="BodyText"/>
        <w:ind w:left="2265"/>
      </w:pPr>
      <w:r>
        <w:rPr>
          <w:spacing w:val="-2"/>
        </w:rPr>
        <w:t>&lt;/xsd:annotation&gt;</w:t>
      </w:r>
    </w:p>
    <w:p>
      <w:pPr>
        <w:pStyle w:val="BodyText"/>
        <w:spacing w:before="2"/>
        <w:ind w:left="1557"/>
      </w:pPr>
      <w:r>
        <w:rPr>
          <w:spacing w:val="-2"/>
        </w:rPr>
        <w:t>&lt;/xsd:attribute&gt;</w:t>
      </w:r>
    </w:p>
    <w:p>
      <w:pPr>
        <w:pStyle w:val="BodyText"/>
        <w:ind w:left="1557"/>
      </w:pPr>
      <w:r>
        <w:rPr/>
        <w:t>&lt;xsd:attribute</w:t>
      </w:r>
      <w:r>
        <w:rPr>
          <w:spacing w:val="-18"/>
        </w:rPr>
        <w:t> </w:t>
      </w:r>
      <w:r>
        <w:rPr/>
        <w:t>name="FILEID"</w:t>
      </w:r>
      <w:r>
        <w:rPr>
          <w:spacing w:val="-17"/>
        </w:rPr>
        <w:t> </w:t>
      </w:r>
      <w:r>
        <w:rPr/>
        <w:t>type="xsd:IDREF"</w:t>
      </w:r>
      <w:r>
        <w:rPr>
          <w:spacing w:val="-17"/>
        </w:rPr>
        <w:t> </w:t>
      </w:r>
      <w:r>
        <w:rPr>
          <w:spacing w:val="-2"/>
        </w:rPr>
        <w:t>use="required"&gt;</w:t>
      </w:r>
    </w:p>
    <w:p>
      <w:pPr>
        <w:pStyle w:val="BodyText"/>
        <w:spacing w:before="1"/>
        <w:ind w:left="2265"/>
      </w:pPr>
      <w:r>
        <w:rPr>
          <w:spacing w:val="-2"/>
        </w:rPr>
        <w:t>&lt;xsd:annotation&gt;</w:t>
      </w:r>
    </w:p>
    <w:p>
      <w:pPr>
        <w:pStyle w:val="BodyText"/>
        <w:spacing w:line="240" w:lineRule="auto"/>
        <w:ind w:right="148" w:firstLine="2832"/>
      </w:pPr>
      <w:r>
        <w:rPr/>
        <w:t>&lt;xsd:documentation</w:t>
      </w:r>
      <w:r>
        <w:rPr>
          <w:spacing w:val="40"/>
        </w:rPr>
        <w:t> </w:t>
      </w:r>
      <w:r>
        <w:rPr/>
        <w:t>xml:lang="en"&gt;FILEID</w:t>
      </w:r>
      <w:r>
        <w:rPr>
          <w:spacing w:val="40"/>
        </w:rPr>
        <w:t> </w:t>
      </w:r>
      <w:r>
        <w:rPr/>
        <w:t>(IDREF/R): An</w:t>
      </w:r>
      <w:r>
        <w:rPr>
          <w:spacing w:val="-23"/>
        </w:rPr>
        <w:t> </w:t>
      </w:r>
      <w:r>
        <w:rPr/>
        <w:t>attribute</w:t>
      </w:r>
      <w:r>
        <w:rPr>
          <w:spacing w:val="-23"/>
        </w:rPr>
        <w:t> </w:t>
      </w:r>
      <w:r>
        <w:rPr/>
        <w:t>which</w:t>
      </w:r>
      <w:r>
        <w:rPr>
          <w:spacing w:val="-22"/>
        </w:rPr>
        <w:t> </w:t>
      </w:r>
      <w:r>
        <w:rPr/>
        <w:t>provides</w:t>
      </w:r>
      <w:r>
        <w:rPr>
          <w:spacing w:val="-23"/>
        </w:rPr>
        <w:t> </w:t>
      </w:r>
      <w:r>
        <w:rPr/>
        <w:t>the</w:t>
      </w:r>
      <w:r>
        <w:rPr>
          <w:spacing w:val="-20"/>
        </w:rPr>
        <w:t> </w:t>
      </w:r>
      <w:r>
        <w:rPr/>
        <w:t>XML</w:t>
      </w:r>
      <w:r>
        <w:rPr>
          <w:spacing w:val="-23"/>
        </w:rPr>
        <w:t> </w:t>
      </w:r>
      <w:r>
        <w:rPr/>
        <w:t>ID</w:t>
      </w:r>
      <w:r>
        <w:rPr>
          <w:spacing w:val="-22"/>
        </w:rPr>
        <w:t> </w:t>
      </w:r>
      <w:r>
        <w:rPr/>
        <w:t>value</w:t>
      </w:r>
      <w:r>
        <w:rPr>
          <w:spacing w:val="-23"/>
        </w:rPr>
        <w:t> </w:t>
      </w:r>
      <w:r>
        <w:rPr/>
        <w:t>that</w:t>
      </w:r>
      <w:r>
        <w:rPr>
          <w:spacing w:val="-22"/>
        </w:rPr>
        <w:t> </w:t>
      </w:r>
      <w:r>
        <w:rPr/>
        <w:t>identifies</w:t>
      </w:r>
      <w:r>
        <w:rPr>
          <w:spacing w:val="-25"/>
        </w:rPr>
        <w:t> </w:t>
      </w:r>
      <w:r>
        <w:rPr/>
        <w:t>the</w:t>
      </w:r>
      <w:r>
        <w:rPr>
          <w:spacing w:val="-22"/>
        </w:rPr>
        <w:t> </w:t>
      </w:r>
      <w:r>
        <w:rPr>
          <w:spacing w:val="-2"/>
        </w:rPr>
        <w:t>&amp;lt;file&amp;gt;</w:t>
      </w:r>
    </w:p>
    <w:p>
      <w:pPr>
        <w:pStyle w:val="BodyText"/>
        <w:spacing w:after="0" w:line="240" w:lineRule="auto"/>
        <w:sectPr>
          <w:pgSz w:w="11910" w:h="16840"/>
          <w:pgMar w:header="716" w:footer="0" w:top="1320" w:bottom="280" w:left="1275" w:right="1275"/>
        </w:sectPr>
      </w:pPr>
    </w:p>
    <w:p>
      <w:pPr>
        <w:pStyle w:val="BodyText"/>
        <w:spacing w:line="240" w:lineRule="auto" w:before="89"/>
        <w:ind w:right="140"/>
        <w:jc w:val="both"/>
      </w:pPr>
      <w:r>
        <w:rPr/>
        <w:t>element</w:t>
      </w:r>
      <w:r>
        <w:rPr>
          <w:spacing w:val="-30"/>
        </w:rPr>
        <w:t> </w:t>
      </w:r>
      <w:r>
        <w:rPr/>
        <w:t>in</w:t>
      </w:r>
      <w:r>
        <w:rPr>
          <w:spacing w:val="-30"/>
        </w:rPr>
        <w:t> </w:t>
      </w:r>
      <w:r>
        <w:rPr/>
        <w:t>the</w:t>
      </w:r>
      <w:r>
        <w:rPr>
          <w:spacing w:val="-30"/>
        </w:rPr>
        <w:t> </w:t>
      </w:r>
      <w:r>
        <w:rPr/>
        <w:t>&amp;lt;fileSec&amp;gt;</w:t>
      </w:r>
      <w:r>
        <w:rPr>
          <w:spacing w:val="-29"/>
        </w:rPr>
        <w:t> </w:t>
      </w:r>
      <w:r>
        <w:rPr/>
        <w:t>that</w:t>
      </w:r>
      <w:r>
        <w:rPr>
          <w:spacing w:val="-29"/>
        </w:rPr>
        <w:t> </w:t>
      </w:r>
      <w:r>
        <w:rPr/>
        <w:t>then</w:t>
      </w:r>
      <w:r>
        <w:rPr>
          <w:spacing w:val="-29"/>
        </w:rPr>
        <w:t> </w:t>
      </w:r>
      <w:r>
        <w:rPr/>
        <w:t>points</w:t>
      </w:r>
      <w:r>
        <w:rPr>
          <w:spacing w:val="-29"/>
        </w:rPr>
        <w:t> </w:t>
      </w:r>
      <w:r>
        <w:rPr/>
        <w:t>to</w:t>
      </w:r>
      <w:r>
        <w:rPr>
          <w:spacing w:val="-29"/>
        </w:rPr>
        <w:t> </w:t>
      </w:r>
      <w:r>
        <w:rPr/>
        <w:t>and/or</w:t>
      </w:r>
      <w:r>
        <w:rPr>
          <w:spacing w:val="-29"/>
        </w:rPr>
        <w:t> </w:t>
      </w:r>
      <w:r>
        <w:rPr/>
        <w:t>contains</w:t>
      </w:r>
      <w:r>
        <w:rPr>
          <w:spacing w:val="-29"/>
        </w:rPr>
        <w:t> </w:t>
      </w:r>
      <w:r>
        <w:rPr/>
        <w:t>the</w:t>
      </w:r>
      <w:r>
        <w:rPr>
          <w:spacing w:val="-30"/>
        </w:rPr>
        <w:t> </w:t>
      </w:r>
      <w:r>
        <w:rPr/>
        <w:t>digital content</w:t>
      </w:r>
      <w:r>
        <w:rPr>
          <w:spacing w:val="-8"/>
        </w:rPr>
        <w:t> </w:t>
      </w:r>
      <w:r>
        <w:rPr/>
        <w:t>represented</w:t>
      </w:r>
      <w:r>
        <w:rPr>
          <w:spacing w:val="-8"/>
        </w:rPr>
        <w:t> </w:t>
      </w:r>
      <w:r>
        <w:rPr/>
        <w:t>by</w:t>
      </w:r>
      <w:r>
        <w:rPr>
          <w:spacing w:val="-8"/>
        </w:rPr>
        <w:t> </w:t>
      </w:r>
      <w:r>
        <w:rPr/>
        <w:t>the</w:t>
      </w:r>
      <w:r>
        <w:rPr>
          <w:spacing w:val="-7"/>
        </w:rPr>
        <w:t> </w:t>
      </w:r>
      <w:r>
        <w:rPr/>
        <w:t>&amp;lt;area&amp;gt;</w:t>
      </w:r>
      <w:r>
        <w:rPr>
          <w:spacing w:val="-5"/>
        </w:rPr>
        <w:t> </w:t>
      </w:r>
      <w:r>
        <w:rPr/>
        <w:t>element.</w:t>
      </w:r>
      <w:r>
        <w:rPr>
          <w:spacing w:val="-8"/>
        </w:rPr>
        <w:t> </w:t>
      </w:r>
      <w:r>
        <w:rPr/>
        <w:t>It</w:t>
      </w:r>
      <w:r>
        <w:rPr>
          <w:spacing w:val="-8"/>
        </w:rPr>
        <w:t> </w:t>
      </w:r>
      <w:r>
        <w:rPr/>
        <w:t>must</w:t>
      </w:r>
      <w:r>
        <w:rPr>
          <w:spacing w:val="-8"/>
        </w:rPr>
        <w:t> </w:t>
      </w:r>
      <w:r>
        <w:rPr/>
        <w:t>contain</w:t>
      </w:r>
      <w:r>
        <w:rPr>
          <w:spacing w:val="-8"/>
        </w:rPr>
        <w:t> </w:t>
      </w:r>
      <w:r>
        <w:rPr/>
        <w:t>an</w:t>
      </w:r>
      <w:r>
        <w:rPr>
          <w:spacing w:val="-8"/>
        </w:rPr>
        <w:t> </w:t>
      </w:r>
      <w:r>
        <w:rPr/>
        <w:t>ID</w:t>
      </w:r>
      <w:r>
        <w:rPr>
          <w:spacing w:val="-8"/>
        </w:rPr>
        <w:t> </w:t>
      </w:r>
      <w:r>
        <w:rPr/>
        <w:t>value represented</w:t>
      </w:r>
      <w:r>
        <w:rPr>
          <w:spacing w:val="-8"/>
        </w:rPr>
        <w:t> </w:t>
      </w:r>
      <w:r>
        <w:rPr/>
        <w:t>in</w:t>
      </w:r>
      <w:r>
        <w:rPr>
          <w:spacing w:val="-8"/>
        </w:rPr>
        <w:t> </w:t>
      </w:r>
      <w:r>
        <w:rPr/>
        <w:t>an</w:t>
      </w:r>
      <w:r>
        <w:rPr>
          <w:spacing w:val="-8"/>
        </w:rPr>
        <w:t> </w:t>
      </w:r>
      <w:r>
        <w:rPr/>
        <w:t>ID</w:t>
      </w:r>
      <w:r>
        <w:rPr>
          <w:spacing w:val="-6"/>
        </w:rPr>
        <w:t> </w:t>
      </w:r>
      <w:r>
        <w:rPr/>
        <w:t>attribute</w:t>
      </w:r>
      <w:r>
        <w:rPr>
          <w:spacing w:val="-7"/>
        </w:rPr>
        <w:t> </w:t>
      </w:r>
      <w:r>
        <w:rPr/>
        <w:t>associated</w:t>
      </w:r>
      <w:r>
        <w:rPr>
          <w:spacing w:val="-8"/>
        </w:rPr>
        <w:t> </w:t>
      </w:r>
      <w:r>
        <w:rPr/>
        <w:t>with</w:t>
      </w:r>
      <w:r>
        <w:rPr>
          <w:spacing w:val="-8"/>
        </w:rPr>
        <w:t> </w:t>
      </w:r>
      <w:r>
        <w:rPr/>
        <w:t>a</w:t>
      </w:r>
      <w:r>
        <w:rPr>
          <w:spacing w:val="-8"/>
        </w:rPr>
        <w:t> </w:t>
      </w:r>
      <w:r>
        <w:rPr/>
        <w:t>&amp;lt;file&amp;gt;</w:t>
      </w:r>
      <w:r>
        <w:rPr>
          <w:spacing w:val="-8"/>
        </w:rPr>
        <w:t> </w:t>
      </w:r>
      <w:r>
        <w:rPr/>
        <w:t>element</w:t>
      </w:r>
      <w:r>
        <w:rPr>
          <w:spacing w:val="-8"/>
        </w:rPr>
        <w:t> </w:t>
      </w:r>
      <w:r>
        <w:rPr/>
        <w:t>in</w:t>
      </w:r>
      <w:r>
        <w:rPr>
          <w:spacing w:val="-8"/>
        </w:rPr>
        <w:t> </w:t>
      </w:r>
      <w:r>
        <w:rPr/>
        <w:t>the &amp;lt;fileSec&amp;gt; element in the same METS document. &lt;/xsd:documentation&gt;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spacing w:before="2"/>
        <w:ind w:left="1557"/>
      </w:pPr>
      <w:r>
        <w:rPr/>
        <w:t>&lt;xsd:attribute</w:t>
      </w:r>
      <w:r>
        <w:rPr>
          <w:spacing w:val="-16"/>
        </w:rPr>
        <w:t> </w:t>
      </w:r>
      <w:r>
        <w:rPr/>
        <w:t>name="SHAPE"</w:t>
      </w:r>
      <w:r>
        <w:rPr>
          <w:spacing w:val="-16"/>
        </w:rPr>
        <w:t> </w:t>
      </w:r>
      <w:r>
        <w:rPr>
          <w:spacing w:val="-2"/>
        </w:rPr>
        <w:t>use="optional"&gt;</w:t>
      </w:r>
    </w:p>
    <w:p>
      <w:pPr>
        <w:pStyle w:val="BodyText"/>
        <w:ind w:left="2265"/>
      </w:pPr>
      <w:r>
        <w:rPr>
          <w:spacing w:val="-2"/>
        </w:rPr>
        <w:t>&lt;xsd:annotation&gt;</w:t>
      </w:r>
    </w:p>
    <w:p>
      <w:pPr>
        <w:pStyle w:val="BodyText"/>
        <w:spacing w:line="240" w:lineRule="auto" w:before="1"/>
        <w:ind w:right="140" w:firstLine="2832"/>
        <w:jc w:val="both"/>
      </w:pPr>
      <w:r>
        <w:rPr/>
        <w:t>&lt;xsd:documentation xml:lang="en"&gt;SHAPE (string/O): An</w:t>
      </w:r>
      <w:r>
        <w:rPr>
          <w:spacing w:val="-6"/>
        </w:rPr>
        <w:t> </w:t>
      </w:r>
      <w:r>
        <w:rPr/>
        <w:t>attribute</w:t>
      </w:r>
      <w:r>
        <w:rPr>
          <w:spacing w:val="-6"/>
        </w:rPr>
        <w:t> </w:t>
      </w:r>
      <w:r>
        <w:rPr/>
        <w:t>that</w:t>
      </w:r>
      <w:r>
        <w:rPr>
          <w:spacing w:val="-6"/>
        </w:rPr>
        <w:t> </w:t>
      </w:r>
      <w:r>
        <w:rPr/>
        <w:t>can</w:t>
      </w:r>
      <w:r>
        <w:rPr>
          <w:spacing w:val="-6"/>
        </w:rPr>
        <w:t> </w:t>
      </w:r>
      <w:r>
        <w:rPr/>
        <w:t>be</w:t>
      </w:r>
      <w:r>
        <w:rPr>
          <w:spacing w:val="-6"/>
        </w:rPr>
        <w:t> </w:t>
      </w:r>
      <w:r>
        <w:rPr/>
        <w:t>used</w:t>
      </w:r>
      <w:r>
        <w:rPr>
          <w:spacing w:val="-6"/>
        </w:rPr>
        <w:t> </w:t>
      </w:r>
      <w:r>
        <w:rPr/>
        <w:t>as</w:t>
      </w:r>
      <w:r>
        <w:rPr>
          <w:spacing w:val="-4"/>
        </w:rPr>
        <w:t> </w:t>
      </w:r>
      <w:r>
        <w:rPr/>
        <w:t>in</w:t>
      </w:r>
      <w:r>
        <w:rPr>
          <w:spacing w:val="-8"/>
        </w:rPr>
        <w:t> </w:t>
      </w:r>
      <w:r>
        <w:rPr/>
        <w:t>HTML</w:t>
      </w:r>
      <w:r>
        <w:rPr>
          <w:spacing w:val="-8"/>
        </w:rPr>
        <w:t> </w:t>
      </w:r>
      <w:r>
        <w:rPr/>
        <w:t>to</w:t>
      </w:r>
      <w:r>
        <w:rPr>
          <w:spacing w:val="-6"/>
        </w:rPr>
        <w:t> </w:t>
      </w:r>
      <w:r>
        <w:rPr/>
        <w:t>define</w:t>
      </w:r>
      <w:r>
        <w:rPr>
          <w:spacing w:val="-6"/>
        </w:rPr>
        <w:t> </w:t>
      </w:r>
      <w:r>
        <w:rPr/>
        <w:t>the</w:t>
      </w:r>
      <w:r>
        <w:rPr>
          <w:spacing w:val="-6"/>
        </w:rPr>
        <w:t> </w:t>
      </w:r>
      <w:r>
        <w:rPr/>
        <w:t>shape</w:t>
      </w:r>
      <w:r>
        <w:rPr>
          <w:spacing w:val="-9"/>
        </w:rPr>
        <w:t> </w:t>
      </w:r>
      <w:r>
        <w:rPr/>
        <w:t>of</w:t>
      </w:r>
      <w:r>
        <w:rPr>
          <w:spacing w:val="-6"/>
        </w:rPr>
        <w:t> </w:t>
      </w:r>
      <w:r>
        <w:rPr/>
        <w:t>the</w:t>
      </w:r>
      <w:r>
        <w:rPr>
          <w:spacing w:val="-6"/>
        </w:rPr>
        <w:t> </w:t>
      </w:r>
      <w:r>
        <w:rPr/>
        <w:t>relevant area</w:t>
      </w:r>
      <w:r>
        <w:rPr>
          <w:spacing w:val="-30"/>
        </w:rPr>
        <w:t> </w:t>
      </w:r>
      <w:r>
        <w:rPr/>
        <w:t>within</w:t>
      </w:r>
      <w:r>
        <w:rPr>
          <w:spacing w:val="-30"/>
        </w:rPr>
        <w:t> </w:t>
      </w:r>
      <w:r>
        <w:rPr/>
        <w:t>the</w:t>
      </w:r>
      <w:r>
        <w:rPr>
          <w:spacing w:val="-30"/>
        </w:rPr>
        <w:t> </w:t>
      </w:r>
      <w:r>
        <w:rPr/>
        <w:t>content</w:t>
      </w:r>
      <w:r>
        <w:rPr>
          <w:spacing w:val="-30"/>
        </w:rPr>
        <w:t> </w:t>
      </w:r>
      <w:r>
        <w:rPr/>
        <w:t>file</w:t>
      </w:r>
      <w:r>
        <w:rPr>
          <w:spacing w:val="-30"/>
        </w:rPr>
        <w:t> </w:t>
      </w:r>
      <w:r>
        <w:rPr/>
        <w:t>pointed</w:t>
      </w:r>
      <w:r>
        <w:rPr>
          <w:spacing w:val="-28"/>
        </w:rPr>
        <w:t> </w:t>
      </w:r>
      <w:r>
        <w:rPr/>
        <w:t>to</w:t>
      </w:r>
      <w:r>
        <w:rPr>
          <w:spacing w:val="-30"/>
        </w:rPr>
        <w:t> </w:t>
      </w:r>
      <w:r>
        <w:rPr/>
        <w:t>by</w:t>
      </w:r>
      <w:r>
        <w:rPr>
          <w:spacing w:val="-29"/>
        </w:rPr>
        <w:t> </w:t>
      </w:r>
      <w:r>
        <w:rPr/>
        <w:t>the</w:t>
      </w:r>
      <w:r>
        <w:rPr>
          <w:spacing w:val="-30"/>
        </w:rPr>
        <w:t> </w:t>
      </w:r>
      <w:r>
        <w:rPr/>
        <w:t>&amp;lt;area&amp;gt;</w:t>
      </w:r>
      <w:r>
        <w:rPr>
          <w:spacing w:val="-30"/>
        </w:rPr>
        <w:t> </w:t>
      </w:r>
      <w:r>
        <w:rPr/>
        <w:t>element.</w:t>
      </w:r>
      <w:r>
        <w:rPr>
          <w:spacing w:val="-30"/>
        </w:rPr>
        <w:t> </w:t>
      </w:r>
      <w:r>
        <w:rPr/>
        <w:t>Typically this</w:t>
      </w:r>
      <w:r>
        <w:rPr>
          <w:spacing w:val="-7"/>
        </w:rPr>
        <w:t> </w:t>
      </w:r>
      <w:r>
        <w:rPr/>
        <w:t>would</w:t>
      </w:r>
      <w:r>
        <w:rPr>
          <w:spacing w:val="-7"/>
        </w:rPr>
        <w:t> </w:t>
      </w:r>
      <w:r>
        <w:rPr/>
        <w:t>be</w:t>
      </w:r>
      <w:r>
        <w:rPr>
          <w:spacing w:val="-7"/>
        </w:rPr>
        <w:t> </w:t>
      </w:r>
      <w:r>
        <w:rPr/>
        <w:t>used</w:t>
      </w:r>
      <w:r>
        <w:rPr>
          <w:spacing w:val="-5"/>
        </w:rPr>
        <w:t> </w:t>
      </w:r>
      <w:r>
        <w:rPr/>
        <w:t>with</w:t>
      </w:r>
      <w:r>
        <w:rPr>
          <w:spacing w:val="-7"/>
        </w:rPr>
        <w:t> </w:t>
      </w:r>
      <w:r>
        <w:rPr/>
        <w:t>image</w:t>
      </w:r>
      <w:r>
        <w:rPr>
          <w:spacing w:val="-7"/>
        </w:rPr>
        <w:t> </w:t>
      </w:r>
      <w:r>
        <w:rPr/>
        <w:t>content</w:t>
      </w:r>
      <w:r>
        <w:rPr>
          <w:spacing w:val="-7"/>
        </w:rPr>
        <w:t> </w:t>
      </w:r>
      <w:r>
        <w:rPr/>
        <w:t>(still</w:t>
      </w:r>
      <w:r>
        <w:rPr>
          <w:spacing w:val="-7"/>
        </w:rPr>
        <w:t> </w:t>
      </w:r>
      <w:r>
        <w:rPr/>
        <w:t>image</w:t>
      </w:r>
      <w:r>
        <w:rPr>
          <w:spacing w:val="-7"/>
        </w:rPr>
        <w:t> </w:t>
      </w:r>
      <w:r>
        <w:rPr/>
        <w:t>or</w:t>
      </w:r>
      <w:r>
        <w:rPr>
          <w:spacing w:val="-7"/>
        </w:rPr>
        <w:t> </w:t>
      </w:r>
      <w:r>
        <w:rPr/>
        <w:t>video</w:t>
      </w:r>
      <w:r>
        <w:rPr>
          <w:spacing w:val="-3"/>
        </w:rPr>
        <w:t> </w:t>
      </w:r>
      <w:r>
        <w:rPr/>
        <w:t>frame)</w:t>
      </w:r>
      <w:r>
        <w:rPr>
          <w:spacing w:val="-7"/>
        </w:rPr>
        <w:t> </w:t>
      </w:r>
      <w:r>
        <w:rPr/>
        <w:t>when</w:t>
      </w:r>
      <w:r>
        <w:rPr>
          <w:spacing w:val="-7"/>
        </w:rPr>
        <w:t> </w:t>
      </w:r>
      <w:r>
        <w:rPr/>
        <w:t>only a</w:t>
      </w:r>
      <w:r>
        <w:rPr>
          <w:spacing w:val="-16"/>
        </w:rPr>
        <w:t> </w:t>
      </w:r>
      <w:r>
        <w:rPr/>
        <w:t>portion</w:t>
      </w:r>
      <w:r>
        <w:rPr>
          <w:spacing w:val="-16"/>
        </w:rPr>
        <w:t> </w:t>
      </w:r>
      <w:r>
        <w:rPr/>
        <w:t>of</w:t>
      </w:r>
      <w:r>
        <w:rPr>
          <w:spacing w:val="-16"/>
        </w:rPr>
        <w:t> </w:t>
      </w:r>
      <w:r>
        <w:rPr/>
        <w:t>an</w:t>
      </w:r>
      <w:r>
        <w:rPr>
          <w:spacing w:val="-18"/>
        </w:rPr>
        <w:t> </w:t>
      </w:r>
      <w:r>
        <w:rPr/>
        <w:t>integal</w:t>
      </w:r>
      <w:r>
        <w:rPr>
          <w:spacing w:val="-16"/>
        </w:rPr>
        <w:t> </w:t>
      </w:r>
      <w:r>
        <w:rPr/>
        <w:t>image</w:t>
      </w:r>
      <w:r>
        <w:rPr>
          <w:spacing w:val="-16"/>
        </w:rPr>
        <w:t> </w:t>
      </w:r>
      <w:r>
        <w:rPr/>
        <w:t>map</w:t>
      </w:r>
      <w:r>
        <w:rPr>
          <w:spacing w:val="-14"/>
        </w:rPr>
        <w:t> </w:t>
      </w:r>
      <w:r>
        <w:rPr/>
        <w:t>pertains.</w:t>
      </w:r>
      <w:r>
        <w:rPr>
          <w:spacing w:val="-16"/>
        </w:rPr>
        <w:t> </w:t>
      </w:r>
      <w:r>
        <w:rPr/>
        <w:t>If</w:t>
      </w:r>
      <w:r>
        <w:rPr>
          <w:spacing w:val="-16"/>
        </w:rPr>
        <w:t> </w:t>
      </w:r>
      <w:r>
        <w:rPr/>
        <w:t>SHAPE</w:t>
      </w:r>
      <w:r>
        <w:rPr>
          <w:spacing w:val="-16"/>
        </w:rPr>
        <w:t> </w:t>
      </w:r>
      <w:r>
        <w:rPr/>
        <w:t>is</w:t>
      </w:r>
      <w:r>
        <w:rPr>
          <w:spacing w:val="-18"/>
        </w:rPr>
        <w:t> </w:t>
      </w:r>
      <w:r>
        <w:rPr/>
        <w:t>specified</w:t>
      </w:r>
      <w:r>
        <w:rPr>
          <w:spacing w:val="-16"/>
        </w:rPr>
        <w:t> </w:t>
      </w:r>
      <w:r>
        <w:rPr/>
        <w:t>then</w:t>
      </w:r>
      <w:r>
        <w:rPr>
          <w:spacing w:val="-16"/>
        </w:rPr>
        <w:t> </w:t>
      </w:r>
      <w:r>
        <w:rPr/>
        <w:t>COORDS must</w:t>
      </w:r>
      <w:r>
        <w:rPr>
          <w:spacing w:val="-7"/>
        </w:rPr>
        <w:t> </w:t>
      </w:r>
      <w:r>
        <w:rPr/>
        <w:t>also</w:t>
      </w:r>
      <w:r>
        <w:rPr>
          <w:spacing w:val="-7"/>
        </w:rPr>
        <w:t> </w:t>
      </w:r>
      <w:r>
        <w:rPr/>
        <w:t>be</w:t>
      </w:r>
      <w:r>
        <w:rPr>
          <w:spacing w:val="-7"/>
        </w:rPr>
        <w:t> </w:t>
      </w:r>
      <w:r>
        <w:rPr/>
        <w:t>present.</w:t>
      </w:r>
      <w:r>
        <w:rPr>
          <w:spacing w:val="-7"/>
        </w:rPr>
        <w:t> </w:t>
      </w:r>
      <w:r>
        <w:rPr/>
        <w:t>SHAPE</w:t>
      </w:r>
      <w:r>
        <w:rPr>
          <w:spacing w:val="-7"/>
        </w:rPr>
        <w:t> </w:t>
      </w:r>
      <w:r>
        <w:rPr/>
        <w:t>should</w:t>
      </w:r>
      <w:r>
        <w:rPr>
          <w:spacing w:val="-4"/>
        </w:rPr>
        <w:t> </w:t>
      </w:r>
      <w:r>
        <w:rPr/>
        <w:t>be</w:t>
      </w:r>
      <w:r>
        <w:rPr>
          <w:spacing w:val="-4"/>
        </w:rPr>
        <w:t> </w:t>
      </w:r>
      <w:r>
        <w:rPr/>
        <w:t>used</w:t>
      </w:r>
      <w:r>
        <w:rPr>
          <w:spacing w:val="-7"/>
        </w:rPr>
        <w:t> </w:t>
      </w:r>
      <w:r>
        <w:rPr/>
        <w:t>in</w:t>
      </w:r>
      <w:r>
        <w:rPr>
          <w:spacing w:val="-7"/>
        </w:rPr>
        <w:t> </w:t>
      </w:r>
      <w:r>
        <w:rPr/>
        <w:t>conjunction</w:t>
      </w:r>
      <w:r>
        <w:rPr>
          <w:spacing w:val="-7"/>
        </w:rPr>
        <w:t> </w:t>
      </w:r>
      <w:r>
        <w:rPr/>
        <w:t>with</w:t>
      </w:r>
      <w:r>
        <w:rPr>
          <w:spacing w:val="-7"/>
        </w:rPr>
        <w:t> </w:t>
      </w:r>
      <w:r>
        <w:rPr/>
        <w:t>COORDS</w:t>
      </w:r>
      <w:r>
        <w:rPr>
          <w:spacing w:val="-7"/>
        </w:rPr>
        <w:t> </w:t>
      </w:r>
      <w:r>
        <w:rPr/>
        <w:t>in</w:t>
      </w:r>
      <w:r>
        <w:rPr>
          <w:spacing w:val="-7"/>
        </w:rPr>
        <w:t> </w:t>
      </w:r>
      <w:r>
        <w:rPr/>
        <w:t>the manner defined for the shape and coords attributes on an HTML4 &amp;lt;area&amp;gt; element.</w:t>
      </w:r>
      <w:r>
        <w:rPr>
          <w:spacing w:val="25"/>
        </w:rPr>
        <w:t> </w:t>
      </w:r>
      <w:r>
        <w:rPr/>
        <w:t>SHAPE</w:t>
      </w:r>
      <w:r>
        <w:rPr>
          <w:spacing w:val="25"/>
        </w:rPr>
        <w:t> </w:t>
      </w:r>
      <w:r>
        <w:rPr/>
        <w:t>must</w:t>
      </w:r>
      <w:r>
        <w:rPr>
          <w:spacing w:val="25"/>
        </w:rPr>
        <w:t> </w:t>
      </w:r>
      <w:r>
        <w:rPr/>
        <w:t>contain</w:t>
      </w:r>
      <w:r>
        <w:rPr>
          <w:spacing w:val="25"/>
        </w:rPr>
        <w:t> </w:t>
      </w:r>
      <w:r>
        <w:rPr/>
        <w:t>one</w:t>
      </w:r>
      <w:r>
        <w:rPr>
          <w:spacing w:val="25"/>
        </w:rPr>
        <w:t> </w:t>
      </w:r>
      <w:r>
        <w:rPr/>
        <w:t>of</w:t>
      </w:r>
      <w:r>
        <w:rPr>
          <w:spacing w:val="26"/>
        </w:rPr>
        <w:t> </w:t>
      </w:r>
      <w:r>
        <w:rPr/>
        <w:t>the</w:t>
      </w:r>
      <w:r>
        <w:rPr>
          <w:spacing w:val="22"/>
        </w:rPr>
        <w:t> </w:t>
      </w:r>
      <w:r>
        <w:rPr/>
        <w:t>following</w:t>
      </w:r>
      <w:r>
        <w:rPr>
          <w:spacing w:val="24"/>
        </w:rPr>
        <w:t> </w:t>
      </w:r>
      <w:r>
        <w:rPr/>
        <w:t>values:</w:t>
      </w:r>
      <w:r>
        <w:rPr>
          <w:spacing w:val="24"/>
        </w:rPr>
        <w:t> </w:t>
      </w:r>
      <w:r>
        <w:rPr/>
        <w:t>RECT</w:t>
      </w:r>
      <w:r>
        <w:rPr>
          <w:spacing w:val="25"/>
        </w:rPr>
        <w:t> </w:t>
      </w:r>
      <w:r>
        <w:rPr/>
        <w:t>CIRCLE</w:t>
      </w:r>
      <w:r>
        <w:rPr>
          <w:spacing w:val="25"/>
        </w:rPr>
        <w:t> </w:t>
      </w:r>
      <w:r>
        <w:rPr/>
        <w:t>POLY</w:t>
      </w:r>
    </w:p>
    <w:p>
      <w:pPr>
        <w:pStyle w:val="BodyText"/>
      </w:pPr>
      <w:r>
        <w:rPr>
          <w:spacing w:val="-2"/>
        </w:rPr>
        <w:t>&lt;/xsd:documentation&gt;</w:t>
      </w:r>
    </w:p>
    <w:p>
      <w:pPr>
        <w:pStyle w:val="BodyText"/>
        <w:ind w:left="2265"/>
      </w:pPr>
      <w:r>
        <w:rPr>
          <w:spacing w:val="-2"/>
        </w:rPr>
        <w:t>&lt;/xsd:annotation&gt;</w:t>
      </w:r>
    </w:p>
    <w:p>
      <w:pPr>
        <w:pStyle w:val="BodyText"/>
        <w:spacing w:before="2"/>
        <w:ind w:left="2265"/>
      </w:pPr>
      <w:r>
        <w:rPr>
          <w:spacing w:val="-2"/>
        </w:rPr>
        <w:t>&lt;xsd:simpleType&gt;</w:t>
      </w:r>
    </w:p>
    <w:p>
      <w:pPr>
        <w:pStyle w:val="BodyText"/>
        <w:ind w:left="2974"/>
      </w:pPr>
      <w:r>
        <w:rPr/>
        <w:t>&lt;xsd:restriction</w:t>
      </w:r>
      <w:r>
        <w:rPr>
          <w:spacing w:val="-20"/>
        </w:rPr>
        <w:t> </w:t>
      </w:r>
      <w:r>
        <w:rPr>
          <w:spacing w:val="-2"/>
        </w:rPr>
        <w:t>base="xsd:string"&gt;</w:t>
      </w:r>
    </w:p>
    <w:p>
      <w:pPr>
        <w:pStyle w:val="BodyText"/>
        <w:ind w:left="3682"/>
      </w:pPr>
      <w:r>
        <w:rPr/>
        <w:t>&lt;xsd:enumeration</w:t>
      </w:r>
      <w:r>
        <w:rPr>
          <w:spacing w:val="-20"/>
        </w:rPr>
        <w:t> </w:t>
      </w:r>
      <w:r>
        <w:rPr>
          <w:spacing w:val="-2"/>
        </w:rPr>
        <w:t>value="RECT"/&gt;</w:t>
      </w:r>
    </w:p>
    <w:p>
      <w:pPr>
        <w:pStyle w:val="BodyText"/>
        <w:spacing w:before="2"/>
        <w:ind w:left="3682"/>
      </w:pPr>
      <w:r>
        <w:rPr/>
        <w:t>&lt;xsd:enumeration</w:t>
      </w:r>
      <w:r>
        <w:rPr>
          <w:spacing w:val="-20"/>
        </w:rPr>
        <w:t> </w:t>
      </w:r>
      <w:r>
        <w:rPr>
          <w:spacing w:val="-2"/>
        </w:rPr>
        <w:t>value="CIRCLE"/&gt;</w:t>
      </w:r>
    </w:p>
    <w:p>
      <w:pPr>
        <w:pStyle w:val="BodyText"/>
        <w:ind w:left="3682"/>
      </w:pPr>
      <w:r>
        <w:rPr/>
        <w:t>&lt;xsd:enumeration</w:t>
      </w:r>
      <w:r>
        <w:rPr>
          <w:spacing w:val="-20"/>
        </w:rPr>
        <w:t> </w:t>
      </w:r>
      <w:r>
        <w:rPr>
          <w:spacing w:val="-2"/>
        </w:rPr>
        <w:t>value="POLY"/&gt;</w:t>
      </w:r>
    </w:p>
    <w:p>
      <w:pPr>
        <w:pStyle w:val="BodyText"/>
        <w:spacing w:before="1"/>
        <w:ind w:left="2974"/>
      </w:pPr>
      <w:r>
        <w:rPr>
          <w:spacing w:val="-2"/>
        </w:rPr>
        <w:t>&lt;/xsd:restriction&gt;</w:t>
      </w:r>
    </w:p>
    <w:p>
      <w:pPr>
        <w:pStyle w:val="BodyText"/>
        <w:ind w:left="2265"/>
      </w:pPr>
      <w:r>
        <w:rPr>
          <w:spacing w:val="-2"/>
        </w:rPr>
        <w:t>&lt;/xsd:simpleType&gt;</w:t>
      </w:r>
    </w:p>
    <w:p>
      <w:pPr>
        <w:pStyle w:val="BodyText"/>
        <w:ind w:left="1557"/>
      </w:pPr>
      <w:r>
        <w:rPr>
          <w:spacing w:val="-2"/>
        </w:rPr>
        <w:t>&lt;/xsd:attribute&gt;</w:t>
      </w:r>
    </w:p>
    <w:p>
      <w:pPr>
        <w:pStyle w:val="BodyText"/>
        <w:spacing w:before="2"/>
        <w:ind w:left="1557"/>
      </w:pPr>
      <w:r>
        <w:rPr/>
        <w:t>&lt;xsd:attribute</w:t>
      </w:r>
      <w:r>
        <w:rPr>
          <w:spacing w:val="-18"/>
        </w:rPr>
        <w:t> </w:t>
      </w:r>
      <w:r>
        <w:rPr/>
        <w:t>name="COORDS"</w:t>
      </w:r>
      <w:r>
        <w:rPr>
          <w:spacing w:val="-18"/>
        </w:rPr>
        <w:t> </w:t>
      </w:r>
      <w:r>
        <w:rPr/>
        <w:t>type="xsd:string"</w:t>
      </w:r>
      <w:r>
        <w:rPr>
          <w:spacing w:val="-17"/>
        </w:rPr>
        <w:t> </w:t>
      </w:r>
      <w:r>
        <w:rPr>
          <w:spacing w:val="-2"/>
        </w:rPr>
        <w:t>use="optional"&gt;</w:t>
      </w:r>
    </w:p>
    <w:p>
      <w:pPr>
        <w:pStyle w:val="BodyText"/>
        <w:ind w:left="2265"/>
      </w:pPr>
      <w:r>
        <w:rPr>
          <w:spacing w:val="-2"/>
        </w:rPr>
        <w:t>&lt;xsd:annotation&gt;</w:t>
      </w:r>
    </w:p>
    <w:p>
      <w:pPr>
        <w:pStyle w:val="BodyText"/>
        <w:spacing w:line="240" w:lineRule="auto" w:before="1"/>
        <w:ind w:right="138" w:firstLine="2832"/>
        <w:jc w:val="both"/>
      </w:pPr>
      <w:r>
        <w:rPr/>
        <w:t>&lt;xsd:documentation xml:lang="en"&gt;COORDS (string/O): Specifies</w:t>
      </w:r>
      <w:r>
        <w:rPr>
          <w:spacing w:val="-15"/>
        </w:rPr>
        <w:t> </w:t>
      </w:r>
      <w:r>
        <w:rPr/>
        <w:t>the</w:t>
      </w:r>
      <w:r>
        <w:rPr>
          <w:spacing w:val="-15"/>
        </w:rPr>
        <w:t> </w:t>
      </w:r>
      <w:r>
        <w:rPr/>
        <w:t>coordinates</w:t>
      </w:r>
      <w:r>
        <w:rPr>
          <w:spacing w:val="-15"/>
        </w:rPr>
        <w:t> </w:t>
      </w:r>
      <w:r>
        <w:rPr/>
        <w:t>in</w:t>
      </w:r>
      <w:r>
        <w:rPr>
          <w:spacing w:val="-15"/>
        </w:rPr>
        <w:t> </w:t>
      </w:r>
      <w:r>
        <w:rPr/>
        <w:t>an</w:t>
      </w:r>
      <w:r>
        <w:rPr>
          <w:spacing w:val="-15"/>
        </w:rPr>
        <w:t> </w:t>
      </w:r>
      <w:r>
        <w:rPr/>
        <w:t>image</w:t>
      </w:r>
      <w:r>
        <w:rPr>
          <w:spacing w:val="-18"/>
        </w:rPr>
        <w:t> </w:t>
      </w:r>
      <w:r>
        <w:rPr/>
        <w:t>map</w:t>
      </w:r>
      <w:r>
        <w:rPr>
          <w:spacing w:val="-15"/>
        </w:rPr>
        <w:t> </w:t>
      </w:r>
      <w:r>
        <w:rPr/>
        <w:t>for</w:t>
      </w:r>
      <w:r>
        <w:rPr>
          <w:spacing w:val="-15"/>
        </w:rPr>
        <w:t> </w:t>
      </w:r>
      <w:r>
        <w:rPr/>
        <w:t>the</w:t>
      </w:r>
      <w:r>
        <w:rPr>
          <w:spacing w:val="-15"/>
        </w:rPr>
        <w:t> </w:t>
      </w:r>
      <w:r>
        <w:rPr/>
        <w:t>shape</w:t>
      </w:r>
      <w:r>
        <w:rPr>
          <w:spacing w:val="-18"/>
        </w:rPr>
        <w:t> </w:t>
      </w:r>
      <w:r>
        <w:rPr/>
        <w:t>of</w:t>
      </w:r>
      <w:r>
        <w:rPr>
          <w:spacing w:val="-15"/>
        </w:rPr>
        <w:t> </w:t>
      </w:r>
      <w:r>
        <w:rPr/>
        <w:t>the</w:t>
      </w:r>
      <w:r>
        <w:rPr>
          <w:spacing w:val="-15"/>
        </w:rPr>
        <w:t> </w:t>
      </w:r>
      <w:r>
        <w:rPr/>
        <w:t>pertinent</w:t>
      </w:r>
      <w:r>
        <w:rPr>
          <w:spacing w:val="-15"/>
        </w:rPr>
        <w:t> </w:t>
      </w:r>
      <w:r>
        <w:rPr/>
        <w:t>area as specified in the SHAPE attribute. While technically optional, SHAPE and COORDS</w:t>
      </w:r>
      <w:r>
        <w:rPr>
          <w:spacing w:val="-27"/>
        </w:rPr>
        <w:t> </w:t>
      </w:r>
      <w:r>
        <w:rPr/>
        <w:t>must</w:t>
      </w:r>
      <w:r>
        <w:rPr>
          <w:spacing w:val="-27"/>
        </w:rPr>
        <w:t> </w:t>
      </w:r>
      <w:r>
        <w:rPr/>
        <w:t>both</w:t>
      </w:r>
      <w:r>
        <w:rPr>
          <w:spacing w:val="-27"/>
        </w:rPr>
        <w:t> </w:t>
      </w:r>
      <w:r>
        <w:rPr/>
        <w:t>appear</w:t>
      </w:r>
      <w:r>
        <w:rPr>
          <w:spacing w:val="-25"/>
        </w:rPr>
        <w:t> </w:t>
      </w:r>
      <w:r>
        <w:rPr/>
        <w:t>together</w:t>
      </w:r>
      <w:r>
        <w:rPr>
          <w:spacing w:val="-27"/>
        </w:rPr>
        <w:t> </w:t>
      </w:r>
      <w:r>
        <w:rPr/>
        <w:t>to</w:t>
      </w:r>
      <w:r>
        <w:rPr>
          <w:spacing w:val="-27"/>
        </w:rPr>
        <w:t> </w:t>
      </w:r>
      <w:r>
        <w:rPr/>
        <w:t>define</w:t>
      </w:r>
      <w:r>
        <w:rPr>
          <w:spacing w:val="-27"/>
        </w:rPr>
        <w:t> </w:t>
      </w:r>
      <w:r>
        <w:rPr/>
        <w:t>the</w:t>
      </w:r>
      <w:r>
        <w:rPr>
          <w:spacing w:val="-27"/>
        </w:rPr>
        <w:t> </w:t>
      </w:r>
      <w:r>
        <w:rPr/>
        <w:t>relevant</w:t>
      </w:r>
      <w:r>
        <w:rPr>
          <w:spacing w:val="-27"/>
        </w:rPr>
        <w:t> </w:t>
      </w:r>
      <w:r>
        <w:rPr/>
        <w:t>area</w:t>
      </w:r>
      <w:r>
        <w:rPr>
          <w:spacing w:val="-27"/>
        </w:rPr>
        <w:t> </w:t>
      </w:r>
      <w:r>
        <w:rPr/>
        <w:t>of</w:t>
      </w:r>
      <w:r>
        <w:rPr>
          <w:spacing w:val="-27"/>
        </w:rPr>
        <w:t> </w:t>
      </w:r>
      <w:r>
        <w:rPr/>
        <w:t>image</w:t>
      </w:r>
      <w:r>
        <w:rPr>
          <w:spacing w:val="-27"/>
        </w:rPr>
        <w:t> </w:t>
      </w:r>
      <w:r>
        <w:rPr/>
        <w:t>content. COORDS should be used in conjunction with SHAPE in the manner defined for the</w:t>
      </w:r>
      <w:r>
        <w:rPr>
          <w:spacing w:val="-19"/>
        </w:rPr>
        <w:t> </w:t>
      </w:r>
      <w:r>
        <w:rPr/>
        <w:t>COORDs</w:t>
      </w:r>
      <w:r>
        <w:rPr>
          <w:spacing w:val="-19"/>
        </w:rPr>
        <w:t> </w:t>
      </w:r>
      <w:r>
        <w:rPr/>
        <w:t>and</w:t>
      </w:r>
      <w:r>
        <w:rPr>
          <w:spacing w:val="-19"/>
        </w:rPr>
        <w:t> </w:t>
      </w:r>
      <w:r>
        <w:rPr/>
        <w:t>SHAPE</w:t>
      </w:r>
      <w:r>
        <w:rPr>
          <w:spacing w:val="-22"/>
        </w:rPr>
        <w:t> </w:t>
      </w:r>
      <w:r>
        <w:rPr/>
        <w:t>attributes</w:t>
      </w:r>
      <w:r>
        <w:rPr>
          <w:spacing w:val="-17"/>
        </w:rPr>
        <w:t> </w:t>
      </w:r>
      <w:r>
        <w:rPr/>
        <w:t>on</w:t>
      </w:r>
      <w:r>
        <w:rPr>
          <w:spacing w:val="-19"/>
        </w:rPr>
        <w:t> </w:t>
      </w:r>
      <w:r>
        <w:rPr/>
        <w:t>an</w:t>
      </w:r>
      <w:r>
        <w:rPr>
          <w:spacing w:val="-19"/>
        </w:rPr>
        <w:t> </w:t>
      </w:r>
      <w:r>
        <w:rPr/>
        <w:t>HTML4</w:t>
      </w:r>
      <w:r>
        <w:rPr>
          <w:spacing w:val="-19"/>
        </w:rPr>
        <w:t> </w:t>
      </w:r>
      <w:r>
        <w:rPr/>
        <w:t>&amp;lt;area&amp;gt;</w:t>
      </w:r>
      <w:r>
        <w:rPr>
          <w:spacing w:val="-19"/>
        </w:rPr>
        <w:t> </w:t>
      </w:r>
      <w:r>
        <w:rPr/>
        <w:t>element.</w:t>
      </w:r>
      <w:r>
        <w:rPr>
          <w:spacing w:val="-19"/>
        </w:rPr>
        <w:t> </w:t>
      </w:r>
      <w:r>
        <w:rPr/>
        <w:t>COORDS</w:t>
      </w:r>
      <w:r>
        <w:rPr>
          <w:spacing w:val="-19"/>
        </w:rPr>
        <w:t> </w:t>
      </w:r>
      <w:r>
        <w:rPr/>
        <w:t>must be a comma delimited string of integer value pairs representing coordinates (plus</w:t>
      </w:r>
      <w:r>
        <w:rPr>
          <w:spacing w:val="-26"/>
        </w:rPr>
        <w:t> </w:t>
      </w:r>
      <w:r>
        <w:rPr/>
        <w:t>radius</w:t>
      </w:r>
      <w:r>
        <w:rPr>
          <w:spacing w:val="-25"/>
        </w:rPr>
        <w:t> </w:t>
      </w:r>
      <w:r>
        <w:rPr/>
        <w:t>in</w:t>
      </w:r>
      <w:r>
        <w:rPr>
          <w:spacing w:val="-25"/>
        </w:rPr>
        <w:t> </w:t>
      </w:r>
      <w:r>
        <w:rPr/>
        <w:t>the</w:t>
      </w:r>
      <w:r>
        <w:rPr>
          <w:spacing w:val="-26"/>
        </w:rPr>
        <w:t> </w:t>
      </w:r>
      <w:r>
        <w:rPr/>
        <w:t>case</w:t>
      </w:r>
      <w:r>
        <w:rPr>
          <w:spacing w:val="-26"/>
        </w:rPr>
        <w:t> </w:t>
      </w:r>
      <w:r>
        <w:rPr/>
        <w:t>of</w:t>
      </w:r>
      <w:r>
        <w:rPr>
          <w:spacing w:val="-25"/>
        </w:rPr>
        <w:t> </w:t>
      </w:r>
      <w:r>
        <w:rPr/>
        <w:t>CIRCLE)</w:t>
      </w:r>
      <w:r>
        <w:rPr>
          <w:spacing w:val="-23"/>
        </w:rPr>
        <w:t> </w:t>
      </w:r>
      <w:r>
        <w:rPr/>
        <w:t>within</w:t>
      </w:r>
      <w:r>
        <w:rPr>
          <w:spacing w:val="-27"/>
        </w:rPr>
        <w:t> </w:t>
      </w:r>
      <w:r>
        <w:rPr/>
        <w:t>an</w:t>
      </w:r>
      <w:r>
        <w:rPr>
          <w:spacing w:val="-25"/>
        </w:rPr>
        <w:t> </w:t>
      </w:r>
      <w:r>
        <w:rPr/>
        <w:t>image</w:t>
      </w:r>
      <w:r>
        <w:rPr>
          <w:spacing w:val="-26"/>
        </w:rPr>
        <w:t> </w:t>
      </w:r>
      <w:r>
        <w:rPr/>
        <w:t>map.</w:t>
      </w:r>
      <w:r>
        <w:rPr>
          <w:spacing w:val="-25"/>
        </w:rPr>
        <w:t> </w:t>
      </w:r>
      <w:r>
        <w:rPr/>
        <w:t>Number</w:t>
      </w:r>
      <w:r>
        <w:rPr>
          <w:spacing w:val="-27"/>
        </w:rPr>
        <w:t> </w:t>
      </w:r>
      <w:r>
        <w:rPr/>
        <w:t>of</w:t>
      </w:r>
      <w:r>
        <w:rPr>
          <w:spacing w:val="-25"/>
        </w:rPr>
        <w:t> </w:t>
      </w:r>
      <w:r>
        <w:rPr/>
        <w:t>coordinates pairs depends on shape: RECT: x1, y1, x2, y2; CIRC: x1, y1; POLY: x1, y1, x2, y2, x3, y3 . . . &lt;/xsd:documentation&gt;</w:t>
      </w:r>
    </w:p>
    <w:p>
      <w:pPr>
        <w:pStyle w:val="BodyText"/>
        <w:ind w:left="2265"/>
      </w:pPr>
      <w:r>
        <w:rPr>
          <w:spacing w:val="-2"/>
        </w:rPr>
        <w:t>&lt;/xsd:annotation&gt;</w:t>
      </w:r>
    </w:p>
    <w:p>
      <w:pPr>
        <w:pStyle w:val="BodyText"/>
        <w:ind w:left="1557"/>
      </w:pPr>
      <w:r>
        <w:rPr>
          <w:spacing w:val="-2"/>
        </w:rPr>
        <w:t>&lt;/xsd:attribute&gt;</w:t>
      </w:r>
    </w:p>
    <w:p>
      <w:pPr>
        <w:pStyle w:val="BodyText"/>
        <w:ind w:left="1557"/>
      </w:pPr>
      <w:r>
        <w:rPr/>
        <w:t>&lt;xsd:attribute</w:t>
      </w:r>
      <w:r>
        <w:rPr>
          <w:spacing w:val="-18"/>
        </w:rPr>
        <w:t> </w:t>
      </w:r>
      <w:r>
        <w:rPr/>
        <w:t>name="BEGIN"</w:t>
      </w:r>
      <w:r>
        <w:rPr>
          <w:spacing w:val="-17"/>
        </w:rPr>
        <w:t> </w:t>
      </w:r>
      <w:r>
        <w:rPr/>
        <w:t>type="xsd:string"</w:t>
      </w:r>
      <w:r>
        <w:rPr>
          <w:spacing w:val="-17"/>
        </w:rPr>
        <w:t> </w:t>
      </w:r>
      <w:r>
        <w:rPr>
          <w:spacing w:val="-2"/>
        </w:rPr>
        <w:t>use="optional"&gt;</w:t>
      </w:r>
    </w:p>
    <w:p>
      <w:pPr>
        <w:pStyle w:val="BodyText"/>
        <w:spacing w:before="2"/>
        <w:ind w:left="2265"/>
      </w:pPr>
      <w:r>
        <w:rPr>
          <w:spacing w:val="-2"/>
        </w:rPr>
        <w:t>&lt;xsd:annotation&gt;</w:t>
      </w:r>
    </w:p>
    <w:p>
      <w:pPr>
        <w:pStyle w:val="BodyText"/>
        <w:spacing w:line="240" w:lineRule="auto"/>
        <w:ind w:right="140" w:firstLine="2832"/>
        <w:jc w:val="both"/>
      </w:pPr>
      <w:r>
        <w:rPr/>
        <w:t>&lt;xsd:documentation xml:lang="en"&gt;BEGIN (string/O): An</w:t>
      </w:r>
      <w:r>
        <w:rPr>
          <w:spacing w:val="-8"/>
        </w:rPr>
        <w:t> </w:t>
      </w:r>
      <w:r>
        <w:rPr/>
        <w:t>attribute</w:t>
      </w:r>
      <w:r>
        <w:rPr>
          <w:spacing w:val="-8"/>
        </w:rPr>
        <w:t> </w:t>
      </w:r>
      <w:r>
        <w:rPr/>
        <w:t>that</w:t>
      </w:r>
      <w:r>
        <w:rPr>
          <w:spacing w:val="-8"/>
        </w:rPr>
        <w:t> </w:t>
      </w:r>
      <w:r>
        <w:rPr/>
        <w:t>specifies</w:t>
      </w:r>
      <w:r>
        <w:rPr>
          <w:spacing w:val="-8"/>
        </w:rPr>
        <w:t> </w:t>
      </w:r>
      <w:r>
        <w:rPr/>
        <w:t>the</w:t>
      </w:r>
      <w:r>
        <w:rPr>
          <w:spacing w:val="-5"/>
        </w:rPr>
        <w:t> </w:t>
      </w:r>
      <w:r>
        <w:rPr/>
        <w:t>point</w:t>
      </w:r>
      <w:r>
        <w:rPr>
          <w:spacing w:val="-8"/>
        </w:rPr>
        <w:t> </w:t>
      </w:r>
      <w:r>
        <w:rPr/>
        <w:t>in</w:t>
      </w:r>
      <w:r>
        <w:rPr>
          <w:spacing w:val="-5"/>
        </w:rPr>
        <w:t> </w:t>
      </w:r>
      <w:r>
        <w:rPr/>
        <w:t>the</w:t>
      </w:r>
      <w:r>
        <w:rPr>
          <w:spacing w:val="-8"/>
        </w:rPr>
        <w:t> </w:t>
      </w:r>
      <w:r>
        <w:rPr/>
        <w:t>content</w:t>
      </w:r>
      <w:r>
        <w:rPr>
          <w:spacing w:val="-8"/>
        </w:rPr>
        <w:t> </w:t>
      </w:r>
      <w:r>
        <w:rPr/>
        <w:t>file</w:t>
      </w:r>
      <w:r>
        <w:rPr>
          <w:spacing w:val="-8"/>
        </w:rPr>
        <w:t> </w:t>
      </w:r>
      <w:r>
        <w:rPr/>
        <w:t>where</w:t>
      </w:r>
      <w:r>
        <w:rPr>
          <w:spacing w:val="-8"/>
        </w:rPr>
        <w:t> </w:t>
      </w:r>
      <w:r>
        <w:rPr/>
        <w:t>the</w:t>
      </w:r>
      <w:r>
        <w:rPr>
          <w:spacing w:val="-8"/>
        </w:rPr>
        <w:t> </w:t>
      </w:r>
      <w:r>
        <w:rPr/>
        <w:t>relevant section</w:t>
      </w:r>
      <w:r>
        <w:rPr>
          <w:spacing w:val="-7"/>
        </w:rPr>
        <w:t> </w:t>
      </w:r>
      <w:r>
        <w:rPr/>
        <w:t>of</w:t>
      </w:r>
      <w:r>
        <w:rPr>
          <w:spacing w:val="-7"/>
        </w:rPr>
        <w:t> </w:t>
      </w:r>
      <w:r>
        <w:rPr/>
        <w:t>content</w:t>
      </w:r>
      <w:r>
        <w:rPr>
          <w:spacing w:val="-7"/>
        </w:rPr>
        <w:t> </w:t>
      </w:r>
      <w:r>
        <w:rPr/>
        <w:t>begins.</w:t>
      </w:r>
      <w:r>
        <w:rPr>
          <w:spacing w:val="-7"/>
        </w:rPr>
        <w:t> </w:t>
      </w:r>
      <w:r>
        <w:rPr/>
        <w:t>It</w:t>
      </w:r>
      <w:r>
        <w:rPr>
          <w:spacing w:val="-7"/>
        </w:rPr>
        <w:t> </w:t>
      </w:r>
      <w:r>
        <w:rPr/>
        <w:t>can</w:t>
      </w:r>
      <w:r>
        <w:rPr>
          <w:spacing w:val="-6"/>
        </w:rPr>
        <w:t> </w:t>
      </w:r>
      <w:r>
        <w:rPr/>
        <w:t>be</w:t>
      </w:r>
      <w:r>
        <w:rPr>
          <w:spacing w:val="-4"/>
        </w:rPr>
        <w:t> </w:t>
      </w:r>
      <w:r>
        <w:rPr/>
        <w:t>used</w:t>
      </w:r>
      <w:r>
        <w:rPr>
          <w:spacing w:val="-7"/>
        </w:rPr>
        <w:t> </w:t>
      </w:r>
      <w:r>
        <w:rPr/>
        <w:t>in</w:t>
      </w:r>
      <w:r>
        <w:rPr>
          <w:spacing w:val="-7"/>
        </w:rPr>
        <w:t> </w:t>
      </w:r>
      <w:r>
        <w:rPr/>
        <w:t>conjunction</w:t>
      </w:r>
      <w:r>
        <w:rPr>
          <w:spacing w:val="-7"/>
        </w:rPr>
        <w:t> </w:t>
      </w:r>
      <w:r>
        <w:rPr/>
        <w:t>with</w:t>
      </w:r>
      <w:r>
        <w:rPr>
          <w:spacing w:val="-7"/>
        </w:rPr>
        <w:t> </w:t>
      </w:r>
      <w:r>
        <w:rPr/>
        <w:t>either</w:t>
      </w:r>
      <w:r>
        <w:rPr>
          <w:spacing w:val="-7"/>
        </w:rPr>
        <w:t> </w:t>
      </w:r>
      <w:r>
        <w:rPr/>
        <w:t>the</w:t>
      </w:r>
      <w:r>
        <w:rPr>
          <w:spacing w:val="-7"/>
        </w:rPr>
        <w:t> </w:t>
      </w:r>
      <w:r>
        <w:rPr/>
        <w:t>END attribute</w:t>
      </w:r>
      <w:r>
        <w:rPr>
          <w:spacing w:val="-18"/>
        </w:rPr>
        <w:t> </w:t>
      </w:r>
      <w:r>
        <w:rPr/>
        <w:t>or</w:t>
      </w:r>
      <w:r>
        <w:rPr>
          <w:spacing w:val="-18"/>
        </w:rPr>
        <w:t> </w:t>
      </w:r>
      <w:r>
        <w:rPr/>
        <w:t>the</w:t>
      </w:r>
      <w:r>
        <w:rPr>
          <w:spacing w:val="-18"/>
        </w:rPr>
        <w:t> </w:t>
      </w:r>
      <w:r>
        <w:rPr/>
        <w:t>EXTENT</w:t>
      </w:r>
      <w:r>
        <w:rPr>
          <w:spacing w:val="-18"/>
        </w:rPr>
        <w:t> </w:t>
      </w:r>
      <w:r>
        <w:rPr/>
        <w:t>attribute</w:t>
      </w:r>
      <w:r>
        <w:rPr>
          <w:spacing w:val="-18"/>
        </w:rPr>
        <w:t> </w:t>
      </w:r>
      <w:r>
        <w:rPr/>
        <w:t>as</w:t>
      </w:r>
      <w:r>
        <w:rPr>
          <w:spacing w:val="-18"/>
        </w:rPr>
        <w:t> </w:t>
      </w:r>
      <w:r>
        <w:rPr/>
        <w:t>a</w:t>
      </w:r>
      <w:r>
        <w:rPr>
          <w:spacing w:val="-18"/>
        </w:rPr>
        <w:t> </w:t>
      </w:r>
      <w:r>
        <w:rPr/>
        <w:t>means</w:t>
      </w:r>
      <w:r>
        <w:rPr>
          <w:spacing w:val="-18"/>
        </w:rPr>
        <w:t> </w:t>
      </w:r>
      <w:r>
        <w:rPr/>
        <w:t>of</w:t>
      </w:r>
      <w:r>
        <w:rPr>
          <w:spacing w:val="-18"/>
        </w:rPr>
        <w:t> </w:t>
      </w:r>
      <w:r>
        <w:rPr/>
        <w:t>defining</w:t>
      </w:r>
      <w:r>
        <w:rPr>
          <w:spacing w:val="-18"/>
        </w:rPr>
        <w:t> </w:t>
      </w:r>
      <w:r>
        <w:rPr/>
        <w:t>the</w:t>
      </w:r>
      <w:r>
        <w:rPr>
          <w:spacing w:val="-16"/>
        </w:rPr>
        <w:t> </w:t>
      </w:r>
      <w:r>
        <w:rPr/>
        <w:t>relevant</w:t>
      </w:r>
      <w:r>
        <w:rPr>
          <w:spacing w:val="-18"/>
        </w:rPr>
        <w:t> </w:t>
      </w:r>
      <w:r>
        <w:rPr/>
        <w:t>portion of</w:t>
      </w:r>
      <w:r>
        <w:rPr>
          <w:spacing w:val="-9"/>
        </w:rPr>
        <w:t> </w:t>
      </w:r>
      <w:r>
        <w:rPr/>
        <w:t>the</w:t>
      </w:r>
      <w:r>
        <w:rPr>
          <w:spacing w:val="-9"/>
        </w:rPr>
        <w:t> </w:t>
      </w:r>
      <w:r>
        <w:rPr/>
        <w:t>referenced</w:t>
      </w:r>
      <w:r>
        <w:rPr>
          <w:spacing w:val="-9"/>
        </w:rPr>
        <w:t> </w:t>
      </w:r>
      <w:r>
        <w:rPr/>
        <w:t>file</w:t>
      </w:r>
      <w:r>
        <w:rPr>
          <w:spacing w:val="-9"/>
        </w:rPr>
        <w:t> </w:t>
      </w:r>
      <w:r>
        <w:rPr/>
        <w:t>precisely.</w:t>
      </w:r>
      <w:r>
        <w:rPr>
          <w:spacing w:val="-9"/>
        </w:rPr>
        <w:t> </w:t>
      </w:r>
      <w:r>
        <w:rPr/>
        <w:t>It</w:t>
      </w:r>
      <w:r>
        <w:rPr>
          <w:spacing w:val="-5"/>
        </w:rPr>
        <w:t> </w:t>
      </w:r>
      <w:r>
        <w:rPr/>
        <w:t>can</w:t>
      </w:r>
      <w:r>
        <w:rPr>
          <w:spacing w:val="-7"/>
        </w:rPr>
        <w:t> </w:t>
      </w:r>
      <w:r>
        <w:rPr/>
        <w:t>only</w:t>
      </w:r>
      <w:r>
        <w:rPr>
          <w:spacing w:val="-9"/>
        </w:rPr>
        <w:t> </w:t>
      </w:r>
      <w:r>
        <w:rPr/>
        <w:t>be</w:t>
      </w:r>
      <w:r>
        <w:rPr>
          <w:spacing w:val="-9"/>
        </w:rPr>
        <w:t> </w:t>
      </w:r>
      <w:r>
        <w:rPr/>
        <w:t>interpreted</w:t>
      </w:r>
      <w:r>
        <w:rPr>
          <w:spacing w:val="-7"/>
        </w:rPr>
        <w:t> </w:t>
      </w:r>
      <w:r>
        <w:rPr/>
        <w:t>meaningfully</w:t>
      </w:r>
      <w:r>
        <w:rPr>
          <w:spacing w:val="-9"/>
        </w:rPr>
        <w:t> </w:t>
      </w:r>
      <w:r>
        <w:rPr/>
        <w:t>in conjunction with the BETYPE or EXTTYPE, which specify the kind of beginning/ending</w:t>
      </w:r>
      <w:r>
        <w:rPr>
          <w:spacing w:val="-23"/>
        </w:rPr>
        <w:t> </w:t>
      </w:r>
      <w:r>
        <w:rPr/>
        <w:t>point</w:t>
      </w:r>
      <w:r>
        <w:rPr>
          <w:spacing w:val="-23"/>
        </w:rPr>
        <w:t> </w:t>
      </w:r>
      <w:r>
        <w:rPr/>
        <w:t>values</w:t>
      </w:r>
      <w:r>
        <w:rPr>
          <w:spacing w:val="-23"/>
        </w:rPr>
        <w:t> </w:t>
      </w:r>
      <w:r>
        <w:rPr/>
        <w:t>or</w:t>
      </w:r>
      <w:r>
        <w:rPr>
          <w:spacing w:val="-23"/>
        </w:rPr>
        <w:t> </w:t>
      </w:r>
      <w:r>
        <w:rPr/>
        <w:t>beginning/extent</w:t>
      </w:r>
      <w:r>
        <w:rPr>
          <w:spacing w:val="-22"/>
        </w:rPr>
        <w:t> </w:t>
      </w:r>
      <w:r>
        <w:rPr/>
        <w:t>values</w:t>
      </w:r>
      <w:r>
        <w:rPr>
          <w:spacing w:val="-23"/>
        </w:rPr>
        <w:t> </w:t>
      </w:r>
      <w:r>
        <w:rPr/>
        <w:t>that</w:t>
      </w:r>
      <w:r>
        <w:rPr>
          <w:spacing w:val="-23"/>
        </w:rPr>
        <w:t> </w:t>
      </w:r>
      <w:r>
        <w:rPr/>
        <w:t>are</w:t>
      </w:r>
      <w:r>
        <w:rPr>
          <w:spacing w:val="-22"/>
        </w:rPr>
        <w:t> </w:t>
      </w:r>
      <w:r>
        <w:rPr/>
        <w:t>being</w:t>
      </w:r>
      <w:r>
        <w:rPr>
          <w:spacing w:val="-23"/>
        </w:rPr>
        <w:t> </w:t>
      </w:r>
      <w:r>
        <w:rPr/>
        <w:t>used. The BEGIN attribute can be used with or without a companion END or EXTENT element. In this case, the end of the content file is assumed to be the end point. &lt;/xsd:documentation&gt;</w:t>
      </w:r>
    </w:p>
    <w:p>
      <w:pPr>
        <w:pStyle w:val="BodyText"/>
        <w:spacing w:line="240" w:lineRule="auto"/>
        <w:ind w:left="2265"/>
      </w:pPr>
      <w:r>
        <w:rPr>
          <w:spacing w:val="-2"/>
        </w:rPr>
        <w:t>&lt;/xsd:annotation&gt;</w:t>
      </w:r>
    </w:p>
    <w:p>
      <w:pPr>
        <w:pStyle w:val="BodyText"/>
        <w:spacing w:before="1"/>
        <w:ind w:left="1557"/>
      </w:pPr>
      <w:r>
        <w:rPr>
          <w:spacing w:val="-2"/>
        </w:rPr>
        <w:t>&lt;/xsd:attribute&gt;</w:t>
      </w:r>
    </w:p>
    <w:p>
      <w:pPr>
        <w:pStyle w:val="BodyText"/>
        <w:ind w:left="1557"/>
      </w:pPr>
      <w:r>
        <w:rPr/>
        <w:t>&lt;xsd:attribute</w:t>
      </w:r>
      <w:r>
        <w:rPr>
          <w:spacing w:val="-17"/>
        </w:rPr>
        <w:t> </w:t>
      </w:r>
      <w:r>
        <w:rPr/>
        <w:t>name="END"</w:t>
      </w:r>
      <w:r>
        <w:rPr>
          <w:spacing w:val="-16"/>
        </w:rPr>
        <w:t> </w:t>
      </w:r>
      <w:r>
        <w:rPr/>
        <w:t>type="xsd:string"</w:t>
      </w:r>
      <w:r>
        <w:rPr>
          <w:spacing w:val="-17"/>
        </w:rPr>
        <w:t> </w:t>
      </w:r>
      <w:r>
        <w:rPr>
          <w:spacing w:val="-2"/>
        </w:rPr>
        <w:t>use="optional"&gt;</w:t>
      </w:r>
    </w:p>
    <w:p>
      <w:pPr>
        <w:pStyle w:val="BodyText"/>
        <w:ind w:left="2265"/>
      </w:pPr>
      <w:r>
        <w:rPr>
          <w:spacing w:val="-2"/>
        </w:rPr>
        <w:t>&lt;xsd:annotation&gt;</w:t>
      </w:r>
    </w:p>
    <w:p>
      <w:pPr>
        <w:pStyle w:val="BodyText"/>
        <w:spacing w:line="240" w:lineRule="auto" w:before="2"/>
        <w:ind w:right="138" w:firstLine="2832"/>
        <w:jc w:val="both"/>
      </w:pPr>
      <w:r>
        <w:rPr/>
        <w:t>&lt;xsd:documentation xml:lang="en"&gt;END (string/O): An attribute that specifies the point in the content file where the relevant section of content ends. It can only be interpreted meaningfully in conjunction</w:t>
      </w:r>
      <w:r>
        <w:rPr>
          <w:spacing w:val="-8"/>
        </w:rPr>
        <w:t> </w:t>
      </w:r>
      <w:r>
        <w:rPr/>
        <w:t>with</w:t>
      </w:r>
      <w:r>
        <w:rPr>
          <w:spacing w:val="-8"/>
        </w:rPr>
        <w:t> </w:t>
      </w:r>
      <w:r>
        <w:rPr/>
        <w:t>the</w:t>
      </w:r>
      <w:r>
        <w:rPr>
          <w:spacing w:val="-8"/>
        </w:rPr>
        <w:t> </w:t>
      </w:r>
      <w:r>
        <w:rPr/>
        <w:t>BETYPE,</w:t>
      </w:r>
      <w:r>
        <w:rPr>
          <w:spacing w:val="-8"/>
        </w:rPr>
        <w:t> </w:t>
      </w:r>
      <w:r>
        <w:rPr/>
        <w:t>which</w:t>
      </w:r>
      <w:r>
        <w:rPr>
          <w:spacing w:val="-8"/>
        </w:rPr>
        <w:t> </w:t>
      </w:r>
      <w:r>
        <w:rPr/>
        <w:t>specifies</w:t>
      </w:r>
      <w:r>
        <w:rPr>
          <w:spacing w:val="-7"/>
        </w:rPr>
        <w:t> </w:t>
      </w:r>
      <w:r>
        <w:rPr/>
        <w:t>the</w:t>
      </w:r>
      <w:r>
        <w:rPr>
          <w:spacing w:val="-8"/>
        </w:rPr>
        <w:t> </w:t>
      </w:r>
      <w:r>
        <w:rPr/>
        <w:t>kind</w:t>
      </w:r>
      <w:r>
        <w:rPr>
          <w:spacing w:val="-8"/>
        </w:rPr>
        <w:t> </w:t>
      </w:r>
      <w:r>
        <w:rPr/>
        <w:t>of</w:t>
      </w:r>
      <w:r>
        <w:rPr>
          <w:spacing w:val="-8"/>
        </w:rPr>
        <w:t> </w:t>
      </w:r>
      <w:r>
        <w:rPr/>
        <w:t>ending</w:t>
      </w:r>
      <w:r>
        <w:rPr>
          <w:spacing w:val="-8"/>
        </w:rPr>
        <w:t> </w:t>
      </w:r>
      <w:r>
        <w:rPr/>
        <w:t>point</w:t>
      </w:r>
      <w:r>
        <w:rPr>
          <w:spacing w:val="-8"/>
        </w:rPr>
        <w:t> </w:t>
      </w:r>
      <w:r>
        <w:rPr/>
        <w:t>values</w:t>
      </w:r>
    </w:p>
    <w:p>
      <w:pPr>
        <w:pStyle w:val="BodyText"/>
        <w:spacing w:after="0" w:line="240" w:lineRule="auto"/>
        <w:jc w:val="both"/>
        <w:sectPr>
          <w:pgSz w:w="11910" w:h="16840"/>
          <w:pgMar w:header="716" w:footer="0" w:top="1320" w:bottom="280" w:left="1275" w:right="1275"/>
        </w:sectPr>
      </w:pPr>
    </w:p>
    <w:p>
      <w:pPr>
        <w:pStyle w:val="BodyText"/>
        <w:spacing w:line="240" w:lineRule="auto" w:before="89"/>
        <w:ind w:right="148"/>
      </w:pPr>
      <w:r>
        <w:rPr/>
        <w:t>being</w:t>
      </w:r>
      <w:r>
        <w:rPr>
          <w:spacing w:val="-19"/>
        </w:rPr>
        <w:t> </w:t>
      </w:r>
      <w:r>
        <w:rPr/>
        <w:t>used.</w:t>
      </w:r>
      <w:r>
        <w:rPr>
          <w:spacing w:val="-19"/>
        </w:rPr>
        <w:t> </w:t>
      </w:r>
      <w:r>
        <w:rPr/>
        <w:t>Typically</w:t>
      </w:r>
      <w:r>
        <w:rPr>
          <w:spacing w:val="-19"/>
        </w:rPr>
        <w:t> </w:t>
      </w:r>
      <w:r>
        <w:rPr/>
        <w:t>the</w:t>
      </w:r>
      <w:r>
        <w:rPr>
          <w:spacing w:val="-19"/>
        </w:rPr>
        <w:t> </w:t>
      </w:r>
      <w:r>
        <w:rPr/>
        <w:t>END</w:t>
      </w:r>
      <w:r>
        <w:rPr>
          <w:spacing w:val="-19"/>
        </w:rPr>
        <w:t> </w:t>
      </w:r>
      <w:r>
        <w:rPr/>
        <w:t>attribute</w:t>
      </w:r>
      <w:r>
        <w:rPr>
          <w:spacing w:val="-22"/>
        </w:rPr>
        <w:t> </w:t>
      </w:r>
      <w:r>
        <w:rPr/>
        <w:t>would</w:t>
      </w:r>
      <w:r>
        <w:rPr>
          <w:spacing w:val="-16"/>
        </w:rPr>
        <w:t> </w:t>
      </w:r>
      <w:r>
        <w:rPr/>
        <w:t>only</w:t>
      </w:r>
      <w:r>
        <w:rPr>
          <w:spacing w:val="-19"/>
        </w:rPr>
        <w:t> </w:t>
      </w:r>
      <w:r>
        <w:rPr/>
        <w:t>appear</w:t>
      </w:r>
      <w:r>
        <w:rPr>
          <w:spacing w:val="-19"/>
        </w:rPr>
        <w:t> </w:t>
      </w:r>
      <w:r>
        <w:rPr/>
        <w:t>in</w:t>
      </w:r>
      <w:r>
        <w:rPr>
          <w:spacing w:val="-21"/>
        </w:rPr>
        <w:t> </w:t>
      </w:r>
      <w:r>
        <w:rPr/>
        <w:t>conjunction</w:t>
      </w:r>
      <w:r>
        <w:rPr>
          <w:spacing w:val="-19"/>
        </w:rPr>
        <w:t> </w:t>
      </w:r>
      <w:r>
        <w:rPr/>
        <w:t>with a BEGIN element. &lt;/xsd:documentation&gt;</w:t>
      </w:r>
    </w:p>
    <w:p>
      <w:pPr>
        <w:pStyle w:val="BodyText"/>
        <w:spacing w:line="240" w:lineRule="auto" w:before="1"/>
        <w:ind w:left="2265"/>
      </w:pPr>
      <w:r>
        <w:rPr>
          <w:spacing w:val="-2"/>
        </w:rPr>
        <w:t>&lt;/xsd:annotation&gt;</w:t>
      </w:r>
    </w:p>
    <w:p>
      <w:pPr>
        <w:pStyle w:val="BodyText"/>
        <w:spacing w:before="1"/>
        <w:ind w:left="1557"/>
      </w:pPr>
      <w:r>
        <w:rPr>
          <w:spacing w:val="-2"/>
        </w:rPr>
        <w:t>&lt;/xsd:attribute&gt;</w:t>
      </w:r>
    </w:p>
    <w:p>
      <w:pPr>
        <w:pStyle w:val="BodyText"/>
        <w:ind w:left="1557"/>
      </w:pPr>
      <w:r>
        <w:rPr/>
        <w:t>&lt;xsd:attribute</w:t>
      </w:r>
      <w:r>
        <w:rPr>
          <w:spacing w:val="-17"/>
        </w:rPr>
        <w:t> </w:t>
      </w:r>
      <w:r>
        <w:rPr/>
        <w:t>name="BETYPE"</w:t>
      </w:r>
      <w:r>
        <w:rPr>
          <w:spacing w:val="-16"/>
        </w:rPr>
        <w:t> </w:t>
      </w:r>
      <w:r>
        <w:rPr>
          <w:spacing w:val="-2"/>
        </w:rPr>
        <w:t>use="optional"&gt;</w:t>
      </w:r>
    </w:p>
    <w:p>
      <w:pPr>
        <w:pStyle w:val="BodyText"/>
        <w:ind w:left="2265"/>
      </w:pPr>
      <w:r>
        <w:rPr>
          <w:spacing w:val="-2"/>
        </w:rPr>
        <w:t>&lt;xsd:annotation&gt;</w:t>
      </w:r>
    </w:p>
    <w:p>
      <w:pPr>
        <w:pStyle w:val="BodyText"/>
        <w:spacing w:line="240" w:lineRule="auto" w:before="2"/>
        <w:ind w:right="137" w:firstLine="2832"/>
        <w:jc w:val="both"/>
      </w:pPr>
      <w:r>
        <w:rPr/>
        <w:t>&lt;xsd:documentation xml:lang="en"&gt;BETYPE: Begin/End Type.</w:t>
      </w:r>
      <w:r>
        <w:rPr>
          <w:spacing w:val="-19"/>
        </w:rPr>
        <w:t> </w:t>
      </w:r>
      <w:r>
        <w:rPr/>
        <w:t>BETYPE</w:t>
      </w:r>
      <w:r>
        <w:rPr>
          <w:spacing w:val="-19"/>
        </w:rPr>
        <w:t> </w:t>
      </w:r>
      <w:r>
        <w:rPr/>
        <w:t>(string/O):</w:t>
      </w:r>
      <w:r>
        <w:rPr>
          <w:spacing w:val="-19"/>
        </w:rPr>
        <w:t> </w:t>
      </w:r>
      <w:r>
        <w:rPr/>
        <w:t>An</w:t>
      </w:r>
      <w:r>
        <w:rPr>
          <w:spacing w:val="-17"/>
        </w:rPr>
        <w:t> </w:t>
      </w:r>
      <w:r>
        <w:rPr/>
        <w:t>attribute</w:t>
      </w:r>
      <w:r>
        <w:rPr>
          <w:spacing w:val="-19"/>
        </w:rPr>
        <w:t> </w:t>
      </w:r>
      <w:r>
        <w:rPr/>
        <w:t>that</w:t>
      </w:r>
      <w:r>
        <w:rPr>
          <w:spacing w:val="-19"/>
        </w:rPr>
        <w:t> </w:t>
      </w:r>
      <w:r>
        <w:rPr/>
        <w:t>specifies</w:t>
      </w:r>
      <w:r>
        <w:rPr>
          <w:spacing w:val="-19"/>
        </w:rPr>
        <w:t> </w:t>
      </w:r>
      <w:r>
        <w:rPr/>
        <w:t>the</w:t>
      </w:r>
      <w:r>
        <w:rPr>
          <w:spacing w:val="-19"/>
        </w:rPr>
        <w:t> </w:t>
      </w:r>
      <w:r>
        <w:rPr/>
        <w:t>kind</w:t>
      </w:r>
      <w:r>
        <w:rPr>
          <w:spacing w:val="-19"/>
        </w:rPr>
        <w:t> </w:t>
      </w:r>
      <w:r>
        <w:rPr/>
        <w:t>of</w:t>
      </w:r>
      <w:r>
        <w:rPr>
          <w:spacing w:val="-19"/>
        </w:rPr>
        <w:t> </w:t>
      </w:r>
      <w:r>
        <w:rPr/>
        <w:t>BEGIN</w:t>
      </w:r>
      <w:r>
        <w:rPr>
          <w:spacing w:val="-19"/>
        </w:rPr>
        <w:t> </w:t>
      </w:r>
      <w:r>
        <w:rPr/>
        <w:t>and/or END values that are being used. For example, if BYTE is specified, then the BEGIN and END point values represent the byte offsets into a file. If IDREF is specified, then the BEGIN element specifies the ID value that identifies the</w:t>
      </w:r>
      <w:r>
        <w:rPr>
          <w:spacing w:val="-7"/>
        </w:rPr>
        <w:t> </w:t>
      </w:r>
      <w:r>
        <w:rPr/>
        <w:t>element</w:t>
      </w:r>
      <w:r>
        <w:rPr>
          <w:spacing w:val="-7"/>
        </w:rPr>
        <w:t> </w:t>
      </w:r>
      <w:r>
        <w:rPr/>
        <w:t>in</w:t>
      </w:r>
      <w:r>
        <w:rPr>
          <w:spacing w:val="-7"/>
        </w:rPr>
        <w:t> </w:t>
      </w:r>
      <w:r>
        <w:rPr/>
        <w:t>a</w:t>
      </w:r>
      <w:r>
        <w:rPr>
          <w:spacing w:val="-5"/>
        </w:rPr>
        <w:t> </w:t>
      </w:r>
      <w:r>
        <w:rPr/>
        <w:t>structured</w:t>
      </w:r>
      <w:r>
        <w:rPr>
          <w:spacing w:val="-7"/>
        </w:rPr>
        <w:t> </w:t>
      </w:r>
      <w:r>
        <w:rPr/>
        <w:t>text</w:t>
      </w:r>
      <w:r>
        <w:rPr>
          <w:spacing w:val="-4"/>
        </w:rPr>
        <w:t> </w:t>
      </w:r>
      <w:r>
        <w:rPr/>
        <w:t>file</w:t>
      </w:r>
      <w:r>
        <w:rPr>
          <w:spacing w:val="-7"/>
        </w:rPr>
        <w:t> </w:t>
      </w:r>
      <w:r>
        <w:rPr/>
        <w:t>where</w:t>
      </w:r>
      <w:r>
        <w:rPr>
          <w:spacing w:val="-7"/>
        </w:rPr>
        <w:t> </w:t>
      </w:r>
      <w:r>
        <w:rPr/>
        <w:t>the</w:t>
      </w:r>
      <w:r>
        <w:rPr>
          <w:spacing w:val="-7"/>
        </w:rPr>
        <w:t> </w:t>
      </w:r>
      <w:r>
        <w:rPr/>
        <w:t>relevant</w:t>
      </w:r>
      <w:r>
        <w:rPr>
          <w:spacing w:val="-7"/>
        </w:rPr>
        <w:t> </w:t>
      </w:r>
      <w:r>
        <w:rPr/>
        <w:t>section</w:t>
      </w:r>
      <w:r>
        <w:rPr>
          <w:spacing w:val="-7"/>
        </w:rPr>
        <w:t> </w:t>
      </w:r>
      <w:r>
        <w:rPr/>
        <w:t>of</w:t>
      </w:r>
      <w:r>
        <w:rPr>
          <w:spacing w:val="-7"/>
        </w:rPr>
        <w:t> </w:t>
      </w:r>
      <w:r>
        <w:rPr/>
        <w:t>the</w:t>
      </w:r>
      <w:r>
        <w:rPr>
          <w:spacing w:val="-7"/>
        </w:rPr>
        <w:t> </w:t>
      </w:r>
      <w:r>
        <w:rPr/>
        <w:t>file begins; and the END value (if present) would specify the ID value that identifies</w:t>
      </w:r>
      <w:r>
        <w:rPr>
          <w:spacing w:val="-17"/>
        </w:rPr>
        <w:t> </w:t>
      </w:r>
      <w:r>
        <w:rPr/>
        <w:t>the</w:t>
      </w:r>
      <w:r>
        <w:rPr>
          <w:spacing w:val="-17"/>
        </w:rPr>
        <w:t> </w:t>
      </w:r>
      <w:r>
        <w:rPr/>
        <w:t>element</w:t>
      </w:r>
      <w:r>
        <w:rPr>
          <w:spacing w:val="-17"/>
        </w:rPr>
        <w:t> </w:t>
      </w:r>
      <w:r>
        <w:rPr/>
        <w:t>with</w:t>
      </w:r>
      <w:r>
        <w:rPr>
          <w:spacing w:val="-17"/>
        </w:rPr>
        <w:t> </w:t>
      </w:r>
      <w:r>
        <w:rPr/>
        <w:t>which</w:t>
      </w:r>
      <w:r>
        <w:rPr>
          <w:spacing w:val="-17"/>
        </w:rPr>
        <w:t> </w:t>
      </w:r>
      <w:r>
        <w:rPr/>
        <w:t>the</w:t>
      </w:r>
      <w:r>
        <w:rPr>
          <w:spacing w:val="-17"/>
        </w:rPr>
        <w:t> </w:t>
      </w:r>
      <w:r>
        <w:rPr/>
        <w:t>relevant</w:t>
      </w:r>
      <w:r>
        <w:rPr>
          <w:spacing w:val="-17"/>
        </w:rPr>
        <w:t> </w:t>
      </w:r>
      <w:r>
        <w:rPr/>
        <w:t>section</w:t>
      </w:r>
      <w:r>
        <w:rPr>
          <w:spacing w:val="-17"/>
        </w:rPr>
        <w:t> </w:t>
      </w:r>
      <w:r>
        <w:rPr/>
        <w:t>of</w:t>
      </w:r>
      <w:r>
        <w:rPr>
          <w:spacing w:val="-17"/>
        </w:rPr>
        <w:t> </w:t>
      </w:r>
      <w:r>
        <w:rPr/>
        <w:t>the</w:t>
      </w:r>
      <w:r>
        <w:rPr>
          <w:spacing w:val="-17"/>
        </w:rPr>
        <w:t> </w:t>
      </w:r>
      <w:r>
        <w:rPr/>
        <w:t>file</w:t>
      </w:r>
      <w:r>
        <w:rPr>
          <w:spacing w:val="-17"/>
        </w:rPr>
        <w:t> </w:t>
      </w:r>
      <w:r>
        <w:rPr/>
        <w:t>ends.</w:t>
      </w:r>
      <w:r>
        <w:rPr>
          <w:spacing w:val="-17"/>
        </w:rPr>
        <w:t> </w:t>
      </w:r>
      <w:r>
        <w:rPr/>
        <w:t>Must be</w:t>
      </w:r>
      <w:r>
        <w:rPr>
          <w:spacing w:val="-17"/>
        </w:rPr>
        <w:t> </w:t>
      </w:r>
      <w:r>
        <w:rPr/>
        <w:t>one</w:t>
      </w:r>
      <w:r>
        <w:rPr>
          <w:spacing w:val="-17"/>
        </w:rPr>
        <w:t> </w:t>
      </w:r>
      <w:r>
        <w:rPr/>
        <w:t>of</w:t>
      </w:r>
      <w:r>
        <w:rPr>
          <w:spacing w:val="-17"/>
        </w:rPr>
        <w:t> </w:t>
      </w:r>
      <w:r>
        <w:rPr/>
        <w:t>the</w:t>
      </w:r>
      <w:r>
        <w:rPr>
          <w:spacing w:val="-17"/>
        </w:rPr>
        <w:t> </w:t>
      </w:r>
      <w:r>
        <w:rPr/>
        <w:t>following</w:t>
      </w:r>
      <w:r>
        <w:rPr>
          <w:spacing w:val="-17"/>
        </w:rPr>
        <w:t> </w:t>
      </w:r>
      <w:r>
        <w:rPr/>
        <w:t>values:</w:t>
      </w:r>
      <w:r>
        <w:rPr>
          <w:spacing w:val="-17"/>
        </w:rPr>
        <w:t> </w:t>
      </w:r>
      <w:r>
        <w:rPr/>
        <w:t>BYTE</w:t>
      </w:r>
      <w:r>
        <w:rPr>
          <w:spacing w:val="-15"/>
        </w:rPr>
        <w:t> </w:t>
      </w:r>
      <w:r>
        <w:rPr/>
        <w:t>IDREF</w:t>
      </w:r>
      <w:r>
        <w:rPr>
          <w:spacing w:val="-17"/>
        </w:rPr>
        <w:t> </w:t>
      </w:r>
      <w:r>
        <w:rPr/>
        <w:t>SMIL</w:t>
      </w:r>
      <w:r>
        <w:rPr>
          <w:spacing w:val="-17"/>
        </w:rPr>
        <w:t> </w:t>
      </w:r>
      <w:r>
        <w:rPr/>
        <w:t>MIDI</w:t>
      </w:r>
      <w:r>
        <w:rPr>
          <w:spacing w:val="-17"/>
        </w:rPr>
        <w:t> </w:t>
      </w:r>
      <w:r>
        <w:rPr/>
        <w:t>SMPTE-25</w:t>
      </w:r>
      <w:r>
        <w:rPr>
          <w:spacing w:val="-17"/>
        </w:rPr>
        <w:t> </w:t>
      </w:r>
      <w:r>
        <w:rPr/>
        <w:t>SMPTE-24</w:t>
      </w:r>
      <w:r>
        <w:rPr>
          <w:spacing w:val="-17"/>
        </w:rPr>
        <w:t> </w:t>
      </w:r>
      <w:r>
        <w:rPr/>
        <w:t>SMPTE-DF30</w:t>
      </w:r>
      <w:r>
        <w:rPr>
          <w:spacing w:val="43"/>
          <w:w w:val="150"/>
        </w:rPr>
        <w:t>  </w:t>
      </w:r>
      <w:r>
        <w:rPr/>
        <w:t>SMPTE-NDF30</w:t>
      </w:r>
      <w:r>
        <w:rPr>
          <w:spacing w:val="43"/>
          <w:w w:val="150"/>
        </w:rPr>
        <w:t>  </w:t>
      </w:r>
      <w:r>
        <w:rPr/>
        <w:t>SMPTE-DF29.97</w:t>
      </w:r>
      <w:r>
        <w:rPr>
          <w:spacing w:val="43"/>
          <w:w w:val="150"/>
        </w:rPr>
        <w:t>  </w:t>
      </w:r>
      <w:r>
        <w:rPr/>
        <w:t>SMPTE-NDF29.97</w:t>
      </w:r>
      <w:r>
        <w:rPr>
          <w:spacing w:val="43"/>
          <w:w w:val="150"/>
        </w:rPr>
        <w:t>  </w:t>
      </w:r>
      <w:r>
        <w:rPr/>
        <w:t>TIME</w:t>
      </w:r>
      <w:r>
        <w:rPr>
          <w:spacing w:val="43"/>
          <w:w w:val="150"/>
        </w:rPr>
        <w:t>  </w:t>
      </w:r>
      <w:r>
        <w:rPr/>
        <w:t>TCF</w:t>
      </w:r>
      <w:r>
        <w:rPr>
          <w:spacing w:val="43"/>
          <w:w w:val="150"/>
        </w:rPr>
        <w:t>  </w:t>
      </w:r>
      <w:r>
        <w:rPr/>
        <w:t>XPTR</w:t>
      </w:r>
    </w:p>
    <w:p>
      <w:pPr>
        <w:pStyle w:val="BodyText"/>
      </w:pPr>
      <w:r>
        <w:rPr>
          <w:spacing w:val="-2"/>
        </w:rPr>
        <w:t>&lt;/xsd:documentation&gt;</w:t>
      </w:r>
    </w:p>
    <w:p>
      <w:pPr>
        <w:pStyle w:val="BodyText"/>
        <w:ind w:left="2265"/>
      </w:pPr>
      <w:r>
        <w:rPr>
          <w:spacing w:val="-2"/>
        </w:rPr>
        <w:t>&lt;/xsd:annotation&gt;</w:t>
      </w:r>
    </w:p>
    <w:p>
      <w:pPr>
        <w:pStyle w:val="BodyText"/>
        <w:spacing w:before="2"/>
        <w:ind w:left="2265"/>
      </w:pPr>
      <w:r>
        <w:rPr>
          <w:spacing w:val="-2"/>
        </w:rPr>
        <w:t>&lt;xsd:simpleType&gt;</w:t>
      </w:r>
    </w:p>
    <w:p>
      <w:pPr>
        <w:pStyle w:val="BodyText"/>
        <w:ind w:left="2974"/>
      </w:pPr>
      <w:r>
        <w:rPr/>
        <w:t>&lt;xsd:restriction</w:t>
      </w:r>
      <w:r>
        <w:rPr>
          <w:spacing w:val="-20"/>
        </w:rPr>
        <w:t> </w:t>
      </w:r>
      <w:r>
        <w:rPr>
          <w:spacing w:val="-2"/>
        </w:rPr>
        <w:t>base="xsd:string"&gt;</w:t>
      </w:r>
    </w:p>
    <w:p>
      <w:pPr>
        <w:pStyle w:val="BodyText"/>
        <w:ind w:left="3682"/>
      </w:pPr>
      <w:r>
        <w:rPr/>
        <w:t>&lt;xsd:enumeration</w:t>
      </w:r>
      <w:r>
        <w:rPr>
          <w:spacing w:val="-20"/>
        </w:rPr>
        <w:t> </w:t>
      </w:r>
      <w:r>
        <w:rPr>
          <w:spacing w:val="-2"/>
        </w:rPr>
        <w:t>value="BYTE"/&gt;</w:t>
      </w:r>
    </w:p>
    <w:p>
      <w:pPr>
        <w:pStyle w:val="BodyText"/>
        <w:spacing w:before="1"/>
        <w:ind w:left="3682"/>
      </w:pPr>
      <w:r>
        <w:rPr/>
        <w:t>&lt;xsd:enumeration</w:t>
      </w:r>
      <w:r>
        <w:rPr>
          <w:spacing w:val="-20"/>
        </w:rPr>
        <w:t> </w:t>
      </w:r>
      <w:r>
        <w:rPr>
          <w:spacing w:val="-2"/>
        </w:rPr>
        <w:t>value="IDREF"/&gt;</w:t>
      </w:r>
    </w:p>
    <w:p>
      <w:pPr>
        <w:pStyle w:val="BodyText"/>
        <w:ind w:left="3682"/>
      </w:pPr>
      <w:r>
        <w:rPr/>
        <w:t>&lt;xsd:enumeration</w:t>
      </w:r>
      <w:r>
        <w:rPr>
          <w:spacing w:val="-20"/>
        </w:rPr>
        <w:t> </w:t>
      </w:r>
      <w:r>
        <w:rPr>
          <w:spacing w:val="-2"/>
        </w:rPr>
        <w:t>value="SMIL"/&gt;</w:t>
      </w:r>
    </w:p>
    <w:p>
      <w:pPr>
        <w:pStyle w:val="BodyText"/>
        <w:spacing w:before="2"/>
        <w:ind w:left="3682"/>
      </w:pPr>
      <w:r>
        <w:rPr/>
        <w:t>&lt;xsd:enumeration</w:t>
      </w:r>
      <w:r>
        <w:rPr>
          <w:spacing w:val="-20"/>
        </w:rPr>
        <w:t> </w:t>
      </w:r>
      <w:r>
        <w:rPr>
          <w:spacing w:val="-2"/>
        </w:rPr>
        <w:t>value="MIDI"/&gt;</w:t>
      </w:r>
    </w:p>
    <w:p>
      <w:pPr>
        <w:pStyle w:val="BodyText"/>
        <w:ind w:left="3682"/>
      </w:pPr>
      <w:r>
        <w:rPr>
          <w:spacing w:val="-2"/>
        </w:rPr>
        <w:t>&lt;xsd:enumeration</w:t>
      </w:r>
      <w:r>
        <w:rPr>
          <w:spacing w:val="23"/>
        </w:rPr>
        <w:t> </w:t>
      </w:r>
      <w:r>
        <w:rPr>
          <w:spacing w:val="-2"/>
        </w:rPr>
        <w:t>value="SMPTE-25"/&gt;</w:t>
      </w:r>
    </w:p>
    <w:p>
      <w:pPr>
        <w:pStyle w:val="BodyText"/>
        <w:ind w:left="3682"/>
      </w:pPr>
      <w:r>
        <w:rPr>
          <w:spacing w:val="-2"/>
        </w:rPr>
        <w:t>&lt;xsd:enumeration</w:t>
      </w:r>
      <w:r>
        <w:rPr>
          <w:spacing w:val="23"/>
        </w:rPr>
        <w:t> </w:t>
      </w:r>
      <w:r>
        <w:rPr>
          <w:spacing w:val="-2"/>
        </w:rPr>
        <w:t>value="SMPTE-24"/&gt;</w:t>
      </w:r>
    </w:p>
    <w:p>
      <w:pPr>
        <w:pStyle w:val="BodyText"/>
        <w:spacing w:before="1"/>
        <w:ind w:left="3682"/>
      </w:pPr>
      <w:r>
        <w:rPr>
          <w:spacing w:val="-2"/>
        </w:rPr>
        <w:t>&lt;xsd:enumeration</w:t>
      </w:r>
      <w:r>
        <w:rPr>
          <w:spacing w:val="23"/>
        </w:rPr>
        <w:t> </w:t>
      </w:r>
      <w:r>
        <w:rPr>
          <w:spacing w:val="-2"/>
        </w:rPr>
        <w:t>value="SMPTE-DF30"/&gt;</w:t>
      </w:r>
    </w:p>
    <w:p>
      <w:pPr>
        <w:pStyle w:val="BodyText"/>
        <w:ind w:left="3682"/>
      </w:pPr>
      <w:r>
        <w:rPr>
          <w:spacing w:val="-2"/>
        </w:rPr>
        <w:t>&lt;xsd:enumeration</w:t>
      </w:r>
      <w:r>
        <w:rPr>
          <w:spacing w:val="23"/>
        </w:rPr>
        <w:t> </w:t>
      </w:r>
      <w:r>
        <w:rPr>
          <w:spacing w:val="-2"/>
        </w:rPr>
        <w:t>value="SMPTE-NDF30"/&gt;</w:t>
      </w:r>
    </w:p>
    <w:p>
      <w:pPr>
        <w:pStyle w:val="BodyText"/>
        <w:spacing w:before="2"/>
        <w:ind w:left="3682"/>
      </w:pPr>
      <w:r>
        <w:rPr>
          <w:spacing w:val="-2"/>
        </w:rPr>
        <w:t>&lt;xsd:enumeration</w:t>
      </w:r>
      <w:r>
        <w:rPr>
          <w:spacing w:val="23"/>
        </w:rPr>
        <w:t> </w:t>
      </w:r>
      <w:r>
        <w:rPr>
          <w:spacing w:val="-2"/>
        </w:rPr>
        <w:t>value="SMPTE-DF29.97"/&gt;</w:t>
      </w:r>
    </w:p>
    <w:p>
      <w:pPr>
        <w:pStyle w:val="BodyText"/>
        <w:ind w:left="3682"/>
      </w:pPr>
      <w:r>
        <w:rPr>
          <w:spacing w:val="-2"/>
        </w:rPr>
        <w:t>&lt;xsd:enumeration</w:t>
      </w:r>
      <w:r>
        <w:rPr>
          <w:spacing w:val="23"/>
        </w:rPr>
        <w:t> </w:t>
      </w:r>
      <w:r>
        <w:rPr>
          <w:spacing w:val="-2"/>
        </w:rPr>
        <w:t>value="SMPTE-NDF29.97"/&gt;</w:t>
      </w:r>
    </w:p>
    <w:p>
      <w:pPr>
        <w:pStyle w:val="BodyText"/>
        <w:ind w:left="3682"/>
      </w:pPr>
      <w:r>
        <w:rPr/>
        <w:t>&lt;xsd:enumeration</w:t>
      </w:r>
      <w:r>
        <w:rPr>
          <w:spacing w:val="-20"/>
        </w:rPr>
        <w:t> </w:t>
      </w:r>
      <w:r>
        <w:rPr>
          <w:spacing w:val="-2"/>
        </w:rPr>
        <w:t>value="TIME"/&gt;</w:t>
      </w:r>
    </w:p>
    <w:p>
      <w:pPr>
        <w:pStyle w:val="BodyText"/>
        <w:spacing w:before="1"/>
        <w:ind w:left="3682"/>
      </w:pPr>
      <w:r>
        <w:rPr/>
        <w:t>&lt;xsd:enumeration</w:t>
      </w:r>
      <w:r>
        <w:rPr>
          <w:spacing w:val="-20"/>
        </w:rPr>
        <w:t> </w:t>
      </w:r>
      <w:r>
        <w:rPr>
          <w:spacing w:val="-2"/>
        </w:rPr>
        <w:t>value="TCF"/&gt;</w:t>
      </w:r>
    </w:p>
    <w:p>
      <w:pPr>
        <w:pStyle w:val="BodyText"/>
        <w:ind w:left="3682"/>
      </w:pPr>
      <w:r>
        <w:rPr/>
        <w:t>&lt;xsd:enumeration</w:t>
      </w:r>
      <w:r>
        <w:rPr>
          <w:spacing w:val="-20"/>
        </w:rPr>
        <w:t> </w:t>
      </w:r>
      <w:r>
        <w:rPr>
          <w:spacing w:val="-2"/>
        </w:rPr>
        <w:t>value="XPTR"/&gt;</w:t>
      </w:r>
    </w:p>
    <w:p>
      <w:pPr>
        <w:pStyle w:val="BodyText"/>
        <w:spacing w:before="1"/>
        <w:ind w:left="2974"/>
      </w:pPr>
      <w:r>
        <w:rPr>
          <w:spacing w:val="-2"/>
        </w:rPr>
        <w:t>&lt;/xsd:restriction&gt;</w:t>
      </w:r>
    </w:p>
    <w:p>
      <w:pPr>
        <w:pStyle w:val="BodyText"/>
        <w:ind w:left="2265"/>
      </w:pPr>
      <w:r>
        <w:rPr>
          <w:spacing w:val="-2"/>
        </w:rPr>
        <w:t>&lt;/xsd:simpleType&gt;</w:t>
      </w:r>
    </w:p>
    <w:p>
      <w:pPr>
        <w:pStyle w:val="BodyText"/>
        <w:ind w:left="1557"/>
      </w:pPr>
      <w:r>
        <w:rPr>
          <w:spacing w:val="-2"/>
        </w:rPr>
        <w:t>&lt;/xsd:attribute&gt;</w:t>
      </w:r>
    </w:p>
    <w:p>
      <w:pPr>
        <w:pStyle w:val="BodyText"/>
        <w:spacing w:before="2"/>
        <w:ind w:left="1557"/>
      </w:pPr>
      <w:r>
        <w:rPr/>
        <w:t>&lt;xsd:attribute</w:t>
      </w:r>
      <w:r>
        <w:rPr>
          <w:spacing w:val="-18"/>
        </w:rPr>
        <w:t> </w:t>
      </w:r>
      <w:r>
        <w:rPr/>
        <w:t>name="EXTENT"</w:t>
      </w:r>
      <w:r>
        <w:rPr>
          <w:spacing w:val="-17"/>
        </w:rPr>
        <w:t> </w:t>
      </w:r>
      <w:r>
        <w:rPr/>
        <w:t>type="xsd:string"</w:t>
      </w:r>
      <w:r>
        <w:rPr>
          <w:spacing w:val="-17"/>
        </w:rPr>
        <w:t> </w:t>
      </w:r>
      <w:r>
        <w:rPr>
          <w:spacing w:val="-2"/>
        </w:rPr>
        <w:t>use="optional"&gt;</w:t>
      </w:r>
    </w:p>
    <w:p>
      <w:pPr>
        <w:pStyle w:val="BodyText"/>
        <w:ind w:left="2265"/>
      </w:pPr>
      <w:r>
        <w:rPr>
          <w:spacing w:val="-2"/>
        </w:rPr>
        <w:t>&lt;xsd:annotation&gt;</w:t>
      </w:r>
    </w:p>
    <w:p>
      <w:pPr>
        <w:pStyle w:val="BodyText"/>
        <w:spacing w:line="240" w:lineRule="auto" w:before="1"/>
        <w:ind w:right="140" w:firstLine="2832"/>
        <w:jc w:val="both"/>
      </w:pPr>
      <w:r>
        <w:rPr/>
        <w:t>&lt;xsd:documentation xml:lang="en"&gt;EXTENT (string/O): An</w:t>
      </w:r>
      <w:r>
        <w:rPr>
          <w:spacing w:val="-18"/>
        </w:rPr>
        <w:t> </w:t>
      </w:r>
      <w:r>
        <w:rPr/>
        <w:t>attribute</w:t>
      </w:r>
      <w:r>
        <w:rPr>
          <w:spacing w:val="-18"/>
        </w:rPr>
        <w:t> </w:t>
      </w:r>
      <w:r>
        <w:rPr/>
        <w:t>that</w:t>
      </w:r>
      <w:r>
        <w:rPr>
          <w:spacing w:val="-18"/>
        </w:rPr>
        <w:t> </w:t>
      </w:r>
      <w:r>
        <w:rPr/>
        <w:t>specifies</w:t>
      </w:r>
      <w:r>
        <w:rPr>
          <w:spacing w:val="-18"/>
        </w:rPr>
        <w:t> </w:t>
      </w:r>
      <w:r>
        <w:rPr/>
        <w:t>the</w:t>
      </w:r>
      <w:r>
        <w:rPr>
          <w:spacing w:val="-16"/>
        </w:rPr>
        <w:t> </w:t>
      </w:r>
      <w:r>
        <w:rPr/>
        <w:t>extent</w:t>
      </w:r>
      <w:r>
        <w:rPr>
          <w:spacing w:val="-18"/>
        </w:rPr>
        <w:t> </w:t>
      </w:r>
      <w:r>
        <w:rPr/>
        <w:t>of</w:t>
      </w:r>
      <w:r>
        <w:rPr>
          <w:spacing w:val="-18"/>
        </w:rPr>
        <w:t> </w:t>
      </w:r>
      <w:r>
        <w:rPr/>
        <w:t>the</w:t>
      </w:r>
      <w:r>
        <w:rPr>
          <w:spacing w:val="-18"/>
        </w:rPr>
        <w:t> </w:t>
      </w:r>
      <w:r>
        <w:rPr/>
        <w:t>relevant</w:t>
      </w:r>
      <w:r>
        <w:rPr>
          <w:spacing w:val="-18"/>
        </w:rPr>
        <w:t> </w:t>
      </w:r>
      <w:r>
        <w:rPr/>
        <w:t>section</w:t>
      </w:r>
      <w:r>
        <w:rPr>
          <w:spacing w:val="-18"/>
        </w:rPr>
        <w:t> </w:t>
      </w:r>
      <w:r>
        <w:rPr/>
        <w:t>of</w:t>
      </w:r>
      <w:r>
        <w:rPr>
          <w:spacing w:val="-18"/>
        </w:rPr>
        <w:t> </w:t>
      </w:r>
      <w:r>
        <w:rPr/>
        <w:t>the</w:t>
      </w:r>
      <w:r>
        <w:rPr>
          <w:spacing w:val="-18"/>
        </w:rPr>
        <w:t> </w:t>
      </w:r>
      <w:r>
        <w:rPr/>
        <w:t>content file. Can only be interpreted meaningfully in conjunction with the EXTTYPE which specifies the kind of value that is being used. Typically the EXTENT attribute</w:t>
      </w:r>
      <w:r>
        <w:rPr>
          <w:spacing w:val="-17"/>
        </w:rPr>
        <w:t> </w:t>
      </w:r>
      <w:r>
        <w:rPr/>
        <w:t>would</w:t>
      </w:r>
      <w:r>
        <w:rPr>
          <w:spacing w:val="-17"/>
        </w:rPr>
        <w:t> </w:t>
      </w:r>
      <w:r>
        <w:rPr/>
        <w:t>only</w:t>
      </w:r>
      <w:r>
        <w:rPr>
          <w:spacing w:val="-17"/>
        </w:rPr>
        <w:t> </w:t>
      </w:r>
      <w:r>
        <w:rPr/>
        <w:t>appear</w:t>
      </w:r>
      <w:r>
        <w:rPr>
          <w:spacing w:val="-17"/>
        </w:rPr>
        <w:t> </w:t>
      </w:r>
      <w:r>
        <w:rPr/>
        <w:t>in</w:t>
      </w:r>
      <w:r>
        <w:rPr>
          <w:spacing w:val="-17"/>
        </w:rPr>
        <w:t> </w:t>
      </w:r>
      <w:r>
        <w:rPr/>
        <w:t>conjunction</w:t>
      </w:r>
      <w:r>
        <w:rPr>
          <w:spacing w:val="-17"/>
        </w:rPr>
        <w:t> </w:t>
      </w:r>
      <w:r>
        <w:rPr/>
        <w:t>with</w:t>
      </w:r>
      <w:r>
        <w:rPr>
          <w:spacing w:val="-17"/>
        </w:rPr>
        <w:t> </w:t>
      </w:r>
      <w:r>
        <w:rPr/>
        <w:t>a</w:t>
      </w:r>
      <w:r>
        <w:rPr>
          <w:spacing w:val="-17"/>
        </w:rPr>
        <w:t> </w:t>
      </w:r>
      <w:r>
        <w:rPr/>
        <w:t>BEGIN</w:t>
      </w:r>
      <w:r>
        <w:rPr>
          <w:spacing w:val="-17"/>
        </w:rPr>
        <w:t> </w:t>
      </w:r>
      <w:r>
        <w:rPr/>
        <w:t>element</w:t>
      </w:r>
      <w:r>
        <w:rPr>
          <w:spacing w:val="-17"/>
        </w:rPr>
        <w:t> </w:t>
      </w:r>
      <w:r>
        <w:rPr/>
        <w:t>and</w:t>
      </w:r>
      <w:r>
        <w:rPr>
          <w:spacing w:val="-17"/>
        </w:rPr>
        <w:t> </w:t>
      </w:r>
      <w:r>
        <w:rPr/>
        <w:t>would</w:t>
      </w:r>
      <w:r>
        <w:rPr>
          <w:spacing w:val="-17"/>
        </w:rPr>
        <w:t> </w:t>
      </w:r>
      <w:r>
        <w:rPr/>
        <w:t>not be used if the BEGIN point represents an IDREF. &lt;/xsd:documentation&gt;</w:t>
      </w:r>
    </w:p>
    <w:p>
      <w:pPr>
        <w:pStyle w:val="BodyText"/>
        <w:spacing w:line="225" w:lineRule="exact"/>
        <w:ind w:left="2265"/>
      </w:pPr>
      <w:r>
        <w:rPr>
          <w:spacing w:val="-2"/>
        </w:rPr>
        <w:t>&lt;/xsd:annotation&gt;</w:t>
      </w:r>
    </w:p>
    <w:p>
      <w:pPr>
        <w:pStyle w:val="BodyText"/>
        <w:ind w:left="1557"/>
      </w:pPr>
      <w:r>
        <w:rPr>
          <w:spacing w:val="-2"/>
        </w:rPr>
        <w:t>&lt;/xsd:attribute&gt;</w:t>
      </w:r>
    </w:p>
    <w:p>
      <w:pPr>
        <w:pStyle w:val="BodyText"/>
        <w:spacing w:before="2"/>
        <w:ind w:left="1557"/>
      </w:pPr>
      <w:r>
        <w:rPr/>
        <w:t>&lt;xsd:attribute</w:t>
      </w:r>
      <w:r>
        <w:rPr>
          <w:spacing w:val="-17"/>
        </w:rPr>
        <w:t> </w:t>
      </w:r>
      <w:r>
        <w:rPr/>
        <w:t>name="EXTTYPE"</w:t>
      </w:r>
      <w:r>
        <w:rPr>
          <w:spacing w:val="-17"/>
        </w:rPr>
        <w:t> </w:t>
      </w:r>
      <w:r>
        <w:rPr>
          <w:spacing w:val="-2"/>
        </w:rPr>
        <w:t>use="optional"&gt;</w:t>
      </w:r>
    </w:p>
    <w:p>
      <w:pPr>
        <w:pStyle w:val="BodyText"/>
        <w:ind w:left="2265"/>
      </w:pPr>
      <w:r>
        <w:rPr>
          <w:spacing w:val="-2"/>
        </w:rPr>
        <w:t>&lt;xsd:annotation&gt;</w:t>
      </w:r>
    </w:p>
    <w:p>
      <w:pPr>
        <w:pStyle w:val="BodyText"/>
        <w:spacing w:line="240" w:lineRule="auto" w:before="1"/>
        <w:ind w:right="139" w:firstLine="2832"/>
        <w:jc w:val="both"/>
      </w:pPr>
      <w:r>
        <w:rPr/>
        <w:t>&lt;xsd:documentation</w:t>
      </w:r>
      <w:r>
        <w:rPr>
          <w:spacing w:val="-17"/>
        </w:rPr>
        <w:t> </w:t>
      </w:r>
      <w:r>
        <w:rPr/>
        <w:t>xml:lang="en"&gt;EXTTYPE</w:t>
      </w:r>
      <w:r>
        <w:rPr>
          <w:spacing w:val="-17"/>
        </w:rPr>
        <w:t> </w:t>
      </w:r>
      <w:r>
        <w:rPr/>
        <w:t>(string/O): An attribute that specifies the kind of EXTENT values that are being used. For example if BYTE is specified then EXTENT would represent a byte count. If TIME is specified the EXTENT would represent a duration of time. EXTTYPE must</w:t>
      </w:r>
      <w:r>
        <w:rPr>
          <w:spacing w:val="-8"/>
        </w:rPr>
        <w:t> </w:t>
      </w:r>
      <w:r>
        <w:rPr/>
        <w:t>be</w:t>
      </w:r>
      <w:r>
        <w:rPr>
          <w:spacing w:val="-8"/>
        </w:rPr>
        <w:t> </w:t>
      </w:r>
      <w:r>
        <w:rPr/>
        <w:t>one</w:t>
      </w:r>
      <w:r>
        <w:rPr>
          <w:spacing w:val="-8"/>
        </w:rPr>
        <w:t> </w:t>
      </w:r>
      <w:r>
        <w:rPr/>
        <w:t>of</w:t>
      </w:r>
      <w:r>
        <w:rPr>
          <w:spacing w:val="-8"/>
        </w:rPr>
        <w:t> </w:t>
      </w:r>
      <w:r>
        <w:rPr/>
        <w:t>the</w:t>
      </w:r>
      <w:r>
        <w:rPr>
          <w:spacing w:val="-6"/>
        </w:rPr>
        <w:t> </w:t>
      </w:r>
      <w:r>
        <w:rPr/>
        <w:t>following</w:t>
      </w:r>
      <w:r>
        <w:rPr>
          <w:spacing w:val="-8"/>
        </w:rPr>
        <w:t> </w:t>
      </w:r>
      <w:r>
        <w:rPr/>
        <w:t>values:</w:t>
      </w:r>
      <w:r>
        <w:rPr>
          <w:spacing w:val="-8"/>
        </w:rPr>
        <w:t> </w:t>
      </w:r>
      <w:r>
        <w:rPr/>
        <w:t>BYTE</w:t>
      </w:r>
      <w:r>
        <w:rPr>
          <w:spacing w:val="-4"/>
        </w:rPr>
        <w:t> </w:t>
      </w:r>
      <w:r>
        <w:rPr/>
        <w:t>SMIL</w:t>
      </w:r>
      <w:r>
        <w:rPr>
          <w:spacing w:val="-8"/>
        </w:rPr>
        <w:t> </w:t>
      </w:r>
      <w:r>
        <w:rPr/>
        <w:t>MIDI</w:t>
      </w:r>
      <w:r>
        <w:rPr>
          <w:spacing w:val="-8"/>
        </w:rPr>
        <w:t> </w:t>
      </w:r>
      <w:r>
        <w:rPr/>
        <w:t>SMPTE-25</w:t>
      </w:r>
      <w:r>
        <w:rPr>
          <w:spacing w:val="-5"/>
        </w:rPr>
        <w:t> </w:t>
      </w:r>
      <w:r>
        <w:rPr/>
        <w:t>SMPTE-24</w:t>
      </w:r>
      <w:r>
        <w:rPr>
          <w:spacing w:val="-8"/>
        </w:rPr>
        <w:t> </w:t>
      </w:r>
      <w:r>
        <w:rPr/>
        <w:t>SMPTE-DF30</w:t>
      </w:r>
      <w:r>
        <w:rPr>
          <w:spacing w:val="-14"/>
        </w:rPr>
        <w:t> </w:t>
      </w:r>
      <w:r>
        <w:rPr/>
        <w:t>SMPTE-NDF30</w:t>
      </w:r>
      <w:r>
        <w:rPr>
          <w:spacing w:val="-14"/>
        </w:rPr>
        <w:t> </w:t>
      </w:r>
      <w:r>
        <w:rPr/>
        <w:t>SMPTE-DF29.97</w:t>
      </w:r>
      <w:r>
        <w:rPr>
          <w:spacing w:val="-14"/>
        </w:rPr>
        <w:t> </w:t>
      </w:r>
      <w:r>
        <w:rPr/>
        <w:t>SMPTE-NDF29.97</w:t>
      </w:r>
      <w:r>
        <w:rPr>
          <w:spacing w:val="-14"/>
        </w:rPr>
        <w:t> </w:t>
      </w:r>
      <w:r>
        <w:rPr/>
        <w:t>TIME</w:t>
      </w:r>
      <w:r>
        <w:rPr>
          <w:spacing w:val="-14"/>
        </w:rPr>
        <w:t> </w:t>
      </w:r>
      <w:r>
        <w:rPr/>
        <w:t>TCF.</w:t>
      </w:r>
      <w:r>
        <w:rPr>
          <w:spacing w:val="-14"/>
        </w:rPr>
        <w:t> </w:t>
      </w:r>
      <w:r>
        <w:rPr/>
        <w:t>&lt;/xsd:documentation&gt;</w:t>
      </w:r>
    </w:p>
    <w:p>
      <w:pPr>
        <w:pStyle w:val="BodyText"/>
        <w:ind w:left="2265"/>
      </w:pPr>
      <w:r>
        <w:rPr>
          <w:spacing w:val="-2"/>
        </w:rPr>
        <w:t>&lt;/xsd:annotation&gt;</w:t>
      </w:r>
    </w:p>
    <w:p>
      <w:pPr>
        <w:pStyle w:val="BodyText"/>
        <w:ind w:left="2265"/>
      </w:pPr>
      <w:r>
        <w:rPr>
          <w:spacing w:val="-2"/>
        </w:rPr>
        <w:t>&lt;xsd:simpleType&gt;</w:t>
      </w:r>
    </w:p>
    <w:p>
      <w:pPr>
        <w:pStyle w:val="BodyText"/>
        <w:spacing w:before="2"/>
        <w:ind w:left="2974"/>
      </w:pPr>
      <w:r>
        <w:rPr/>
        <w:t>&lt;xsd:restriction</w:t>
      </w:r>
      <w:r>
        <w:rPr>
          <w:spacing w:val="-20"/>
        </w:rPr>
        <w:t> </w:t>
      </w:r>
      <w:r>
        <w:rPr>
          <w:spacing w:val="-2"/>
        </w:rPr>
        <w:t>base="xsd:string"&gt;</w:t>
      </w:r>
    </w:p>
    <w:p>
      <w:pPr>
        <w:pStyle w:val="BodyText"/>
        <w:ind w:left="3682"/>
      </w:pPr>
      <w:r>
        <w:rPr/>
        <w:t>&lt;xsd:enumeration</w:t>
      </w:r>
      <w:r>
        <w:rPr>
          <w:spacing w:val="-20"/>
        </w:rPr>
        <w:t> </w:t>
      </w:r>
      <w:r>
        <w:rPr>
          <w:spacing w:val="-2"/>
        </w:rPr>
        <w:t>value="BYTE"/&gt;</w:t>
      </w:r>
    </w:p>
    <w:p>
      <w:pPr>
        <w:pStyle w:val="BodyText"/>
        <w:spacing w:before="1"/>
        <w:ind w:left="3682"/>
      </w:pPr>
      <w:r>
        <w:rPr/>
        <w:t>&lt;xsd:enumeration</w:t>
      </w:r>
      <w:r>
        <w:rPr>
          <w:spacing w:val="-20"/>
        </w:rPr>
        <w:t> </w:t>
      </w:r>
      <w:r>
        <w:rPr>
          <w:spacing w:val="-2"/>
        </w:rPr>
        <w:t>value="SMIL"/&gt;</w:t>
      </w:r>
    </w:p>
    <w:p>
      <w:pPr>
        <w:pStyle w:val="BodyText"/>
        <w:ind w:left="3682"/>
      </w:pPr>
      <w:r>
        <w:rPr/>
        <w:t>&lt;xsd:enumeration</w:t>
      </w:r>
      <w:r>
        <w:rPr>
          <w:spacing w:val="-20"/>
        </w:rPr>
        <w:t> </w:t>
      </w:r>
      <w:r>
        <w:rPr>
          <w:spacing w:val="-2"/>
        </w:rPr>
        <w:t>value="MIDI"/&gt;</w:t>
      </w:r>
    </w:p>
    <w:p>
      <w:pPr>
        <w:pStyle w:val="BodyText"/>
        <w:ind w:left="3682"/>
      </w:pPr>
      <w:r>
        <w:rPr>
          <w:spacing w:val="-2"/>
        </w:rPr>
        <w:t>&lt;xsd:enumeration</w:t>
      </w:r>
      <w:r>
        <w:rPr>
          <w:spacing w:val="23"/>
        </w:rPr>
        <w:t> </w:t>
      </w:r>
      <w:r>
        <w:rPr>
          <w:spacing w:val="-2"/>
        </w:rPr>
        <w:t>value="SMPTE-25"/&gt;</w:t>
      </w:r>
    </w:p>
    <w:p>
      <w:pPr>
        <w:pStyle w:val="BodyText"/>
        <w:spacing w:after="0"/>
        <w:sectPr>
          <w:pgSz w:w="11910" w:h="16840"/>
          <w:pgMar w:header="716" w:footer="0" w:top="1320" w:bottom="280" w:left="1275" w:right="1275"/>
        </w:sectPr>
      </w:pPr>
    </w:p>
    <w:p>
      <w:pPr>
        <w:pStyle w:val="BodyText"/>
        <w:spacing w:line="240" w:lineRule="auto" w:before="89"/>
        <w:ind w:left="3682"/>
      </w:pPr>
      <w:r>
        <w:rPr>
          <w:spacing w:val="-2"/>
        </w:rPr>
        <w:t>&lt;xsd:enumeration</w:t>
      </w:r>
      <w:r>
        <w:rPr>
          <w:spacing w:val="23"/>
        </w:rPr>
        <w:t> </w:t>
      </w:r>
      <w:r>
        <w:rPr>
          <w:spacing w:val="-2"/>
        </w:rPr>
        <w:t>value="SMPTE-24"/&gt;</w:t>
      </w:r>
    </w:p>
    <w:p>
      <w:pPr>
        <w:pStyle w:val="BodyText"/>
        <w:spacing w:before="2"/>
        <w:ind w:left="3682"/>
      </w:pPr>
      <w:r>
        <w:rPr>
          <w:spacing w:val="-2"/>
        </w:rPr>
        <w:t>&lt;xsd:enumeration</w:t>
      </w:r>
      <w:r>
        <w:rPr>
          <w:spacing w:val="23"/>
        </w:rPr>
        <w:t> </w:t>
      </w:r>
      <w:r>
        <w:rPr>
          <w:spacing w:val="-2"/>
        </w:rPr>
        <w:t>value="SMPTE-DF30"/&gt;</w:t>
      </w:r>
    </w:p>
    <w:p>
      <w:pPr>
        <w:pStyle w:val="BodyText"/>
        <w:ind w:left="3682"/>
      </w:pPr>
      <w:r>
        <w:rPr>
          <w:spacing w:val="-2"/>
        </w:rPr>
        <w:t>&lt;xsd:enumeration</w:t>
      </w:r>
      <w:r>
        <w:rPr>
          <w:spacing w:val="23"/>
        </w:rPr>
        <w:t> </w:t>
      </w:r>
      <w:r>
        <w:rPr>
          <w:spacing w:val="-2"/>
        </w:rPr>
        <w:t>value="SMPTE-NDF30"/&gt;</w:t>
      </w:r>
    </w:p>
    <w:p>
      <w:pPr>
        <w:pStyle w:val="BodyText"/>
        <w:spacing w:before="1"/>
        <w:ind w:left="3682"/>
      </w:pPr>
      <w:r>
        <w:rPr>
          <w:spacing w:val="-2"/>
        </w:rPr>
        <w:t>&lt;xsd:enumeration</w:t>
      </w:r>
      <w:r>
        <w:rPr>
          <w:spacing w:val="23"/>
        </w:rPr>
        <w:t> </w:t>
      </w:r>
      <w:r>
        <w:rPr>
          <w:spacing w:val="-2"/>
        </w:rPr>
        <w:t>value="SMPTE-DF29.97"/&gt;</w:t>
      </w:r>
    </w:p>
    <w:p>
      <w:pPr>
        <w:pStyle w:val="BodyText"/>
        <w:ind w:left="3682"/>
      </w:pPr>
      <w:r>
        <w:rPr>
          <w:spacing w:val="-2"/>
        </w:rPr>
        <w:t>&lt;xsd:enumeration</w:t>
      </w:r>
      <w:r>
        <w:rPr>
          <w:spacing w:val="23"/>
        </w:rPr>
        <w:t> </w:t>
      </w:r>
      <w:r>
        <w:rPr>
          <w:spacing w:val="-2"/>
        </w:rPr>
        <w:t>value="SMPTE-NDF29.97"/&gt;</w:t>
      </w:r>
    </w:p>
    <w:p>
      <w:pPr>
        <w:pStyle w:val="BodyText"/>
        <w:ind w:left="3682"/>
      </w:pPr>
      <w:r>
        <w:rPr/>
        <w:t>&lt;xsd:enumeration</w:t>
      </w:r>
      <w:r>
        <w:rPr>
          <w:spacing w:val="-20"/>
        </w:rPr>
        <w:t> </w:t>
      </w:r>
      <w:r>
        <w:rPr>
          <w:spacing w:val="-2"/>
        </w:rPr>
        <w:t>value="TIME"/&gt;</w:t>
      </w:r>
    </w:p>
    <w:p>
      <w:pPr>
        <w:pStyle w:val="BodyText"/>
        <w:spacing w:before="2"/>
        <w:ind w:left="3682"/>
      </w:pPr>
      <w:r>
        <w:rPr/>
        <w:t>&lt;xsd:enumeration</w:t>
      </w:r>
      <w:r>
        <w:rPr>
          <w:spacing w:val="-20"/>
        </w:rPr>
        <w:t> </w:t>
      </w:r>
      <w:r>
        <w:rPr>
          <w:spacing w:val="-2"/>
        </w:rPr>
        <w:t>value="TCF"/&gt;</w:t>
      </w:r>
    </w:p>
    <w:p>
      <w:pPr>
        <w:pStyle w:val="BodyText"/>
        <w:ind w:left="2974"/>
      </w:pPr>
      <w:r>
        <w:rPr>
          <w:spacing w:val="-2"/>
        </w:rPr>
        <w:t>&lt;/xsd:restriction&gt;</w:t>
      </w:r>
    </w:p>
    <w:p>
      <w:pPr>
        <w:pStyle w:val="BodyText"/>
        <w:spacing w:before="1"/>
        <w:ind w:left="2265"/>
      </w:pPr>
      <w:r>
        <w:rPr>
          <w:spacing w:val="-2"/>
        </w:rPr>
        <w:t>&lt;/xsd:simpleType&gt;</w:t>
      </w:r>
    </w:p>
    <w:p>
      <w:pPr>
        <w:pStyle w:val="BodyText"/>
        <w:ind w:left="1557"/>
      </w:pPr>
      <w:r>
        <w:rPr>
          <w:spacing w:val="-2"/>
        </w:rPr>
        <w:t>&lt;/xsd:attribute&gt;</w:t>
      </w:r>
    </w:p>
    <w:p>
      <w:pPr>
        <w:pStyle w:val="BodyText"/>
        <w:ind w:left="1557"/>
      </w:pPr>
      <w:r>
        <w:rPr/>
        <w:t>&lt;xsd:attribute</w:t>
      </w:r>
      <w:r>
        <w:rPr>
          <w:spacing w:val="-18"/>
        </w:rPr>
        <w:t> </w:t>
      </w:r>
      <w:r>
        <w:rPr/>
        <w:t>name="ADMID"</w:t>
      </w:r>
      <w:r>
        <w:rPr>
          <w:spacing w:val="-17"/>
        </w:rPr>
        <w:t> </w:t>
      </w:r>
      <w:r>
        <w:rPr/>
        <w:t>type="xsd:IDREFS"</w:t>
      </w:r>
      <w:r>
        <w:rPr>
          <w:spacing w:val="-17"/>
        </w:rPr>
        <w:t> </w:t>
      </w:r>
      <w:r>
        <w:rPr>
          <w:spacing w:val="-2"/>
        </w:rPr>
        <w:t>use="optional"&gt;</w:t>
      </w:r>
    </w:p>
    <w:p>
      <w:pPr>
        <w:pStyle w:val="BodyText"/>
        <w:spacing w:before="2"/>
        <w:ind w:left="2265"/>
      </w:pPr>
      <w:r>
        <w:rPr>
          <w:spacing w:val="-2"/>
        </w:rPr>
        <w:t>&lt;xsd:annotation&gt;</w:t>
      </w:r>
    </w:p>
    <w:p>
      <w:pPr>
        <w:pStyle w:val="BodyText"/>
        <w:spacing w:line="240" w:lineRule="auto"/>
        <w:ind w:right="137" w:firstLine="2832"/>
        <w:jc w:val="both"/>
      </w:pPr>
      <w:r>
        <w:rPr/>
        <w:t>&lt;xsd:documentation xml:lang="en"&gt;ADMID (IDREFS/O): Contains the ID attribute values identifying the &amp;lt;rightsMD&amp;gt;, &amp;lt;sourceMD&amp;gt;, &amp;lt;techMD&amp;gt; and/or &amp;lt;digiprovMD&amp;gt; elements within the</w:t>
      </w:r>
      <w:r>
        <w:rPr>
          <w:spacing w:val="-30"/>
        </w:rPr>
        <w:t> </w:t>
      </w:r>
      <w:r>
        <w:rPr/>
        <w:t>&amp;lt;amdSec&amp;gt;</w:t>
      </w:r>
      <w:r>
        <w:rPr>
          <w:spacing w:val="-29"/>
        </w:rPr>
        <w:t> </w:t>
      </w:r>
      <w:r>
        <w:rPr/>
        <w:t>of</w:t>
      </w:r>
      <w:r>
        <w:rPr>
          <w:spacing w:val="-29"/>
        </w:rPr>
        <w:t> </w:t>
      </w:r>
      <w:r>
        <w:rPr/>
        <w:t>the</w:t>
      </w:r>
      <w:r>
        <w:rPr>
          <w:spacing w:val="-30"/>
        </w:rPr>
        <w:t> </w:t>
      </w:r>
      <w:r>
        <w:rPr/>
        <w:t>METS</w:t>
      </w:r>
      <w:r>
        <w:rPr>
          <w:spacing w:val="-29"/>
        </w:rPr>
        <w:t> </w:t>
      </w:r>
      <w:r>
        <w:rPr/>
        <w:t>document</w:t>
      </w:r>
      <w:r>
        <w:rPr>
          <w:spacing w:val="-29"/>
        </w:rPr>
        <w:t> </w:t>
      </w:r>
      <w:r>
        <w:rPr/>
        <w:t>that</w:t>
      </w:r>
      <w:r>
        <w:rPr>
          <w:spacing w:val="-26"/>
        </w:rPr>
        <w:t> </w:t>
      </w:r>
      <w:r>
        <w:rPr/>
        <w:t>contain</w:t>
      </w:r>
      <w:r>
        <w:rPr>
          <w:spacing w:val="-30"/>
        </w:rPr>
        <w:t> </w:t>
      </w:r>
      <w:r>
        <w:rPr/>
        <w:t>or</w:t>
      </w:r>
      <w:r>
        <w:rPr>
          <w:spacing w:val="-30"/>
        </w:rPr>
        <w:t> </w:t>
      </w:r>
      <w:r>
        <w:rPr/>
        <w:t>link</w:t>
      </w:r>
      <w:r>
        <w:rPr>
          <w:spacing w:val="-30"/>
        </w:rPr>
        <w:t> </w:t>
      </w:r>
      <w:r>
        <w:rPr/>
        <w:t>to</w:t>
      </w:r>
      <w:r>
        <w:rPr>
          <w:spacing w:val="-30"/>
        </w:rPr>
        <w:t> </w:t>
      </w:r>
      <w:r>
        <w:rPr/>
        <w:t>administrative metadata pertaining to the content represented by the &amp;lt;area&amp;gt; element. Typically the &amp;lt;area&amp;gt; ADMID attribute would be used to identify the &amp;lt;rightsMD&amp;gt; element or elements that pertain to the &amp;lt;area&amp;gt;, but it could be used anytime there was a need to link an &amp;lt;area&amp;gt; with pertinent</w:t>
      </w:r>
      <w:r>
        <w:rPr>
          <w:spacing w:val="-10"/>
        </w:rPr>
        <w:t> </w:t>
      </w:r>
      <w:r>
        <w:rPr/>
        <w:t>administrative</w:t>
      </w:r>
      <w:r>
        <w:rPr>
          <w:spacing w:val="-10"/>
        </w:rPr>
        <w:t> </w:t>
      </w:r>
      <w:r>
        <w:rPr/>
        <w:t>metadata.</w:t>
      </w:r>
      <w:r>
        <w:rPr>
          <w:spacing w:val="-10"/>
        </w:rPr>
        <w:t> </w:t>
      </w:r>
      <w:r>
        <w:rPr/>
        <w:t>For</w:t>
      </w:r>
      <w:r>
        <w:rPr>
          <w:spacing w:val="-10"/>
        </w:rPr>
        <w:t> </w:t>
      </w:r>
      <w:r>
        <w:rPr/>
        <w:t>more</w:t>
      </w:r>
      <w:r>
        <w:rPr>
          <w:spacing w:val="-10"/>
        </w:rPr>
        <w:t> </w:t>
      </w:r>
      <w:r>
        <w:rPr/>
        <w:t>information</w:t>
      </w:r>
      <w:r>
        <w:rPr>
          <w:spacing w:val="-10"/>
        </w:rPr>
        <w:t> </w:t>
      </w:r>
      <w:r>
        <w:rPr/>
        <w:t>on</w:t>
      </w:r>
      <w:r>
        <w:rPr>
          <w:spacing w:val="-6"/>
        </w:rPr>
        <w:t> </w:t>
      </w:r>
      <w:r>
        <w:rPr/>
        <w:t>using</w:t>
      </w:r>
      <w:r>
        <w:rPr>
          <w:spacing w:val="-10"/>
        </w:rPr>
        <w:t> </w:t>
      </w:r>
      <w:r>
        <w:rPr/>
        <w:t>METS</w:t>
      </w:r>
      <w:r>
        <w:rPr>
          <w:spacing w:val="-10"/>
        </w:rPr>
        <w:t> </w:t>
      </w:r>
      <w:r>
        <w:rPr/>
        <w:t>IDREFS and IDREF type attributes for internal linking, see Chapter 4</w:t>
      </w:r>
    </w:p>
    <w:p>
      <w:pPr>
        <w:pStyle w:val="BodyText"/>
        <w:spacing w:line="240" w:lineRule="auto"/>
        <w:ind w:left="3682"/>
        <w:jc w:val="both"/>
      </w:pPr>
      <w:r>
        <w:rPr/>
        <w:t>of</w:t>
      </w:r>
      <w:r>
        <w:rPr>
          <w:spacing w:val="-7"/>
        </w:rPr>
        <w:t> </w:t>
      </w:r>
      <w:r>
        <w:rPr/>
        <w:t>the</w:t>
      </w:r>
      <w:r>
        <w:rPr>
          <w:spacing w:val="-4"/>
        </w:rPr>
        <w:t> </w:t>
      </w:r>
      <w:r>
        <w:rPr/>
        <w:t>METS</w:t>
      </w:r>
      <w:r>
        <w:rPr>
          <w:spacing w:val="-5"/>
        </w:rPr>
        <w:t> </w:t>
      </w:r>
      <w:r>
        <w:rPr/>
        <w:t>Primer</w:t>
      </w:r>
      <w:r>
        <w:rPr>
          <w:spacing w:val="-4"/>
        </w:rPr>
        <w:t> </w:t>
      </w:r>
      <w:r>
        <w:rPr>
          <w:spacing w:val="-2"/>
        </w:rPr>
        <w:t>&lt;/xsd:documentation&gt;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ind w:left="1557"/>
      </w:pPr>
      <w:r>
        <w:rPr/>
        <w:t>&lt;xsd:attribute</w:t>
      </w:r>
      <w:r>
        <w:rPr>
          <w:spacing w:val="-17"/>
        </w:rPr>
        <w:t> </w:t>
      </w:r>
      <w:r>
        <w:rPr/>
        <w:t>name="CONTENTIDS"</w:t>
      </w:r>
      <w:r>
        <w:rPr>
          <w:spacing w:val="-17"/>
        </w:rPr>
        <w:t> </w:t>
      </w:r>
      <w:r>
        <w:rPr/>
        <w:t>type="URIs"</w:t>
      </w:r>
      <w:r>
        <w:rPr>
          <w:spacing w:val="-17"/>
        </w:rPr>
        <w:t> </w:t>
      </w:r>
      <w:r>
        <w:rPr>
          <w:spacing w:val="-2"/>
        </w:rPr>
        <w:t>use="optional"&gt;</w:t>
      </w:r>
    </w:p>
    <w:p>
      <w:pPr>
        <w:pStyle w:val="BodyText"/>
        <w:spacing w:before="2"/>
        <w:ind w:left="2265"/>
      </w:pPr>
      <w:r>
        <w:rPr>
          <w:spacing w:val="-2"/>
        </w:rPr>
        <w:t>&lt;xsd:annotation&gt;</w:t>
      </w:r>
    </w:p>
    <w:p>
      <w:pPr>
        <w:pStyle w:val="BodyText"/>
        <w:spacing w:line="240" w:lineRule="auto"/>
        <w:ind w:right="140" w:firstLine="2832"/>
        <w:jc w:val="both"/>
      </w:pPr>
      <w:r>
        <w:rPr/>
        <w:t>&lt;xsd:documentation</w:t>
      </w:r>
      <w:r>
        <w:rPr>
          <w:spacing w:val="-18"/>
        </w:rPr>
        <w:t> </w:t>
      </w:r>
      <w:r>
        <w:rPr/>
        <w:t>xml:lang="en"&gt;CONTENTIDS</w:t>
      </w:r>
      <w:r>
        <w:rPr>
          <w:spacing w:val="-18"/>
        </w:rPr>
        <w:t> </w:t>
      </w:r>
      <w:r>
        <w:rPr/>
        <w:t>(URI/O): Content IDs for the content represented by the &amp;lt;area&amp;gt; (equivalent to DIDL</w:t>
      </w:r>
      <w:r>
        <w:rPr>
          <w:spacing w:val="40"/>
        </w:rPr>
        <w:t>  </w:t>
      </w:r>
      <w:r>
        <w:rPr/>
        <w:t>DII</w:t>
      </w:r>
      <w:r>
        <w:rPr>
          <w:spacing w:val="40"/>
        </w:rPr>
        <w:t>  </w:t>
      </w:r>
      <w:r>
        <w:rPr/>
        <w:t>or</w:t>
      </w:r>
      <w:r>
        <w:rPr>
          <w:spacing w:val="40"/>
        </w:rPr>
        <w:t>  </w:t>
      </w:r>
      <w:r>
        <w:rPr/>
        <w:t>Digital</w:t>
      </w:r>
      <w:r>
        <w:rPr>
          <w:spacing w:val="40"/>
        </w:rPr>
        <w:t>  </w:t>
      </w:r>
      <w:r>
        <w:rPr/>
        <w:t>Item</w:t>
      </w:r>
      <w:r>
        <w:rPr>
          <w:spacing w:val="40"/>
        </w:rPr>
        <w:t>  </w:t>
      </w:r>
      <w:r>
        <w:rPr/>
        <w:t>Identifier,</w:t>
      </w:r>
      <w:r>
        <w:rPr>
          <w:spacing w:val="40"/>
        </w:rPr>
        <w:t>  </w:t>
      </w:r>
      <w:r>
        <w:rPr/>
        <w:t>a</w:t>
      </w:r>
      <w:r>
        <w:rPr>
          <w:spacing w:val="40"/>
        </w:rPr>
        <w:t>  </w:t>
      </w:r>
      <w:r>
        <w:rPr/>
        <w:t>unique</w:t>
      </w:r>
      <w:r>
        <w:rPr>
          <w:spacing w:val="40"/>
        </w:rPr>
        <w:t>  </w:t>
      </w:r>
      <w:r>
        <w:rPr/>
        <w:t>external</w:t>
      </w:r>
      <w:r>
        <w:rPr>
          <w:spacing w:val="40"/>
        </w:rPr>
        <w:t>  </w:t>
      </w:r>
      <w:r>
        <w:rPr/>
        <w:t>ID).</w:t>
      </w:r>
    </w:p>
    <w:p>
      <w:pPr>
        <w:pStyle w:val="BodyText"/>
      </w:pPr>
      <w:r>
        <w:rPr>
          <w:spacing w:val="-2"/>
        </w:rPr>
        <w:t>&lt;/xsd:documentation&gt;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spacing w:before="1"/>
        <w:ind w:left="1557"/>
      </w:pPr>
      <w:r>
        <w:rPr/>
        <w:t>&lt;xsd:attributeGroup</w:t>
      </w:r>
      <w:r>
        <w:rPr>
          <w:spacing w:val="-23"/>
        </w:rPr>
        <w:t> </w:t>
      </w:r>
      <w:r>
        <w:rPr>
          <w:spacing w:val="-2"/>
        </w:rPr>
        <w:t>ref="ORDERLABELS"/&gt;</w:t>
      </w:r>
    </w:p>
    <w:p>
      <w:pPr>
        <w:pStyle w:val="BodyText"/>
        <w:ind w:left="1557"/>
      </w:pPr>
      <w:r>
        <w:rPr/>
        <w:t>&lt;xsd:anyAttribute</w:t>
      </w:r>
      <w:r>
        <w:rPr>
          <w:spacing w:val="-22"/>
        </w:rPr>
        <w:t> </w:t>
      </w:r>
      <w:r>
        <w:rPr/>
        <w:t>namespace="##other"</w:t>
      </w:r>
      <w:r>
        <w:rPr>
          <w:spacing w:val="-22"/>
        </w:rPr>
        <w:t> </w:t>
      </w:r>
      <w:r>
        <w:rPr>
          <w:spacing w:val="-2"/>
        </w:rPr>
        <w:t>processContents="lax"/&gt;</w:t>
      </w:r>
    </w:p>
    <w:p>
      <w:pPr>
        <w:pStyle w:val="BodyText"/>
        <w:ind w:left="849"/>
      </w:pPr>
      <w:r>
        <w:rPr>
          <w:spacing w:val="-2"/>
        </w:rPr>
        <w:t>&lt;/xsd:complexType&gt;</w:t>
      </w:r>
    </w:p>
    <w:p>
      <w:pPr>
        <w:pStyle w:val="BodyText"/>
        <w:spacing w:before="1"/>
        <w:ind w:left="849"/>
      </w:pPr>
      <w:r>
        <w:rPr/>
        <w:t>&lt;xsd:complexType</w:t>
      </w:r>
      <w:r>
        <w:rPr>
          <w:spacing w:val="-20"/>
        </w:rPr>
        <w:t> </w:t>
      </w:r>
      <w:r>
        <w:rPr>
          <w:spacing w:val="-2"/>
        </w:rPr>
        <w:t>name="structLinkType"&gt;</w:t>
      </w:r>
    </w:p>
    <w:p>
      <w:pPr>
        <w:pStyle w:val="BodyText"/>
        <w:ind w:left="1557"/>
      </w:pPr>
      <w:r>
        <w:rPr>
          <w:spacing w:val="-2"/>
        </w:rPr>
        <w:t>&lt;xsd:annotation&gt;</w:t>
      </w:r>
    </w:p>
    <w:p>
      <w:pPr>
        <w:pStyle w:val="BodyText"/>
        <w:spacing w:line="240" w:lineRule="auto" w:before="2"/>
        <w:ind w:right="137" w:firstLine="2123"/>
        <w:jc w:val="both"/>
      </w:pPr>
      <w:r>
        <w:rPr/>
        <w:t>&lt;xsd:documentation xml:lang="en"&gt;structLinkType: Complex Type</w:t>
      </w:r>
      <w:r>
        <w:rPr>
          <w:spacing w:val="-19"/>
        </w:rPr>
        <w:t> </w:t>
      </w:r>
      <w:r>
        <w:rPr/>
        <w:t>for</w:t>
      </w:r>
      <w:r>
        <w:rPr>
          <w:spacing w:val="-19"/>
        </w:rPr>
        <w:t> </w:t>
      </w:r>
      <w:r>
        <w:rPr/>
        <w:t>Structural</w:t>
      </w:r>
      <w:r>
        <w:rPr>
          <w:spacing w:val="-21"/>
        </w:rPr>
        <w:t> </w:t>
      </w:r>
      <w:r>
        <w:rPr/>
        <w:t>Map</w:t>
      </w:r>
      <w:r>
        <w:rPr>
          <w:spacing w:val="-19"/>
        </w:rPr>
        <w:t> </w:t>
      </w:r>
      <w:r>
        <w:rPr/>
        <w:t>Linking</w:t>
      </w:r>
      <w:r>
        <w:rPr>
          <w:spacing w:val="-17"/>
        </w:rPr>
        <w:t> </w:t>
      </w:r>
      <w:r>
        <w:rPr/>
        <w:t>The</w:t>
      </w:r>
      <w:r>
        <w:rPr>
          <w:spacing w:val="-19"/>
        </w:rPr>
        <w:t> </w:t>
      </w:r>
      <w:r>
        <w:rPr/>
        <w:t>Structural</w:t>
      </w:r>
      <w:r>
        <w:rPr>
          <w:spacing w:val="-19"/>
        </w:rPr>
        <w:t> </w:t>
      </w:r>
      <w:r>
        <w:rPr/>
        <w:t>Map</w:t>
      </w:r>
      <w:r>
        <w:rPr>
          <w:spacing w:val="-19"/>
        </w:rPr>
        <w:t> </w:t>
      </w:r>
      <w:r>
        <w:rPr/>
        <w:t>Linking</w:t>
      </w:r>
      <w:r>
        <w:rPr>
          <w:spacing w:val="-19"/>
        </w:rPr>
        <w:t> </w:t>
      </w:r>
      <w:r>
        <w:rPr/>
        <w:t>section</w:t>
      </w:r>
      <w:r>
        <w:rPr>
          <w:spacing w:val="-19"/>
        </w:rPr>
        <w:t> </w:t>
      </w:r>
      <w:r>
        <w:rPr/>
        <w:t>allows</w:t>
      </w:r>
      <w:r>
        <w:rPr>
          <w:spacing w:val="-19"/>
        </w:rPr>
        <w:t> </w:t>
      </w:r>
      <w:r>
        <w:rPr/>
        <w:t>for the specification of hyperlinks between different components of a METS structure delineated in a structural map. structLink contains a single, repeatable</w:t>
      </w:r>
      <w:r>
        <w:rPr>
          <w:spacing w:val="-24"/>
        </w:rPr>
        <w:t> </w:t>
      </w:r>
      <w:r>
        <w:rPr/>
        <w:t>element,</w:t>
      </w:r>
      <w:r>
        <w:rPr>
          <w:spacing w:val="-22"/>
        </w:rPr>
        <w:t> </w:t>
      </w:r>
      <w:r>
        <w:rPr/>
        <w:t>smLink.</w:t>
      </w:r>
      <w:r>
        <w:rPr>
          <w:spacing w:val="-24"/>
        </w:rPr>
        <w:t> </w:t>
      </w:r>
      <w:r>
        <w:rPr/>
        <w:t>Each</w:t>
      </w:r>
      <w:r>
        <w:rPr>
          <w:spacing w:val="-24"/>
        </w:rPr>
        <w:t> </w:t>
      </w:r>
      <w:r>
        <w:rPr/>
        <w:t>smLink</w:t>
      </w:r>
      <w:r>
        <w:rPr>
          <w:spacing w:val="-22"/>
        </w:rPr>
        <w:t> </w:t>
      </w:r>
      <w:r>
        <w:rPr/>
        <w:t>element</w:t>
      </w:r>
      <w:r>
        <w:rPr>
          <w:spacing w:val="-21"/>
        </w:rPr>
        <w:t> </w:t>
      </w:r>
      <w:r>
        <w:rPr/>
        <w:t>indicates</w:t>
      </w:r>
      <w:r>
        <w:rPr>
          <w:spacing w:val="-24"/>
        </w:rPr>
        <w:t> </w:t>
      </w:r>
      <w:r>
        <w:rPr/>
        <w:t>a</w:t>
      </w:r>
      <w:r>
        <w:rPr>
          <w:spacing w:val="-22"/>
        </w:rPr>
        <w:t> </w:t>
      </w:r>
      <w:r>
        <w:rPr/>
        <w:t>hyperlink</w:t>
      </w:r>
      <w:r>
        <w:rPr>
          <w:spacing w:val="-24"/>
        </w:rPr>
        <w:t> </w:t>
      </w:r>
      <w:r>
        <w:rPr/>
        <w:t>between two nodes in the structMap. The structMap nodes recorded in smLink are identified using their XML ID attribute values.</w:t>
      </w:r>
    </w:p>
    <w:p>
      <w:pPr>
        <w:pStyle w:val="BodyText"/>
        <w:spacing w:line="225" w:lineRule="exact"/>
        <w:ind w:left="2265"/>
      </w:pPr>
      <w:r>
        <w:rPr>
          <w:spacing w:val="-2"/>
        </w:rPr>
        <w:t>&lt;/xsd:documentation&gt;</w:t>
      </w:r>
    </w:p>
    <w:p>
      <w:pPr>
        <w:pStyle w:val="BodyText"/>
        <w:spacing w:before="1"/>
        <w:ind w:left="1557"/>
      </w:pPr>
      <w:r>
        <w:rPr>
          <w:spacing w:val="-2"/>
        </w:rPr>
        <w:t>&lt;/xsd:annotation&gt;</w:t>
      </w:r>
    </w:p>
    <w:p>
      <w:pPr>
        <w:pStyle w:val="BodyText"/>
        <w:ind w:left="1557"/>
      </w:pPr>
      <w:r>
        <w:rPr/>
        <w:t>&lt;xsd:choice</w:t>
      </w:r>
      <w:r>
        <w:rPr>
          <w:spacing w:val="-14"/>
        </w:rPr>
        <w:t> </w:t>
      </w:r>
      <w:r>
        <w:rPr>
          <w:spacing w:val="-2"/>
        </w:rPr>
        <w:t>maxOccurs="unbounded"&gt;</w:t>
      </w:r>
    </w:p>
    <w:p>
      <w:pPr>
        <w:pStyle w:val="BodyText"/>
        <w:spacing w:before="2"/>
        <w:ind w:left="0" w:right="1583"/>
        <w:jc w:val="center"/>
      </w:pPr>
      <w:r>
        <w:rPr/>
        <w:t>&lt;xsd:element</w:t>
      </w:r>
      <w:r>
        <w:rPr>
          <w:spacing w:val="-15"/>
        </w:rPr>
        <w:t> </w:t>
      </w:r>
      <w:r>
        <w:rPr>
          <w:spacing w:val="-2"/>
        </w:rPr>
        <w:t>name="smLink"&gt;</w:t>
      </w:r>
    </w:p>
    <w:p>
      <w:pPr>
        <w:pStyle w:val="BodyText"/>
        <w:ind w:left="97" w:right="1583"/>
        <w:jc w:val="center"/>
      </w:pPr>
      <w:r>
        <w:rPr>
          <w:spacing w:val="-2"/>
        </w:rPr>
        <w:t>&lt;xsd:annotation&gt;</w:t>
      </w:r>
    </w:p>
    <w:p>
      <w:pPr>
        <w:pStyle w:val="BodyText"/>
        <w:spacing w:line="240" w:lineRule="auto"/>
        <w:ind w:right="137" w:firstLine="3540"/>
        <w:jc w:val="both"/>
      </w:pPr>
      <w:r>
        <w:rPr/>
        <w:t>&lt;xsd:documentation xml:lang="en"&gt; The Structural</w:t>
      </w:r>
      <w:r>
        <w:rPr>
          <w:spacing w:val="-23"/>
        </w:rPr>
        <w:t> </w:t>
      </w:r>
      <w:r>
        <w:rPr/>
        <w:t>Map</w:t>
      </w:r>
      <w:r>
        <w:rPr>
          <w:spacing w:val="-23"/>
        </w:rPr>
        <w:t> </w:t>
      </w:r>
      <w:r>
        <w:rPr/>
        <w:t>Link</w:t>
      </w:r>
      <w:r>
        <w:rPr>
          <w:spacing w:val="-21"/>
        </w:rPr>
        <w:t> </w:t>
      </w:r>
      <w:r>
        <w:rPr/>
        <w:t>element</w:t>
      </w:r>
      <w:r>
        <w:rPr>
          <w:spacing w:val="-23"/>
        </w:rPr>
        <w:t> </w:t>
      </w:r>
      <w:r>
        <w:rPr/>
        <w:t>&amp;lt;smLink&amp;gt;</w:t>
      </w:r>
      <w:r>
        <w:rPr>
          <w:spacing w:val="-23"/>
        </w:rPr>
        <w:t> </w:t>
      </w:r>
      <w:r>
        <w:rPr/>
        <w:t>identifies</w:t>
      </w:r>
      <w:r>
        <w:rPr>
          <w:spacing w:val="-23"/>
        </w:rPr>
        <w:t> </w:t>
      </w:r>
      <w:r>
        <w:rPr/>
        <w:t>a</w:t>
      </w:r>
      <w:r>
        <w:rPr>
          <w:spacing w:val="-23"/>
        </w:rPr>
        <w:t> </w:t>
      </w:r>
      <w:r>
        <w:rPr/>
        <w:t>hyperlink</w:t>
      </w:r>
      <w:r>
        <w:rPr>
          <w:spacing w:val="-23"/>
        </w:rPr>
        <w:t> </w:t>
      </w:r>
      <w:r>
        <w:rPr/>
        <w:t>between</w:t>
      </w:r>
      <w:r>
        <w:rPr>
          <w:spacing w:val="-23"/>
        </w:rPr>
        <w:t> </w:t>
      </w:r>
      <w:r>
        <w:rPr/>
        <w:t>two nodes in the structural map. You would use &amp;lt;smLink&amp;gt;, for instance, to note the existence of hypertext links between web pages, if you wished to record</w:t>
      </w:r>
      <w:r>
        <w:rPr>
          <w:spacing w:val="-19"/>
        </w:rPr>
        <w:t> </w:t>
      </w:r>
      <w:r>
        <w:rPr/>
        <w:t>those</w:t>
      </w:r>
      <w:r>
        <w:rPr>
          <w:spacing w:val="-19"/>
        </w:rPr>
        <w:t> </w:t>
      </w:r>
      <w:r>
        <w:rPr/>
        <w:t>links</w:t>
      </w:r>
      <w:r>
        <w:rPr>
          <w:spacing w:val="-19"/>
        </w:rPr>
        <w:t> </w:t>
      </w:r>
      <w:r>
        <w:rPr/>
        <w:t>within</w:t>
      </w:r>
      <w:r>
        <w:rPr>
          <w:spacing w:val="-19"/>
        </w:rPr>
        <w:t> </w:t>
      </w:r>
      <w:r>
        <w:rPr/>
        <w:t>METS.</w:t>
      </w:r>
      <w:r>
        <w:rPr>
          <w:spacing w:val="-19"/>
        </w:rPr>
        <w:t> </w:t>
      </w:r>
      <w:r>
        <w:rPr/>
        <w:t>NOTE:</w:t>
      </w:r>
      <w:r>
        <w:rPr>
          <w:spacing w:val="-17"/>
        </w:rPr>
        <w:t> </w:t>
      </w:r>
      <w:r>
        <w:rPr/>
        <w:t>&amp;lt;smLink&amp;gt;</w:t>
      </w:r>
      <w:r>
        <w:rPr>
          <w:spacing w:val="-19"/>
        </w:rPr>
        <w:t> </w:t>
      </w:r>
      <w:r>
        <w:rPr/>
        <w:t>is</w:t>
      </w:r>
      <w:r>
        <w:rPr>
          <w:spacing w:val="-19"/>
        </w:rPr>
        <w:t> </w:t>
      </w:r>
      <w:r>
        <w:rPr/>
        <w:t>an</w:t>
      </w:r>
      <w:r>
        <w:rPr>
          <w:spacing w:val="-19"/>
        </w:rPr>
        <w:t> </w:t>
      </w:r>
      <w:r>
        <w:rPr/>
        <w:t>empty</w:t>
      </w:r>
      <w:r>
        <w:rPr>
          <w:spacing w:val="-19"/>
        </w:rPr>
        <w:t> </w:t>
      </w:r>
      <w:r>
        <w:rPr/>
        <w:t>element.</w:t>
      </w:r>
      <w:r>
        <w:rPr>
          <w:spacing w:val="-19"/>
        </w:rPr>
        <w:t> </w:t>
      </w:r>
      <w:r>
        <w:rPr/>
        <w:t>The location of the &amp;lt;smLink&amp;gt; element to which the &amp;lt;smLink&amp;gt; element is</w:t>
      </w:r>
      <w:r>
        <w:rPr>
          <w:spacing w:val="-9"/>
        </w:rPr>
        <w:t> </w:t>
      </w:r>
      <w:r>
        <w:rPr/>
        <w:t>pointing</w:t>
      </w:r>
      <w:r>
        <w:rPr>
          <w:spacing w:val="-9"/>
        </w:rPr>
        <w:t> </w:t>
      </w:r>
      <w:r>
        <w:rPr/>
        <w:t>MUST</w:t>
      </w:r>
      <w:r>
        <w:rPr>
          <w:spacing w:val="-9"/>
        </w:rPr>
        <w:t> </w:t>
      </w:r>
      <w:r>
        <w:rPr/>
        <w:t>be</w:t>
      </w:r>
      <w:r>
        <w:rPr>
          <w:spacing w:val="-11"/>
        </w:rPr>
        <w:t> </w:t>
      </w:r>
      <w:r>
        <w:rPr/>
        <w:t>stored</w:t>
      </w:r>
      <w:r>
        <w:rPr>
          <w:spacing w:val="-9"/>
        </w:rPr>
        <w:t> </w:t>
      </w:r>
      <w:r>
        <w:rPr/>
        <w:t>in</w:t>
      </w:r>
      <w:r>
        <w:rPr>
          <w:spacing w:val="-8"/>
        </w:rPr>
        <w:t> </w:t>
      </w:r>
      <w:r>
        <w:rPr/>
        <w:t>the</w:t>
      </w:r>
      <w:r>
        <w:rPr>
          <w:spacing w:val="-9"/>
        </w:rPr>
        <w:t> </w:t>
      </w:r>
      <w:r>
        <w:rPr/>
        <w:t>xlink:href</w:t>
      </w:r>
      <w:r>
        <w:rPr>
          <w:spacing w:val="-9"/>
        </w:rPr>
        <w:t> </w:t>
      </w:r>
      <w:r>
        <w:rPr/>
        <w:t>attribute.</w:t>
      </w:r>
      <w:r>
        <w:rPr>
          <w:spacing w:val="-9"/>
        </w:rPr>
        <w:t> </w:t>
      </w:r>
      <w:r>
        <w:rPr/>
        <w:t>&lt;/xsd:documentation&gt;</w:t>
      </w:r>
    </w:p>
    <w:p>
      <w:pPr>
        <w:pStyle w:val="BodyText"/>
        <w:spacing w:line="240" w:lineRule="auto"/>
        <w:ind w:left="2974"/>
      </w:pPr>
      <w:r>
        <w:rPr>
          <w:spacing w:val="-2"/>
        </w:rPr>
        <w:t>&lt;/xsd:annotation&gt;</w:t>
      </w:r>
    </w:p>
    <w:p>
      <w:pPr>
        <w:pStyle w:val="BodyText"/>
        <w:spacing w:before="2"/>
        <w:ind w:left="2974"/>
      </w:pPr>
      <w:r>
        <w:rPr>
          <w:spacing w:val="-2"/>
        </w:rPr>
        <w:t>&lt;xsd:complexType&gt;</w:t>
      </w:r>
    </w:p>
    <w:p>
      <w:pPr>
        <w:pStyle w:val="BodyText"/>
        <w:tabs>
          <w:tab w:pos="5966" w:val="left" w:leader="none"/>
          <w:tab w:pos="7653" w:val="left" w:leader="none"/>
        </w:tabs>
        <w:ind w:left="3682"/>
      </w:pPr>
      <w:r>
        <w:rPr>
          <w:spacing w:val="-2"/>
        </w:rPr>
        <w:t>&lt;xsd:attribute</w:t>
      </w:r>
      <w:r>
        <w:rPr/>
        <w:tab/>
      </w:r>
      <w:r>
        <w:rPr>
          <w:spacing w:val="-2"/>
        </w:rPr>
        <w:t>name="ID"</w:t>
      </w:r>
      <w:r>
        <w:rPr/>
        <w:tab/>
      </w:r>
      <w:r>
        <w:rPr>
          <w:spacing w:val="-2"/>
        </w:rPr>
        <w:t>type="xsd:ID"</w:t>
      </w:r>
    </w:p>
    <w:p>
      <w:pPr>
        <w:pStyle w:val="BodyText"/>
      </w:pPr>
      <w:r>
        <w:rPr>
          <w:spacing w:val="-2"/>
        </w:rPr>
        <w:t>use="optional"&gt;</w:t>
      </w:r>
    </w:p>
    <w:p>
      <w:pPr>
        <w:pStyle w:val="BodyText"/>
        <w:spacing w:after="0"/>
        <w:sectPr>
          <w:pgSz w:w="11910" w:h="16840"/>
          <w:pgMar w:header="716" w:footer="0" w:top="1320" w:bottom="280" w:left="1275" w:right="1275"/>
        </w:sectPr>
      </w:pPr>
    </w:p>
    <w:p>
      <w:pPr>
        <w:pStyle w:val="BodyText"/>
        <w:spacing w:line="240" w:lineRule="auto" w:before="89"/>
        <w:ind w:left="4390"/>
      </w:pPr>
      <w:r>
        <w:rPr>
          <w:spacing w:val="-2"/>
        </w:rPr>
        <w:t>&lt;xsd:annotation&gt;</w:t>
      </w:r>
    </w:p>
    <w:p>
      <w:pPr>
        <w:pStyle w:val="BodyText"/>
        <w:spacing w:line="240" w:lineRule="auto" w:before="2"/>
        <w:ind w:right="137" w:firstLine="4956"/>
      </w:pPr>
      <w:r>
        <w:rPr>
          <w:spacing w:val="-2"/>
        </w:rPr>
        <w:t>&lt;xsd:documentation</w:t>
      </w:r>
      <w:r>
        <w:rPr>
          <w:spacing w:val="40"/>
        </w:rPr>
        <w:t> </w:t>
      </w:r>
      <w:r>
        <w:rPr/>
        <w:t>xml:lang="en"&gt;ID</w:t>
      </w:r>
      <w:r>
        <w:rPr>
          <w:spacing w:val="40"/>
        </w:rPr>
        <w:t> </w:t>
      </w:r>
      <w:r>
        <w:rPr/>
        <w:t>(ID/O):</w:t>
      </w:r>
      <w:r>
        <w:rPr>
          <w:spacing w:val="40"/>
        </w:rPr>
        <w:t> </w:t>
      </w:r>
      <w:r>
        <w:rPr/>
        <w:t>This</w:t>
      </w:r>
      <w:r>
        <w:rPr>
          <w:spacing w:val="40"/>
        </w:rPr>
        <w:t> </w:t>
      </w:r>
      <w:r>
        <w:rPr/>
        <w:t>attribute</w:t>
      </w:r>
      <w:r>
        <w:rPr>
          <w:spacing w:val="40"/>
        </w:rPr>
        <w:t> </w:t>
      </w:r>
      <w:r>
        <w:rPr/>
        <w:t>uniquely</w:t>
      </w:r>
      <w:r>
        <w:rPr>
          <w:spacing w:val="40"/>
        </w:rPr>
        <w:t> </w:t>
      </w:r>
      <w:r>
        <w:rPr/>
        <w:t>identifies</w:t>
      </w:r>
      <w:r>
        <w:rPr>
          <w:spacing w:val="40"/>
        </w:rPr>
        <w:t> </w:t>
      </w:r>
      <w:r>
        <w:rPr/>
        <w:t>the</w:t>
      </w:r>
      <w:r>
        <w:rPr>
          <w:spacing w:val="40"/>
        </w:rPr>
        <w:t> </w:t>
      </w:r>
      <w:r>
        <w:rPr/>
        <w:t>element within</w:t>
      </w:r>
      <w:r>
        <w:rPr>
          <w:spacing w:val="40"/>
        </w:rPr>
        <w:t> </w:t>
      </w:r>
      <w:r>
        <w:rPr/>
        <w:t>the</w:t>
      </w:r>
      <w:r>
        <w:rPr>
          <w:spacing w:val="40"/>
        </w:rPr>
        <w:t> </w:t>
      </w:r>
      <w:r>
        <w:rPr/>
        <w:t>METS</w:t>
      </w:r>
      <w:r>
        <w:rPr>
          <w:spacing w:val="40"/>
        </w:rPr>
        <w:t> </w:t>
      </w:r>
      <w:r>
        <w:rPr/>
        <w:t>document,</w:t>
      </w:r>
      <w:r>
        <w:rPr>
          <w:spacing w:val="40"/>
        </w:rPr>
        <w:t> </w:t>
      </w:r>
      <w:r>
        <w:rPr/>
        <w:t>and</w:t>
      </w:r>
      <w:r>
        <w:rPr>
          <w:spacing w:val="40"/>
        </w:rPr>
        <w:t> </w:t>
      </w:r>
      <w:r>
        <w:rPr/>
        <w:t>would</w:t>
      </w:r>
      <w:r>
        <w:rPr>
          <w:spacing w:val="40"/>
        </w:rPr>
        <w:t> </w:t>
      </w:r>
      <w:r>
        <w:rPr/>
        <w:t>allow</w:t>
      </w:r>
      <w:r>
        <w:rPr>
          <w:spacing w:val="40"/>
        </w:rPr>
        <w:t> </w:t>
      </w:r>
      <w:r>
        <w:rPr/>
        <w:t>the</w:t>
      </w:r>
      <w:r>
        <w:rPr>
          <w:spacing w:val="40"/>
        </w:rPr>
        <w:t> </w:t>
      </w:r>
      <w:r>
        <w:rPr/>
        <w:t>element</w:t>
      </w:r>
      <w:r>
        <w:rPr>
          <w:spacing w:val="40"/>
        </w:rPr>
        <w:t> </w:t>
      </w:r>
      <w:r>
        <w:rPr/>
        <w:t>to</w:t>
      </w:r>
      <w:r>
        <w:rPr>
          <w:spacing w:val="40"/>
        </w:rPr>
        <w:t> </w:t>
      </w:r>
      <w:r>
        <w:rPr/>
        <w:t>be</w:t>
      </w:r>
      <w:r>
        <w:rPr>
          <w:spacing w:val="40"/>
        </w:rPr>
        <w:t> </w:t>
      </w:r>
      <w:r>
        <w:rPr/>
        <w:t>referenced unambiguously from another element or document via an IDREF or an XPTR. For more</w:t>
      </w:r>
      <w:r>
        <w:rPr>
          <w:spacing w:val="-18"/>
        </w:rPr>
        <w:t> </w:t>
      </w:r>
      <w:r>
        <w:rPr/>
        <w:t>information</w:t>
      </w:r>
      <w:r>
        <w:rPr>
          <w:spacing w:val="-18"/>
        </w:rPr>
        <w:t> </w:t>
      </w:r>
      <w:r>
        <w:rPr/>
        <w:t>on</w:t>
      </w:r>
      <w:r>
        <w:rPr>
          <w:spacing w:val="-21"/>
        </w:rPr>
        <w:t> </w:t>
      </w:r>
      <w:r>
        <w:rPr/>
        <w:t>using</w:t>
      </w:r>
      <w:r>
        <w:rPr>
          <w:spacing w:val="-18"/>
        </w:rPr>
        <w:t> </w:t>
      </w:r>
      <w:r>
        <w:rPr/>
        <w:t>ID</w:t>
      </w:r>
      <w:r>
        <w:rPr>
          <w:spacing w:val="-16"/>
        </w:rPr>
        <w:t> </w:t>
      </w:r>
      <w:r>
        <w:rPr/>
        <w:t>attributes</w:t>
      </w:r>
      <w:r>
        <w:rPr>
          <w:spacing w:val="-21"/>
        </w:rPr>
        <w:t> </w:t>
      </w:r>
      <w:r>
        <w:rPr/>
        <w:t>for</w:t>
      </w:r>
      <w:r>
        <w:rPr>
          <w:spacing w:val="-18"/>
        </w:rPr>
        <w:t> </w:t>
      </w:r>
      <w:r>
        <w:rPr/>
        <w:t>internal</w:t>
      </w:r>
      <w:r>
        <w:rPr>
          <w:spacing w:val="-18"/>
        </w:rPr>
        <w:t> </w:t>
      </w:r>
      <w:r>
        <w:rPr/>
        <w:t>and</w:t>
      </w:r>
      <w:r>
        <w:rPr>
          <w:spacing w:val="-18"/>
        </w:rPr>
        <w:t> </w:t>
      </w:r>
      <w:r>
        <w:rPr/>
        <w:t>external</w:t>
      </w:r>
      <w:r>
        <w:rPr>
          <w:spacing w:val="-18"/>
        </w:rPr>
        <w:t> </w:t>
      </w:r>
      <w:r>
        <w:rPr/>
        <w:t>linking</w:t>
      </w:r>
      <w:r>
        <w:rPr>
          <w:spacing w:val="-18"/>
        </w:rPr>
        <w:t> </w:t>
      </w:r>
      <w:r>
        <w:rPr/>
        <w:t>see Chapter 4 of the METS Primer. &lt;/xsd:documentation&gt;</w:t>
      </w:r>
    </w:p>
    <w:p>
      <w:pPr>
        <w:pStyle w:val="BodyText"/>
        <w:ind w:left="4390"/>
      </w:pPr>
      <w:r>
        <w:rPr>
          <w:spacing w:val="-2"/>
        </w:rPr>
        <w:t>&lt;/xsd:annotation&gt;</w:t>
      </w:r>
    </w:p>
    <w:p>
      <w:pPr>
        <w:pStyle w:val="BodyText"/>
        <w:spacing w:before="1"/>
        <w:ind w:left="3682"/>
      </w:pPr>
      <w:r>
        <w:rPr>
          <w:spacing w:val="-2"/>
        </w:rPr>
        <w:t>&lt;/xsd:attribute&gt;</w:t>
      </w:r>
    </w:p>
    <w:p>
      <w:pPr>
        <w:pStyle w:val="BodyText"/>
        <w:tabs>
          <w:tab w:pos="6934" w:val="left" w:leader="none"/>
        </w:tabs>
        <w:ind w:left="3682"/>
      </w:pPr>
      <w:r>
        <w:rPr>
          <w:spacing w:val="-2"/>
        </w:rPr>
        <w:t>&lt;xsd:attribute</w:t>
      </w:r>
      <w:r>
        <w:rPr/>
        <w:tab/>
      </w:r>
      <w:r>
        <w:rPr>
          <w:spacing w:val="-2"/>
        </w:rPr>
        <w:t>ref="xlink:arcrole"</w:t>
      </w:r>
    </w:p>
    <w:p>
      <w:pPr>
        <w:pStyle w:val="BodyText"/>
        <w:spacing w:after="0"/>
        <w:sectPr>
          <w:pgSz w:w="11910" w:h="16840"/>
          <w:pgMar w:header="716" w:footer="0" w:top="1320" w:bottom="280" w:left="1275" w:right="1275"/>
        </w:sectPr>
      </w:pPr>
    </w:p>
    <w:p>
      <w:pPr>
        <w:pStyle w:val="BodyText"/>
        <w:spacing w:line="240" w:lineRule="auto"/>
      </w:pPr>
      <w:r>
        <w:rPr>
          <w:spacing w:val="-2"/>
        </w:rPr>
        <w:t>use="optional"&gt;</w:t>
      </w:r>
    </w:p>
    <w:p>
      <w:pPr>
        <w:pStyle w:val="BodyText"/>
        <w:spacing w:line="240" w:lineRule="auto" w:before="1"/>
        <w:ind w:left="0"/>
      </w:pPr>
      <w:r>
        <w:rPr/>
        <w:br w:type="column"/>
      </w:r>
      <w:r>
        <w:rPr/>
      </w:r>
    </w:p>
    <w:p>
      <w:pPr>
        <w:pStyle w:val="BodyText"/>
      </w:pPr>
      <w:r>
        <w:rPr>
          <w:spacing w:val="-2"/>
        </w:rPr>
        <w:t>&lt;xsd:annotation&gt;</w:t>
      </w:r>
    </w:p>
    <w:p>
      <w:pPr>
        <w:pStyle w:val="BodyText"/>
        <w:ind w:left="849"/>
      </w:pPr>
      <w:r>
        <w:rPr/>
        <w:t>&lt;xsd:documentation</w:t>
      </w:r>
      <w:r>
        <w:rPr>
          <w:spacing w:val="74"/>
          <w:w w:val="150"/>
        </w:rPr>
        <w:t> </w:t>
      </w:r>
      <w:r>
        <w:rPr>
          <w:spacing w:val="-2"/>
        </w:rPr>
        <w:t>xml:lang="en"&gt;</w:t>
      </w:r>
    </w:p>
    <w:p>
      <w:pPr>
        <w:pStyle w:val="BodyText"/>
        <w:spacing w:after="0"/>
        <w:sectPr>
          <w:type w:val="continuous"/>
          <w:pgSz w:w="11910" w:h="16840"/>
          <w:pgMar w:header="716" w:footer="0" w:top="1320" w:bottom="280" w:left="1275" w:right="1275"/>
          <w:cols w:num="2" w:equalWidth="0">
            <w:col w:w="1982" w:space="2267"/>
            <w:col w:w="5111"/>
          </w:cols>
        </w:sectPr>
      </w:pPr>
    </w:p>
    <w:p>
      <w:pPr>
        <w:pStyle w:val="BodyText"/>
        <w:spacing w:line="240" w:lineRule="auto"/>
      </w:pPr>
      <w:r>
        <w:rPr/>
        <w:t>xlink:arcrole - the role of the link, as per the xlink specification. See </w:t>
      </w:r>
      <w:hyperlink r:id="rId22">
        <w:r>
          <w:rPr>
            <w:spacing w:val="-2"/>
          </w:rPr>
          <w:t>http://www.w3.org/TR/xlink/</w:t>
        </w:r>
      </w:hyperlink>
    </w:p>
    <w:p>
      <w:pPr>
        <w:pStyle w:val="BodyText"/>
        <w:spacing w:after="0" w:line="240" w:lineRule="auto"/>
        <w:sectPr>
          <w:type w:val="continuous"/>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before="1"/>
        <w:ind w:left="0"/>
      </w:pPr>
    </w:p>
    <w:p>
      <w:pPr>
        <w:pStyle w:val="BodyText"/>
        <w:spacing w:line="240" w:lineRule="auto"/>
      </w:pPr>
      <w:r>
        <w:rPr>
          <w:spacing w:val="-2"/>
        </w:rPr>
        <w:t>use="optional"&gt;</w:t>
      </w:r>
    </w:p>
    <w:p>
      <w:pPr>
        <w:pStyle w:val="BodyText"/>
        <w:spacing w:line="240" w:lineRule="auto"/>
        <w:ind w:left="1557"/>
      </w:pPr>
      <w:r>
        <w:rPr/>
        <w:br w:type="column"/>
      </w:r>
      <w:r>
        <w:rPr>
          <w:spacing w:val="-2"/>
        </w:rPr>
        <w:t>&lt;/xsd:documentation&gt;</w:t>
      </w:r>
    </w:p>
    <w:p>
      <w:pPr>
        <w:pStyle w:val="BodyText"/>
        <w:spacing w:before="1"/>
        <w:ind w:left="849"/>
      </w:pPr>
      <w:r>
        <w:rPr>
          <w:spacing w:val="-2"/>
        </w:rPr>
        <w:t>&lt;/xsd:annotation&gt;</w:t>
      </w:r>
    </w:p>
    <w:p>
      <w:pPr>
        <w:pStyle w:val="BodyText"/>
      </w:pPr>
      <w:r>
        <w:rPr>
          <w:spacing w:val="-2"/>
        </w:rPr>
        <w:t>&lt;/xsd:attribute&gt;</w:t>
      </w:r>
    </w:p>
    <w:p>
      <w:pPr>
        <w:pStyle w:val="BodyText"/>
        <w:tabs>
          <w:tab w:pos="3633" w:val="left" w:leader="none"/>
        </w:tabs>
        <w:spacing w:line="240" w:lineRule="auto" w:before="2"/>
      </w:pPr>
      <w:r>
        <w:rPr>
          <w:spacing w:val="-2"/>
        </w:rPr>
        <w:t>&lt;xsd:attribute</w:t>
      </w:r>
      <w:r>
        <w:rPr/>
        <w:tab/>
      </w:r>
      <w:r>
        <w:rPr>
          <w:spacing w:val="-2"/>
        </w:rPr>
        <w:t>ref="xlink:title"</w:t>
      </w:r>
    </w:p>
    <w:p>
      <w:pPr>
        <w:pStyle w:val="BodyText"/>
        <w:spacing w:line="240" w:lineRule="auto" w:before="225"/>
        <w:ind w:left="849"/>
      </w:pPr>
      <w:r>
        <w:rPr>
          <w:spacing w:val="-2"/>
        </w:rPr>
        <w:t>&lt;xsd:annotation&gt;</w:t>
      </w:r>
    </w:p>
    <w:p>
      <w:pPr>
        <w:pStyle w:val="BodyText"/>
        <w:spacing w:before="1"/>
        <w:ind w:left="1557"/>
      </w:pPr>
      <w:r>
        <w:rPr/>
        <w:t>&lt;xsd:documentation</w:t>
      </w:r>
      <w:r>
        <w:rPr>
          <w:spacing w:val="74"/>
          <w:w w:val="150"/>
        </w:rPr>
        <w:t> </w:t>
      </w:r>
      <w:r>
        <w:rPr>
          <w:spacing w:val="-2"/>
        </w:rPr>
        <w:t>xml:lang="en"&gt;</w:t>
      </w:r>
    </w:p>
    <w:p>
      <w:pPr>
        <w:pStyle w:val="BodyText"/>
        <w:spacing w:after="0"/>
        <w:sectPr>
          <w:type w:val="continuous"/>
          <w:pgSz w:w="11910" w:h="16840"/>
          <w:pgMar w:header="716" w:footer="0" w:top="1320" w:bottom="280" w:left="1275" w:right="1275"/>
          <w:cols w:num="2" w:equalWidth="0">
            <w:col w:w="1982" w:space="1559"/>
            <w:col w:w="5819"/>
          </w:cols>
        </w:sectPr>
      </w:pPr>
    </w:p>
    <w:p>
      <w:pPr>
        <w:pStyle w:val="BodyText"/>
        <w:spacing w:line="240" w:lineRule="auto"/>
      </w:pPr>
      <w:r>
        <w:rPr/>
        <w:t>xlink:title</w:t>
      </w:r>
      <w:r>
        <w:rPr>
          <w:spacing w:val="52"/>
          <w:w w:val="150"/>
        </w:rPr>
        <w:t> </w:t>
      </w:r>
      <w:r>
        <w:rPr/>
        <w:t>-</w:t>
      </w:r>
      <w:r>
        <w:rPr>
          <w:spacing w:val="52"/>
          <w:w w:val="150"/>
        </w:rPr>
        <w:t> </w:t>
      </w:r>
      <w:r>
        <w:rPr/>
        <w:t>a</w:t>
      </w:r>
      <w:r>
        <w:rPr>
          <w:spacing w:val="52"/>
          <w:w w:val="150"/>
        </w:rPr>
        <w:t> </w:t>
      </w:r>
      <w:r>
        <w:rPr/>
        <w:t>title</w:t>
      </w:r>
      <w:r>
        <w:rPr>
          <w:spacing w:val="52"/>
          <w:w w:val="150"/>
        </w:rPr>
        <w:t> </w:t>
      </w:r>
      <w:r>
        <w:rPr/>
        <w:t>for</w:t>
      </w:r>
      <w:r>
        <w:rPr>
          <w:spacing w:val="52"/>
          <w:w w:val="150"/>
        </w:rPr>
        <w:t> </w:t>
      </w:r>
      <w:r>
        <w:rPr/>
        <w:t>the</w:t>
      </w:r>
      <w:r>
        <w:rPr>
          <w:spacing w:val="52"/>
          <w:w w:val="150"/>
        </w:rPr>
        <w:t> </w:t>
      </w:r>
      <w:r>
        <w:rPr/>
        <w:t>link</w:t>
      </w:r>
      <w:r>
        <w:rPr>
          <w:spacing w:val="55"/>
          <w:w w:val="150"/>
        </w:rPr>
        <w:t> </w:t>
      </w:r>
      <w:r>
        <w:rPr/>
        <w:t>(if</w:t>
      </w:r>
      <w:r>
        <w:rPr>
          <w:spacing w:val="56"/>
          <w:w w:val="150"/>
        </w:rPr>
        <w:t> </w:t>
      </w:r>
      <w:r>
        <w:rPr/>
        <w:t>needed),</w:t>
      </w:r>
      <w:r>
        <w:rPr>
          <w:spacing w:val="52"/>
          <w:w w:val="150"/>
        </w:rPr>
        <w:t> </w:t>
      </w:r>
      <w:r>
        <w:rPr/>
        <w:t>as</w:t>
      </w:r>
      <w:r>
        <w:rPr>
          <w:spacing w:val="54"/>
          <w:w w:val="150"/>
        </w:rPr>
        <w:t> </w:t>
      </w:r>
      <w:r>
        <w:rPr/>
        <w:t>per</w:t>
      </w:r>
      <w:r>
        <w:rPr>
          <w:spacing w:val="52"/>
          <w:w w:val="150"/>
        </w:rPr>
        <w:t> </w:t>
      </w:r>
      <w:r>
        <w:rPr/>
        <w:t>the</w:t>
      </w:r>
      <w:r>
        <w:rPr>
          <w:spacing w:val="52"/>
          <w:w w:val="150"/>
        </w:rPr>
        <w:t> </w:t>
      </w:r>
      <w:r>
        <w:rPr/>
        <w:t>xlink specification. See </w:t>
      </w:r>
      <w:hyperlink r:id="rId22">
        <w:r>
          <w:rPr/>
          <w:t>http://www.w3.org/TR/xlink/</w:t>
        </w:r>
      </w:hyperlink>
      <w:r>
        <w:rPr/>
        <w:t> &lt;/xsd:documentation&gt;</w:t>
      </w:r>
    </w:p>
    <w:p>
      <w:pPr>
        <w:pStyle w:val="BodyText"/>
        <w:ind w:left="4390"/>
      </w:pPr>
      <w:r>
        <w:rPr>
          <w:spacing w:val="-2"/>
        </w:rPr>
        <w:t>&lt;/xsd:annotation&gt;</w:t>
      </w:r>
    </w:p>
    <w:p>
      <w:pPr>
        <w:pStyle w:val="BodyText"/>
        <w:ind w:left="3682"/>
      </w:pPr>
      <w:r>
        <w:rPr>
          <w:spacing w:val="-2"/>
        </w:rPr>
        <w:t>&lt;/xsd:attribute&gt;</w:t>
      </w:r>
    </w:p>
    <w:p>
      <w:pPr>
        <w:pStyle w:val="BodyText"/>
        <w:tabs>
          <w:tab w:pos="7294" w:val="left" w:leader="none"/>
        </w:tabs>
        <w:spacing w:before="1"/>
        <w:ind w:left="3682"/>
      </w:pPr>
      <w:r>
        <w:rPr>
          <w:spacing w:val="-2"/>
        </w:rPr>
        <w:t>&lt;xsd:attribute</w:t>
      </w:r>
      <w:r>
        <w:rPr/>
        <w:tab/>
      </w:r>
      <w:r>
        <w:rPr>
          <w:spacing w:val="-2"/>
        </w:rPr>
        <w:t>ref="xlink:show"</w:t>
      </w:r>
    </w:p>
    <w:p>
      <w:pPr>
        <w:pStyle w:val="BodyText"/>
        <w:spacing w:after="0"/>
        <w:sectPr>
          <w:type w:val="continuous"/>
          <w:pgSz w:w="11910" w:h="16840"/>
          <w:pgMar w:header="716" w:footer="0" w:top="1320" w:bottom="280" w:left="1275" w:right="1275"/>
        </w:sectPr>
      </w:pPr>
    </w:p>
    <w:p>
      <w:pPr>
        <w:pStyle w:val="BodyText"/>
        <w:spacing w:line="240" w:lineRule="auto"/>
      </w:pPr>
      <w:r>
        <w:rPr>
          <w:spacing w:val="-2"/>
        </w:rPr>
        <w:t>use="optional"&gt;</w:t>
      </w:r>
    </w:p>
    <w:p>
      <w:pPr>
        <w:pStyle w:val="BodyText"/>
        <w:spacing w:line="240" w:lineRule="auto" w:before="1"/>
        <w:ind w:left="0"/>
      </w:pPr>
      <w:r>
        <w:rPr/>
        <w:br w:type="column"/>
      </w:r>
      <w:r>
        <w:rPr/>
      </w:r>
    </w:p>
    <w:p>
      <w:pPr>
        <w:pStyle w:val="BodyText"/>
      </w:pPr>
      <w:r>
        <w:rPr>
          <w:spacing w:val="-2"/>
        </w:rPr>
        <w:t>&lt;xsd:annotation&gt;</w:t>
      </w:r>
    </w:p>
    <w:p>
      <w:pPr>
        <w:pStyle w:val="BodyText"/>
        <w:ind w:left="849"/>
      </w:pPr>
      <w:r>
        <w:rPr/>
        <w:t>&lt;xsd:documentation</w:t>
      </w:r>
      <w:r>
        <w:rPr>
          <w:spacing w:val="74"/>
          <w:w w:val="150"/>
        </w:rPr>
        <w:t> </w:t>
      </w:r>
      <w:r>
        <w:rPr>
          <w:spacing w:val="-2"/>
        </w:rPr>
        <w:t>xml:lang="en"&gt;</w:t>
      </w:r>
    </w:p>
    <w:p>
      <w:pPr>
        <w:pStyle w:val="BodyText"/>
        <w:spacing w:after="0"/>
        <w:sectPr>
          <w:type w:val="continuous"/>
          <w:pgSz w:w="11910" w:h="16840"/>
          <w:pgMar w:header="716" w:footer="0" w:top="1320" w:bottom="280" w:left="1275" w:right="1275"/>
          <w:cols w:num="2" w:equalWidth="0">
            <w:col w:w="1982" w:space="2267"/>
            <w:col w:w="5111"/>
          </w:cols>
        </w:sectPr>
      </w:pPr>
    </w:p>
    <w:p>
      <w:pPr>
        <w:pStyle w:val="BodyText"/>
      </w:pPr>
      <w:r>
        <w:rPr/>
        <w:t>xlink:show</w:t>
      </w:r>
      <w:r>
        <w:rPr>
          <w:spacing w:val="72"/>
        </w:rPr>
        <w:t> </w:t>
      </w:r>
      <w:r>
        <w:rPr/>
        <w:t>-</w:t>
      </w:r>
      <w:r>
        <w:rPr>
          <w:spacing w:val="72"/>
        </w:rPr>
        <w:t> </w:t>
      </w:r>
      <w:r>
        <w:rPr/>
        <w:t>see</w:t>
      </w:r>
      <w:r>
        <w:rPr>
          <w:spacing w:val="72"/>
        </w:rPr>
        <w:t> </w:t>
      </w:r>
      <w:r>
        <w:rPr/>
        <w:t>the</w:t>
      </w:r>
      <w:r>
        <w:rPr>
          <w:spacing w:val="72"/>
        </w:rPr>
        <w:t> </w:t>
      </w:r>
      <w:r>
        <w:rPr/>
        <w:t>xlink</w:t>
      </w:r>
      <w:r>
        <w:rPr>
          <w:spacing w:val="74"/>
        </w:rPr>
        <w:t> </w:t>
      </w:r>
      <w:r>
        <w:rPr/>
        <w:t>specification</w:t>
      </w:r>
      <w:r>
        <w:rPr>
          <w:spacing w:val="72"/>
        </w:rPr>
        <w:t> </w:t>
      </w:r>
      <w:r>
        <w:rPr/>
        <w:t>at</w:t>
      </w:r>
      <w:r>
        <w:rPr>
          <w:spacing w:val="72"/>
        </w:rPr>
        <w:t> </w:t>
      </w:r>
      <w:hyperlink r:id="rId22">
        <w:r>
          <w:rPr>
            <w:spacing w:val="-2"/>
          </w:rPr>
          <w:t>http://www.w3.org/TR/xlink/</w:t>
        </w:r>
      </w:hyperlink>
    </w:p>
    <w:p>
      <w:pPr>
        <w:pStyle w:val="BodyText"/>
        <w:spacing w:before="1"/>
      </w:pPr>
      <w:r>
        <w:rPr>
          <w:spacing w:val="-2"/>
        </w:rPr>
        <w:t>&lt;/xsd:documentation&gt;</w:t>
      </w:r>
    </w:p>
    <w:p>
      <w:pPr>
        <w:pStyle w:val="BodyText"/>
        <w:spacing w:after="0"/>
        <w:sectPr>
          <w:type w:val="continuous"/>
          <w:pgSz w:w="11910" w:h="16840"/>
          <w:pgMar w:header="716" w:footer="0" w:top="1320" w:bottom="280" w:left="1275" w:right="1275"/>
        </w:sectPr>
      </w:pPr>
    </w:p>
    <w:p>
      <w:pPr>
        <w:pStyle w:val="BodyText"/>
        <w:spacing w:line="240" w:lineRule="auto"/>
        <w:ind w:left="0"/>
      </w:pPr>
    </w:p>
    <w:p>
      <w:pPr>
        <w:pStyle w:val="BodyText"/>
        <w:spacing w:line="240" w:lineRule="auto" w:before="226"/>
        <w:ind w:left="0"/>
      </w:pPr>
    </w:p>
    <w:p>
      <w:pPr>
        <w:pStyle w:val="BodyText"/>
        <w:spacing w:line="240" w:lineRule="auto"/>
      </w:pPr>
      <w:r>
        <w:rPr>
          <w:spacing w:val="-2"/>
        </w:rPr>
        <w:t>use="optional"&gt;</w:t>
      </w:r>
    </w:p>
    <w:p>
      <w:pPr>
        <w:pStyle w:val="BodyText"/>
        <w:ind w:left="849"/>
      </w:pPr>
      <w:r>
        <w:rPr/>
        <w:br w:type="column"/>
      </w:r>
      <w:r>
        <w:rPr>
          <w:spacing w:val="-2"/>
        </w:rPr>
        <w:t>&lt;/xsd:annotation&gt;</w:t>
      </w:r>
    </w:p>
    <w:p>
      <w:pPr>
        <w:pStyle w:val="BodyText"/>
        <w:spacing w:before="1"/>
      </w:pPr>
      <w:r>
        <w:rPr>
          <w:spacing w:val="-2"/>
        </w:rPr>
        <w:t>&lt;/xsd:attribute&gt;</w:t>
      </w:r>
    </w:p>
    <w:p>
      <w:pPr>
        <w:pStyle w:val="BodyText"/>
        <w:tabs>
          <w:tab w:pos="3393" w:val="left" w:leader="none"/>
        </w:tabs>
      </w:pPr>
      <w:r>
        <w:rPr>
          <w:spacing w:val="-2"/>
        </w:rPr>
        <w:t>&lt;xsd:attribute</w:t>
      </w:r>
      <w:r>
        <w:rPr/>
        <w:tab/>
      </w:r>
      <w:r>
        <w:rPr>
          <w:spacing w:val="-2"/>
        </w:rPr>
        <w:t>ref="xlink:actuate"</w:t>
      </w:r>
    </w:p>
    <w:p>
      <w:pPr>
        <w:pStyle w:val="BodyText"/>
        <w:spacing w:line="240" w:lineRule="auto" w:before="1"/>
        <w:ind w:left="0"/>
      </w:pPr>
    </w:p>
    <w:p>
      <w:pPr>
        <w:pStyle w:val="BodyText"/>
        <w:ind w:left="849"/>
      </w:pPr>
      <w:r>
        <w:rPr>
          <w:spacing w:val="-2"/>
        </w:rPr>
        <w:t>&lt;xsd:annotation&gt;</w:t>
      </w:r>
    </w:p>
    <w:p>
      <w:pPr>
        <w:pStyle w:val="BodyText"/>
        <w:ind w:left="1557"/>
      </w:pPr>
      <w:r>
        <w:rPr/>
        <w:t>&lt;xsd:documentation</w:t>
      </w:r>
      <w:r>
        <w:rPr>
          <w:spacing w:val="74"/>
          <w:w w:val="150"/>
        </w:rPr>
        <w:t> </w:t>
      </w:r>
      <w:r>
        <w:rPr>
          <w:spacing w:val="-2"/>
        </w:rPr>
        <w:t>xml:lang="en"&gt;</w:t>
      </w:r>
    </w:p>
    <w:p>
      <w:pPr>
        <w:pStyle w:val="BodyText"/>
        <w:spacing w:after="0"/>
        <w:sectPr>
          <w:type w:val="continuous"/>
          <w:pgSz w:w="11910" w:h="16840"/>
          <w:pgMar w:header="716" w:footer="0" w:top="1320" w:bottom="280" w:left="1275" w:right="1275"/>
          <w:cols w:num="2" w:equalWidth="0">
            <w:col w:w="1982" w:space="1559"/>
            <w:col w:w="5819"/>
          </w:cols>
        </w:sectPr>
      </w:pPr>
    </w:p>
    <w:p>
      <w:pPr>
        <w:pStyle w:val="BodyText"/>
        <w:spacing w:before="1"/>
      </w:pPr>
      <w:r>
        <w:rPr/>
        <w:t>xlink:actuate</w:t>
      </w:r>
      <w:r>
        <w:rPr>
          <w:spacing w:val="16"/>
        </w:rPr>
        <w:t> </w:t>
      </w:r>
      <w:r>
        <w:rPr/>
        <w:t>-</w:t>
      </w:r>
      <w:r>
        <w:rPr>
          <w:spacing w:val="19"/>
        </w:rPr>
        <w:t> </w:t>
      </w:r>
      <w:r>
        <w:rPr/>
        <w:t>see</w:t>
      </w:r>
      <w:r>
        <w:rPr>
          <w:spacing w:val="21"/>
        </w:rPr>
        <w:t> </w:t>
      </w:r>
      <w:r>
        <w:rPr/>
        <w:t>the</w:t>
      </w:r>
      <w:r>
        <w:rPr>
          <w:spacing w:val="19"/>
        </w:rPr>
        <w:t> </w:t>
      </w:r>
      <w:r>
        <w:rPr/>
        <w:t>xlink</w:t>
      </w:r>
      <w:r>
        <w:rPr>
          <w:spacing w:val="21"/>
        </w:rPr>
        <w:t> </w:t>
      </w:r>
      <w:r>
        <w:rPr/>
        <w:t>specification</w:t>
      </w:r>
      <w:r>
        <w:rPr>
          <w:spacing w:val="19"/>
        </w:rPr>
        <w:t> </w:t>
      </w:r>
      <w:r>
        <w:rPr/>
        <w:t>at</w:t>
      </w:r>
      <w:r>
        <w:rPr>
          <w:spacing w:val="19"/>
        </w:rPr>
        <w:t> </w:t>
      </w:r>
      <w:hyperlink r:id="rId22">
        <w:r>
          <w:rPr>
            <w:spacing w:val="-2"/>
          </w:rPr>
          <w:t>http://www.w3.org/TR/xlink/</w:t>
        </w:r>
      </w:hyperlink>
    </w:p>
    <w:p>
      <w:pPr>
        <w:pStyle w:val="BodyText"/>
      </w:pPr>
      <w:r>
        <w:rPr>
          <w:spacing w:val="-2"/>
        </w:rPr>
        <w:t>&lt;/xsd:documentation&gt;</w:t>
      </w:r>
    </w:p>
    <w:p>
      <w:pPr>
        <w:pStyle w:val="BodyText"/>
        <w:spacing w:line="240" w:lineRule="auto"/>
        <w:ind w:left="4390"/>
      </w:pPr>
      <w:r>
        <w:rPr>
          <w:spacing w:val="-2"/>
        </w:rPr>
        <w:t>&lt;/xsd:annotation&gt;</w:t>
      </w:r>
    </w:p>
    <w:p>
      <w:pPr>
        <w:pStyle w:val="BodyText"/>
        <w:spacing w:before="1"/>
        <w:ind w:left="3682"/>
      </w:pPr>
      <w:r>
        <w:rPr>
          <w:spacing w:val="-2"/>
        </w:rPr>
        <w:t>&lt;/xsd:attribute&gt;</w:t>
      </w:r>
    </w:p>
    <w:p>
      <w:pPr>
        <w:pStyle w:val="BodyText"/>
        <w:ind w:left="3682"/>
      </w:pPr>
      <w:r>
        <w:rPr/>
        <w:t>&lt;xsd:attribute</w:t>
      </w:r>
      <w:r>
        <w:rPr>
          <w:spacing w:val="-17"/>
        </w:rPr>
        <w:t> </w:t>
      </w:r>
      <w:r>
        <w:rPr/>
        <w:t>ref="xlink:to"</w:t>
      </w:r>
      <w:r>
        <w:rPr>
          <w:spacing w:val="-17"/>
        </w:rPr>
        <w:t> </w:t>
      </w:r>
      <w:r>
        <w:rPr>
          <w:spacing w:val="-2"/>
        </w:rPr>
        <w:t>use="required"&gt;</w:t>
      </w:r>
    </w:p>
    <w:p>
      <w:pPr>
        <w:pStyle w:val="BodyText"/>
        <w:spacing w:before="2"/>
        <w:ind w:left="4390"/>
      </w:pPr>
      <w:r>
        <w:rPr>
          <w:spacing w:val="-2"/>
        </w:rPr>
        <w:t>&lt;xsd:annotation&gt;</w:t>
      </w:r>
    </w:p>
    <w:p>
      <w:pPr>
        <w:pStyle w:val="BodyText"/>
        <w:spacing w:line="240" w:lineRule="auto"/>
        <w:ind w:right="140" w:firstLine="4956"/>
        <w:jc w:val="both"/>
      </w:pPr>
      <w:r>
        <w:rPr/>
        <w:t>&lt;xsd:documentation xml:lang="en"&gt; xlink:to - the value of the label for the element in the structMap you are linking to.</w:t>
      </w:r>
    </w:p>
    <w:p>
      <w:pPr>
        <w:pStyle w:val="BodyText"/>
        <w:spacing w:after="0" w:line="240" w:lineRule="auto"/>
        <w:jc w:val="both"/>
        <w:sectPr>
          <w:type w:val="continuous"/>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pPr>
      <w:r>
        <w:rPr>
          <w:spacing w:val="-2"/>
        </w:rPr>
        <w:t>use="required"&gt;</w:t>
      </w:r>
    </w:p>
    <w:p>
      <w:pPr>
        <w:pStyle w:val="BodyText"/>
        <w:ind w:left="1557"/>
      </w:pPr>
      <w:r>
        <w:rPr/>
        <w:br w:type="column"/>
      </w:r>
      <w:r>
        <w:rPr>
          <w:spacing w:val="-2"/>
        </w:rPr>
        <w:t>&lt;/xsd:documentation&gt;</w:t>
      </w:r>
    </w:p>
    <w:p>
      <w:pPr>
        <w:pStyle w:val="BodyText"/>
        <w:spacing w:before="1"/>
        <w:ind w:left="849"/>
      </w:pPr>
      <w:r>
        <w:rPr>
          <w:spacing w:val="-2"/>
        </w:rPr>
        <w:t>&lt;/xsd:annotation&gt;</w:t>
      </w:r>
    </w:p>
    <w:p>
      <w:pPr>
        <w:pStyle w:val="BodyText"/>
      </w:pPr>
      <w:r>
        <w:rPr>
          <w:spacing w:val="-2"/>
        </w:rPr>
        <w:t>&lt;/xsd:attribute&gt;</w:t>
      </w:r>
    </w:p>
    <w:p>
      <w:pPr>
        <w:pStyle w:val="BodyText"/>
        <w:tabs>
          <w:tab w:pos="3753" w:val="left" w:leader="none"/>
        </w:tabs>
      </w:pPr>
      <w:r>
        <w:rPr>
          <w:spacing w:val="-2"/>
        </w:rPr>
        <w:t>&lt;xsd:attribute</w:t>
      </w:r>
      <w:r>
        <w:rPr/>
        <w:tab/>
      </w:r>
      <w:r>
        <w:rPr>
          <w:spacing w:val="-2"/>
        </w:rPr>
        <w:t>ref="xlink:from"</w:t>
      </w:r>
    </w:p>
    <w:p>
      <w:pPr>
        <w:pStyle w:val="BodyText"/>
        <w:spacing w:line="240" w:lineRule="auto" w:before="1"/>
        <w:ind w:left="0"/>
      </w:pPr>
    </w:p>
    <w:p>
      <w:pPr>
        <w:pStyle w:val="BodyText"/>
        <w:spacing w:line="240" w:lineRule="auto"/>
        <w:ind w:left="849"/>
      </w:pPr>
      <w:r>
        <w:rPr>
          <w:spacing w:val="-2"/>
        </w:rPr>
        <w:t>&lt;xsd:annotation&gt;</w:t>
      </w:r>
    </w:p>
    <w:p>
      <w:pPr>
        <w:pStyle w:val="BodyText"/>
        <w:spacing w:before="2"/>
        <w:ind w:left="1557"/>
      </w:pPr>
      <w:r>
        <w:rPr/>
        <w:t>&lt;xsd:documentation</w:t>
      </w:r>
      <w:r>
        <w:rPr>
          <w:spacing w:val="74"/>
          <w:w w:val="150"/>
        </w:rPr>
        <w:t> </w:t>
      </w:r>
      <w:r>
        <w:rPr>
          <w:spacing w:val="-2"/>
        </w:rPr>
        <w:t>xml:lang="en"&gt;</w:t>
      </w:r>
    </w:p>
    <w:p>
      <w:pPr>
        <w:pStyle w:val="BodyText"/>
        <w:spacing w:after="0"/>
        <w:sectPr>
          <w:type w:val="continuous"/>
          <w:pgSz w:w="11910" w:h="16840"/>
          <w:pgMar w:header="716" w:footer="0" w:top="1320" w:bottom="280" w:left="1275" w:right="1275"/>
          <w:cols w:num="2" w:equalWidth="0">
            <w:col w:w="1982" w:space="1559"/>
            <w:col w:w="5819"/>
          </w:cols>
        </w:sectPr>
      </w:pPr>
    </w:p>
    <w:p>
      <w:pPr>
        <w:pStyle w:val="BodyText"/>
        <w:spacing w:line="480" w:lineRule="auto"/>
      </w:pPr>
      <w:r>
        <w:rPr/>
        <w:t>xlink:from</w:t>
      </w:r>
      <w:r>
        <w:rPr>
          <w:spacing w:val="-7"/>
        </w:rPr>
        <w:t> </w:t>
      </w:r>
      <w:r>
        <w:rPr/>
        <w:t>-</w:t>
      </w:r>
      <w:r>
        <w:rPr>
          <w:spacing w:val="-7"/>
        </w:rPr>
        <w:t> </w:t>
      </w:r>
      <w:r>
        <w:rPr/>
        <w:t>the</w:t>
      </w:r>
      <w:r>
        <w:rPr>
          <w:spacing w:val="-7"/>
        </w:rPr>
        <w:t> </w:t>
      </w:r>
      <w:r>
        <w:rPr/>
        <w:t>value</w:t>
      </w:r>
      <w:r>
        <w:rPr>
          <w:spacing w:val="-7"/>
        </w:rPr>
        <w:t> </w:t>
      </w:r>
      <w:r>
        <w:rPr/>
        <w:t>of</w:t>
      </w:r>
      <w:r>
        <w:rPr>
          <w:spacing w:val="-7"/>
        </w:rPr>
        <w:t> </w:t>
      </w:r>
      <w:r>
        <w:rPr/>
        <w:t>the</w:t>
      </w:r>
      <w:r>
        <w:rPr>
          <w:spacing w:val="-7"/>
        </w:rPr>
        <w:t> </w:t>
      </w:r>
      <w:r>
        <w:rPr/>
        <w:t>label structMap you are linking from.</w:t>
      </w:r>
    </w:p>
    <w:p>
      <w:pPr>
        <w:pStyle w:val="BodyText"/>
        <w:tabs>
          <w:tab w:pos="2096" w:val="left" w:leader="none"/>
          <w:tab w:pos="2768" w:val="left" w:leader="none"/>
          <w:tab w:pos="3919" w:val="left" w:leader="none"/>
          <w:tab w:pos="4471" w:val="left" w:leader="none"/>
        </w:tabs>
        <w:spacing w:line="240" w:lineRule="auto" w:before="225"/>
        <w:ind w:left="1424"/>
      </w:pPr>
      <w:r>
        <w:rPr/>
        <w:br w:type="column"/>
      </w:r>
      <w:r>
        <w:rPr>
          <w:spacing w:val="-5"/>
        </w:rPr>
        <w:t>for</w:t>
      </w:r>
      <w:r>
        <w:rPr/>
        <w:tab/>
      </w:r>
      <w:r>
        <w:rPr>
          <w:spacing w:val="-5"/>
        </w:rPr>
        <w:t>the</w:t>
      </w:r>
      <w:r>
        <w:rPr/>
        <w:tab/>
      </w:r>
      <w:r>
        <w:rPr>
          <w:spacing w:val="-2"/>
        </w:rPr>
        <w:t>element</w:t>
      </w:r>
      <w:r>
        <w:rPr/>
        <w:tab/>
      </w:r>
      <w:r>
        <w:rPr>
          <w:spacing w:val="-5"/>
        </w:rPr>
        <w:t>in</w:t>
      </w:r>
      <w:r>
        <w:rPr/>
        <w:tab/>
      </w:r>
      <w:r>
        <w:rPr>
          <w:spacing w:val="-5"/>
        </w:rPr>
        <w:t>the</w:t>
      </w:r>
    </w:p>
    <w:p>
      <w:pPr>
        <w:pStyle w:val="BodyText"/>
        <w:spacing w:line="240" w:lineRule="auto"/>
        <w:ind w:left="0"/>
      </w:pPr>
    </w:p>
    <w:p>
      <w:pPr>
        <w:pStyle w:val="BodyText"/>
        <w:spacing w:line="240" w:lineRule="auto"/>
        <w:ind w:left="716"/>
      </w:pPr>
      <w:r>
        <w:rPr>
          <w:spacing w:val="-2"/>
        </w:rPr>
        <w:t>&lt;/xsd:documentation&gt;</w:t>
      </w:r>
    </w:p>
    <w:p>
      <w:pPr>
        <w:pStyle w:val="BodyText"/>
        <w:spacing w:before="1"/>
        <w:ind w:left="8"/>
      </w:pPr>
      <w:r>
        <w:rPr>
          <w:spacing w:val="-2"/>
        </w:rPr>
        <w:t>&lt;/xsd:annotation&gt;</w:t>
      </w:r>
    </w:p>
    <w:p>
      <w:pPr>
        <w:pStyle w:val="BodyText"/>
        <w:spacing w:after="0"/>
        <w:sectPr>
          <w:type w:val="continuous"/>
          <w:pgSz w:w="11910" w:h="16840"/>
          <w:pgMar w:header="716" w:footer="0" w:top="1320" w:bottom="280" w:left="1275" w:right="1275"/>
          <w:cols w:num="2" w:equalWidth="0">
            <w:col w:w="4342" w:space="40"/>
            <w:col w:w="4978"/>
          </w:cols>
        </w:sectPr>
      </w:pPr>
    </w:p>
    <w:p>
      <w:pPr>
        <w:pStyle w:val="BodyText"/>
        <w:ind w:left="240" w:right="310"/>
        <w:jc w:val="center"/>
      </w:pPr>
      <w:r>
        <w:rPr>
          <w:spacing w:val="-2"/>
        </w:rPr>
        <w:t>&lt;/xsd:attribute&gt;</w:t>
      </w:r>
    </w:p>
    <w:p>
      <w:pPr>
        <w:pStyle w:val="BodyText"/>
        <w:ind w:left="337" w:right="1583"/>
        <w:jc w:val="center"/>
      </w:pPr>
      <w:r>
        <w:rPr>
          <w:spacing w:val="-2"/>
        </w:rPr>
        <w:t>&lt;/xsd:complexType&gt;</w:t>
      </w:r>
    </w:p>
    <w:p>
      <w:pPr>
        <w:pStyle w:val="BodyText"/>
        <w:spacing w:after="0"/>
        <w:jc w:val="center"/>
        <w:sectPr>
          <w:type w:val="continuous"/>
          <w:pgSz w:w="11910" w:h="16840"/>
          <w:pgMar w:header="716" w:footer="0" w:top="1320" w:bottom="280" w:left="1275" w:right="1275"/>
        </w:sectPr>
      </w:pPr>
    </w:p>
    <w:p>
      <w:pPr>
        <w:pStyle w:val="BodyText"/>
        <w:spacing w:line="240" w:lineRule="auto" w:before="89"/>
        <w:ind w:left="2265"/>
      </w:pPr>
      <w:r>
        <w:rPr>
          <w:spacing w:val="-2"/>
        </w:rPr>
        <w:t>&lt;/xsd:element&gt;</w:t>
      </w:r>
    </w:p>
    <w:p>
      <w:pPr>
        <w:pStyle w:val="BodyText"/>
        <w:spacing w:before="2"/>
        <w:ind w:left="2265"/>
      </w:pPr>
      <w:r>
        <w:rPr/>
        <w:t>&lt;xsd:element</w:t>
      </w:r>
      <w:r>
        <w:rPr>
          <w:spacing w:val="-15"/>
        </w:rPr>
        <w:t> </w:t>
      </w:r>
      <w:r>
        <w:rPr>
          <w:spacing w:val="-2"/>
        </w:rPr>
        <w:t>name="smLinkGrp"&gt;</w:t>
      </w:r>
    </w:p>
    <w:p>
      <w:pPr>
        <w:pStyle w:val="BodyText"/>
        <w:ind w:left="2974"/>
      </w:pPr>
      <w:r>
        <w:rPr>
          <w:spacing w:val="-2"/>
        </w:rPr>
        <w:t>&lt;xsd:annotation&gt;</w:t>
      </w:r>
    </w:p>
    <w:p>
      <w:pPr>
        <w:pStyle w:val="BodyText"/>
        <w:spacing w:line="240" w:lineRule="auto" w:before="1"/>
        <w:ind w:right="138" w:firstLine="3540"/>
        <w:jc w:val="both"/>
      </w:pPr>
      <w:r>
        <w:rPr/>
        <w:t>&lt;xsd:documentation xml:lang="en"&gt; The structMap</w:t>
      </w:r>
      <w:r>
        <w:rPr>
          <w:spacing w:val="-11"/>
        </w:rPr>
        <w:t> </w:t>
      </w:r>
      <w:r>
        <w:rPr/>
        <w:t>link</w:t>
      </w:r>
      <w:r>
        <w:rPr>
          <w:spacing w:val="-11"/>
        </w:rPr>
        <w:t> </w:t>
      </w:r>
      <w:r>
        <w:rPr/>
        <w:t>group</w:t>
      </w:r>
      <w:r>
        <w:rPr>
          <w:spacing w:val="-9"/>
        </w:rPr>
        <w:t> </w:t>
      </w:r>
      <w:r>
        <w:rPr/>
        <w:t>element</w:t>
      </w:r>
      <w:r>
        <w:rPr>
          <w:spacing w:val="-11"/>
        </w:rPr>
        <w:t> </w:t>
      </w:r>
      <w:r>
        <w:rPr/>
        <w:t>&amp;lt;smLinkGrp&amp;gt;</w:t>
      </w:r>
      <w:r>
        <w:rPr>
          <w:spacing w:val="-11"/>
        </w:rPr>
        <w:t> </w:t>
      </w:r>
      <w:r>
        <w:rPr/>
        <w:t>provides</w:t>
      </w:r>
      <w:r>
        <w:rPr>
          <w:spacing w:val="-11"/>
        </w:rPr>
        <w:t> </w:t>
      </w:r>
      <w:r>
        <w:rPr/>
        <w:t>an</w:t>
      </w:r>
      <w:r>
        <w:rPr>
          <w:spacing w:val="-9"/>
        </w:rPr>
        <w:t> </w:t>
      </w:r>
      <w:r>
        <w:rPr/>
        <w:t>implementation</w:t>
      </w:r>
      <w:r>
        <w:rPr>
          <w:spacing w:val="-11"/>
        </w:rPr>
        <w:t> </w:t>
      </w:r>
      <w:r>
        <w:rPr/>
        <w:t>of xlink:extendLink, and provides xlink compliant mechanisms for establishing xlink:arcLink type links between 2 or more &amp;lt;div&amp;gt; elements in &amp;lt;structMap&amp;gt; element(s) occurring within the same METS document or different METS documents. The smLinkGrp could be used as an alternative to the</w:t>
      </w:r>
      <w:r>
        <w:rPr>
          <w:spacing w:val="-23"/>
        </w:rPr>
        <w:t> </w:t>
      </w:r>
      <w:r>
        <w:rPr/>
        <w:t>&amp;lt;smLink&amp;gt;</w:t>
      </w:r>
      <w:r>
        <w:rPr>
          <w:spacing w:val="-23"/>
        </w:rPr>
        <w:t> </w:t>
      </w:r>
      <w:r>
        <w:rPr/>
        <w:t>element</w:t>
      </w:r>
      <w:r>
        <w:rPr>
          <w:spacing w:val="-23"/>
        </w:rPr>
        <w:t> </w:t>
      </w:r>
      <w:r>
        <w:rPr/>
        <w:t>to</w:t>
      </w:r>
      <w:r>
        <w:rPr>
          <w:spacing w:val="-23"/>
        </w:rPr>
        <w:t> </w:t>
      </w:r>
      <w:r>
        <w:rPr/>
        <w:t>establish</w:t>
      </w:r>
      <w:r>
        <w:rPr>
          <w:spacing w:val="-21"/>
        </w:rPr>
        <w:t> </w:t>
      </w:r>
      <w:r>
        <w:rPr/>
        <w:t>a</w:t>
      </w:r>
      <w:r>
        <w:rPr>
          <w:spacing w:val="-23"/>
        </w:rPr>
        <w:t> </w:t>
      </w:r>
      <w:r>
        <w:rPr/>
        <w:t>one-to-one</w:t>
      </w:r>
      <w:r>
        <w:rPr>
          <w:spacing w:val="-23"/>
        </w:rPr>
        <w:t> </w:t>
      </w:r>
      <w:r>
        <w:rPr/>
        <w:t>link</w:t>
      </w:r>
      <w:r>
        <w:rPr>
          <w:spacing w:val="-23"/>
        </w:rPr>
        <w:t> </w:t>
      </w:r>
      <w:r>
        <w:rPr/>
        <w:t>between</w:t>
      </w:r>
      <w:r>
        <w:rPr>
          <w:spacing w:val="-23"/>
        </w:rPr>
        <w:t> </w:t>
      </w:r>
      <w:r>
        <w:rPr/>
        <w:t>&amp;lt;div&amp;gt; elements</w:t>
      </w:r>
      <w:r>
        <w:rPr>
          <w:spacing w:val="-27"/>
        </w:rPr>
        <w:t> </w:t>
      </w:r>
      <w:r>
        <w:rPr/>
        <w:t>in</w:t>
      </w:r>
      <w:r>
        <w:rPr>
          <w:spacing w:val="-27"/>
        </w:rPr>
        <w:t> </w:t>
      </w:r>
      <w:r>
        <w:rPr/>
        <w:t>the</w:t>
      </w:r>
      <w:r>
        <w:rPr>
          <w:spacing w:val="-27"/>
        </w:rPr>
        <w:t> </w:t>
      </w:r>
      <w:r>
        <w:rPr/>
        <w:t>same</w:t>
      </w:r>
      <w:r>
        <w:rPr>
          <w:spacing w:val="-27"/>
        </w:rPr>
        <w:t> </w:t>
      </w:r>
      <w:r>
        <w:rPr/>
        <w:t>METS</w:t>
      </w:r>
      <w:r>
        <w:rPr>
          <w:spacing w:val="-27"/>
        </w:rPr>
        <w:t> </w:t>
      </w:r>
      <w:r>
        <w:rPr/>
        <w:t>document</w:t>
      </w:r>
      <w:r>
        <w:rPr>
          <w:spacing w:val="-27"/>
        </w:rPr>
        <w:t> </w:t>
      </w:r>
      <w:r>
        <w:rPr/>
        <w:t>in</w:t>
      </w:r>
      <w:r>
        <w:rPr>
          <w:spacing w:val="-27"/>
        </w:rPr>
        <w:t> </w:t>
      </w:r>
      <w:r>
        <w:rPr/>
        <w:t>a</w:t>
      </w:r>
      <w:r>
        <w:rPr>
          <w:spacing w:val="-27"/>
        </w:rPr>
        <w:t> </w:t>
      </w:r>
      <w:r>
        <w:rPr/>
        <w:t>fully</w:t>
      </w:r>
      <w:r>
        <w:rPr>
          <w:spacing w:val="-27"/>
        </w:rPr>
        <w:t> </w:t>
      </w:r>
      <w:r>
        <w:rPr/>
        <w:t>xlink</w:t>
      </w:r>
      <w:r>
        <w:rPr>
          <w:spacing w:val="-27"/>
        </w:rPr>
        <w:t> </w:t>
      </w:r>
      <w:r>
        <w:rPr/>
        <w:t>compliant</w:t>
      </w:r>
      <w:r>
        <w:rPr>
          <w:spacing w:val="-27"/>
        </w:rPr>
        <w:t> </w:t>
      </w:r>
      <w:r>
        <w:rPr/>
        <w:t>manner.</w:t>
      </w:r>
      <w:r>
        <w:rPr>
          <w:spacing w:val="-27"/>
        </w:rPr>
        <w:t> </w:t>
      </w:r>
      <w:r>
        <w:rPr/>
        <w:t>However, it can also be used to establish one-to-many or many-to-many links between &amp;lt;div&amp;gt; elements. For example, if a METS document contains two &amp;lt;structMap&amp;gt; elements, one of which represents a purely logical structure and one of which represents a purely physical structure, the &amp;lt;smLinkGrp&amp;gt; element would provide a means of mapping a &amp;lt;div&amp;gt; representing</w:t>
      </w:r>
      <w:r>
        <w:rPr>
          <w:spacing w:val="-30"/>
        </w:rPr>
        <w:t> </w:t>
      </w:r>
      <w:r>
        <w:rPr/>
        <w:t>a</w:t>
      </w:r>
      <w:r>
        <w:rPr>
          <w:spacing w:val="-30"/>
        </w:rPr>
        <w:t> </w:t>
      </w:r>
      <w:r>
        <w:rPr/>
        <w:t>logical</w:t>
      </w:r>
      <w:r>
        <w:rPr>
          <w:spacing w:val="-31"/>
        </w:rPr>
        <w:t> </w:t>
      </w:r>
      <w:r>
        <w:rPr/>
        <w:t>entity</w:t>
      </w:r>
      <w:r>
        <w:rPr>
          <w:spacing w:val="-30"/>
        </w:rPr>
        <w:t> </w:t>
      </w:r>
      <w:r>
        <w:rPr/>
        <w:t>(for</w:t>
      </w:r>
      <w:r>
        <w:rPr>
          <w:spacing w:val="-30"/>
        </w:rPr>
        <w:t> </w:t>
      </w:r>
      <w:r>
        <w:rPr/>
        <w:t>example,</w:t>
      </w:r>
      <w:r>
        <w:rPr>
          <w:spacing w:val="-30"/>
        </w:rPr>
        <w:t> </w:t>
      </w:r>
      <w:r>
        <w:rPr/>
        <w:t>a</w:t>
      </w:r>
      <w:r>
        <w:rPr>
          <w:spacing w:val="-30"/>
        </w:rPr>
        <w:t> </w:t>
      </w:r>
      <w:r>
        <w:rPr/>
        <w:t>newspaper</w:t>
      </w:r>
      <w:r>
        <w:rPr>
          <w:spacing w:val="-30"/>
        </w:rPr>
        <w:t> </w:t>
      </w:r>
      <w:r>
        <w:rPr/>
        <w:t>article)</w:t>
      </w:r>
      <w:r>
        <w:rPr>
          <w:spacing w:val="-30"/>
        </w:rPr>
        <w:t> </w:t>
      </w:r>
      <w:r>
        <w:rPr/>
        <w:t>with</w:t>
      </w:r>
      <w:r>
        <w:rPr>
          <w:spacing w:val="-30"/>
        </w:rPr>
        <w:t> </w:t>
      </w:r>
      <w:r>
        <w:rPr/>
        <w:t>multiple &amp;lt;div&amp;gt; elements in the physical &amp;lt;structMap&amp;gt; representing the physical areas that together comprise the logical entity (for example, the &amp;lt;div&amp;gt; elements representing the page areas that together comprise the newspaper article). &lt;/xsd:documentation&gt;</w:t>
      </w:r>
    </w:p>
    <w:p>
      <w:pPr>
        <w:pStyle w:val="BodyText"/>
        <w:ind w:left="2974"/>
      </w:pPr>
      <w:r>
        <w:rPr>
          <w:spacing w:val="-2"/>
        </w:rPr>
        <w:t>&lt;/xsd:annotation&gt;</w:t>
      </w:r>
    </w:p>
    <w:p>
      <w:pPr>
        <w:pStyle w:val="BodyText"/>
        <w:ind w:left="2974"/>
      </w:pPr>
      <w:r>
        <w:rPr>
          <w:spacing w:val="-2"/>
        </w:rPr>
        <w:t>&lt;xsd:complexType&gt;</w:t>
      </w:r>
    </w:p>
    <w:p>
      <w:pPr>
        <w:pStyle w:val="BodyText"/>
        <w:spacing w:before="2"/>
        <w:ind w:left="3682"/>
      </w:pPr>
      <w:r>
        <w:rPr>
          <w:spacing w:val="-2"/>
        </w:rPr>
        <w:t>&lt;xsd:sequence&gt;</w:t>
      </w:r>
    </w:p>
    <w:p>
      <w:pPr>
        <w:pStyle w:val="BodyText"/>
        <w:tabs>
          <w:tab w:pos="6813" w:val="left" w:leader="none"/>
        </w:tabs>
        <w:spacing w:line="240" w:lineRule="auto"/>
        <w:ind w:right="140" w:firstLine="4248"/>
      </w:pPr>
      <w:r>
        <w:rPr>
          <w:spacing w:val="-2"/>
        </w:rPr>
        <w:t>&lt;xsd:element</w:t>
      </w:r>
      <w:r>
        <w:rPr/>
        <w:tab/>
      </w:r>
      <w:r>
        <w:rPr>
          <w:spacing w:val="-2"/>
        </w:rPr>
        <w:t>name="smLocatorLink" </w:t>
      </w:r>
      <w:r>
        <w:rPr/>
        <w:t>minOccurs="2" maxOccurs="unbounded"&gt;</w:t>
      </w:r>
    </w:p>
    <w:p>
      <w:pPr>
        <w:pStyle w:val="BodyText"/>
        <w:ind w:left="5097"/>
      </w:pPr>
      <w:r>
        <w:rPr>
          <w:spacing w:val="-2"/>
        </w:rPr>
        <w:t>&lt;xsd:annotation&gt;</w:t>
      </w:r>
    </w:p>
    <w:p>
      <w:pPr>
        <w:pStyle w:val="BodyText"/>
        <w:tabs>
          <w:tab w:pos="2229" w:val="left" w:leader="none"/>
          <w:tab w:pos="4677" w:val="left" w:leader="none"/>
          <w:tab w:pos="6765" w:val="left" w:leader="none"/>
          <w:tab w:pos="8253" w:val="left" w:leader="none"/>
        </w:tabs>
        <w:spacing w:line="240" w:lineRule="auto"/>
        <w:ind w:right="138" w:firstLine="5664"/>
      </w:pPr>
      <w:r>
        <w:rPr>
          <w:spacing w:val="-2"/>
        </w:rPr>
        <w:t>&lt;xsd:documentation </w:t>
      </w:r>
      <w:r>
        <w:rPr/>
        <w:t>xml:lang="en"&gt; The structMap locator link element &amp;lt;smLocatorLink&amp;gt; is of</w:t>
      </w:r>
      <w:r>
        <w:rPr>
          <w:spacing w:val="40"/>
        </w:rPr>
        <w:t> </w:t>
      </w:r>
      <w:r>
        <w:rPr/>
        <w:t>xlink:type</w:t>
      </w:r>
      <w:r>
        <w:rPr>
          <w:spacing w:val="40"/>
        </w:rPr>
        <w:t> </w:t>
      </w:r>
      <w:r>
        <w:rPr/>
        <w:t>&amp;quot;locator&amp;quot;.</w:t>
      </w:r>
      <w:r>
        <w:rPr>
          <w:spacing w:val="40"/>
        </w:rPr>
        <w:t> </w:t>
      </w:r>
      <w:r>
        <w:rPr/>
        <w:t>It</w:t>
      </w:r>
      <w:r>
        <w:rPr>
          <w:spacing w:val="40"/>
        </w:rPr>
        <w:t> </w:t>
      </w:r>
      <w:r>
        <w:rPr/>
        <w:t>provides</w:t>
      </w:r>
      <w:r>
        <w:rPr>
          <w:spacing w:val="40"/>
        </w:rPr>
        <w:t> </w:t>
      </w:r>
      <w:r>
        <w:rPr/>
        <w:t>a</w:t>
      </w:r>
      <w:r>
        <w:rPr>
          <w:spacing w:val="40"/>
        </w:rPr>
        <w:t> </w:t>
      </w:r>
      <w:r>
        <w:rPr/>
        <w:t>means</w:t>
      </w:r>
      <w:r>
        <w:rPr>
          <w:spacing w:val="40"/>
        </w:rPr>
        <w:t> </w:t>
      </w:r>
      <w:r>
        <w:rPr/>
        <w:t>of</w:t>
      </w:r>
      <w:r>
        <w:rPr>
          <w:spacing w:val="40"/>
        </w:rPr>
        <w:t> </w:t>
      </w:r>
      <w:r>
        <w:rPr/>
        <w:t>identifying</w:t>
      </w:r>
      <w:r>
        <w:rPr>
          <w:spacing w:val="40"/>
        </w:rPr>
        <w:t> </w:t>
      </w:r>
      <w:r>
        <w:rPr/>
        <w:t>a &amp;lt;div&amp;gt;</w:t>
      </w:r>
      <w:r>
        <w:rPr>
          <w:spacing w:val="68"/>
        </w:rPr>
        <w:t> </w:t>
      </w:r>
      <w:r>
        <w:rPr/>
        <w:t>element</w:t>
      </w:r>
      <w:r>
        <w:rPr>
          <w:spacing w:val="68"/>
        </w:rPr>
        <w:t> </w:t>
      </w:r>
      <w:r>
        <w:rPr/>
        <w:t>that</w:t>
      </w:r>
      <w:r>
        <w:rPr>
          <w:spacing w:val="68"/>
        </w:rPr>
        <w:t> </w:t>
      </w:r>
      <w:r>
        <w:rPr/>
        <w:t>will</w:t>
      </w:r>
      <w:r>
        <w:rPr>
          <w:spacing w:val="69"/>
        </w:rPr>
        <w:t> </w:t>
      </w:r>
      <w:r>
        <w:rPr/>
        <w:t>participate</w:t>
      </w:r>
      <w:r>
        <w:rPr>
          <w:spacing w:val="68"/>
        </w:rPr>
        <w:t> </w:t>
      </w:r>
      <w:r>
        <w:rPr/>
        <w:t>in</w:t>
      </w:r>
      <w:r>
        <w:rPr>
          <w:spacing w:val="68"/>
        </w:rPr>
        <w:t> </w:t>
      </w:r>
      <w:r>
        <w:rPr/>
        <w:t>one</w:t>
      </w:r>
      <w:r>
        <w:rPr>
          <w:spacing w:val="68"/>
        </w:rPr>
        <w:t> </w:t>
      </w:r>
      <w:r>
        <w:rPr/>
        <w:t>or</w:t>
      </w:r>
      <w:r>
        <w:rPr>
          <w:spacing w:val="68"/>
        </w:rPr>
        <w:t> </w:t>
      </w:r>
      <w:r>
        <w:rPr/>
        <w:t>more</w:t>
      </w:r>
      <w:r>
        <w:rPr>
          <w:spacing w:val="68"/>
        </w:rPr>
        <w:t> </w:t>
      </w:r>
      <w:r>
        <w:rPr/>
        <w:t>of</w:t>
      </w:r>
      <w:r>
        <w:rPr>
          <w:spacing w:val="68"/>
        </w:rPr>
        <w:t> </w:t>
      </w:r>
      <w:r>
        <w:rPr/>
        <w:t>the</w:t>
      </w:r>
      <w:r>
        <w:rPr>
          <w:spacing w:val="68"/>
        </w:rPr>
        <w:t> </w:t>
      </w:r>
      <w:r>
        <w:rPr/>
        <w:t>links specified</w:t>
      </w:r>
      <w:r>
        <w:rPr>
          <w:spacing w:val="80"/>
          <w:w w:val="150"/>
        </w:rPr>
        <w:t> </w:t>
      </w:r>
      <w:r>
        <w:rPr/>
        <w:t>by</w:t>
      </w:r>
      <w:r>
        <w:rPr>
          <w:spacing w:val="80"/>
          <w:w w:val="150"/>
        </w:rPr>
        <w:t> </w:t>
      </w:r>
      <w:r>
        <w:rPr/>
        <w:t>means</w:t>
      </w:r>
      <w:r>
        <w:rPr>
          <w:spacing w:val="80"/>
          <w:w w:val="150"/>
        </w:rPr>
        <w:t> </w:t>
      </w:r>
      <w:r>
        <w:rPr/>
        <w:t>of</w:t>
      </w:r>
      <w:r>
        <w:rPr>
          <w:spacing w:val="80"/>
          <w:w w:val="150"/>
        </w:rPr>
        <w:t> </w:t>
      </w:r>
      <w:r>
        <w:rPr/>
        <w:t>&amp;lt;smArcLink&amp;gt;</w:t>
      </w:r>
      <w:r>
        <w:rPr>
          <w:spacing w:val="80"/>
          <w:w w:val="150"/>
        </w:rPr>
        <w:t> </w:t>
      </w:r>
      <w:r>
        <w:rPr/>
        <w:t>elements</w:t>
      </w:r>
      <w:r>
        <w:rPr>
          <w:spacing w:val="80"/>
          <w:w w:val="150"/>
        </w:rPr>
        <w:t> </w:t>
      </w:r>
      <w:r>
        <w:rPr/>
        <w:t>within</w:t>
      </w:r>
      <w:r>
        <w:rPr>
          <w:spacing w:val="80"/>
          <w:w w:val="150"/>
        </w:rPr>
        <w:t> </w:t>
      </w:r>
      <w:r>
        <w:rPr/>
        <w:t>the</w:t>
      </w:r>
      <w:r>
        <w:rPr>
          <w:spacing w:val="80"/>
          <w:w w:val="150"/>
        </w:rPr>
        <w:t> </w:t>
      </w:r>
      <w:r>
        <w:rPr/>
        <w:t>same &amp;lt;smLinkGrp&amp;gt;.</w:t>
      </w:r>
      <w:r>
        <w:rPr>
          <w:spacing w:val="-12"/>
        </w:rPr>
        <w:t> </w:t>
      </w:r>
      <w:r>
        <w:rPr/>
        <w:t>The</w:t>
      </w:r>
      <w:r>
        <w:rPr>
          <w:spacing w:val="-12"/>
        </w:rPr>
        <w:t> </w:t>
      </w:r>
      <w:r>
        <w:rPr/>
        <w:t>participating</w:t>
      </w:r>
      <w:r>
        <w:rPr>
          <w:spacing w:val="-12"/>
        </w:rPr>
        <w:t> </w:t>
      </w:r>
      <w:r>
        <w:rPr/>
        <w:t>&amp;lt;div&amp;gt;</w:t>
      </w:r>
      <w:r>
        <w:rPr>
          <w:spacing w:val="-12"/>
        </w:rPr>
        <w:t> </w:t>
      </w:r>
      <w:r>
        <w:rPr/>
        <w:t>element</w:t>
      </w:r>
      <w:r>
        <w:rPr>
          <w:spacing w:val="-12"/>
        </w:rPr>
        <w:t> </w:t>
      </w:r>
      <w:r>
        <w:rPr/>
        <w:t>that</w:t>
      </w:r>
      <w:r>
        <w:rPr>
          <w:spacing w:val="-12"/>
        </w:rPr>
        <w:t> </w:t>
      </w:r>
      <w:r>
        <w:rPr/>
        <w:t>is</w:t>
      </w:r>
      <w:r>
        <w:rPr>
          <w:spacing w:val="-12"/>
        </w:rPr>
        <w:t> </w:t>
      </w:r>
      <w:r>
        <w:rPr/>
        <w:t>represented by</w:t>
      </w:r>
      <w:r>
        <w:rPr>
          <w:spacing w:val="-17"/>
        </w:rPr>
        <w:t> </w:t>
      </w:r>
      <w:r>
        <w:rPr/>
        <w:t>the</w:t>
      </w:r>
      <w:r>
        <w:rPr>
          <w:spacing w:val="-17"/>
        </w:rPr>
        <w:t> </w:t>
      </w:r>
      <w:r>
        <w:rPr/>
        <w:t>&amp;lt;smLocatorLink&amp;gt;</w:t>
      </w:r>
      <w:r>
        <w:rPr>
          <w:spacing w:val="-17"/>
        </w:rPr>
        <w:t> </w:t>
      </w:r>
      <w:r>
        <w:rPr/>
        <w:t>is</w:t>
      </w:r>
      <w:r>
        <w:rPr>
          <w:spacing w:val="-17"/>
        </w:rPr>
        <w:t> </w:t>
      </w:r>
      <w:r>
        <w:rPr/>
        <w:t>identified</w:t>
      </w:r>
      <w:r>
        <w:rPr>
          <w:spacing w:val="-17"/>
        </w:rPr>
        <w:t> </w:t>
      </w:r>
      <w:r>
        <w:rPr/>
        <w:t>by</w:t>
      </w:r>
      <w:r>
        <w:rPr>
          <w:spacing w:val="-17"/>
        </w:rPr>
        <w:t> </w:t>
      </w:r>
      <w:r>
        <w:rPr/>
        <w:t>means</w:t>
      </w:r>
      <w:r>
        <w:rPr>
          <w:spacing w:val="-17"/>
        </w:rPr>
        <w:t> </w:t>
      </w:r>
      <w:r>
        <w:rPr/>
        <w:t>of</w:t>
      </w:r>
      <w:r>
        <w:rPr>
          <w:spacing w:val="-17"/>
        </w:rPr>
        <w:t> </w:t>
      </w:r>
      <w:r>
        <w:rPr/>
        <w:t>a</w:t>
      </w:r>
      <w:r>
        <w:rPr>
          <w:spacing w:val="-17"/>
        </w:rPr>
        <w:t> </w:t>
      </w:r>
      <w:r>
        <w:rPr/>
        <w:t>URI</w:t>
      </w:r>
      <w:r>
        <w:rPr>
          <w:spacing w:val="-16"/>
        </w:rPr>
        <w:t> </w:t>
      </w:r>
      <w:r>
        <w:rPr/>
        <w:t>in</w:t>
      </w:r>
      <w:r>
        <w:rPr>
          <w:spacing w:val="-17"/>
        </w:rPr>
        <w:t> </w:t>
      </w:r>
      <w:r>
        <w:rPr/>
        <w:t>the</w:t>
      </w:r>
      <w:r>
        <w:rPr>
          <w:spacing w:val="-16"/>
        </w:rPr>
        <w:t> </w:t>
      </w:r>
      <w:r>
        <w:rPr/>
        <w:t>associate xlink:href attribute. The lowest level of this xlink:href URI value should be a fragment identifier that</w:t>
      </w:r>
      <w:r>
        <w:rPr>
          <w:spacing w:val="28"/>
        </w:rPr>
        <w:t> </w:t>
      </w:r>
      <w:r>
        <w:rPr/>
        <w:t>references the ID value that identifies the </w:t>
      </w:r>
      <w:r>
        <w:rPr>
          <w:spacing w:val="-2"/>
        </w:rPr>
        <w:t>relevant</w:t>
      </w:r>
      <w:r>
        <w:rPr/>
        <w:tab/>
      </w:r>
      <w:r>
        <w:rPr>
          <w:spacing w:val="-2"/>
        </w:rPr>
        <w:t>&amp;lt;div&amp;gt;</w:t>
      </w:r>
      <w:r>
        <w:rPr/>
        <w:tab/>
      </w:r>
      <w:r>
        <w:rPr>
          <w:spacing w:val="-2"/>
        </w:rPr>
        <w:t>element.</w:t>
      </w:r>
      <w:r>
        <w:rPr/>
        <w:tab/>
      </w:r>
      <w:r>
        <w:rPr>
          <w:spacing w:val="-4"/>
        </w:rPr>
        <w:t>For</w:t>
      </w:r>
      <w:r>
        <w:rPr/>
        <w:tab/>
      </w:r>
      <w:r>
        <w:rPr>
          <w:spacing w:val="-2"/>
        </w:rPr>
        <w:t>example, </w:t>
      </w:r>
      <w:r>
        <w:rPr/>
        <w:t>&amp;quot;xlink:href=&amp;apos;#div20&amp;apos;&amp;quot; where &amp;quot;div20&amp;quot; is the ID value</w:t>
      </w:r>
      <w:r>
        <w:rPr>
          <w:spacing w:val="-21"/>
        </w:rPr>
        <w:t> </w:t>
      </w:r>
      <w:r>
        <w:rPr/>
        <w:t>that</w:t>
      </w:r>
      <w:r>
        <w:rPr>
          <w:spacing w:val="-21"/>
        </w:rPr>
        <w:t> </w:t>
      </w:r>
      <w:r>
        <w:rPr/>
        <w:t>identifies</w:t>
      </w:r>
      <w:r>
        <w:rPr>
          <w:spacing w:val="-21"/>
        </w:rPr>
        <w:t> </w:t>
      </w:r>
      <w:r>
        <w:rPr/>
        <w:t>the</w:t>
      </w:r>
      <w:r>
        <w:rPr>
          <w:spacing w:val="-19"/>
        </w:rPr>
        <w:t> </w:t>
      </w:r>
      <w:r>
        <w:rPr/>
        <w:t>pertinent</w:t>
      </w:r>
      <w:r>
        <w:rPr>
          <w:spacing w:val="-21"/>
        </w:rPr>
        <w:t> </w:t>
      </w:r>
      <w:r>
        <w:rPr/>
        <w:t>&amp;lt;div&amp;gt;</w:t>
      </w:r>
      <w:r>
        <w:rPr>
          <w:spacing w:val="-21"/>
        </w:rPr>
        <w:t> </w:t>
      </w:r>
      <w:r>
        <w:rPr/>
        <w:t>in</w:t>
      </w:r>
      <w:r>
        <w:rPr>
          <w:spacing w:val="-21"/>
        </w:rPr>
        <w:t> </w:t>
      </w:r>
      <w:r>
        <w:rPr/>
        <w:t>the</w:t>
      </w:r>
      <w:r>
        <w:rPr>
          <w:spacing w:val="-21"/>
        </w:rPr>
        <w:t> </w:t>
      </w:r>
      <w:r>
        <w:rPr/>
        <w:t>current</w:t>
      </w:r>
      <w:r>
        <w:rPr>
          <w:spacing w:val="-21"/>
        </w:rPr>
        <w:t> </w:t>
      </w:r>
      <w:r>
        <w:rPr/>
        <w:t>METS</w:t>
      </w:r>
      <w:r>
        <w:rPr>
          <w:spacing w:val="-21"/>
        </w:rPr>
        <w:t> </w:t>
      </w:r>
      <w:r>
        <w:rPr/>
        <w:t>document. Although not required by the xlink specification, an &amp;lt;smLocatorLink&amp;gt; element will typically include an xlink:label attribute in this context, as the &amp;lt;smArcLink&amp;gt; elements will reference these labels to establish the from and to sides of each arc link.</w:t>
      </w:r>
    </w:p>
    <w:p>
      <w:pPr>
        <w:pStyle w:val="BodyText"/>
        <w:spacing w:after="0" w:line="240" w:lineRule="auto"/>
        <w:sectPr>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before="226"/>
        <w:ind w:left="0"/>
      </w:pPr>
    </w:p>
    <w:p>
      <w:pPr>
        <w:pStyle w:val="BodyText"/>
        <w:spacing w:line="240" w:lineRule="auto"/>
      </w:pPr>
      <w:r>
        <w:rPr>
          <w:spacing w:val="-2"/>
        </w:rPr>
        <w:t>type="xsd:ID"&gt;</w:t>
      </w:r>
    </w:p>
    <w:p>
      <w:pPr>
        <w:pStyle w:val="BodyText"/>
        <w:spacing w:before="1"/>
        <w:ind w:left="849"/>
      </w:pPr>
      <w:r>
        <w:rPr/>
        <w:br w:type="column"/>
      </w:r>
      <w:r>
        <w:rPr>
          <w:spacing w:val="-2"/>
        </w:rPr>
        <w:t>&lt;/xsd:documentation&gt;</w:t>
      </w:r>
    </w:p>
    <w:p>
      <w:pPr>
        <w:pStyle w:val="BodyText"/>
      </w:pPr>
      <w:r>
        <w:rPr>
          <w:spacing w:val="-2"/>
        </w:rPr>
        <w:t>&lt;/xsd:annotation&gt;</w:t>
      </w:r>
    </w:p>
    <w:p>
      <w:pPr>
        <w:pStyle w:val="BodyText"/>
      </w:pPr>
      <w:r>
        <w:rPr>
          <w:spacing w:val="-2"/>
        </w:rPr>
        <w:t>&lt;xsd:complexType&gt;</w:t>
      </w:r>
    </w:p>
    <w:p>
      <w:pPr>
        <w:pStyle w:val="BodyText"/>
        <w:tabs>
          <w:tab w:pos="3177" w:val="left" w:leader="none"/>
        </w:tabs>
        <w:spacing w:line="240" w:lineRule="auto" w:before="2"/>
        <w:ind w:left="849"/>
      </w:pPr>
      <w:r>
        <w:rPr>
          <w:spacing w:val="-2"/>
        </w:rPr>
        <w:t>&lt;xsd:attribute</w:t>
      </w:r>
      <w:r>
        <w:rPr/>
        <w:tab/>
      </w:r>
      <w:r>
        <w:rPr>
          <w:spacing w:val="-2"/>
        </w:rPr>
        <w:t>name="ID"</w:t>
      </w:r>
    </w:p>
    <w:p>
      <w:pPr>
        <w:pStyle w:val="BodyText"/>
        <w:spacing w:line="240" w:lineRule="auto"/>
        <w:ind w:left="0"/>
      </w:pPr>
    </w:p>
    <w:p>
      <w:pPr>
        <w:pStyle w:val="BodyText"/>
        <w:spacing w:line="240" w:lineRule="auto"/>
        <w:ind w:left="1557"/>
      </w:pPr>
      <w:r>
        <w:rPr>
          <w:spacing w:val="-2"/>
        </w:rPr>
        <w:t>&lt;xsd:annotation&gt;</w:t>
      </w:r>
    </w:p>
    <w:p>
      <w:pPr>
        <w:pStyle w:val="BodyText"/>
        <w:spacing w:after="0" w:line="240" w:lineRule="auto"/>
        <w:sectPr>
          <w:type w:val="continuous"/>
          <w:pgSz w:w="11910" w:h="16840"/>
          <w:pgMar w:header="716" w:footer="0" w:top="1320" w:bottom="280" w:left="1275" w:right="1275"/>
          <w:cols w:num="2" w:equalWidth="0">
            <w:col w:w="1862" w:space="3095"/>
            <w:col w:w="4403"/>
          </w:cols>
        </w:sectPr>
      </w:pPr>
    </w:p>
    <w:p>
      <w:pPr>
        <w:pStyle w:val="BodyText"/>
        <w:spacing w:line="240" w:lineRule="auto" w:before="225"/>
        <w:ind w:right="139" w:firstLine="707"/>
        <w:jc w:val="both"/>
      </w:pPr>
      <w:r>
        <w:rPr/>
        <w:t>&lt;xsd:documentation xml:lang="en"&gt;ID (ID/O): This attribute uniquely identifies</w:t>
      </w:r>
      <w:r>
        <w:rPr>
          <w:spacing w:val="-8"/>
        </w:rPr>
        <w:t> </w:t>
      </w:r>
      <w:r>
        <w:rPr/>
        <w:t>the</w:t>
      </w:r>
      <w:r>
        <w:rPr>
          <w:spacing w:val="-8"/>
        </w:rPr>
        <w:t> </w:t>
      </w:r>
      <w:r>
        <w:rPr/>
        <w:t>element</w:t>
      </w:r>
      <w:r>
        <w:rPr>
          <w:spacing w:val="-8"/>
        </w:rPr>
        <w:t> </w:t>
      </w:r>
      <w:r>
        <w:rPr/>
        <w:t>within</w:t>
      </w:r>
      <w:r>
        <w:rPr>
          <w:spacing w:val="-8"/>
        </w:rPr>
        <w:t> </w:t>
      </w:r>
      <w:r>
        <w:rPr/>
        <w:t>the</w:t>
      </w:r>
      <w:r>
        <w:rPr>
          <w:spacing w:val="-8"/>
        </w:rPr>
        <w:t> </w:t>
      </w:r>
      <w:r>
        <w:rPr/>
        <w:t>METS</w:t>
      </w:r>
      <w:r>
        <w:rPr>
          <w:spacing w:val="-7"/>
        </w:rPr>
        <w:t> </w:t>
      </w:r>
      <w:r>
        <w:rPr/>
        <w:t>document,</w:t>
      </w:r>
      <w:r>
        <w:rPr>
          <w:spacing w:val="-8"/>
        </w:rPr>
        <w:t> </w:t>
      </w:r>
      <w:r>
        <w:rPr/>
        <w:t>and</w:t>
      </w:r>
      <w:r>
        <w:rPr>
          <w:spacing w:val="-8"/>
        </w:rPr>
        <w:t> </w:t>
      </w:r>
      <w:r>
        <w:rPr/>
        <w:t>would</w:t>
      </w:r>
      <w:r>
        <w:rPr>
          <w:spacing w:val="-8"/>
        </w:rPr>
        <w:t> </w:t>
      </w:r>
      <w:r>
        <w:rPr/>
        <w:t>allow</w:t>
      </w:r>
      <w:r>
        <w:rPr>
          <w:spacing w:val="-8"/>
        </w:rPr>
        <w:t> </w:t>
      </w:r>
      <w:r>
        <w:rPr/>
        <w:t>the</w:t>
      </w:r>
      <w:r>
        <w:rPr>
          <w:spacing w:val="-8"/>
        </w:rPr>
        <w:t> </w:t>
      </w:r>
      <w:r>
        <w:rPr/>
        <w:t>element to</w:t>
      </w:r>
      <w:r>
        <w:rPr>
          <w:spacing w:val="-9"/>
        </w:rPr>
        <w:t> </w:t>
      </w:r>
      <w:r>
        <w:rPr/>
        <w:t>be</w:t>
      </w:r>
      <w:r>
        <w:rPr>
          <w:spacing w:val="-9"/>
        </w:rPr>
        <w:t> </w:t>
      </w:r>
      <w:r>
        <w:rPr/>
        <w:t>referenced</w:t>
      </w:r>
      <w:r>
        <w:rPr>
          <w:spacing w:val="-7"/>
        </w:rPr>
        <w:t> </w:t>
      </w:r>
      <w:r>
        <w:rPr/>
        <w:t>unambiguously</w:t>
      </w:r>
      <w:r>
        <w:rPr>
          <w:spacing w:val="-9"/>
        </w:rPr>
        <w:t> </w:t>
      </w:r>
      <w:r>
        <w:rPr/>
        <w:t>from</w:t>
      </w:r>
      <w:r>
        <w:rPr>
          <w:spacing w:val="-9"/>
        </w:rPr>
        <w:t> </w:t>
      </w:r>
      <w:r>
        <w:rPr/>
        <w:t>another</w:t>
      </w:r>
      <w:r>
        <w:rPr>
          <w:spacing w:val="-9"/>
        </w:rPr>
        <w:t> </w:t>
      </w:r>
      <w:r>
        <w:rPr/>
        <w:t>element</w:t>
      </w:r>
      <w:r>
        <w:rPr>
          <w:spacing w:val="-9"/>
        </w:rPr>
        <w:t> </w:t>
      </w:r>
      <w:r>
        <w:rPr/>
        <w:t>or</w:t>
      </w:r>
      <w:r>
        <w:rPr>
          <w:spacing w:val="-9"/>
        </w:rPr>
        <w:t> </w:t>
      </w:r>
      <w:r>
        <w:rPr/>
        <w:t>document</w:t>
      </w:r>
      <w:r>
        <w:rPr>
          <w:spacing w:val="-9"/>
        </w:rPr>
        <w:t> </w:t>
      </w:r>
      <w:r>
        <w:rPr/>
        <w:t>via</w:t>
      </w:r>
      <w:r>
        <w:rPr>
          <w:spacing w:val="-9"/>
        </w:rPr>
        <w:t> </w:t>
      </w:r>
      <w:r>
        <w:rPr/>
        <w:t>an</w:t>
      </w:r>
      <w:r>
        <w:rPr>
          <w:spacing w:val="-3"/>
        </w:rPr>
        <w:t> </w:t>
      </w:r>
      <w:r>
        <w:rPr/>
        <w:t>IDREF or an XPTR. For more information on using ID attributes for internal and external linking see Chapter</w:t>
      </w:r>
      <w:r>
        <w:rPr>
          <w:spacing w:val="80"/>
        </w:rPr>
        <w:t> </w:t>
      </w:r>
      <w:r>
        <w:rPr/>
        <w:t>4 of the METS Primer.&lt;/xsd:documentation&gt;</w:t>
      </w:r>
    </w:p>
    <w:p>
      <w:pPr>
        <w:pStyle w:val="BodyText"/>
        <w:spacing w:line="240" w:lineRule="auto"/>
        <w:ind w:left="6514"/>
      </w:pPr>
      <w:r>
        <w:rPr>
          <w:spacing w:val="-2"/>
        </w:rPr>
        <w:t>&lt;/xsd:annotation&gt;</w:t>
      </w:r>
    </w:p>
    <w:p>
      <w:pPr>
        <w:pStyle w:val="BodyText"/>
        <w:spacing w:before="2"/>
        <w:ind w:left="5806"/>
      </w:pPr>
      <w:r>
        <w:rPr>
          <w:spacing w:val="-2"/>
        </w:rPr>
        <w:t>&lt;/xsd:attribute&gt;</w:t>
      </w:r>
    </w:p>
    <w:p>
      <w:pPr>
        <w:pStyle w:val="BodyText"/>
        <w:ind w:left="5806"/>
      </w:pPr>
      <w:r>
        <w:rPr>
          <w:spacing w:val="-2"/>
        </w:rPr>
        <w:t>&lt;xsd:attributeGroup</w:t>
      </w:r>
    </w:p>
    <w:p>
      <w:pPr>
        <w:pStyle w:val="BodyText"/>
        <w:spacing w:after="0"/>
        <w:sectPr>
          <w:type w:val="continuous"/>
          <w:pgSz w:w="11910" w:h="16840"/>
          <w:pgMar w:header="716" w:footer="0" w:top="1320" w:bottom="280" w:left="1275" w:right="1275"/>
        </w:sectPr>
      </w:pPr>
    </w:p>
    <w:p>
      <w:pPr>
        <w:pStyle w:val="BodyText"/>
        <w:spacing w:line="240" w:lineRule="auto" w:before="1"/>
      </w:pPr>
      <w:r>
        <w:rPr>
          <w:spacing w:val="-2"/>
        </w:rPr>
        <w:t>ref="xlink:locatorLink"/&gt;</w:t>
      </w:r>
    </w:p>
    <w:p>
      <w:pPr>
        <w:pStyle w:val="BodyText"/>
        <w:spacing w:line="240" w:lineRule="auto"/>
        <w:ind w:left="0"/>
      </w:pPr>
      <w:r>
        <w:rPr/>
        <w:br w:type="column"/>
      </w:r>
      <w:r>
        <w:rPr/>
      </w:r>
    </w:p>
    <w:p>
      <w:pPr>
        <w:pStyle w:val="BodyText"/>
        <w:ind w:left="849"/>
      </w:pPr>
      <w:r>
        <w:rPr>
          <w:spacing w:val="-2"/>
        </w:rPr>
        <w:t>&lt;/xsd:complexType&gt;</w:t>
      </w:r>
    </w:p>
    <w:p>
      <w:pPr>
        <w:pStyle w:val="BodyText"/>
      </w:pPr>
      <w:r>
        <w:rPr>
          <w:spacing w:val="-2"/>
        </w:rPr>
        <w:t>&lt;/xsd:element&gt;</w:t>
      </w:r>
    </w:p>
    <w:p>
      <w:pPr>
        <w:pStyle w:val="BodyText"/>
        <w:spacing w:after="0"/>
        <w:sectPr>
          <w:type w:val="continuous"/>
          <w:pgSz w:w="11910" w:h="16840"/>
          <w:pgMar w:header="716" w:footer="0" w:top="1320" w:bottom="280" w:left="1275" w:right="1275"/>
          <w:cols w:num="2" w:equalWidth="0">
            <w:col w:w="3182" w:space="1067"/>
            <w:col w:w="5111"/>
          </w:cols>
        </w:sectPr>
      </w:pPr>
    </w:p>
    <w:p>
      <w:pPr>
        <w:pStyle w:val="BodyText"/>
        <w:tabs>
          <w:tab w:pos="7294" w:val="left" w:leader="none"/>
        </w:tabs>
        <w:spacing w:line="240" w:lineRule="auto" w:before="89"/>
        <w:ind w:right="140" w:firstLine="4248"/>
      </w:pPr>
      <w:r>
        <w:rPr>
          <w:spacing w:val="-2"/>
        </w:rPr>
        <w:t>&lt;xsd:element</w:t>
      </w:r>
      <w:r>
        <w:rPr/>
        <w:tab/>
      </w:r>
      <w:r>
        <w:rPr>
          <w:spacing w:val="-2"/>
        </w:rPr>
        <w:t>name="smArcLink" </w:t>
      </w:r>
      <w:r>
        <w:rPr/>
        <w:t>minOccurs="1" maxOccurs="unbounded"&gt;</w:t>
      </w:r>
    </w:p>
    <w:p>
      <w:pPr>
        <w:pStyle w:val="BodyText"/>
        <w:spacing w:line="240" w:lineRule="auto" w:before="1"/>
        <w:ind w:left="5097"/>
      </w:pPr>
      <w:r>
        <w:rPr>
          <w:spacing w:val="-2"/>
        </w:rPr>
        <w:t>&lt;xsd:complexType&gt;</w:t>
      </w:r>
    </w:p>
    <w:p>
      <w:pPr>
        <w:pStyle w:val="BodyText"/>
        <w:spacing w:before="1"/>
        <w:ind w:left="5806"/>
      </w:pPr>
      <w:r>
        <w:rPr>
          <w:spacing w:val="-2"/>
        </w:rPr>
        <w:t>&lt;xsd:annotation&gt;</w:t>
      </w:r>
    </w:p>
    <w:p>
      <w:pPr>
        <w:pStyle w:val="BodyText"/>
        <w:tabs>
          <w:tab w:pos="1763" w:val="left" w:leader="none"/>
          <w:tab w:pos="2425" w:val="left" w:leader="none"/>
          <w:tab w:pos="4045" w:val="left" w:leader="none"/>
          <w:tab w:pos="5429" w:val="left" w:leader="none"/>
          <w:tab w:pos="6451" w:val="left" w:leader="none"/>
          <w:tab w:pos="6993" w:val="left" w:leader="none"/>
          <w:tab w:pos="7653" w:val="left" w:leader="none"/>
        </w:tabs>
        <w:spacing w:line="240" w:lineRule="auto"/>
        <w:ind w:right="138" w:firstLine="6372"/>
      </w:pPr>
      <w:r>
        <w:rPr>
          <w:spacing w:val="-2"/>
        </w:rPr>
        <w:t>&lt;xsd:documentation </w:t>
      </w:r>
      <w:r>
        <w:rPr/>
        <w:t>xml:lang="en"&gt;</w:t>
      </w:r>
      <w:r>
        <w:rPr>
          <w:spacing w:val="80"/>
        </w:rPr>
        <w:t> </w:t>
      </w:r>
      <w:r>
        <w:rPr/>
        <w:t>The</w:t>
      </w:r>
      <w:r>
        <w:rPr>
          <w:spacing w:val="80"/>
        </w:rPr>
        <w:t> </w:t>
      </w:r>
      <w:r>
        <w:rPr/>
        <w:t>structMap</w:t>
      </w:r>
      <w:r>
        <w:rPr>
          <w:spacing w:val="80"/>
        </w:rPr>
        <w:t> </w:t>
      </w:r>
      <w:r>
        <w:rPr/>
        <w:t>arc</w:t>
      </w:r>
      <w:r>
        <w:rPr>
          <w:spacing w:val="80"/>
        </w:rPr>
        <w:t> </w:t>
      </w:r>
      <w:r>
        <w:rPr/>
        <w:t>link</w:t>
      </w:r>
      <w:r>
        <w:rPr>
          <w:spacing w:val="80"/>
        </w:rPr>
        <w:t> </w:t>
      </w:r>
      <w:r>
        <w:rPr/>
        <w:t>element</w:t>
      </w:r>
      <w:r>
        <w:rPr>
          <w:spacing w:val="80"/>
        </w:rPr>
        <w:t> </w:t>
      </w:r>
      <w:r>
        <w:rPr/>
        <w:t>&amp;lt;smArcLink&amp;gt;</w:t>
      </w:r>
      <w:r>
        <w:rPr>
          <w:spacing w:val="80"/>
        </w:rPr>
        <w:t> </w:t>
      </w:r>
      <w:r>
        <w:rPr/>
        <w:t>is</w:t>
      </w:r>
      <w:r>
        <w:rPr>
          <w:spacing w:val="80"/>
        </w:rPr>
        <w:t> </w:t>
      </w:r>
      <w:r>
        <w:rPr/>
        <w:t>of xlink:type</w:t>
      </w:r>
      <w:r>
        <w:rPr>
          <w:spacing w:val="40"/>
        </w:rPr>
        <w:t> </w:t>
      </w:r>
      <w:r>
        <w:rPr/>
        <w:t>&amp;quot;arc&amp;quot;</w:t>
      </w:r>
      <w:r>
        <w:rPr>
          <w:spacing w:val="40"/>
        </w:rPr>
        <w:t> </w:t>
      </w:r>
      <w:r>
        <w:rPr/>
        <w:t>It</w:t>
      </w:r>
      <w:r>
        <w:rPr>
          <w:spacing w:val="40"/>
        </w:rPr>
        <w:t> </w:t>
      </w:r>
      <w:r>
        <w:rPr/>
        <w:t>can</w:t>
      </w:r>
      <w:r>
        <w:rPr>
          <w:spacing w:val="40"/>
        </w:rPr>
        <w:t> </w:t>
      </w:r>
      <w:r>
        <w:rPr/>
        <w:t>be</w:t>
      </w:r>
      <w:r>
        <w:rPr>
          <w:spacing w:val="40"/>
        </w:rPr>
        <w:t> </w:t>
      </w:r>
      <w:r>
        <w:rPr/>
        <w:t>used</w:t>
      </w:r>
      <w:r>
        <w:rPr>
          <w:spacing w:val="40"/>
        </w:rPr>
        <w:t> </w:t>
      </w:r>
      <w:r>
        <w:rPr/>
        <w:t>to</w:t>
      </w:r>
      <w:r>
        <w:rPr>
          <w:spacing w:val="40"/>
        </w:rPr>
        <w:t> </w:t>
      </w:r>
      <w:r>
        <w:rPr/>
        <w:t>establish</w:t>
      </w:r>
      <w:r>
        <w:rPr>
          <w:spacing w:val="40"/>
        </w:rPr>
        <w:t> </w:t>
      </w:r>
      <w:r>
        <w:rPr/>
        <w:t>a</w:t>
      </w:r>
      <w:r>
        <w:rPr>
          <w:spacing w:val="40"/>
        </w:rPr>
        <w:t> </w:t>
      </w:r>
      <w:r>
        <w:rPr/>
        <w:t>traversal</w:t>
      </w:r>
      <w:r>
        <w:rPr>
          <w:spacing w:val="40"/>
        </w:rPr>
        <w:t> </w:t>
      </w:r>
      <w:r>
        <w:rPr/>
        <w:t>link between</w:t>
      </w:r>
      <w:r>
        <w:rPr>
          <w:spacing w:val="40"/>
        </w:rPr>
        <w:t> </w:t>
      </w:r>
      <w:r>
        <w:rPr/>
        <w:t>two</w:t>
      </w:r>
      <w:r>
        <w:rPr>
          <w:spacing w:val="40"/>
        </w:rPr>
        <w:t> </w:t>
      </w:r>
      <w:r>
        <w:rPr/>
        <w:t>&amp;lt;div&amp;gt;</w:t>
      </w:r>
      <w:r>
        <w:rPr>
          <w:spacing w:val="40"/>
        </w:rPr>
        <w:t> </w:t>
      </w:r>
      <w:r>
        <w:rPr/>
        <w:t>elements</w:t>
      </w:r>
      <w:r>
        <w:rPr>
          <w:spacing w:val="40"/>
        </w:rPr>
        <w:t> </w:t>
      </w:r>
      <w:r>
        <w:rPr/>
        <w:t>as</w:t>
      </w:r>
      <w:r>
        <w:rPr>
          <w:spacing w:val="40"/>
        </w:rPr>
        <w:t> </w:t>
      </w:r>
      <w:r>
        <w:rPr/>
        <w:t>identified</w:t>
      </w:r>
      <w:r>
        <w:rPr>
          <w:spacing w:val="40"/>
        </w:rPr>
        <w:t> </w:t>
      </w:r>
      <w:r>
        <w:rPr/>
        <w:t>by</w:t>
      </w:r>
      <w:r>
        <w:rPr>
          <w:spacing w:val="40"/>
        </w:rPr>
        <w:t> </w:t>
      </w:r>
      <w:r>
        <w:rPr/>
        <w:t>&amp;lt;smLocatorLink&amp;gt; elements within the same smLinkGrp element. The associated xlink:from</w:t>
      </w:r>
      <w:r>
        <w:rPr>
          <w:spacing w:val="38"/>
        </w:rPr>
        <w:t> </w:t>
      </w:r>
      <w:r>
        <w:rPr/>
        <w:t>and xlink:to</w:t>
      </w:r>
      <w:r>
        <w:rPr>
          <w:spacing w:val="40"/>
        </w:rPr>
        <w:t> </w:t>
      </w:r>
      <w:r>
        <w:rPr/>
        <w:t>attributes</w:t>
      </w:r>
      <w:r>
        <w:rPr>
          <w:spacing w:val="40"/>
        </w:rPr>
        <w:t> </w:t>
      </w:r>
      <w:r>
        <w:rPr/>
        <w:t>identify</w:t>
      </w:r>
      <w:r>
        <w:rPr>
          <w:spacing w:val="40"/>
        </w:rPr>
        <w:t> </w:t>
      </w:r>
      <w:r>
        <w:rPr/>
        <w:t>the</w:t>
      </w:r>
      <w:r>
        <w:rPr>
          <w:spacing w:val="40"/>
        </w:rPr>
        <w:t> </w:t>
      </w:r>
      <w:r>
        <w:rPr/>
        <w:t>from</w:t>
      </w:r>
      <w:r>
        <w:rPr>
          <w:spacing w:val="40"/>
        </w:rPr>
        <w:t> </w:t>
      </w:r>
      <w:r>
        <w:rPr/>
        <w:t>and</w:t>
      </w:r>
      <w:r>
        <w:rPr>
          <w:spacing w:val="40"/>
        </w:rPr>
        <w:t> </w:t>
      </w:r>
      <w:r>
        <w:rPr/>
        <w:t>to</w:t>
      </w:r>
      <w:r>
        <w:rPr>
          <w:spacing w:val="40"/>
        </w:rPr>
        <w:t> </w:t>
      </w:r>
      <w:r>
        <w:rPr/>
        <w:t>sides</w:t>
      </w:r>
      <w:r>
        <w:rPr>
          <w:spacing w:val="40"/>
        </w:rPr>
        <w:t> </w:t>
      </w:r>
      <w:r>
        <w:rPr/>
        <w:t>of</w:t>
      </w:r>
      <w:r>
        <w:rPr>
          <w:spacing w:val="68"/>
        </w:rPr>
        <w:t> </w:t>
      </w:r>
      <w:r>
        <w:rPr/>
        <w:t>the</w:t>
      </w:r>
      <w:r>
        <w:rPr>
          <w:spacing w:val="40"/>
        </w:rPr>
        <w:t> </w:t>
      </w:r>
      <w:r>
        <w:rPr/>
        <w:t>arc</w:t>
      </w:r>
      <w:r>
        <w:rPr>
          <w:spacing w:val="40"/>
        </w:rPr>
        <w:t> </w:t>
      </w:r>
      <w:r>
        <w:rPr/>
        <w:t>link</w:t>
      </w:r>
      <w:r>
        <w:rPr>
          <w:spacing w:val="40"/>
        </w:rPr>
        <w:t> </w:t>
      </w:r>
      <w:r>
        <w:rPr/>
        <w:t>by </w:t>
      </w:r>
      <w:r>
        <w:rPr>
          <w:spacing w:val="-2"/>
        </w:rPr>
        <w:t>referencing</w:t>
      </w:r>
      <w:r>
        <w:rPr/>
        <w:tab/>
      </w:r>
      <w:r>
        <w:rPr>
          <w:spacing w:val="-4"/>
        </w:rPr>
        <w:t>the</w:t>
      </w:r>
      <w:r>
        <w:rPr/>
        <w:tab/>
      </w:r>
      <w:r>
        <w:rPr>
          <w:spacing w:val="-2"/>
        </w:rPr>
        <w:t>xlink:label</w:t>
      </w:r>
      <w:r>
        <w:rPr/>
        <w:tab/>
      </w:r>
      <w:r>
        <w:rPr>
          <w:spacing w:val="-2"/>
        </w:rPr>
        <w:t>attribute</w:t>
      </w:r>
      <w:r>
        <w:rPr/>
        <w:tab/>
      </w:r>
      <w:r>
        <w:rPr>
          <w:spacing w:val="-2"/>
        </w:rPr>
        <w:t>values</w:t>
      </w:r>
      <w:r>
        <w:rPr/>
        <w:tab/>
      </w:r>
      <w:r>
        <w:rPr>
          <w:spacing w:val="-6"/>
        </w:rPr>
        <w:t>on</w:t>
      </w:r>
      <w:r>
        <w:rPr/>
        <w:tab/>
      </w:r>
      <w:r>
        <w:rPr>
          <w:spacing w:val="-4"/>
        </w:rPr>
        <w:t>the</w:t>
      </w:r>
      <w:r>
        <w:rPr/>
        <w:tab/>
      </w:r>
      <w:r>
        <w:rPr>
          <w:spacing w:val="-2"/>
        </w:rPr>
        <w:t>participating </w:t>
      </w:r>
      <w:r>
        <w:rPr/>
        <w:t>smLocatorLink elements.</w:t>
      </w:r>
    </w:p>
    <w:p>
      <w:pPr>
        <w:pStyle w:val="BodyText"/>
        <w:spacing w:after="0" w:line="240" w:lineRule="auto"/>
        <w:sectPr>
          <w:pgSz w:w="11910" w:h="16840"/>
          <w:pgMar w:header="716" w:footer="0" w:top="1320" w:bottom="280" w:left="1275" w:right="1275"/>
        </w:sectPr>
      </w:pPr>
    </w:p>
    <w:p>
      <w:pPr>
        <w:pStyle w:val="BodyText"/>
        <w:spacing w:line="240" w:lineRule="auto"/>
        <w:ind w:left="0"/>
      </w:pPr>
    </w:p>
    <w:p>
      <w:pPr>
        <w:pStyle w:val="BodyText"/>
        <w:spacing w:line="240" w:lineRule="auto" w:before="225"/>
        <w:ind w:left="0"/>
      </w:pPr>
    </w:p>
    <w:p>
      <w:pPr>
        <w:pStyle w:val="BodyText"/>
        <w:spacing w:line="240" w:lineRule="auto"/>
      </w:pPr>
      <w:r>
        <w:rPr>
          <w:spacing w:val="-2"/>
        </w:rPr>
        <w:t>type="xsd:ID"&gt;</w:t>
      </w:r>
    </w:p>
    <w:p>
      <w:pPr>
        <w:pStyle w:val="BodyText"/>
        <w:ind w:left="849"/>
      </w:pPr>
      <w:r>
        <w:rPr/>
        <w:br w:type="column"/>
      </w:r>
      <w:r>
        <w:rPr>
          <w:spacing w:val="-2"/>
        </w:rPr>
        <w:t>&lt;/xsd:documentation&gt;</w:t>
      </w:r>
    </w:p>
    <w:p>
      <w:pPr>
        <w:pStyle w:val="BodyText"/>
        <w:spacing w:before="1"/>
      </w:pPr>
      <w:r>
        <w:rPr>
          <w:spacing w:val="-2"/>
        </w:rPr>
        <w:t>&lt;/xsd:annotation&gt;</w:t>
      </w:r>
    </w:p>
    <w:p>
      <w:pPr>
        <w:pStyle w:val="BodyText"/>
        <w:tabs>
          <w:tab w:pos="2469" w:val="left" w:leader="none"/>
        </w:tabs>
      </w:pPr>
      <w:r>
        <w:rPr>
          <w:spacing w:val="-2"/>
        </w:rPr>
        <w:t>&lt;xsd:attribute</w:t>
      </w:r>
      <w:r>
        <w:rPr/>
        <w:tab/>
      </w:r>
      <w:r>
        <w:rPr>
          <w:spacing w:val="-2"/>
        </w:rPr>
        <w:t>name="ID"</w:t>
      </w:r>
    </w:p>
    <w:p>
      <w:pPr>
        <w:pStyle w:val="BodyText"/>
        <w:spacing w:line="240" w:lineRule="auto"/>
        <w:ind w:left="0"/>
      </w:pPr>
    </w:p>
    <w:p>
      <w:pPr>
        <w:pStyle w:val="BodyText"/>
        <w:spacing w:line="240" w:lineRule="auto" w:before="1"/>
        <w:ind w:left="849"/>
      </w:pPr>
      <w:r>
        <w:rPr>
          <w:spacing w:val="-2"/>
        </w:rPr>
        <w:t>&lt;xsd:annotation&gt;</w:t>
      </w:r>
    </w:p>
    <w:p>
      <w:pPr>
        <w:pStyle w:val="BodyText"/>
        <w:spacing w:after="0" w:line="240" w:lineRule="auto"/>
        <w:sectPr>
          <w:type w:val="continuous"/>
          <w:pgSz w:w="11910" w:h="16840"/>
          <w:pgMar w:header="716" w:footer="0" w:top="1320" w:bottom="280" w:left="1275" w:right="1275"/>
          <w:cols w:num="2" w:equalWidth="0">
            <w:col w:w="1862" w:space="3803"/>
            <w:col w:w="3695"/>
          </w:cols>
        </w:sectPr>
      </w:pPr>
    </w:p>
    <w:p>
      <w:pPr>
        <w:pStyle w:val="BodyText"/>
        <w:spacing w:line="240" w:lineRule="auto"/>
        <w:ind w:left="0"/>
      </w:pPr>
    </w:p>
    <w:p>
      <w:pPr>
        <w:pStyle w:val="BodyText"/>
        <w:spacing w:line="240" w:lineRule="auto" w:before="1"/>
        <w:ind w:right="139" w:firstLine="707"/>
        <w:jc w:val="both"/>
      </w:pPr>
      <w:r>
        <w:rPr/>
        <w:t>&lt;xsd:documentation xml:lang="en"&gt;ID (ID/O): This attribute uniquely identifies</w:t>
      </w:r>
      <w:r>
        <w:rPr>
          <w:spacing w:val="-8"/>
        </w:rPr>
        <w:t> </w:t>
      </w:r>
      <w:r>
        <w:rPr/>
        <w:t>the</w:t>
      </w:r>
      <w:r>
        <w:rPr>
          <w:spacing w:val="-8"/>
        </w:rPr>
        <w:t> </w:t>
      </w:r>
      <w:r>
        <w:rPr/>
        <w:t>element</w:t>
      </w:r>
      <w:r>
        <w:rPr>
          <w:spacing w:val="-8"/>
        </w:rPr>
        <w:t> </w:t>
      </w:r>
      <w:r>
        <w:rPr/>
        <w:t>within</w:t>
      </w:r>
      <w:r>
        <w:rPr>
          <w:spacing w:val="-8"/>
        </w:rPr>
        <w:t> </w:t>
      </w:r>
      <w:r>
        <w:rPr/>
        <w:t>the</w:t>
      </w:r>
      <w:r>
        <w:rPr>
          <w:spacing w:val="-8"/>
        </w:rPr>
        <w:t> </w:t>
      </w:r>
      <w:r>
        <w:rPr/>
        <w:t>METS</w:t>
      </w:r>
      <w:r>
        <w:rPr>
          <w:spacing w:val="-7"/>
        </w:rPr>
        <w:t> </w:t>
      </w:r>
      <w:r>
        <w:rPr/>
        <w:t>document,</w:t>
      </w:r>
      <w:r>
        <w:rPr>
          <w:spacing w:val="-8"/>
        </w:rPr>
        <w:t> </w:t>
      </w:r>
      <w:r>
        <w:rPr/>
        <w:t>and</w:t>
      </w:r>
      <w:r>
        <w:rPr>
          <w:spacing w:val="-8"/>
        </w:rPr>
        <w:t> </w:t>
      </w:r>
      <w:r>
        <w:rPr/>
        <w:t>would</w:t>
      </w:r>
      <w:r>
        <w:rPr>
          <w:spacing w:val="-8"/>
        </w:rPr>
        <w:t> </w:t>
      </w:r>
      <w:r>
        <w:rPr/>
        <w:t>allow</w:t>
      </w:r>
      <w:r>
        <w:rPr>
          <w:spacing w:val="-8"/>
        </w:rPr>
        <w:t> </w:t>
      </w:r>
      <w:r>
        <w:rPr/>
        <w:t>the</w:t>
      </w:r>
      <w:r>
        <w:rPr>
          <w:spacing w:val="-8"/>
        </w:rPr>
        <w:t> </w:t>
      </w:r>
      <w:r>
        <w:rPr/>
        <w:t>element to</w:t>
      </w:r>
      <w:r>
        <w:rPr>
          <w:spacing w:val="-3"/>
        </w:rPr>
        <w:t> </w:t>
      </w:r>
      <w:r>
        <w:rPr/>
        <w:t>be</w:t>
      </w:r>
      <w:r>
        <w:rPr>
          <w:spacing w:val="-3"/>
        </w:rPr>
        <w:t> </w:t>
      </w:r>
      <w:r>
        <w:rPr/>
        <w:t>referenced</w:t>
      </w:r>
      <w:r>
        <w:rPr>
          <w:spacing w:val="40"/>
        </w:rPr>
        <w:t> </w:t>
      </w:r>
      <w:r>
        <w:rPr/>
        <w:t>unambiguously</w:t>
      </w:r>
      <w:r>
        <w:rPr>
          <w:spacing w:val="-20"/>
        </w:rPr>
        <w:t> </w:t>
      </w:r>
      <w:r>
        <w:rPr/>
        <w:t>from</w:t>
      </w:r>
      <w:r>
        <w:rPr>
          <w:spacing w:val="-20"/>
        </w:rPr>
        <w:t> </w:t>
      </w:r>
      <w:r>
        <w:rPr/>
        <w:t>another</w:t>
      </w:r>
      <w:r>
        <w:rPr>
          <w:spacing w:val="-20"/>
        </w:rPr>
        <w:t> </w:t>
      </w:r>
      <w:r>
        <w:rPr/>
        <w:t>element</w:t>
      </w:r>
      <w:r>
        <w:rPr>
          <w:spacing w:val="-20"/>
        </w:rPr>
        <w:t> </w:t>
      </w:r>
      <w:r>
        <w:rPr/>
        <w:t>or</w:t>
      </w:r>
      <w:r>
        <w:rPr>
          <w:spacing w:val="-20"/>
        </w:rPr>
        <w:t> </w:t>
      </w:r>
      <w:r>
        <w:rPr/>
        <w:t>document</w:t>
      </w:r>
      <w:r>
        <w:rPr>
          <w:spacing w:val="-20"/>
        </w:rPr>
        <w:t> </w:t>
      </w:r>
      <w:r>
        <w:rPr/>
        <w:t>via</w:t>
      </w:r>
      <w:r>
        <w:rPr>
          <w:spacing w:val="-20"/>
        </w:rPr>
        <w:t> </w:t>
      </w:r>
      <w:r>
        <w:rPr/>
        <w:t>an</w:t>
      </w:r>
      <w:r>
        <w:rPr>
          <w:spacing w:val="-19"/>
        </w:rPr>
        <w:t> </w:t>
      </w:r>
      <w:r>
        <w:rPr/>
        <w:t>IDREF or an XPTR. For more information on using ID attributes for internal and external linking see Chapter 4 of the METS Primer.&lt;/xsd:documentation&gt;</w:t>
      </w:r>
    </w:p>
    <w:p>
      <w:pPr>
        <w:pStyle w:val="BodyText"/>
        <w:ind w:left="6514"/>
      </w:pPr>
      <w:r>
        <w:rPr>
          <w:spacing w:val="-2"/>
        </w:rPr>
        <w:t>&lt;/xsd:annotation&gt;</w:t>
      </w:r>
    </w:p>
    <w:p>
      <w:pPr>
        <w:pStyle w:val="BodyText"/>
        <w:ind w:left="5806"/>
      </w:pPr>
      <w:r>
        <w:rPr>
          <w:spacing w:val="-2"/>
        </w:rPr>
        <w:t>&lt;/xsd:attribute&gt;</w:t>
      </w:r>
    </w:p>
    <w:p>
      <w:pPr>
        <w:pStyle w:val="BodyText"/>
        <w:ind w:left="5806"/>
      </w:pPr>
      <w:r>
        <w:rPr>
          <w:spacing w:val="-2"/>
        </w:rPr>
        <w:t>&lt;xsd:attributeGroup</w:t>
      </w:r>
    </w:p>
    <w:p>
      <w:pPr>
        <w:pStyle w:val="BodyText"/>
        <w:spacing w:after="0"/>
        <w:sectPr>
          <w:type w:val="continuous"/>
          <w:pgSz w:w="11910" w:h="16840"/>
          <w:pgMar w:header="716" w:footer="0" w:top="1320" w:bottom="280" w:left="1275" w:right="1275"/>
        </w:sectPr>
      </w:pPr>
    </w:p>
    <w:p>
      <w:pPr>
        <w:pStyle w:val="BodyText"/>
        <w:spacing w:line="480" w:lineRule="auto" w:before="1"/>
      </w:pPr>
      <w:r>
        <w:rPr>
          <w:spacing w:val="-2"/>
        </w:rPr>
        <w:t>ref="xlink:arcLink"/&gt; </w:t>
      </w:r>
      <w:r>
        <w:rPr/>
        <w:t>name="ARCTYPE"</w:t>
      </w:r>
      <w:r>
        <w:rPr>
          <w:spacing w:val="-32"/>
        </w:rPr>
        <w:t> </w:t>
      </w:r>
      <w:r>
        <w:rPr/>
        <w:t>type="xsd:string"&gt;</w:t>
      </w:r>
    </w:p>
    <w:p>
      <w:pPr>
        <w:pStyle w:val="BodyText"/>
        <w:spacing w:line="240" w:lineRule="auto"/>
        <w:ind w:left="0"/>
      </w:pPr>
      <w:r>
        <w:rPr/>
        <w:br w:type="column"/>
      </w:r>
      <w:r>
        <w:rPr/>
      </w:r>
    </w:p>
    <w:p>
      <w:pPr>
        <w:pStyle w:val="BodyText"/>
        <w:spacing w:line="240" w:lineRule="auto"/>
      </w:pPr>
      <w:r>
        <w:rPr>
          <w:spacing w:val="-2"/>
        </w:rPr>
        <w:t>&lt;xsd:attribute</w:t>
      </w:r>
    </w:p>
    <w:p>
      <w:pPr>
        <w:pStyle w:val="BodyText"/>
        <w:spacing w:line="240" w:lineRule="auto"/>
        <w:ind w:left="0"/>
      </w:pPr>
    </w:p>
    <w:p>
      <w:pPr>
        <w:pStyle w:val="BodyText"/>
        <w:spacing w:line="240" w:lineRule="auto" w:before="1"/>
        <w:ind w:left="849"/>
      </w:pPr>
      <w:r>
        <w:rPr>
          <w:spacing w:val="-2"/>
        </w:rPr>
        <w:t>&lt;xsd:annotation&gt;</w:t>
      </w:r>
    </w:p>
    <w:p>
      <w:pPr>
        <w:pStyle w:val="BodyText"/>
        <w:spacing w:after="0" w:line="240" w:lineRule="auto"/>
        <w:sectPr>
          <w:type w:val="continuous"/>
          <w:pgSz w:w="11910" w:h="16840"/>
          <w:pgMar w:header="716" w:footer="0" w:top="1320" w:bottom="280" w:left="1275" w:right="1275"/>
          <w:cols w:num="2" w:equalWidth="0">
            <w:col w:w="4142" w:space="1523"/>
            <w:col w:w="3695"/>
          </w:cols>
        </w:sectPr>
      </w:pPr>
    </w:p>
    <w:p>
      <w:pPr>
        <w:pStyle w:val="BodyText"/>
        <w:spacing w:line="240" w:lineRule="auto"/>
        <w:ind w:left="0"/>
      </w:pPr>
    </w:p>
    <w:p>
      <w:pPr>
        <w:pStyle w:val="BodyText"/>
        <w:spacing w:line="240" w:lineRule="auto"/>
        <w:ind w:right="137" w:firstLine="707"/>
        <w:jc w:val="both"/>
      </w:pPr>
      <w:r>
        <w:rPr/>
        <w:t>&lt;xsd:documentation xml:lang="en"&gt;ARCTYPE (string/O):The ARCTYPE attribute provides a means of specifying the relationship between the &amp;lt;div&amp;gt;</w:t>
      </w:r>
      <w:r>
        <w:rPr>
          <w:spacing w:val="-8"/>
        </w:rPr>
        <w:t> </w:t>
      </w:r>
      <w:r>
        <w:rPr/>
        <w:t>elements</w:t>
      </w:r>
      <w:r>
        <w:rPr>
          <w:spacing w:val="-7"/>
        </w:rPr>
        <w:t> </w:t>
      </w:r>
      <w:r>
        <w:rPr/>
        <w:t>participating</w:t>
      </w:r>
      <w:r>
        <w:rPr>
          <w:spacing w:val="-8"/>
        </w:rPr>
        <w:t> </w:t>
      </w:r>
      <w:r>
        <w:rPr/>
        <w:t>in</w:t>
      </w:r>
      <w:r>
        <w:rPr>
          <w:spacing w:val="-8"/>
        </w:rPr>
        <w:t> </w:t>
      </w:r>
      <w:r>
        <w:rPr/>
        <w:t>the</w:t>
      </w:r>
      <w:r>
        <w:rPr>
          <w:spacing w:val="-8"/>
        </w:rPr>
        <w:t> </w:t>
      </w:r>
      <w:r>
        <w:rPr/>
        <w:t>arc</w:t>
      </w:r>
      <w:r>
        <w:rPr>
          <w:spacing w:val="-8"/>
        </w:rPr>
        <w:t> </w:t>
      </w:r>
      <w:r>
        <w:rPr/>
        <w:t>link,</w:t>
      </w:r>
      <w:r>
        <w:rPr>
          <w:spacing w:val="-8"/>
        </w:rPr>
        <w:t> </w:t>
      </w:r>
      <w:r>
        <w:rPr/>
        <w:t>and</w:t>
      </w:r>
      <w:r>
        <w:rPr>
          <w:spacing w:val="-8"/>
        </w:rPr>
        <w:t> </w:t>
      </w:r>
      <w:r>
        <w:rPr/>
        <w:t>hence</w:t>
      </w:r>
      <w:r>
        <w:rPr>
          <w:spacing w:val="-8"/>
        </w:rPr>
        <w:t> </w:t>
      </w:r>
      <w:r>
        <w:rPr/>
        <w:t>the</w:t>
      </w:r>
      <w:r>
        <w:rPr>
          <w:spacing w:val="-8"/>
        </w:rPr>
        <w:t> </w:t>
      </w:r>
      <w:r>
        <w:rPr/>
        <w:t>purpose</w:t>
      </w:r>
      <w:r>
        <w:rPr>
          <w:spacing w:val="-8"/>
        </w:rPr>
        <w:t> </w:t>
      </w:r>
      <w:r>
        <w:rPr/>
        <w:t>or role of the link. While it can be considered analogous to the xlink:arcrole attribute, its type is a simple string, rather than anyURI. ARCTYPE has no xlink specified meaning, and the xlink:arcrole attribute should be used instead</w:t>
      </w:r>
      <w:r>
        <w:rPr>
          <w:spacing w:val="-17"/>
        </w:rPr>
        <w:t> </w:t>
      </w:r>
      <w:r>
        <w:rPr/>
        <w:t>of</w:t>
      </w:r>
      <w:r>
        <w:rPr>
          <w:spacing w:val="-17"/>
        </w:rPr>
        <w:t> </w:t>
      </w:r>
      <w:r>
        <w:rPr/>
        <w:t>or</w:t>
      </w:r>
      <w:r>
        <w:rPr>
          <w:spacing w:val="-17"/>
        </w:rPr>
        <w:t> </w:t>
      </w:r>
      <w:r>
        <w:rPr/>
        <w:t>in</w:t>
      </w:r>
      <w:r>
        <w:rPr>
          <w:spacing w:val="-17"/>
        </w:rPr>
        <w:t> </w:t>
      </w:r>
      <w:r>
        <w:rPr/>
        <w:t>addition</w:t>
      </w:r>
      <w:r>
        <w:rPr>
          <w:spacing w:val="-17"/>
        </w:rPr>
        <w:t> </w:t>
      </w:r>
      <w:r>
        <w:rPr/>
        <w:t>to</w:t>
      </w:r>
      <w:r>
        <w:rPr>
          <w:spacing w:val="-17"/>
        </w:rPr>
        <w:t> </w:t>
      </w:r>
      <w:r>
        <w:rPr/>
        <w:t>the</w:t>
      </w:r>
      <w:r>
        <w:rPr>
          <w:spacing w:val="-17"/>
        </w:rPr>
        <w:t> </w:t>
      </w:r>
      <w:r>
        <w:rPr/>
        <w:t>ARCTYPE</w:t>
      </w:r>
      <w:r>
        <w:rPr>
          <w:spacing w:val="-16"/>
        </w:rPr>
        <w:t> </w:t>
      </w:r>
      <w:r>
        <w:rPr/>
        <w:t>attribute</w:t>
      </w:r>
      <w:r>
        <w:rPr>
          <w:spacing w:val="-17"/>
        </w:rPr>
        <w:t> </w:t>
      </w:r>
      <w:r>
        <w:rPr/>
        <w:t>when</w:t>
      </w:r>
      <w:r>
        <w:rPr>
          <w:spacing w:val="-17"/>
        </w:rPr>
        <w:t> </w:t>
      </w:r>
      <w:r>
        <w:rPr/>
        <w:t>full</w:t>
      </w:r>
      <w:r>
        <w:rPr>
          <w:spacing w:val="-16"/>
        </w:rPr>
        <w:t> </w:t>
      </w:r>
      <w:r>
        <w:rPr/>
        <w:t>xlink</w:t>
      </w:r>
      <w:r>
        <w:rPr>
          <w:spacing w:val="-17"/>
        </w:rPr>
        <w:t> </w:t>
      </w:r>
      <w:r>
        <w:rPr/>
        <w:t>compliance is desired with respect to specifying the role or purpose of the arc</w:t>
      </w:r>
      <w:r>
        <w:rPr>
          <w:spacing w:val="18"/>
        </w:rPr>
        <w:t> </w:t>
      </w:r>
      <w:r>
        <w:rPr/>
        <w:t>link.</w:t>
      </w:r>
    </w:p>
    <w:p>
      <w:pPr>
        <w:pStyle w:val="BodyText"/>
      </w:pPr>
      <w:r>
        <w:rPr>
          <w:spacing w:val="-2"/>
        </w:rPr>
        <w:t>&lt;/xsd:documentation&gt;</w:t>
      </w:r>
    </w:p>
    <w:p>
      <w:pPr>
        <w:pStyle w:val="BodyText"/>
        <w:spacing w:after="0"/>
        <w:sectPr>
          <w:type w:val="continuous"/>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before="1"/>
        <w:ind w:left="0"/>
      </w:pPr>
    </w:p>
    <w:p>
      <w:pPr>
        <w:pStyle w:val="BodyText"/>
        <w:spacing w:line="240" w:lineRule="auto"/>
      </w:pPr>
      <w:r>
        <w:rPr/>
        <w:t>type="xsd:IDREFS"</w:t>
      </w:r>
      <w:r>
        <w:rPr>
          <w:spacing w:val="-21"/>
        </w:rPr>
        <w:t> </w:t>
      </w:r>
      <w:r>
        <w:rPr>
          <w:spacing w:val="-2"/>
        </w:rPr>
        <w:t>use="optional"&gt;</w:t>
      </w:r>
    </w:p>
    <w:p>
      <w:pPr>
        <w:pStyle w:val="BodyText"/>
        <w:ind w:left="849"/>
      </w:pPr>
      <w:r>
        <w:rPr/>
        <w:br w:type="column"/>
      </w:r>
      <w:r>
        <w:rPr>
          <w:spacing w:val="-2"/>
        </w:rPr>
        <w:t>&lt;/xsd:annotation&gt;</w:t>
      </w:r>
    </w:p>
    <w:p>
      <w:pPr>
        <w:pStyle w:val="BodyText"/>
        <w:spacing w:before="1"/>
      </w:pPr>
      <w:r>
        <w:rPr>
          <w:spacing w:val="-2"/>
        </w:rPr>
        <w:t>&lt;/xsd:attribute&gt;</w:t>
      </w:r>
    </w:p>
    <w:p>
      <w:pPr>
        <w:pStyle w:val="BodyText"/>
      </w:pPr>
      <w:r>
        <w:rPr/>
        <w:t>&lt;xsd:attribute</w:t>
      </w:r>
      <w:r>
        <w:rPr>
          <w:spacing w:val="15"/>
        </w:rPr>
        <w:t>  </w:t>
      </w:r>
      <w:r>
        <w:rPr>
          <w:spacing w:val="-2"/>
        </w:rPr>
        <w:t>name="ADMID"</w:t>
      </w:r>
    </w:p>
    <w:p>
      <w:pPr>
        <w:pStyle w:val="BodyText"/>
        <w:spacing w:line="240" w:lineRule="auto"/>
        <w:ind w:left="0"/>
      </w:pPr>
    </w:p>
    <w:p>
      <w:pPr>
        <w:pStyle w:val="BodyText"/>
        <w:spacing w:line="240" w:lineRule="auto" w:before="1"/>
        <w:ind w:left="849"/>
      </w:pPr>
      <w:r>
        <w:rPr>
          <w:spacing w:val="-2"/>
        </w:rPr>
        <w:t>&lt;xsd:annotation&gt;</w:t>
      </w:r>
    </w:p>
    <w:p>
      <w:pPr>
        <w:pStyle w:val="BodyText"/>
        <w:spacing w:after="0" w:line="240" w:lineRule="auto"/>
        <w:sectPr>
          <w:type w:val="continuous"/>
          <w:pgSz w:w="11910" w:h="16840"/>
          <w:pgMar w:header="716" w:footer="0" w:top="1320" w:bottom="280" w:left="1275" w:right="1275"/>
          <w:cols w:num="2" w:equalWidth="0">
            <w:col w:w="4142" w:space="1523"/>
            <w:col w:w="3695"/>
          </w:cols>
        </w:sectPr>
      </w:pPr>
    </w:p>
    <w:p>
      <w:pPr>
        <w:pStyle w:val="BodyText"/>
        <w:spacing w:line="240" w:lineRule="auto"/>
        <w:ind w:left="0"/>
      </w:pPr>
    </w:p>
    <w:p>
      <w:pPr>
        <w:pStyle w:val="BodyText"/>
        <w:tabs>
          <w:tab w:pos="1571" w:val="left" w:leader="none"/>
          <w:tab w:pos="2641" w:val="left" w:leader="none"/>
          <w:tab w:pos="4312" w:val="left" w:leader="none"/>
          <w:tab w:pos="5023" w:val="left" w:leader="none"/>
          <w:tab w:pos="6514" w:val="left" w:leader="none"/>
          <w:tab w:pos="7413" w:val="left" w:leader="none"/>
        </w:tabs>
        <w:spacing w:line="240" w:lineRule="auto"/>
        <w:ind w:right="140" w:firstLine="707"/>
      </w:pPr>
      <w:r>
        <w:rPr/>
        <w:t>&lt;xsd:documentation</w:t>
      </w:r>
      <w:r>
        <w:rPr>
          <w:spacing w:val="40"/>
        </w:rPr>
        <w:t> </w:t>
      </w:r>
      <w:r>
        <w:rPr/>
        <w:t>xml:lang="en"&gt;ADMID</w:t>
      </w:r>
      <w:r>
        <w:rPr>
          <w:spacing w:val="40"/>
        </w:rPr>
        <w:t> </w:t>
      </w:r>
      <w:r>
        <w:rPr/>
        <w:t>(IDREFS/O):</w:t>
      </w:r>
      <w:r>
        <w:rPr>
          <w:spacing w:val="40"/>
        </w:rPr>
        <w:t> </w:t>
      </w:r>
      <w:r>
        <w:rPr/>
        <w:t>Contains</w:t>
      </w:r>
      <w:r>
        <w:rPr>
          <w:spacing w:val="40"/>
        </w:rPr>
        <w:t> </w:t>
      </w:r>
      <w:r>
        <w:rPr/>
        <w:t>the</w:t>
      </w:r>
      <w:r>
        <w:rPr>
          <w:spacing w:val="40"/>
        </w:rPr>
        <w:t> </w:t>
      </w:r>
      <w:r>
        <w:rPr/>
        <w:t>ID </w:t>
      </w:r>
      <w:r>
        <w:rPr>
          <w:spacing w:val="-2"/>
        </w:rPr>
        <w:t>attribute</w:t>
      </w:r>
      <w:r>
        <w:rPr/>
        <w:tab/>
      </w:r>
      <w:r>
        <w:rPr>
          <w:spacing w:val="-2"/>
        </w:rPr>
        <w:t>values</w:t>
      </w:r>
      <w:r>
        <w:rPr/>
        <w:tab/>
      </w:r>
      <w:r>
        <w:rPr>
          <w:spacing w:val="-2"/>
        </w:rPr>
        <w:t>identifying</w:t>
      </w:r>
      <w:r>
        <w:rPr/>
        <w:tab/>
      </w:r>
      <w:r>
        <w:rPr>
          <w:spacing w:val="-4"/>
        </w:rPr>
        <w:t>the</w:t>
      </w:r>
      <w:r>
        <w:rPr/>
        <w:tab/>
      </w:r>
      <w:r>
        <w:rPr>
          <w:spacing w:val="-2"/>
        </w:rPr>
        <w:t>&amp;lt;sourceMD&amp;gt;,</w:t>
      </w:r>
      <w:r>
        <w:rPr/>
        <w:tab/>
      </w:r>
      <w:r>
        <w:rPr>
          <w:spacing w:val="-2"/>
        </w:rPr>
        <w:t>&amp;lt;techMD&amp;gt;, </w:t>
      </w:r>
      <w:r>
        <w:rPr/>
        <w:t>&amp;lt;digiprovMD&amp;gt;</w:t>
      </w:r>
      <w:r>
        <w:rPr>
          <w:spacing w:val="-30"/>
        </w:rPr>
        <w:t> </w:t>
      </w:r>
      <w:r>
        <w:rPr/>
        <w:t>and/or</w:t>
      </w:r>
      <w:r>
        <w:rPr>
          <w:spacing w:val="-30"/>
        </w:rPr>
        <w:t> </w:t>
      </w:r>
      <w:r>
        <w:rPr/>
        <w:t>&amp;lt;rightsMD&amp;gt;</w:t>
      </w:r>
      <w:r>
        <w:rPr>
          <w:spacing w:val="-31"/>
        </w:rPr>
        <w:t> </w:t>
      </w:r>
      <w:r>
        <w:rPr/>
        <w:t>elements</w:t>
      </w:r>
      <w:r>
        <w:rPr>
          <w:spacing w:val="-30"/>
        </w:rPr>
        <w:t> </w:t>
      </w:r>
      <w:r>
        <w:rPr/>
        <w:t>within</w:t>
      </w:r>
      <w:r>
        <w:rPr>
          <w:spacing w:val="-30"/>
        </w:rPr>
        <w:t> </w:t>
      </w:r>
      <w:r>
        <w:rPr/>
        <w:t>the</w:t>
      </w:r>
      <w:r>
        <w:rPr>
          <w:spacing w:val="-30"/>
        </w:rPr>
        <w:t> </w:t>
      </w:r>
      <w:r>
        <w:rPr/>
        <w:t>&amp;lt;amdSec&amp;gt; of</w:t>
      </w:r>
      <w:r>
        <w:rPr>
          <w:spacing w:val="80"/>
        </w:rPr>
        <w:t> </w:t>
      </w:r>
      <w:r>
        <w:rPr/>
        <w:t>the</w:t>
      </w:r>
      <w:r>
        <w:rPr>
          <w:spacing w:val="80"/>
        </w:rPr>
        <w:t> </w:t>
      </w:r>
      <w:r>
        <w:rPr/>
        <w:t>METS</w:t>
      </w:r>
      <w:r>
        <w:rPr>
          <w:spacing w:val="80"/>
        </w:rPr>
        <w:t> </w:t>
      </w:r>
      <w:r>
        <w:rPr/>
        <w:t>document</w:t>
      </w:r>
      <w:r>
        <w:rPr>
          <w:spacing w:val="80"/>
        </w:rPr>
        <w:t> </w:t>
      </w:r>
      <w:r>
        <w:rPr/>
        <w:t>that</w:t>
      </w:r>
      <w:r>
        <w:rPr>
          <w:spacing w:val="80"/>
        </w:rPr>
        <w:t> </w:t>
      </w:r>
      <w:r>
        <w:rPr/>
        <w:t>contain</w:t>
      </w:r>
      <w:r>
        <w:rPr>
          <w:spacing w:val="80"/>
        </w:rPr>
        <w:t> </w:t>
      </w:r>
      <w:r>
        <w:rPr/>
        <w:t>or</w:t>
      </w:r>
      <w:r>
        <w:rPr>
          <w:spacing w:val="80"/>
        </w:rPr>
        <w:t> </w:t>
      </w:r>
      <w:r>
        <w:rPr/>
        <w:t>link</w:t>
      </w:r>
      <w:r>
        <w:rPr>
          <w:spacing w:val="80"/>
        </w:rPr>
        <w:t> </w:t>
      </w:r>
      <w:r>
        <w:rPr/>
        <w:t>to</w:t>
      </w:r>
      <w:r>
        <w:rPr>
          <w:spacing w:val="80"/>
        </w:rPr>
        <w:t> </w:t>
      </w:r>
      <w:r>
        <w:rPr/>
        <w:t>administrative</w:t>
      </w:r>
      <w:r>
        <w:rPr>
          <w:spacing w:val="80"/>
        </w:rPr>
        <w:t> </w:t>
      </w:r>
      <w:r>
        <w:rPr/>
        <w:t>metadata pertaining</w:t>
      </w:r>
      <w:r>
        <w:rPr>
          <w:spacing w:val="80"/>
        </w:rPr>
        <w:t> </w:t>
      </w:r>
      <w:r>
        <w:rPr/>
        <w:t>to</w:t>
      </w:r>
      <w:r>
        <w:rPr>
          <w:spacing w:val="80"/>
        </w:rPr>
        <w:t> </w:t>
      </w:r>
      <w:r>
        <w:rPr/>
        <w:t>&amp;lt;smArcLink&amp;gt;.</w:t>
      </w:r>
      <w:r>
        <w:rPr>
          <w:spacing w:val="80"/>
        </w:rPr>
        <w:t> </w:t>
      </w:r>
      <w:r>
        <w:rPr/>
        <w:t>Typically</w:t>
      </w:r>
      <w:r>
        <w:rPr>
          <w:spacing w:val="80"/>
        </w:rPr>
        <w:t> </w:t>
      </w:r>
      <w:r>
        <w:rPr/>
        <w:t>the</w:t>
      </w:r>
      <w:r>
        <w:rPr>
          <w:spacing w:val="80"/>
        </w:rPr>
        <w:t> </w:t>
      </w:r>
      <w:r>
        <w:rPr/>
        <w:t>&amp;lt;smArcLink&amp;gt;</w:t>
      </w:r>
      <w:r>
        <w:rPr>
          <w:spacing w:val="80"/>
        </w:rPr>
        <w:t> </w:t>
      </w:r>
      <w:r>
        <w:rPr/>
        <w:t>ADMID attribute would be used to identify one or more</w:t>
        <w:tab/>
      </w:r>
      <w:r>
        <w:rPr>
          <w:spacing w:val="-2"/>
        </w:rPr>
        <w:t>&amp;lt;sourceMD&amp;gt;</w:t>
      </w:r>
      <w:r>
        <w:rPr>
          <w:spacing w:val="40"/>
        </w:rPr>
        <w:t> </w:t>
      </w:r>
      <w:r>
        <w:rPr/>
        <w:t>and/or</w:t>
      </w:r>
      <w:r>
        <w:rPr>
          <w:spacing w:val="40"/>
        </w:rPr>
        <w:t> </w:t>
      </w:r>
      <w:r>
        <w:rPr/>
        <w:t>&amp;lt;techMD&amp;gt;</w:t>
      </w:r>
      <w:r>
        <w:rPr>
          <w:spacing w:val="40"/>
        </w:rPr>
        <w:t> </w:t>
      </w:r>
      <w:r>
        <w:rPr/>
        <w:t>elements</w:t>
      </w:r>
      <w:r>
        <w:rPr>
          <w:spacing w:val="40"/>
        </w:rPr>
        <w:t> </w:t>
      </w:r>
      <w:r>
        <w:rPr/>
        <w:t>that</w:t>
      </w:r>
      <w:r>
        <w:rPr>
          <w:spacing w:val="80"/>
        </w:rPr>
        <w:t> </w:t>
      </w:r>
      <w:r>
        <w:rPr/>
        <w:t>refine</w:t>
      </w:r>
      <w:r>
        <w:rPr>
          <w:spacing w:val="40"/>
        </w:rPr>
        <w:t> </w:t>
      </w:r>
      <w:r>
        <w:rPr/>
        <w:t>or</w:t>
      </w:r>
      <w:r>
        <w:rPr>
          <w:spacing w:val="40"/>
        </w:rPr>
        <w:t> </w:t>
      </w:r>
      <w:r>
        <w:rPr/>
        <w:t>clarify</w:t>
      </w:r>
      <w:r>
        <w:rPr>
          <w:spacing w:val="40"/>
        </w:rPr>
        <w:t> </w:t>
      </w:r>
      <w:r>
        <w:rPr/>
        <w:t>the</w:t>
      </w:r>
      <w:r>
        <w:rPr>
          <w:spacing w:val="40"/>
        </w:rPr>
        <w:t> </w:t>
      </w:r>
      <w:r>
        <w:rPr/>
        <w:t>relationship between the xlink:from and xlink:to sides of the arc. For more information on</w:t>
      </w:r>
      <w:r>
        <w:rPr>
          <w:spacing w:val="35"/>
        </w:rPr>
        <w:t> </w:t>
      </w:r>
      <w:r>
        <w:rPr/>
        <w:t>using</w:t>
      </w:r>
      <w:r>
        <w:rPr>
          <w:spacing w:val="35"/>
        </w:rPr>
        <w:t> </w:t>
      </w:r>
      <w:r>
        <w:rPr/>
        <w:t>METS</w:t>
      </w:r>
      <w:r>
        <w:rPr>
          <w:spacing w:val="35"/>
        </w:rPr>
        <w:t> </w:t>
      </w:r>
      <w:r>
        <w:rPr/>
        <w:t>IDREFS</w:t>
      </w:r>
      <w:r>
        <w:rPr>
          <w:spacing w:val="35"/>
        </w:rPr>
        <w:t> </w:t>
      </w:r>
      <w:r>
        <w:rPr/>
        <w:t>and</w:t>
      </w:r>
      <w:r>
        <w:rPr>
          <w:spacing w:val="35"/>
        </w:rPr>
        <w:t> </w:t>
      </w:r>
      <w:r>
        <w:rPr/>
        <w:t>IDREF</w:t>
      </w:r>
      <w:r>
        <w:rPr>
          <w:spacing w:val="35"/>
        </w:rPr>
        <w:t> </w:t>
      </w:r>
      <w:r>
        <w:rPr/>
        <w:t>type</w:t>
      </w:r>
      <w:r>
        <w:rPr>
          <w:spacing w:val="39"/>
        </w:rPr>
        <w:t> </w:t>
      </w:r>
      <w:r>
        <w:rPr/>
        <w:t>attributes</w:t>
      </w:r>
      <w:r>
        <w:rPr>
          <w:spacing w:val="35"/>
        </w:rPr>
        <w:t> </w:t>
      </w:r>
      <w:r>
        <w:rPr/>
        <w:t>for</w:t>
      </w:r>
      <w:r>
        <w:rPr>
          <w:spacing w:val="35"/>
        </w:rPr>
        <w:t> </w:t>
      </w:r>
      <w:r>
        <w:rPr/>
        <w:t>internal</w:t>
      </w:r>
      <w:r>
        <w:rPr>
          <w:spacing w:val="35"/>
        </w:rPr>
        <w:t> </w:t>
      </w:r>
      <w:r>
        <w:rPr/>
        <w:t>linking,</w:t>
      </w:r>
      <w:r>
        <w:rPr>
          <w:spacing w:val="35"/>
        </w:rPr>
        <w:t> </w:t>
      </w:r>
      <w:r>
        <w:rPr/>
        <w:t>see Chapter 4 of the</w:t>
      </w:r>
    </w:p>
    <w:p>
      <w:pPr>
        <w:pStyle w:val="BodyText"/>
        <w:spacing w:after="0" w:line="240" w:lineRule="auto"/>
        <w:sectPr>
          <w:type w:val="continuous"/>
          <w:pgSz w:w="11910" w:h="16840"/>
          <w:pgMar w:header="716" w:footer="0" w:top="1320" w:bottom="280" w:left="1275" w:right="1275"/>
        </w:sectPr>
      </w:pPr>
    </w:p>
    <w:p>
      <w:pPr>
        <w:pStyle w:val="BodyText"/>
        <w:spacing w:line="240" w:lineRule="auto" w:before="226"/>
      </w:pPr>
      <w:r>
        <w:rPr/>
        <w:t>Primer.</w:t>
      </w:r>
      <w:r>
        <w:rPr>
          <w:spacing w:val="-9"/>
        </w:rPr>
        <w:t> </w:t>
      </w:r>
      <w:r>
        <w:rPr>
          <w:spacing w:val="-2"/>
        </w:rPr>
        <w:t>&lt;/xsd:documentation&gt;</w:t>
      </w:r>
    </w:p>
    <w:p>
      <w:pPr>
        <w:pStyle w:val="BodyText"/>
        <w:spacing w:line="240" w:lineRule="auto" w:before="1"/>
        <w:ind w:left="0" w:right="944"/>
        <w:jc w:val="right"/>
      </w:pPr>
      <w:r>
        <w:rPr/>
        <w:br w:type="column"/>
      </w:r>
      <w:r>
        <w:rPr>
          <w:spacing w:val="-4"/>
        </w:rPr>
        <w:t>METS</w:t>
      </w:r>
    </w:p>
    <w:p>
      <w:pPr>
        <w:pStyle w:val="BodyText"/>
        <w:spacing w:line="240" w:lineRule="auto"/>
        <w:ind w:left="0"/>
      </w:pPr>
    </w:p>
    <w:p>
      <w:pPr>
        <w:pStyle w:val="BodyText"/>
        <w:ind w:left="1557"/>
      </w:pPr>
      <w:r>
        <w:rPr>
          <w:spacing w:val="-2"/>
        </w:rPr>
        <w:t>&lt;/xsd:annotation&gt;</w:t>
      </w:r>
    </w:p>
    <w:p>
      <w:pPr>
        <w:pStyle w:val="BodyText"/>
        <w:ind w:left="849"/>
      </w:pPr>
      <w:r>
        <w:rPr>
          <w:spacing w:val="-2"/>
        </w:rPr>
        <w:t>&lt;/xsd:attribute&gt;</w:t>
      </w:r>
    </w:p>
    <w:p>
      <w:pPr>
        <w:pStyle w:val="BodyText"/>
      </w:pPr>
      <w:r>
        <w:rPr>
          <w:spacing w:val="-2"/>
        </w:rPr>
        <w:t>&lt;/xsd:complexType&gt;</w:t>
      </w:r>
    </w:p>
    <w:p>
      <w:pPr>
        <w:pStyle w:val="BodyText"/>
        <w:spacing w:after="0"/>
        <w:sectPr>
          <w:type w:val="continuous"/>
          <w:pgSz w:w="11910" w:h="16840"/>
          <w:pgMar w:header="716" w:footer="0" w:top="1320" w:bottom="280" w:left="1275" w:right="1275"/>
          <w:cols w:num="2" w:equalWidth="0">
            <w:col w:w="3542" w:space="1415"/>
            <w:col w:w="4403"/>
          </w:cols>
        </w:sectPr>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before="90"/>
        <w:ind w:left="0"/>
      </w:pPr>
    </w:p>
    <w:p>
      <w:pPr>
        <w:pStyle w:val="BodyText"/>
        <w:spacing w:line="240" w:lineRule="auto"/>
      </w:pPr>
      <w:r>
        <w:rPr>
          <w:spacing w:val="-2"/>
        </w:rPr>
        <w:t>default="unordered"&gt;</w:t>
      </w:r>
    </w:p>
    <w:p>
      <w:pPr>
        <w:pStyle w:val="BodyText"/>
        <w:spacing w:line="240" w:lineRule="auto" w:before="89"/>
        <w:ind w:left="849"/>
      </w:pPr>
      <w:r>
        <w:rPr/>
        <w:br w:type="column"/>
      </w:r>
      <w:r>
        <w:rPr>
          <w:spacing w:val="-2"/>
        </w:rPr>
        <w:t>&lt;/xsd:element&gt;</w:t>
      </w:r>
    </w:p>
    <w:p>
      <w:pPr>
        <w:pStyle w:val="BodyText"/>
        <w:spacing w:before="2"/>
      </w:pPr>
      <w:r>
        <w:rPr>
          <w:spacing w:val="-2"/>
        </w:rPr>
        <w:t>&lt;/xsd:sequence&gt;</w:t>
      </w:r>
    </w:p>
    <w:p>
      <w:pPr>
        <w:pStyle w:val="BodyText"/>
      </w:pPr>
      <w:r>
        <w:rPr/>
        <w:t>&lt;xsd:attribute</w:t>
      </w:r>
      <w:r>
        <w:rPr>
          <w:spacing w:val="-14"/>
        </w:rPr>
        <w:t> </w:t>
      </w:r>
      <w:r>
        <w:rPr/>
        <w:t>name="ID"</w:t>
      </w:r>
      <w:r>
        <w:rPr>
          <w:spacing w:val="-14"/>
        </w:rPr>
        <w:t> </w:t>
      </w:r>
      <w:r>
        <w:rPr>
          <w:spacing w:val="-2"/>
        </w:rPr>
        <w:t>type="xsd:ID"/&gt;</w:t>
      </w:r>
    </w:p>
    <w:p>
      <w:pPr>
        <w:pStyle w:val="BodyText"/>
        <w:tabs>
          <w:tab w:pos="3393" w:val="left" w:leader="none"/>
        </w:tabs>
        <w:spacing w:line="240" w:lineRule="auto" w:before="1"/>
      </w:pPr>
      <w:r>
        <w:rPr>
          <w:spacing w:val="-2"/>
        </w:rPr>
        <w:t>&lt;xsd:attribute</w:t>
      </w:r>
      <w:r>
        <w:rPr/>
        <w:tab/>
      </w:r>
      <w:r>
        <w:rPr>
          <w:spacing w:val="-2"/>
        </w:rPr>
        <w:t>name="ARCLINKORDER"</w:t>
      </w:r>
    </w:p>
    <w:p>
      <w:pPr>
        <w:pStyle w:val="BodyText"/>
        <w:spacing w:line="240" w:lineRule="auto" w:before="225"/>
        <w:ind w:left="849"/>
      </w:pPr>
      <w:r>
        <w:rPr>
          <w:spacing w:val="-2"/>
        </w:rPr>
        <w:t>&lt;xsd:annotation&gt;</w:t>
      </w:r>
    </w:p>
    <w:p>
      <w:pPr>
        <w:pStyle w:val="BodyText"/>
        <w:spacing w:before="1"/>
        <w:ind w:left="1557"/>
      </w:pPr>
      <w:r>
        <w:rPr>
          <w:spacing w:val="-2"/>
        </w:rPr>
        <w:t>&lt;xsd:documentation</w:t>
      </w:r>
    </w:p>
    <w:p>
      <w:pPr>
        <w:pStyle w:val="BodyText"/>
        <w:spacing w:after="0"/>
        <w:sectPr>
          <w:pgSz w:w="11910" w:h="16840"/>
          <w:pgMar w:header="716" w:footer="0" w:top="1320" w:bottom="280" w:left="1275" w:right="1275"/>
          <w:cols w:num="2" w:equalWidth="0">
            <w:col w:w="2582" w:space="959"/>
            <w:col w:w="5819"/>
          </w:cols>
        </w:sectPr>
      </w:pPr>
    </w:p>
    <w:p>
      <w:pPr>
        <w:pStyle w:val="BodyText"/>
        <w:spacing w:line="240" w:lineRule="auto"/>
        <w:ind w:right="138"/>
        <w:jc w:val="both"/>
      </w:pPr>
      <w:r>
        <w:rPr/>
        <w:t>xml:lang="en"&gt;ARCLINKORDER (enumerated string/O): ARCLINKORDER is used to indicate whether the order of the smArcLink elements aggregated by the smLinkGrp element is significant. If the order is significant, then a value of &amp;quot;ordered&amp;quot; should be supplied. Value defaults to &amp;quot;unordered&amp;quot; Note that the ARLINKORDER attribute has no xlink </w:t>
      </w:r>
      <w:r>
        <w:rPr>
          <w:spacing w:val="-2"/>
        </w:rPr>
        <w:t>specified</w:t>
      </w:r>
    </w:p>
    <w:p>
      <w:pPr>
        <w:pStyle w:val="BodyText"/>
        <w:spacing w:after="0" w:line="240" w:lineRule="auto"/>
        <w:jc w:val="both"/>
        <w:sectPr>
          <w:type w:val="continuous"/>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before="226"/>
        <w:ind w:left="0"/>
      </w:pPr>
    </w:p>
    <w:p>
      <w:pPr>
        <w:pStyle w:val="BodyText"/>
        <w:spacing w:line="480" w:lineRule="auto"/>
        <w:ind w:right="38"/>
      </w:pPr>
      <w:r>
        <w:rPr>
          <w:spacing w:val="-2"/>
        </w:rPr>
        <w:t>base="xsd:string"&gt; value="ordered"/&gt; value="unordered"/&gt;</w:t>
      </w:r>
    </w:p>
    <w:p>
      <w:pPr>
        <w:pStyle w:val="BodyText"/>
        <w:spacing w:before="1"/>
        <w:ind w:left="2973"/>
      </w:pPr>
      <w:r>
        <w:rPr/>
        <w:br w:type="column"/>
      </w:r>
      <w:r>
        <w:rPr>
          <w:spacing w:val="-2"/>
        </w:rPr>
        <w:t>meaning.&lt;/xsd:documentation&gt;</w:t>
      </w:r>
    </w:p>
    <w:p>
      <w:pPr>
        <w:pStyle w:val="BodyText"/>
        <w:ind w:left="1557"/>
      </w:pPr>
      <w:r>
        <w:rPr>
          <w:spacing w:val="-2"/>
        </w:rPr>
        <w:t>&lt;/xsd:annotation&gt;</w:t>
      </w:r>
    </w:p>
    <w:p>
      <w:pPr>
        <w:pStyle w:val="BodyText"/>
        <w:ind w:left="1557"/>
      </w:pPr>
      <w:r>
        <w:rPr>
          <w:spacing w:val="-2"/>
        </w:rPr>
        <w:t>&lt;xsd:simpleType&gt;</w:t>
      </w:r>
    </w:p>
    <w:p>
      <w:pPr>
        <w:pStyle w:val="BodyText"/>
        <w:spacing w:line="240" w:lineRule="auto" w:before="2"/>
        <w:ind w:left="2265"/>
      </w:pPr>
      <w:r>
        <w:rPr>
          <w:spacing w:val="-2"/>
        </w:rPr>
        <w:t>&lt;xsd:restriction</w:t>
      </w:r>
    </w:p>
    <w:p>
      <w:pPr>
        <w:pStyle w:val="BodyText"/>
        <w:spacing w:line="240" w:lineRule="auto"/>
        <w:ind w:left="0"/>
      </w:pPr>
    </w:p>
    <w:p>
      <w:pPr>
        <w:pStyle w:val="BodyText"/>
        <w:spacing w:line="240" w:lineRule="auto" w:before="1"/>
        <w:ind w:left="2973"/>
      </w:pPr>
      <w:r>
        <w:rPr>
          <w:spacing w:val="-2"/>
        </w:rPr>
        <w:t>&lt;xsd:enumeration</w:t>
      </w:r>
    </w:p>
    <w:p>
      <w:pPr>
        <w:pStyle w:val="BodyText"/>
        <w:spacing w:line="240" w:lineRule="auto" w:before="224"/>
        <w:ind w:left="2973"/>
      </w:pPr>
      <w:r>
        <w:rPr>
          <w:spacing w:val="-2"/>
        </w:rPr>
        <w:t>&lt;xsd:enumeration</w:t>
      </w:r>
    </w:p>
    <w:p>
      <w:pPr>
        <w:pStyle w:val="BodyText"/>
        <w:spacing w:line="240" w:lineRule="auto" w:before="1"/>
        <w:ind w:left="0"/>
      </w:pPr>
    </w:p>
    <w:p>
      <w:pPr>
        <w:pStyle w:val="BodyText"/>
        <w:spacing w:line="240" w:lineRule="auto"/>
        <w:ind w:left="2265"/>
      </w:pPr>
      <w:r>
        <w:rPr>
          <w:spacing w:val="-2"/>
        </w:rPr>
        <w:t>&lt;/xsd:restriction&gt;</w:t>
      </w:r>
    </w:p>
    <w:p>
      <w:pPr>
        <w:pStyle w:val="BodyText"/>
        <w:spacing w:before="1"/>
        <w:ind w:left="1557"/>
      </w:pPr>
      <w:r>
        <w:rPr>
          <w:spacing w:val="-2"/>
        </w:rPr>
        <w:t>&lt;/xsd:simpleType&gt;</w:t>
      </w:r>
    </w:p>
    <w:p>
      <w:pPr>
        <w:pStyle w:val="BodyText"/>
        <w:ind w:left="849"/>
      </w:pPr>
      <w:r>
        <w:rPr>
          <w:spacing w:val="-2"/>
        </w:rPr>
        <w:t>&lt;/xsd:attribute&gt;</w:t>
      </w:r>
    </w:p>
    <w:p>
      <w:pPr>
        <w:pStyle w:val="BodyText"/>
        <w:ind w:left="849"/>
      </w:pPr>
      <w:r>
        <w:rPr/>
        <w:t>&lt;xsd:attributeGroup</w:t>
      </w:r>
      <w:r>
        <w:rPr>
          <w:spacing w:val="-23"/>
        </w:rPr>
        <w:t> </w:t>
      </w:r>
      <w:r>
        <w:rPr>
          <w:spacing w:val="-2"/>
        </w:rPr>
        <w:t>ref="xlink:extendedLink"/&gt;</w:t>
      </w:r>
    </w:p>
    <w:p>
      <w:pPr>
        <w:pStyle w:val="BodyText"/>
        <w:spacing w:before="2"/>
      </w:pPr>
      <w:r>
        <w:rPr>
          <w:spacing w:val="-2"/>
        </w:rPr>
        <w:t>&lt;/xsd:complexType&gt;</w:t>
      </w:r>
    </w:p>
    <w:p>
      <w:pPr>
        <w:pStyle w:val="BodyText"/>
        <w:spacing w:after="0"/>
        <w:sectPr>
          <w:type w:val="continuous"/>
          <w:pgSz w:w="11910" w:h="16840"/>
          <w:pgMar w:header="716" w:footer="0" w:top="1320" w:bottom="280" w:left="1275" w:right="1275"/>
          <w:cols w:num="2" w:equalWidth="0">
            <w:col w:w="2462" w:space="371"/>
            <w:col w:w="6527"/>
          </w:cols>
        </w:sectPr>
      </w:pPr>
    </w:p>
    <w:p>
      <w:pPr>
        <w:pStyle w:val="BodyText"/>
        <w:ind w:left="2265"/>
      </w:pPr>
      <w:r>
        <w:rPr>
          <w:spacing w:val="-2"/>
        </w:rPr>
        <w:t>&lt;/xsd:element&gt;</w:t>
      </w:r>
    </w:p>
    <w:p>
      <w:pPr>
        <w:pStyle w:val="BodyText"/>
        <w:spacing w:before="1"/>
        <w:ind w:left="1557"/>
      </w:pPr>
      <w:r>
        <w:rPr>
          <w:spacing w:val="-2"/>
        </w:rPr>
        <w:t>&lt;/xsd:choice&gt;</w:t>
      </w:r>
    </w:p>
    <w:p>
      <w:pPr>
        <w:pStyle w:val="BodyText"/>
        <w:ind w:left="1557"/>
      </w:pPr>
      <w:r>
        <w:rPr/>
        <w:t>&lt;xsd:attribute</w:t>
      </w:r>
      <w:r>
        <w:rPr>
          <w:spacing w:val="-15"/>
        </w:rPr>
        <w:t> </w:t>
      </w:r>
      <w:r>
        <w:rPr/>
        <w:t>name="ID"</w:t>
      </w:r>
      <w:r>
        <w:rPr>
          <w:spacing w:val="-13"/>
        </w:rPr>
        <w:t> </w:t>
      </w:r>
      <w:r>
        <w:rPr/>
        <w:t>type="xsd:ID"</w:t>
      </w:r>
      <w:r>
        <w:rPr>
          <w:spacing w:val="-15"/>
        </w:rPr>
        <w:t> </w:t>
      </w:r>
      <w:r>
        <w:rPr>
          <w:spacing w:val="-2"/>
        </w:rPr>
        <w:t>use="optional"&gt;</w:t>
      </w:r>
    </w:p>
    <w:p>
      <w:pPr>
        <w:pStyle w:val="BodyText"/>
        <w:ind w:left="2265"/>
      </w:pPr>
      <w:r>
        <w:rPr>
          <w:spacing w:val="-2"/>
        </w:rPr>
        <w:t>&lt;xsd:annotation&gt;</w:t>
      </w:r>
    </w:p>
    <w:p>
      <w:pPr>
        <w:pStyle w:val="BodyText"/>
        <w:spacing w:line="240" w:lineRule="auto" w:before="2"/>
        <w:ind w:right="137" w:firstLine="2832"/>
        <w:jc w:val="both"/>
      </w:pPr>
      <w:r>
        <w:rPr/>
        <w:t>&lt;xsd:documentation xml:lang="en"&gt;ID (ID/O): This attribute</w:t>
      </w:r>
      <w:r>
        <w:rPr>
          <w:spacing w:val="-20"/>
        </w:rPr>
        <w:t> </w:t>
      </w:r>
      <w:r>
        <w:rPr/>
        <w:t>uniquely</w:t>
      </w:r>
      <w:r>
        <w:rPr>
          <w:spacing w:val="-20"/>
        </w:rPr>
        <w:t> </w:t>
      </w:r>
      <w:r>
        <w:rPr/>
        <w:t>identifies</w:t>
      </w:r>
      <w:r>
        <w:rPr>
          <w:spacing w:val="-20"/>
        </w:rPr>
        <w:t> </w:t>
      </w:r>
      <w:r>
        <w:rPr/>
        <w:t>the</w:t>
      </w:r>
      <w:r>
        <w:rPr>
          <w:spacing w:val="-20"/>
        </w:rPr>
        <w:t> </w:t>
      </w:r>
      <w:r>
        <w:rPr/>
        <w:t>element</w:t>
      </w:r>
      <w:r>
        <w:rPr>
          <w:spacing w:val="-20"/>
        </w:rPr>
        <w:t> </w:t>
      </w:r>
      <w:r>
        <w:rPr/>
        <w:t>within</w:t>
      </w:r>
      <w:r>
        <w:rPr>
          <w:spacing w:val="-20"/>
        </w:rPr>
        <w:t> </w:t>
      </w:r>
      <w:r>
        <w:rPr/>
        <w:t>the</w:t>
      </w:r>
      <w:r>
        <w:rPr>
          <w:spacing w:val="-20"/>
        </w:rPr>
        <w:t> </w:t>
      </w:r>
      <w:r>
        <w:rPr/>
        <w:t>METS</w:t>
      </w:r>
      <w:r>
        <w:rPr>
          <w:spacing w:val="-20"/>
        </w:rPr>
        <w:t> </w:t>
      </w:r>
      <w:r>
        <w:rPr/>
        <w:t>document,</w:t>
      </w:r>
      <w:r>
        <w:rPr>
          <w:spacing w:val="-20"/>
        </w:rPr>
        <w:t> </w:t>
      </w:r>
      <w:r>
        <w:rPr/>
        <w:t>and</w:t>
      </w:r>
      <w:r>
        <w:rPr>
          <w:spacing w:val="-20"/>
        </w:rPr>
        <w:t> </w:t>
      </w:r>
      <w:r>
        <w:rPr/>
        <w:t>would allow the element to be referenced unambiguously from another element or document</w:t>
      </w:r>
      <w:r>
        <w:rPr>
          <w:spacing w:val="-16"/>
        </w:rPr>
        <w:t> </w:t>
      </w:r>
      <w:r>
        <w:rPr/>
        <w:t>via</w:t>
      </w:r>
      <w:r>
        <w:rPr>
          <w:spacing w:val="-16"/>
        </w:rPr>
        <w:t> </w:t>
      </w:r>
      <w:r>
        <w:rPr/>
        <w:t>an</w:t>
      </w:r>
      <w:r>
        <w:rPr>
          <w:spacing w:val="-16"/>
        </w:rPr>
        <w:t> </w:t>
      </w:r>
      <w:r>
        <w:rPr/>
        <w:t>IDREF</w:t>
      </w:r>
      <w:r>
        <w:rPr>
          <w:spacing w:val="-16"/>
        </w:rPr>
        <w:t> </w:t>
      </w:r>
      <w:r>
        <w:rPr/>
        <w:t>or</w:t>
      </w:r>
      <w:r>
        <w:rPr>
          <w:spacing w:val="-16"/>
        </w:rPr>
        <w:t> </w:t>
      </w:r>
      <w:r>
        <w:rPr/>
        <w:t>an</w:t>
      </w:r>
      <w:r>
        <w:rPr>
          <w:spacing w:val="-16"/>
        </w:rPr>
        <w:t> </w:t>
      </w:r>
      <w:r>
        <w:rPr/>
        <w:t>XPTR.</w:t>
      </w:r>
      <w:r>
        <w:rPr>
          <w:spacing w:val="-19"/>
        </w:rPr>
        <w:t> </w:t>
      </w:r>
      <w:r>
        <w:rPr/>
        <w:t>For</w:t>
      </w:r>
      <w:r>
        <w:rPr>
          <w:spacing w:val="-16"/>
        </w:rPr>
        <w:t> </w:t>
      </w:r>
      <w:r>
        <w:rPr/>
        <w:t>more</w:t>
      </w:r>
      <w:r>
        <w:rPr>
          <w:spacing w:val="-14"/>
        </w:rPr>
        <w:t> </w:t>
      </w:r>
      <w:r>
        <w:rPr/>
        <w:t>information</w:t>
      </w:r>
      <w:r>
        <w:rPr>
          <w:spacing w:val="-16"/>
        </w:rPr>
        <w:t> </w:t>
      </w:r>
      <w:r>
        <w:rPr/>
        <w:t>on</w:t>
      </w:r>
      <w:r>
        <w:rPr>
          <w:spacing w:val="-16"/>
        </w:rPr>
        <w:t> </w:t>
      </w:r>
      <w:r>
        <w:rPr/>
        <w:t>using</w:t>
      </w:r>
      <w:r>
        <w:rPr>
          <w:spacing w:val="-16"/>
        </w:rPr>
        <w:t> </w:t>
      </w:r>
      <w:r>
        <w:rPr/>
        <w:t>ID</w:t>
      </w:r>
      <w:r>
        <w:rPr>
          <w:spacing w:val="-16"/>
        </w:rPr>
        <w:t> </w:t>
      </w:r>
      <w:r>
        <w:rPr/>
        <w:t>attributes for</w:t>
      </w:r>
      <w:r>
        <w:rPr>
          <w:spacing w:val="80"/>
        </w:rPr>
        <w:t> </w:t>
      </w:r>
      <w:r>
        <w:rPr/>
        <w:t>internal</w:t>
      </w:r>
      <w:r>
        <w:rPr>
          <w:spacing w:val="80"/>
        </w:rPr>
        <w:t> </w:t>
      </w:r>
      <w:r>
        <w:rPr/>
        <w:t>and</w:t>
      </w:r>
      <w:r>
        <w:rPr>
          <w:spacing w:val="80"/>
        </w:rPr>
        <w:t> </w:t>
      </w:r>
      <w:r>
        <w:rPr/>
        <w:t>external</w:t>
      </w:r>
      <w:r>
        <w:rPr>
          <w:spacing w:val="80"/>
        </w:rPr>
        <w:t> </w:t>
      </w:r>
      <w:r>
        <w:rPr/>
        <w:t>linking</w:t>
      </w:r>
      <w:r>
        <w:rPr>
          <w:spacing w:val="80"/>
        </w:rPr>
        <w:t> </w:t>
      </w:r>
      <w:r>
        <w:rPr/>
        <w:t>see</w:t>
      </w:r>
      <w:r>
        <w:rPr>
          <w:spacing w:val="80"/>
        </w:rPr>
        <w:t> </w:t>
      </w:r>
      <w:r>
        <w:rPr/>
        <w:t>Chapter</w:t>
      </w:r>
      <w:r>
        <w:rPr>
          <w:spacing w:val="80"/>
        </w:rPr>
        <w:t> </w:t>
      </w:r>
      <w:r>
        <w:rPr/>
        <w:t>4</w:t>
      </w:r>
      <w:r>
        <w:rPr>
          <w:spacing w:val="80"/>
        </w:rPr>
        <w:t> </w:t>
      </w:r>
      <w:r>
        <w:rPr/>
        <w:t>of</w:t>
      </w:r>
      <w:r>
        <w:rPr>
          <w:spacing w:val="80"/>
        </w:rPr>
        <w:t> </w:t>
      </w:r>
      <w:r>
        <w:rPr/>
        <w:t>the</w:t>
      </w:r>
      <w:r>
        <w:rPr>
          <w:spacing w:val="80"/>
        </w:rPr>
        <w:t> </w:t>
      </w:r>
      <w:r>
        <w:rPr/>
        <w:t>METS</w:t>
      </w:r>
      <w:r>
        <w:rPr>
          <w:spacing w:val="80"/>
        </w:rPr>
        <w:t> </w:t>
      </w:r>
      <w:r>
        <w:rPr/>
        <w:t>Primer.</w:t>
      </w:r>
    </w:p>
    <w:p>
      <w:pPr>
        <w:pStyle w:val="BodyText"/>
      </w:pPr>
      <w:r>
        <w:rPr>
          <w:spacing w:val="-2"/>
        </w:rPr>
        <w:t>&lt;/xsd:documentation&gt;</w:t>
      </w:r>
    </w:p>
    <w:p>
      <w:pPr>
        <w:pStyle w:val="BodyText"/>
        <w:ind w:left="2265"/>
      </w:pPr>
      <w:r>
        <w:rPr>
          <w:spacing w:val="-2"/>
        </w:rPr>
        <w:t>&lt;/xsd:annotation&gt;</w:t>
      </w:r>
    </w:p>
    <w:p>
      <w:pPr>
        <w:pStyle w:val="BodyText"/>
        <w:spacing w:before="1"/>
        <w:ind w:left="1557"/>
      </w:pPr>
      <w:r>
        <w:rPr>
          <w:spacing w:val="-2"/>
        </w:rPr>
        <w:t>&lt;/xsd:attribute&gt;</w:t>
      </w:r>
    </w:p>
    <w:p>
      <w:pPr>
        <w:pStyle w:val="BodyText"/>
        <w:ind w:left="1557"/>
      </w:pPr>
      <w:r>
        <w:rPr/>
        <w:t>&lt;xsd:anyAttribute</w:t>
      </w:r>
      <w:r>
        <w:rPr>
          <w:spacing w:val="-22"/>
        </w:rPr>
        <w:t> </w:t>
      </w:r>
      <w:r>
        <w:rPr/>
        <w:t>namespace="##other"</w:t>
      </w:r>
      <w:r>
        <w:rPr>
          <w:spacing w:val="-22"/>
        </w:rPr>
        <w:t> </w:t>
      </w:r>
      <w:r>
        <w:rPr>
          <w:spacing w:val="-2"/>
        </w:rPr>
        <w:t>processContents="lax"/&gt;</w:t>
      </w:r>
    </w:p>
    <w:p>
      <w:pPr>
        <w:pStyle w:val="BodyText"/>
        <w:ind w:left="849"/>
      </w:pPr>
      <w:r>
        <w:rPr>
          <w:spacing w:val="-2"/>
        </w:rPr>
        <w:t>&lt;/xsd:complexType&gt;</w:t>
      </w:r>
    </w:p>
    <w:p>
      <w:pPr>
        <w:pStyle w:val="BodyText"/>
        <w:spacing w:before="2"/>
        <w:ind w:left="849"/>
      </w:pPr>
      <w:r>
        <w:rPr/>
        <w:t>&lt;xsd:complexType</w:t>
      </w:r>
      <w:r>
        <w:rPr>
          <w:spacing w:val="-20"/>
        </w:rPr>
        <w:t> </w:t>
      </w:r>
      <w:r>
        <w:rPr>
          <w:spacing w:val="-2"/>
        </w:rPr>
        <w:t>name="behaviorSecType"&gt;</w:t>
      </w:r>
    </w:p>
    <w:p>
      <w:pPr>
        <w:pStyle w:val="BodyText"/>
        <w:ind w:left="1557"/>
      </w:pPr>
      <w:r>
        <w:rPr>
          <w:spacing w:val="-2"/>
        </w:rPr>
        <w:t>&lt;xsd:annotation&gt;</w:t>
      </w:r>
    </w:p>
    <w:p>
      <w:pPr>
        <w:pStyle w:val="BodyText"/>
        <w:spacing w:line="240" w:lineRule="auto" w:before="1"/>
        <w:ind w:right="137" w:firstLine="2123"/>
        <w:jc w:val="both"/>
      </w:pPr>
      <w:r>
        <w:rPr/>
        <w:t>&lt;xsd:documentation xml:lang="en"&gt;behaviorSecType: Complex Type for Behavior Sections Behaviors are executable code which can be associated with parts of a METS object. The behaviorSec element is used to group</w:t>
      </w:r>
      <w:r>
        <w:rPr>
          <w:spacing w:val="-23"/>
        </w:rPr>
        <w:t> </w:t>
      </w:r>
      <w:r>
        <w:rPr/>
        <w:t>individual</w:t>
      </w:r>
      <w:r>
        <w:rPr>
          <w:spacing w:val="-23"/>
        </w:rPr>
        <w:t> </w:t>
      </w:r>
      <w:r>
        <w:rPr/>
        <w:t>behaviors</w:t>
      </w:r>
      <w:r>
        <w:rPr>
          <w:spacing w:val="-23"/>
        </w:rPr>
        <w:t> </w:t>
      </w:r>
      <w:r>
        <w:rPr/>
        <w:t>within</w:t>
      </w:r>
      <w:r>
        <w:rPr>
          <w:spacing w:val="-23"/>
        </w:rPr>
        <w:t> </w:t>
      </w:r>
      <w:r>
        <w:rPr/>
        <w:t>a</w:t>
      </w:r>
      <w:r>
        <w:rPr>
          <w:spacing w:val="-23"/>
        </w:rPr>
        <w:t> </w:t>
      </w:r>
      <w:r>
        <w:rPr/>
        <w:t>hierarchical</w:t>
      </w:r>
      <w:r>
        <w:rPr>
          <w:spacing w:val="-19"/>
        </w:rPr>
        <w:t> </w:t>
      </w:r>
      <w:r>
        <w:rPr/>
        <w:t>structure.</w:t>
      </w:r>
      <w:r>
        <w:rPr>
          <w:spacing w:val="-22"/>
        </w:rPr>
        <w:t> </w:t>
      </w:r>
      <w:r>
        <w:rPr/>
        <w:t>Such</w:t>
      </w:r>
      <w:r>
        <w:rPr>
          <w:spacing w:val="-23"/>
        </w:rPr>
        <w:t> </w:t>
      </w:r>
      <w:r>
        <w:rPr/>
        <w:t>grouping</w:t>
      </w:r>
      <w:r>
        <w:rPr>
          <w:spacing w:val="-23"/>
        </w:rPr>
        <w:t> </w:t>
      </w:r>
      <w:r>
        <w:rPr/>
        <w:t>can be useful to organize families of behaviors together or to indicate other relationships between particular behaviors. &lt;/xsd:documentation&gt;</w:t>
      </w:r>
    </w:p>
    <w:p>
      <w:pPr>
        <w:pStyle w:val="BodyText"/>
        <w:spacing w:line="225" w:lineRule="exact"/>
        <w:ind w:left="1557"/>
      </w:pPr>
      <w:r>
        <w:rPr>
          <w:spacing w:val="-2"/>
        </w:rPr>
        <w:t>&lt;/xsd:annotation&gt;</w:t>
      </w:r>
    </w:p>
    <w:p>
      <w:pPr>
        <w:pStyle w:val="BodyText"/>
        <w:ind w:left="1557"/>
      </w:pPr>
      <w:r>
        <w:rPr>
          <w:spacing w:val="-2"/>
        </w:rPr>
        <w:t>&lt;xsd:sequence&gt;</w:t>
      </w:r>
    </w:p>
    <w:p>
      <w:pPr>
        <w:pStyle w:val="BodyText"/>
        <w:tabs>
          <w:tab w:pos="4057" w:val="left" w:leader="none"/>
          <w:tab w:pos="6572" w:val="left" w:leader="none"/>
        </w:tabs>
        <w:spacing w:before="2"/>
        <w:ind w:left="2265"/>
      </w:pPr>
      <w:r>
        <w:rPr>
          <w:spacing w:val="-2"/>
        </w:rPr>
        <w:t>&lt;xsd:element</w:t>
      </w:r>
      <w:r>
        <w:rPr/>
        <w:tab/>
      </w:r>
      <w:r>
        <w:rPr>
          <w:spacing w:val="-2"/>
        </w:rPr>
        <w:t>name="behaviorSec"</w:t>
      </w:r>
      <w:r>
        <w:rPr/>
        <w:tab/>
      </w:r>
      <w:r>
        <w:rPr>
          <w:spacing w:val="-2"/>
        </w:rPr>
        <w:t>type="behaviorSecType"</w:t>
      </w:r>
    </w:p>
    <w:p>
      <w:pPr>
        <w:pStyle w:val="BodyText"/>
        <w:spacing w:after="0"/>
        <w:sectPr>
          <w:type w:val="continuous"/>
          <w:pgSz w:w="11910" w:h="16840"/>
          <w:pgMar w:header="716" w:footer="0" w:top="1320" w:bottom="280" w:left="1275" w:right="1275"/>
        </w:sectPr>
      </w:pPr>
    </w:p>
    <w:p>
      <w:pPr>
        <w:pStyle w:val="BodyText"/>
        <w:spacing w:line="240" w:lineRule="auto"/>
      </w:pPr>
      <w:r>
        <w:rPr>
          <w:spacing w:val="-2"/>
        </w:rPr>
        <w:t>minOccurs="0"</w:t>
      </w:r>
    </w:p>
    <w:p>
      <w:pPr>
        <w:pStyle w:val="BodyText"/>
        <w:spacing w:line="240" w:lineRule="auto" w:before="1"/>
        <w:ind w:left="0"/>
      </w:pPr>
      <w:r>
        <w:rPr/>
        <w:br w:type="column"/>
      </w:r>
      <w:r>
        <w:rPr/>
      </w:r>
    </w:p>
    <w:p>
      <w:pPr>
        <w:pStyle w:val="BodyText"/>
        <w:ind w:left="850"/>
      </w:pPr>
      <w:r>
        <w:rPr>
          <w:spacing w:val="-2"/>
        </w:rPr>
        <w:t>maxOccurs="unbounded"/&gt;</w:t>
      </w:r>
    </w:p>
    <w:p>
      <w:pPr>
        <w:pStyle w:val="BodyText"/>
        <w:tabs>
          <w:tab w:pos="2294" w:val="left" w:leader="none"/>
          <w:tab w:pos="4808" w:val="left" w:leader="none"/>
        </w:tabs>
      </w:pPr>
      <w:r>
        <w:rPr>
          <w:spacing w:val="-2"/>
        </w:rPr>
        <w:t>&lt;xsd:element</w:t>
      </w:r>
      <w:r>
        <w:rPr/>
        <w:tab/>
      </w:r>
      <w:r>
        <w:rPr>
          <w:spacing w:val="-2"/>
        </w:rPr>
        <w:t>name="behavior"</w:t>
      </w:r>
      <w:r>
        <w:rPr/>
        <w:tab/>
      </w:r>
      <w:r>
        <w:rPr>
          <w:spacing w:val="-2"/>
        </w:rPr>
        <w:t>type="behaviorType"</w:t>
      </w:r>
    </w:p>
    <w:p>
      <w:pPr>
        <w:pStyle w:val="BodyText"/>
        <w:spacing w:after="0"/>
        <w:sectPr>
          <w:type w:val="continuous"/>
          <w:pgSz w:w="11910" w:h="16840"/>
          <w:pgMar w:header="716" w:footer="0" w:top="1320" w:bottom="280" w:left="1275" w:right="1275"/>
          <w:cols w:num="2" w:equalWidth="0">
            <w:col w:w="1742" w:space="382"/>
            <w:col w:w="7236"/>
          </w:cols>
        </w:sectPr>
      </w:pPr>
    </w:p>
    <w:p>
      <w:pPr>
        <w:pStyle w:val="BodyText"/>
      </w:pPr>
      <w:r>
        <w:rPr/>
        <w:t>minOccurs="0"</w:t>
      </w:r>
      <w:r>
        <w:rPr>
          <w:spacing w:val="-16"/>
        </w:rPr>
        <w:t> </w:t>
      </w:r>
      <w:r>
        <w:rPr>
          <w:spacing w:val="-2"/>
        </w:rPr>
        <w:t>maxOccurs="unbounded"&gt;</w:t>
      </w:r>
    </w:p>
    <w:p>
      <w:pPr>
        <w:pStyle w:val="BodyText"/>
        <w:spacing w:before="1"/>
        <w:ind w:left="2974"/>
      </w:pPr>
      <w:r>
        <w:rPr>
          <w:spacing w:val="-2"/>
        </w:rPr>
        <w:t>&lt;xsd:annotation&gt;</w:t>
      </w:r>
    </w:p>
    <w:p>
      <w:pPr>
        <w:pStyle w:val="BodyText"/>
        <w:spacing w:line="240" w:lineRule="auto"/>
        <w:ind w:right="140" w:firstLine="3540"/>
        <w:jc w:val="both"/>
      </w:pPr>
      <w:r>
        <w:rPr/>
        <w:t>&lt;xsd:documentation xml:lang="en"&gt; A behavior element &amp;lt;behavior&amp;gt; can be used to associate executable behaviors with content in the METS document. This element has an interface definition &amp;lt;interfaceDef&amp;gt;</w:t>
      </w:r>
      <w:r>
        <w:rPr>
          <w:spacing w:val="-10"/>
        </w:rPr>
        <w:t> </w:t>
      </w:r>
      <w:r>
        <w:rPr/>
        <w:t>element</w:t>
      </w:r>
      <w:r>
        <w:rPr>
          <w:spacing w:val="-10"/>
        </w:rPr>
        <w:t> </w:t>
      </w:r>
      <w:r>
        <w:rPr/>
        <w:t>that</w:t>
      </w:r>
      <w:r>
        <w:rPr>
          <w:spacing w:val="-9"/>
        </w:rPr>
        <w:t> </w:t>
      </w:r>
      <w:r>
        <w:rPr/>
        <w:t>represents</w:t>
      </w:r>
      <w:r>
        <w:rPr>
          <w:spacing w:val="-10"/>
        </w:rPr>
        <w:t> </w:t>
      </w:r>
      <w:r>
        <w:rPr/>
        <w:t>an</w:t>
      </w:r>
      <w:r>
        <w:rPr>
          <w:spacing w:val="-10"/>
        </w:rPr>
        <w:t> </w:t>
      </w:r>
      <w:r>
        <w:rPr/>
        <w:t>abstract</w:t>
      </w:r>
      <w:r>
        <w:rPr>
          <w:spacing w:val="-10"/>
        </w:rPr>
        <w:t> </w:t>
      </w:r>
      <w:r>
        <w:rPr/>
        <w:t>definition</w:t>
      </w:r>
      <w:r>
        <w:rPr>
          <w:spacing w:val="-10"/>
        </w:rPr>
        <w:t> </w:t>
      </w:r>
      <w:r>
        <w:rPr/>
        <w:t>of</w:t>
      </w:r>
      <w:r>
        <w:rPr>
          <w:spacing w:val="-10"/>
        </w:rPr>
        <w:t> </w:t>
      </w:r>
      <w:r>
        <w:rPr/>
        <w:t>a</w:t>
      </w:r>
      <w:r>
        <w:rPr>
          <w:spacing w:val="-10"/>
        </w:rPr>
        <w:t> </w:t>
      </w:r>
      <w:r>
        <w:rPr/>
        <w:t>set</w:t>
      </w:r>
    </w:p>
    <w:p>
      <w:pPr>
        <w:pStyle w:val="BodyText"/>
        <w:spacing w:after="0" w:line="240" w:lineRule="auto"/>
        <w:jc w:val="both"/>
        <w:sectPr>
          <w:type w:val="continuous"/>
          <w:pgSz w:w="11910" w:h="16840"/>
          <w:pgMar w:header="716" w:footer="0" w:top="1320" w:bottom="280" w:left="1275" w:right="1275"/>
        </w:sectPr>
      </w:pPr>
    </w:p>
    <w:p>
      <w:pPr>
        <w:pStyle w:val="BodyText"/>
        <w:spacing w:line="240" w:lineRule="auto" w:before="89"/>
        <w:ind w:right="137"/>
        <w:jc w:val="both"/>
      </w:pPr>
      <w:r>
        <w:rPr/>
        <w:t>of</w:t>
      </w:r>
      <w:r>
        <w:rPr>
          <w:spacing w:val="-23"/>
        </w:rPr>
        <w:t> </w:t>
      </w:r>
      <w:r>
        <w:rPr/>
        <w:t>behaviors</w:t>
      </w:r>
      <w:r>
        <w:rPr>
          <w:spacing w:val="-23"/>
        </w:rPr>
        <w:t> </w:t>
      </w:r>
      <w:r>
        <w:rPr/>
        <w:t>represented</w:t>
      </w:r>
      <w:r>
        <w:rPr>
          <w:spacing w:val="-23"/>
        </w:rPr>
        <w:t> </w:t>
      </w:r>
      <w:r>
        <w:rPr/>
        <w:t>by</w:t>
      </w:r>
      <w:r>
        <w:rPr>
          <w:spacing w:val="-23"/>
        </w:rPr>
        <w:t> </w:t>
      </w:r>
      <w:r>
        <w:rPr/>
        <w:t>a</w:t>
      </w:r>
      <w:r>
        <w:rPr>
          <w:spacing w:val="-21"/>
        </w:rPr>
        <w:t> </w:t>
      </w:r>
      <w:r>
        <w:rPr/>
        <w:t>particular</w:t>
      </w:r>
      <w:r>
        <w:rPr>
          <w:spacing w:val="-21"/>
        </w:rPr>
        <w:t> </w:t>
      </w:r>
      <w:r>
        <w:rPr/>
        <w:t>behavior.</w:t>
      </w:r>
      <w:r>
        <w:rPr>
          <w:spacing w:val="-23"/>
        </w:rPr>
        <w:t> </w:t>
      </w:r>
      <w:r>
        <w:rPr/>
        <w:t>A</w:t>
      </w:r>
      <w:r>
        <w:rPr>
          <w:spacing w:val="-23"/>
        </w:rPr>
        <w:t> </w:t>
      </w:r>
      <w:r>
        <w:rPr/>
        <w:t>&amp;lt;behavior&amp;gt;</w:t>
      </w:r>
      <w:r>
        <w:rPr>
          <w:spacing w:val="-23"/>
        </w:rPr>
        <w:t> </w:t>
      </w:r>
      <w:r>
        <w:rPr/>
        <w:t>element also has a behavior mechanism &amp;lt;mechanism&amp;gt; element, a module of executable code that implements and runs the behavior defined abstractly by the interface definition. &lt;/xsd:documentation&gt;</w:t>
      </w:r>
    </w:p>
    <w:p>
      <w:pPr>
        <w:pStyle w:val="BodyText"/>
        <w:spacing w:before="1"/>
        <w:ind w:left="2974"/>
      </w:pPr>
      <w:r>
        <w:rPr>
          <w:spacing w:val="-2"/>
        </w:rPr>
        <w:t>&lt;/xsd:annotation&gt;</w:t>
      </w:r>
    </w:p>
    <w:p>
      <w:pPr>
        <w:pStyle w:val="BodyText"/>
        <w:ind w:left="2265"/>
      </w:pPr>
      <w:r>
        <w:rPr>
          <w:spacing w:val="-2"/>
        </w:rPr>
        <w:t>&lt;/xsd:element&gt;</w:t>
      </w:r>
    </w:p>
    <w:p>
      <w:pPr>
        <w:pStyle w:val="BodyText"/>
        <w:spacing w:before="2"/>
        <w:ind w:left="1557"/>
      </w:pPr>
      <w:r>
        <w:rPr>
          <w:spacing w:val="-2"/>
        </w:rPr>
        <w:t>&lt;/xsd:sequence&gt;</w:t>
      </w:r>
    </w:p>
    <w:p>
      <w:pPr>
        <w:pStyle w:val="BodyText"/>
        <w:ind w:left="1557"/>
      </w:pPr>
      <w:r>
        <w:rPr/>
        <w:t>&lt;xsd:attribute</w:t>
      </w:r>
      <w:r>
        <w:rPr>
          <w:spacing w:val="-15"/>
        </w:rPr>
        <w:t> </w:t>
      </w:r>
      <w:r>
        <w:rPr/>
        <w:t>name="ID"</w:t>
      </w:r>
      <w:r>
        <w:rPr>
          <w:spacing w:val="-14"/>
        </w:rPr>
        <w:t> </w:t>
      </w:r>
      <w:r>
        <w:rPr/>
        <w:t>type="xsd:ID"</w:t>
      </w:r>
      <w:r>
        <w:rPr>
          <w:spacing w:val="-15"/>
        </w:rPr>
        <w:t> </w:t>
      </w:r>
      <w:r>
        <w:rPr>
          <w:spacing w:val="-2"/>
        </w:rPr>
        <w:t>use="optional"&gt;</w:t>
      </w:r>
    </w:p>
    <w:p>
      <w:pPr>
        <w:pStyle w:val="BodyText"/>
        <w:spacing w:before="1"/>
        <w:ind w:left="2265"/>
      </w:pPr>
      <w:r>
        <w:rPr>
          <w:spacing w:val="-2"/>
        </w:rPr>
        <w:t>&lt;xsd:annotation&gt;</w:t>
      </w:r>
    </w:p>
    <w:p>
      <w:pPr>
        <w:pStyle w:val="BodyText"/>
        <w:spacing w:line="240" w:lineRule="auto"/>
        <w:ind w:right="137" w:firstLine="2832"/>
        <w:jc w:val="both"/>
      </w:pPr>
      <w:r>
        <w:rPr/>
        <w:t>&lt;xsd:documentation xml:lang="en"&gt;ID (ID/O): This attribute</w:t>
      </w:r>
      <w:r>
        <w:rPr>
          <w:spacing w:val="-20"/>
        </w:rPr>
        <w:t> </w:t>
      </w:r>
      <w:r>
        <w:rPr/>
        <w:t>uniquely</w:t>
      </w:r>
      <w:r>
        <w:rPr>
          <w:spacing w:val="-20"/>
        </w:rPr>
        <w:t> </w:t>
      </w:r>
      <w:r>
        <w:rPr/>
        <w:t>identifies</w:t>
      </w:r>
      <w:r>
        <w:rPr>
          <w:spacing w:val="-20"/>
        </w:rPr>
        <w:t> </w:t>
      </w:r>
      <w:r>
        <w:rPr/>
        <w:t>the</w:t>
      </w:r>
      <w:r>
        <w:rPr>
          <w:spacing w:val="-20"/>
        </w:rPr>
        <w:t> </w:t>
      </w:r>
      <w:r>
        <w:rPr/>
        <w:t>element</w:t>
      </w:r>
      <w:r>
        <w:rPr>
          <w:spacing w:val="-20"/>
        </w:rPr>
        <w:t> </w:t>
      </w:r>
      <w:r>
        <w:rPr/>
        <w:t>within</w:t>
      </w:r>
      <w:r>
        <w:rPr>
          <w:spacing w:val="-20"/>
        </w:rPr>
        <w:t> </w:t>
      </w:r>
      <w:r>
        <w:rPr/>
        <w:t>the</w:t>
      </w:r>
      <w:r>
        <w:rPr>
          <w:spacing w:val="-20"/>
        </w:rPr>
        <w:t> </w:t>
      </w:r>
      <w:r>
        <w:rPr/>
        <w:t>METS</w:t>
      </w:r>
      <w:r>
        <w:rPr>
          <w:spacing w:val="-20"/>
        </w:rPr>
        <w:t> </w:t>
      </w:r>
      <w:r>
        <w:rPr/>
        <w:t>document,</w:t>
      </w:r>
      <w:r>
        <w:rPr>
          <w:spacing w:val="-20"/>
        </w:rPr>
        <w:t> </w:t>
      </w:r>
      <w:r>
        <w:rPr/>
        <w:t>and</w:t>
      </w:r>
      <w:r>
        <w:rPr>
          <w:spacing w:val="-20"/>
        </w:rPr>
        <w:t> </w:t>
      </w:r>
      <w:r>
        <w:rPr/>
        <w:t>would allow the element to be referenced unambiguously from another element or document</w:t>
      </w:r>
      <w:r>
        <w:rPr>
          <w:spacing w:val="-16"/>
        </w:rPr>
        <w:t> </w:t>
      </w:r>
      <w:r>
        <w:rPr/>
        <w:t>via</w:t>
      </w:r>
      <w:r>
        <w:rPr>
          <w:spacing w:val="-16"/>
        </w:rPr>
        <w:t> </w:t>
      </w:r>
      <w:r>
        <w:rPr/>
        <w:t>an</w:t>
      </w:r>
      <w:r>
        <w:rPr>
          <w:spacing w:val="-16"/>
        </w:rPr>
        <w:t> </w:t>
      </w:r>
      <w:r>
        <w:rPr/>
        <w:t>IDREF</w:t>
      </w:r>
      <w:r>
        <w:rPr>
          <w:spacing w:val="-16"/>
        </w:rPr>
        <w:t> </w:t>
      </w:r>
      <w:r>
        <w:rPr/>
        <w:t>or</w:t>
      </w:r>
      <w:r>
        <w:rPr>
          <w:spacing w:val="-16"/>
        </w:rPr>
        <w:t> </w:t>
      </w:r>
      <w:r>
        <w:rPr/>
        <w:t>an</w:t>
      </w:r>
      <w:r>
        <w:rPr>
          <w:spacing w:val="-16"/>
        </w:rPr>
        <w:t> </w:t>
      </w:r>
      <w:r>
        <w:rPr/>
        <w:t>XPTR.</w:t>
      </w:r>
      <w:r>
        <w:rPr>
          <w:spacing w:val="-18"/>
        </w:rPr>
        <w:t> </w:t>
      </w:r>
      <w:r>
        <w:rPr/>
        <w:t>For</w:t>
      </w:r>
      <w:r>
        <w:rPr>
          <w:spacing w:val="-16"/>
        </w:rPr>
        <w:t> </w:t>
      </w:r>
      <w:r>
        <w:rPr/>
        <w:t>more</w:t>
      </w:r>
      <w:r>
        <w:rPr>
          <w:spacing w:val="-16"/>
        </w:rPr>
        <w:t> </w:t>
      </w:r>
      <w:r>
        <w:rPr/>
        <w:t>information</w:t>
      </w:r>
      <w:r>
        <w:rPr>
          <w:spacing w:val="-16"/>
        </w:rPr>
        <w:t> </w:t>
      </w:r>
      <w:r>
        <w:rPr/>
        <w:t>on</w:t>
      </w:r>
      <w:r>
        <w:rPr>
          <w:spacing w:val="-16"/>
        </w:rPr>
        <w:t> </w:t>
      </w:r>
      <w:r>
        <w:rPr/>
        <w:t>using</w:t>
      </w:r>
      <w:r>
        <w:rPr>
          <w:spacing w:val="-16"/>
        </w:rPr>
        <w:t> </w:t>
      </w:r>
      <w:r>
        <w:rPr/>
        <w:t>ID</w:t>
      </w:r>
      <w:r>
        <w:rPr>
          <w:spacing w:val="-16"/>
        </w:rPr>
        <w:t> </w:t>
      </w:r>
      <w:r>
        <w:rPr/>
        <w:t>attributes for</w:t>
      </w:r>
      <w:r>
        <w:rPr>
          <w:spacing w:val="80"/>
        </w:rPr>
        <w:t> </w:t>
      </w:r>
      <w:r>
        <w:rPr/>
        <w:t>internal</w:t>
      </w:r>
      <w:r>
        <w:rPr>
          <w:spacing w:val="80"/>
        </w:rPr>
        <w:t> </w:t>
      </w:r>
      <w:r>
        <w:rPr/>
        <w:t>and</w:t>
      </w:r>
      <w:r>
        <w:rPr>
          <w:spacing w:val="80"/>
        </w:rPr>
        <w:t> </w:t>
      </w:r>
      <w:r>
        <w:rPr/>
        <w:t>external</w:t>
      </w:r>
      <w:r>
        <w:rPr>
          <w:spacing w:val="80"/>
        </w:rPr>
        <w:t> </w:t>
      </w:r>
      <w:r>
        <w:rPr/>
        <w:t>linking</w:t>
      </w:r>
      <w:r>
        <w:rPr>
          <w:spacing w:val="80"/>
        </w:rPr>
        <w:t> </w:t>
      </w:r>
      <w:r>
        <w:rPr/>
        <w:t>see</w:t>
      </w:r>
      <w:r>
        <w:rPr>
          <w:spacing w:val="80"/>
        </w:rPr>
        <w:t> </w:t>
      </w:r>
      <w:r>
        <w:rPr/>
        <w:t>Chapter</w:t>
      </w:r>
      <w:r>
        <w:rPr>
          <w:spacing w:val="80"/>
        </w:rPr>
        <w:t> </w:t>
      </w:r>
      <w:r>
        <w:rPr/>
        <w:t>4</w:t>
      </w:r>
      <w:r>
        <w:rPr>
          <w:spacing w:val="80"/>
        </w:rPr>
        <w:t> </w:t>
      </w:r>
      <w:r>
        <w:rPr/>
        <w:t>of</w:t>
      </w:r>
      <w:r>
        <w:rPr>
          <w:spacing w:val="80"/>
        </w:rPr>
        <w:t> </w:t>
      </w:r>
      <w:r>
        <w:rPr/>
        <w:t>the</w:t>
      </w:r>
      <w:r>
        <w:rPr>
          <w:spacing w:val="80"/>
        </w:rPr>
        <w:t> </w:t>
      </w:r>
      <w:r>
        <w:rPr/>
        <w:t>METS</w:t>
      </w:r>
      <w:r>
        <w:rPr>
          <w:spacing w:val="80"/>
        </w:rPr>
        <w:t> </w:t>
      </w:r>
      <w:r>
        <w:rPr/>
        <w:t>Primer.</w:t>
      </w:r>
    </w:p>
    <w:p>
      <w:pPr>
        <w:pStyle w:val="BodyText"/>
      </w:pPr>
      <w:r>
        <w:rPr>
          <w:spacing w:val="-2"/>
        </w:rPr>
        <w:t>&lt;/xsd:documentation&gt;</w:t>
      </w:r>
    </w:p>
    <w:p>
      <w:pPr>
        <w:pStyle w:val="BodyText"/>
        <w:ind w:left="2265"/>
      </w:pPr>
      <w:r>
        <w:rPr>
          <w:spacing w:val="-2"/>
        </w:rPr>
        <w:t>&lt;/xsd:annotation&gt;</w:t>
      </w:r>
    </w:p>
    <w:p>
      <w:pPr>
        <w:pStyle w:val="BodyText"/>
        <w:spacing w:before="1"/>
        <w:ind w:left="1557"/>
      </w:pPr>
      <w:r>
        <w:rPr>
          <w:spacing w:val="-2"/>
        </w:rPr>
        <w:t>&lt;/xsd:attribute&gt;</w:t>
      </w:r>
    </w:p>
    <w:p>
      <w:pPr>
        <w:pStyle w:val="BodyText"/>
        <w:tabs>
          <w:tab w:pos="4245" w:val="left" w:leader="none"/>
          <w:tab w:pos="6932" w:val="left" w:leader="none"/>
        </w:tabs>
        <w:spacing w:line="242" w:lineRule="auto"/>
        <w:ind w:right="141" w:firstLine="1415"/>
      </w:pPr>
      <w:r>
        <w:rPr>
          <w:spacing w:val="-2"/>
        </w:rPr>
        <w:t>&lt;xsd:attribute</w:t>
      </w:r>
      <w:r>
        <w:rPr/>
        <w:tab/>
      </w:r>
      <w:r>
        <w:rPr>
          <w:spacing w:val="-2"/>
        </w:rPr>
        <w:t>name="CREATED"</w:t>
      </w:r>
      <w:r>
        <w:rPr/>
        <w:tab/>
      </w:r>
      <w:r>
        <w:rPr>
          <w:spacing w:val="-2"/>
        </w:rPr>
        <w:t>type="xsd:dateTime" use="optional"&gt;</w:t>
      </w:r>
    </w:p>
    <w:p>
      <w:pPr>
        <w:pStyle w:val="BodyText"/>
        <w:spacing w:line="223" w:lineRule="exact"/>
        <w:ind w:left="2265"/>
      </w:pPr>
      <w:r>
        <w:rPr>
          <w:spacing w:val="-2"/>
        </w:rPr>
        <w:t>&lt;xsd:annotation&gt;</w:t>
      </w:r>
    </w:p>
    <w:p>
      <w:pPr>
        <w:pStyle w:val="BodyText"/>
        <w:tabs>
          <w:tab w:pos="6694" w:val="left" w:leader="none"/>
        </w:tabs>
        <w:spacing w:line="240" w:lineRule="auto"/>
        <w:ind w:right="140" w:firstLine="2832"/>
        <w:jc w:val="both"/>
      </w:pPr>
      <w:r>
        <w:rPr>
          <w:spacing w:val="-2"/>
        </w:rPr>
        <w:t>&lt;xsd:documentation</w:t>
      </w:r>
      <w:r>
        <w:rPr/>
        <w:tab/>
      </w:r>
      <w:r>
        <w:rPr>
          <w:spacing w:val="-2"/>
        </w:rPr>
        <w:t>xml:lang="en"&gt;CREATED </w:t>
      </w:r>
      <w:r>
        <w:rPr/>
        <w:t>(dateTime/O): Specifies the date and time of creation for the &amp;lt;behaviorSec&amp;gt; &lt;/xsd:documentation&gt;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ind w:left="1557"/>
      </w:pPr>
      <w:r>
        <w:rPr/>
        <w:t>&lt;xsd:attribute</w:t>
      </w:r>
      <w:r>
        <w:rPr>
          <w:spacing w:val="-18"/>
        </w:rPr>
        <w:t> </w:t>
      </w:r>
      <w:r>
        <w:rPr/>
        <w:t>name="LABEL"</w:t>
      </w:r>
      <w:r>
        <w:rPr>
          <w:spacing w:val="-17"/>
        </w:rPr>
        <w:t> </w:t>
      </w:r>
      <w:r>
        <w:rPr/>
        <w:t>type="xsd:string"</w:t>
      </w:r>
      <w:r>
        <w:rPr>
          <w:spacing w:val="-17"/>
        </w:rPr>
        <w:t> </w:t>
      </w:r>
      <w:r>
        <w:rPr>
          <w:spacing w:val="-2"/>
        </w:rPr>
        <w:t>use="optional"&gt;</w:t>
      </w:r>
    </w:p>
    <w:p>
      <w:pPr>
        <w:pStyle w:val="BodyText"/>
        <w:spacing w:before="2"/>
        <w:ind w:left="2265"/>
      </w:pPr>
      <w:r>
        <w:rPr>
          <w:spacing w:val="-2"/>
        </w:rPr>
        <w:t>&lt;xsd:annotation&gt;</w:t>
      </w:r>
    </w:p>
    <w:p>
      <w:pPr>
        <w:pStyle w:val="BodyText"/>
        <w:spacing w:line="240" w:lineRule="auto"/>
        <w:ind w:firstLine="2832"/>
      </w:pPr>
      <w:r>
        <w:rPr/>
        <w:t>&lt;xsd:documentation</w:t>
      </w:r>
      <w:r>
        <w:rPr>
          <w:spacing w:val="-12"/>
        </w:rPr>
        <w:t> </w:t>
      </w:r>
      <w:r>
        <w:rPr/>
        <w:t>xml:lang="en"&gt;LABEL</w:t>
      </w:r>
      <w:r>
        <w:rPr>
          <w:spacing w:val="-12"/>
        </w:rPr>
        <w:t> </w:t>
      </w:r>
      <w:r>
        <w:rPr/>
        <w:t>(string/O):</w:t>
      </w:r>
      <w:r>
        <w:rPr>
          <w:spacing w:val="-12"/>
        </w:rPr>
        <w:t> </w:t>
      </w:r>
      <w:r>
        <w:rPr/>
        <w:t>A text description of the behavior section. &lt;/xsd:documentation&gt;</w:t>
      </w:r>
    </w:p>
    <w:p>
      <w:pPr>
        <w:pStyle w:val="BodyText"/>
        <w:ind w:left="2265"/>
      </w:pPr>
      <w:r>
        <w:rPr>
          <w:spacing w:val="-2"/>
        </w:rPr>
        <w:t>&lt;/xsd:annotation&gt;</w:t>
      </w:r>
    </w:p>
    <w:p>
      <w:pPr>
        <w:pStyle w:val="BodyText"/>
        <w:ind w:left="1557"/>
      </w:pPr>
      <w:r>
        <w:rPr>
          <w:spacing w:val="-2"/>
        </w:rPr>
        <w:t>&lt;/xsd:attribute&gt;</w:t>
      </w:r>
    </w:p>
    <w:p>
      <w:pPr>
        <w:pStyle w:val="BodyText"/>
        <w:spacing w:before="1"/>
        <w:ind w:left="1557"/>
      </w:pPr>
      <w:r>
        <w:rPr/>
        <w:t>&lt;xsd:anyAttribute</w:t>
      </w:r>
      <w:r>
        <w:rPr>
          <w:spacing w:val="-22"/>
        </w:rPr>
        <w:t> </w:t>
      </w:r>
      <w:r>
        <w:rPr/>
        <w:t>namespace="##other"</w:t>
      </w:r>
      <w:r>
        <w:rPr>
          <w:spacing w:val="-22"/>
        </w:rPr>
        <w:t> </w:t>
      </w:r>
      <w:r>
        <w:rPr>
          <w:spacing w:val="-2"/>
        </w:rPr>
        <w:t>processContents="lax"/&gt;</w:t>
      </w:r>
    </w:p>
    <w:p>
      <w:pPr>
        <w:pStyle w:val="BodyText"/>
        <w:ind w:left="849"/>
      </w:pPr>
      <w:r>
        <w:rPr>
          <w:spacing w:val="-2"/>
        </w:rPr>
        <w:t>&lt;/xsd:complexType&gt;</w:t>
      </w:r>
    </w:p>
    <w:p>
      <w:pPr>
        <w:pStyle w:val="BodyText"/>
        <w:spacing w:before="1"/>
        <w:ind w:left="849"/>
      </w:pPr>
      <w:r>
        <w:rPr/>
        <w:t>&lt;xsd:complexType</w:t>
      </w:r>
      <w:r>
        <w:rPr>
          <w:spacing w:val="-20"/>
        </w:rPr>
        <w:t> </w:t>
      </w:r>
      <w:r>
        <w:rPr>
          <w:spacing w:val="-2"/>
        </w:rPr>
        <w:t>name="behaviorType"&gt;</w:t>
      </w:r>
    </w:p>
    <w:p>
      <w:pPr>
        <w:pStyle w:val="BodyText"/>
        <w:ind w:left="1557"/>
      </w:pPr>
      <w:r>
        <w:rPr>
          <w:spacing w:val="-2"/>
        </w:rPr>
        <w:t>&lt;xsd:annotation&gt;</w:t>
      </w:r>
    </w:p>
    <w:p>
      <w:pPr>
        <w:pStyle w:val="BodyText"/>
        <w:spacing w:line="240" w:lineRule="auto"/>
        <w:ind w:right="139" w:firstLine="2123"/>
        <w:jc w:val="both"/>
      </w:pPr>
      <w:r>
        <w:rPr/>
        <w:t>&lt;xsd:documentation xml:lang="en"&gt;behaviorType: Complex Type for Behaviors A behavior can be used to associate executable behaviors with content in the METS object. A behavior element has an interface definition element that represents an abstract definition of the set of behaviors represented by a particular behavior. A behavior element also has an behavior mechanism which is a module of executable code that implements and runs the behavior defined abstractly by the interface definition.</w:t>
      </w:r>
    </w:p>
    <w:p>
      <w:pPr>
        <w:pStyle w:val="BodyText"/>
        <w:spacing w:line="240" w:lineRule="auto" w:before="1"/>
        <w:ind w:left="2265"/>
      </w:pPr>
      <w:r>
        <w:rPr>
          <w:spacing w:val="-2"/>
        </w:rPr>
        <w:t>&lt;/xsd:documentation&gt;</w:t>
      </w:r>
    </w:p>
    <w:p>
      <w:pPr>
        <w:pStyle w:val="BodyText"/>
        <w:spacing w:before="1"/>
        <w:ind w:left="1557"/>
      </w:pPr>
      <w:r>
        <w:rPr>
          <w:spacing w:val="-2"/>
        </w:rPr>
        <w:t>&lt;/xsd:annotation&gt;</w:t>
      </w:r>
    </w:p>
    <w:p>
      <w:pPr>
        <w:pStyle w:val="BodyText"/>
        <w:ind w:left="1557"/>
      </w:pPr>
      <w:r>
        <w:rPr>
          <w:spacing w:val="-2"/>
        </w:rPr>
        <w:t>&lt;xsd:sequence&gt;</w:t>
      </w:r>
    </w:p>
    <w:p>
      <w:pPr>
        <w:pStyle w:val="BodyText"/>
        <w:tabs>
          <w:tab w:pos="4297" w:val="left" w:leader="none"/>
          <w:tab w:pos="7172" w:val="left" w:leader="none"/>
        </w:tabs>
        <w:ind w:left="2265"/>
      </w:pPr>
      <w:r>
        <w:rPr>
          <w:spacing w:val="-2"/>
        </w:rPr>
        <w:t>&lt;xsd:element</w:t>
      </w:r>
      <w:r>
        <w:rPr/>
        <w:tab/>
      </w:r>
      <w:r>
        <w:rPr>
          <w:spacing w:val="-2"/>
        </w:rPr>
        <w:t>name="interfaceDef"</w:t>
      </w:r>
      <w:r>
        <w:rPr/>
        <w:tab/>
      </w:r>
      <w:r>
        <w:rPr>
          <w:spacing w:val="-2"/>
        </w:rPr>
        <w:t>type="objectType"</w:t>
      </w:r>
    </w:p>
    <w:p>
      <w:pPr>
        <w:pStyle w:val="BodyText"/>
        <w:spacing w:after="0"/>
        <w:sectPr>
          <w:pgSz w:w="11910" w:h="16840"/>
          <w:pgMar w:header="716" w:footer="0" w:top="1320" w:bottom="280" w:left="1275" w:right="1275"/>
        </w:sectPr>
      </w:pPr>
    </w:p>
    <w:p>
      <w:pPr>
        <w:pStyle w:val="BodyText"/>
        <w:spacing w:line="240" w:lineRule="auto" w:before="1"/>
      </w:pPr>
      <w:r>
        <w:rPr>
          <w:spacing w:val="-2"/>
        </w:rPr>
        <w:t>minOccurs="0"&gt;</w:t>
      </w:r>
    </w:p>
    <w:p>
      <w:pPr>
        <w:pStyle w:val="BodyText"/>
        <w:spacing w:line="240" w:lineRule="auto"/>
        <w:ind w:left="0"/>
      </w:pPr>
      <w:r>
        <w:rPr/>
        <w:br w:type="column"/>
      </w:r>
      <w:r>
        <w:rPr/>
      </w:r>
    </w:p>
    <w:p>
      <w:pPr>
        <w:pStyle w:val="BodyText"/>
        <w:spacing w:line="240" w:lineRule="auto" w:before="1"/>
      </w:pPr>
      <w:r>
        <w:rPr>
          <w:spacing w:val="-2"/>
        </w:rPr>
        <w:t>&lt;xsd:annotation&gt;</w:t>
      </w:r>
    </w:p>
    <w:p>
      <w:pPr>
        <w:pStyle w:val="BodyText"/>
        <w:tabs>
          <w:tab w:pos="3674" w:val="left" w:leader="none"/>
          <w:tab w:pos="6020" w:val="left" w:leader="none"/>
        </w:tabs>
        <w:spacing w:before="1"/>
        <w:ind w:left="849"/>
      </w:pPr>
      <w:r>
        <w:rPr>
          <w:spacing w:val="-2"/>
        </w:rPr>
        <w:t>&lt;xsd:documentation</w:t>
      </w:r>
      <w:r>
        <w:rPr/>
        <w:tab/>
      </w:r>
      <w:r>
        <w:rPr>
          <w:spacing w:val="-2"/>
        </w:rPr>
        <w:t>xml:lang="en"&gt;</w:t>
      </w:r>
      <w:r>
        <w:rPr/>
        <w:tab/>
      </w:r>
      <w:r>
        <w:rPr>
          <w:spacing w:val="-5"/>
        </w:rPr>
        <w:t>The</w:t>
      </w:r>
    </w:p>
    <w:p>
      <w:pPr>
        <w:pStyle w:val="BodyText"/>
        <w:spacing w:after="0"/>
        <w:sectPr>
          <w:type w:val="continuous"/>
          <w:pgSz w:w="11910" w:h="16840"/>
          <w:pgMar w:header="716" w:footer="0" w:top="1320" w:bottom="280" w:left="1275" w:right="1275"/>
          <w:cols w:num="2" w:equalWidth="0">
            <w:col w:w="1862" w:space="971"/>
            <w:col w:w="6527"/>
          </w:cols>
        </w:sectPr>
      </w:pPr>
    </w:p>
    <w:p>
      <w:pPr>
        <w:pStyle w:val="BodyText"/>
        <w:spacing w:line="240" w:lineRule="auto"/>
        <w:ind w:right="138"/>
        <w:jc w:val="both"/>
      </w:pPr>
      <w:r>
        <w:rPr/>
        <w:t>interface definition &amp;lt;interfaceDef&amp;gt; element contains a pointer to an abstract definition of a single behavior or a set of related behaviors that are associated with the content of a METS object. The interface definition object to which the &amp;lt;interfaceDef&amp;gt; element points using xlink:href could be another digital object, or some other entity, such as a text file which describes the interface or a Web Services Description Language (WSDL) file. Ideally, an interface definition object contains metadata that describes a set of behaviors or methods. It may also contain files that describe the intended usage of the behaviors, and possibly files that represent</w:t>
      </w:r>
      <w:r>
        <w:rPr>
          <w:spacing w:val="31"/>
          <w:w w:val="150"/>
        </w:rPr>
        <w:t>  </w:t>
      </w:r>
      <w:r>
        <w:rPr/>
        <w:t>different</w:t>
      </w:r>
      <w:r>
        <w:rPr>
          <w:spacing w:val="32"/>
          <w:w w:val="150"/>
        </w:rPr>
        <w:t>  </w:t>
      </w:r>
      <w:r>
        <w:rPr/>
        <w:t>expressions</w:t>
      </w:r>
      <w:r>
        <w:rPr>
          <w:spacing w:val="32"/>
          <w:w w:val="150"/>
        </w:rPr>
        <w:t>  </w:t>
      </w:r>
      <w:r>
        <w:rPr/>
        <w:t>of</w:t>
      </w:r>
      <w:r>
        <w:rPr>
          <w:spacing w:val="31"/>
          <w:w w:val="150"/>
        </w:rPr>
        <w:t>  </w:t>
      </w:r>
      <w:r>
        <w:rPr/>
        <w:t>the</w:t>
      </w:r>
      <w:r>
        <w:rPr>
          <w:spacing w:val="32"/>
          <w:w w:val="150"/>
        </w:rPr>
        <w:t>  </w:t>
      </w:r>
      <w:r>
        <w:rPr/>
        <w:t>interface</w:t>
      </w:r>
      <w:r>
        <w:rPr>
          <w:spacing w:val="33"/>
          <w:w w:val="150"/>
        </w:rPr>
        <w:t>  </w:t>
      </w:r>
      <w:r>
        <w:rPr>
          <w:spacing w:val="-2"/>
        </w:rPr>
        <w:t>definition.</w:t>
      </w:r>
    </w:p>
    <w:p>
      <w:pPr>
        <w:pStyle w:val="BodyText"/>
      </w:pPr>
      <w:r>
        <w:rPr>
          <w:spacing w:val="-2"/>
        </w:rPr>
        <w:t>&lt;/xsd:documentation&gt;</w:t>
      </w:r>
    </w:p>
    <w:p>
      <w:pPr>
        <w:pStyle w:val="BodyText"/>
        <w:ind w:left="2974"/>
      </w:pPr>
      <w:r>
        <w:rPr>
          <w:spacing w:val="-2"/>
        </w:rPr>
        <w:t>&lt;/xsd:annotation&gt;</w:t>
      </w:r>
    </w:p>
    <w:p>
      <w:pPr>
        <w:pStyle w:val="BodyText"/>
        <w:spacing w:after="0"/>
        <w:sectPr>
          <w:type w:val="continuous"/>
          <w:pgSz w:w="11910" w:h="16840"/>
          <w:pgMar w:header="716" w:footer="0" w:top="1320" w:bottom="280" w:left="1275" w:right="1275"/>
        </w:sectPr>
      </w:pPr>
    </w:p>
    <w:p>
      <w:pPr>
        <w:pStyle w:val="BodyText"/>
        <w:spacing w:line="240" w:lineRule="auto" w:before="89"/>
        <w:ind w:left="2265"/>
      </w:pPr>
      <w:r>
        <w:rPr>
          <w:spacing w:val="-2"/>
        </w:rPr>
        <w:t>&lt;/xsd:element&gt;</w:t>
      </w:r>
    </w:p>
    <w:p>
      <w:pPr>
        <w:pStyle w:val="BodyText"/>
        <w:spacing w:before="2"/>
        <w:ind w:left="2265"/>
      </w:pPr>
      <w:r>
        <w:rPr/>
        <w:t>&lt;xsd:element</w:t>
      </w:r>
      <w:r>
        <w:rPr>
          <w:spacing w:val="-17"/>
        </w:rPr>
        <w:t> </w:t>
      </w:r>
      <w:r>
        <w:rPr/>
        <w:t>name="mechanism"</w:t>
      </w:r>
      <w:r>
        <w:rPr>
          <w:spacing w:val="-17"/>
        </w:rPr>
        <w:t> </w:t>
      </w:r>
      <w:r>
        <w:rPr>
          <w:spacing w:val="-2"/>
        </w:rPr>
        <w:t>type="objectType"&gt;</w:t>
      </w:r>
    </w:p>
    <w:p>
      <w:pPr>
        <w:pStyle w:val="BodyText"/>
        <w:ind w:left="2974"/>
      </w:pPr>
      <w:r>
        <w:rPr>
          <w:spacing w:val="-2"/>
        </w:rPr>
        <w:t>&lt;xsd:annotation&gt;</w:t>
      </w:r>
    </w:p>
    <w:p>
      <w:pPr>
        <w:pStyle w:val="BodyText"/>
        <w:spacing w:line="240" w:lineRule="auto" w:before="1"/>
        <w:ind w:right="139" w:firstLine="3540"/>
        <w:jc w:val="both"/>
      </w:pPr>
      <w:r>
        <w:rPr/>
        <w:t>&lt;xsd:documentation xml:lang="en"&gt; A mechanism element &amp;lt;mechanism&amp;gt; contains a pointer to an executable code module that implements a set of behaviors defined by an interface definition. The &amp;lt;mechanism&amp;gt; element will be a pointer to another object (a mechanism object).</w:t>
      </w:r>
      <w:r>
        <w:rPr>
          <w:spacing w:val="-27"/>
        </w:rPr>
        <w:t> </w:t>
      </w:r>
      <w:r>
        <w:rPr/>
        <w:t>A</w:t>
      </w:r>
      <w:r>
        <w:rPr>
          <w:spacing w:val="-27"/>
        </w:rPr>
        <w:t> </w:t>
      </w:r>
      <w:r>
        <w:rPr/>
        <w:t>mechanism</w:t>
      </w:r>
      <w:r>
        <w:rPr>
          <w:spacing w:val="-27"/>
        </w:rPr>
        <w:t> </w:t>
      </w:r>
      <w:r>
        <w:rPr/>
        <w:t>object</w:t>
      </w:r>
      <w:r>
        <w:rPr>
          <w:spacing w:val="-27"/>
        </w:rPr>
        <w:t> </w:t>
      </w:r>
      <w:r>
        <w:rPr/>
        <w:t>could</w:t>
      </w:r>
      <w:r>
        <w:rPr>
          <w:spacing w:val="-27"/>
        </w:rPr>
        <w:t> </w:t>
      </w:r>
      <w:r>
        <w:rPr/>
        <w:t>be</w:t>
      </w:r>
      <w:r>
        <w:rPr>
          <w:spacing w:val="-27"/>
        </w:rPr>
        <w:t> </w:t>
      </w:r>
      <w:r>
        <w:rPr/>
        <w:t>another</w:t>
      </w:r>
      <w:r>
        <w:rPr>
          <w:spacing w:val="-27"/>
        </w:rPr>
        <w:t> </w:t>
      </w:r>
      <w:r>
        <w:rPr/>
        <w:t>METS</w:t>
      </w:r>
      <w:r>
        <w:rPr>
          <w:spacing w:val="-27"/>
        </w:rPr>
        <w:t> </w:t>
      </w:r>
      <w:r>
        <w:rPr/>
        <w:t>object,</w:t>
      </w:r>
      <w:r>
        <w:rPr>
          <w:spacing w:val="-27"/>
        </w:rPr>
        <w:t> </w:t>
      </w:r>
      <w:r>
        <w:rPr/>
        <w:t>or</w:t>
      </w:r>
      <w:r>
        <w:rPr>
          <w:spacing w:val="-27"/>
        </w:rPr>
        <w:t> </w:t>
      </w:r>
      <w:r>
        <w:rPr/>
        <w:t>some</w:t>
      </w:r>
      <w:r>
        <w:rPr>
          <w:spacing w:val="-27"/>
        </w:rPr>
        <w:t> </w:t>
      </w:r>
      <w:r>
        <w:rPr/>
        <w:t>other</w:t>
      </w:r>
      <w:r>
        <w:rPr>
          <w:spacing w:val="-27"/>
        </w:rPr>
        <w:t> </w:t>
      </w:r>
      <w:r>
        <w:rPr/>
        <w:t>entity (e.g., a WSDL file). A mechanism object should contain executable code, pointers</w:t>
      </w:r>
      <w:r>
        <w:rPr>
          <w:spacing w:val="-30"/>
        </w:rPr>
        <w:t> </w:t>
      </w:r>
      <w:r>
        <w:rPr/>
        <w:t>to</w:t>
      </w:r>
      <w:r>
        <w:rPr>
          <w:spacing w:val="-30"/>
        </w:rPr>
        <w:t> </w:t>
      </w:r>
      <w:r>
        <w:rPr/>
        <w:t>executable</w:t>
      </w:r>
      <w:r>
        <w:rPr>
          <w:spacing w:val="-31"/>
        </w:rPr>
        <w:t> </w:t>
      </w:r>
      <w:r>
        <w:rPr/>
        <w:t>code,</w:t>
      </w:r>
      <w:r>
        <w:rPr>
          <w:spacing w:val="-30"/>
        </w:rPr>
        <w:t> </w:t>
      </w:r>
      <w:r>
        <w:rPr/>
        <w:t>or</w:t>
      </w:r>
      <w:r>
        <w:rPr>
          <w:spacing w:val="-30"/>
        </w:rPr>
        <w:t> </w:t>
      </w:r>
      <w:r>
        <w:rPr/>
        <w:t>specifications</w:t>
      </w:r>
      <w:r>
        <w:rPr>
          <w:spacing w:val="-30"/>
        </w:rPr>
        <w:t> </w:t>
      </w:r>
      <w:r>
        <w:rPr/>
        <w:t>for</w:t>
      </w:r>
      <w:r>
        <w:rPr>
          <w:spacing w:val="-30"/>
        </w:rPr>
        <w:t> </w:t>
      </w:r>
      <w:r>
        <w:rPr/>
        <w:t>binding</w:t>
      </w:r>
      <w:r>
        <w:rPr>
          <w:spacing w:val="-30"/>
        </w:rPr>
        <w:t> </w:t>
      </w:r>
      <w:r>
        <w:rPr/>
        <w:t>to</w:t>
      </w:r>
      <w:r>
        <w:rPr>
          <w:spacing w:val="-30"/>
        </w:rPr>
        <w:t> </w:t>
      </w:r>
      <w:r>
        <w:rPr/>
        <w:t>network</w:t>
      </w:r>
      <w:r>
        <w:rPr>
          <w:spacing w:val="-30"/>
        </w:rPr>
        <w:t> </w:t>
      </w:r>
      <w:r>
        <w:rPr/>
        <w:t>services (e.g., web services).</w:t>
      </w:r>
    </w:p>
    <w:p>
      <w:pPr>
        <w:pStyle w:val="BodyText"/>
        <w:ind w:left="3682"/>
      </w:pPr>
      <w:r>
        <w:rPr>
          <w:spacing w:val="-2"/>
        </w:rPr>
        <w:t>&lt;/xsd:documentation&gt;</w:t>
      </w:r>
    </w:p>
    <w:p>
      <w:pPr>
        <w:pStyle w:val="BodyText"/>
        <w:ind w:left="2974"/>
      </w:pPr>
      <w:r>
        <w:rPr>
          <w:spacing w:val="-2"/>
        </w:rPr>
        <w:t>&lt;/xsd:annotation&gt;</w:t>
      </w:r>
    </w:p>
    <w:p>
      <w:pPr>
        <w:pStyle w:val="BodyText"/>
        <w:spacing w:before="1"/>
        <w:ind w:left="2265"/>
      </w:pPr>
      <w:r>
        <w:rPr>
          <w:spacing w:val="-2"/>
        </w:rPr>
        <w:t>&lt;/xsd:element&gt;</w:t>
      </w:r>
    </w:p>
    <w:p>
      <w:pPr>
        <w:pStyle w:val="BodyText"/>
        <w:ind w:left="1557"/>
      </w:pPr>
      <w:r>
        <w:rPr>
          <w:spacing w:val="-2"/>
        </w:rPr>
        <w:t>&lt;/xsd:sequence&gt;</w:t>
      </w:r>
    </w:p>
    <w:p>
      <w:pPr>
        <w:pStyle w:val="BodyText"/>
        <w:ind w:left="1557"/>
      </w:pPr>
      <w:r>
        <w:rPr/>
        <w:t>&lt;xsd:attribute</w:t>
      </w:r>
      <w:r>
        <w:rPr>
          <w:spacing w:val="-15"/>
        </w:rPr>
        <w:t> </w:t>
      </w:r>
      <w:r>
        <w:rPr/>
        <w:t>name="ID"</w:t>
      </w:r>
      <w:r>
        <w:rPr>
          <w:spacing w:val="-14"/>
        </w:rPr>
        <w:t> </w:t>
      </w:r>
      <w:r>
        <w:rPr/>
        <w:t>type="xsd:ID"</w:t>
      </w:r>
      <w:r>
        <w:rPr>
          <w:spacing w:val="-15"/>
        </w:rPr>
        <w:t> </w:t>
      </w:r>
      <w:r>
        <w:rPr>
          <w:spacing w:val="-2"/>
        </w:rPr>
        <w:t>use="optional"&gt;</w:t>
      </w:r>
    </w:p>
    <w:p>
      <w:pPr>
        <w:pStyle w:val="BodyText"/>
        <w:spacing w:before="2"/>
        <w:ind w:left="2265"/>
      </w:pPr>
      <w:r>
        <w:rPr>
          <w:spacing w:val="-2"/>
        </w:rPr>
        <w:t>&lt;xsd:annotation&gt;</w:t>
      </w:r>
    </w:p>
    <w:p>
      <w:pPr>
        <w:pStyle w:val="BodyText"/>
        <w:spacing w:line="240" w:lineRule="auto"/>
        <w:ind w:right="137" w:firstLine="2832"/>
        <w:jc w:val="both"/>
      </w:pPr>
      <w:r>
        <w:rPr/>
        <w:t>&lt;xsd:documentation xml:lang="en"&gt;ID (ID/O): This attribute</w:t>
      </w:r>
      <w:r>
        <w:rPr>
          <w:spacing w:val="-20"/>
        </w:rPr>
        <w:t> </w:t>
      </w:r>
      <w:r>
        <w:rPr/>
        <w:t>uniquely</w:t>
      </w:r>
      <w:r>
        <w:rPr>
          <w:spacing w:val="-20"/>
        </w:rPr>
        <w:t> </w:t>
      </w:r>
      <w:r>
        <w:rPr/>
        <w:t>identifies</w:t>
      </w:r>
      <w:r>
        <w:rPr>
          <w:spacing w:val="-20"/>
        </w:rPr>
        <w:t> </w:t>
      </w:r>
      <w:r>
        <w:rPr/>
        <w:t>the</w:t>
      </w:r>
      <w:r>
        <w:rPr>
          <w:spacing w:val="-20"/>
        </w:rPr>
        <w:t> </w:t>
      </w:r>
      <w:r>
        <w:rPr/>
        <w:t>element</w:t>
      </w:r>
      <w:r>
        <w:rPr>
          <w:spacing w:val="-20"/>
        </w:rPr>
        <w:t> </w:t>
      </w:r>
      <w:r>
        <w:rPr/>
        <w:t>within</w:t>
      </w:r>
      <w:r>
        <w:rPr>
          <w:spacing w:val="-20"/>
        </w:rPr>
        <w:t> </w:t>
      </w:r>
      <w:r>
        <w:rPr/>
        <w:t>the</w:t>
      </w:r>
      <w:r>
        <w:rPr>
          <w:spacing w:val="-20"/>
        </w:rPr>
        <w:t> </w:t>
      </w:r>
      <w:r>
        <w:rPr/>
        <w:t>METS</w:t>
      </w:r>
      <w:r>
        <w:rPr>
          <w:spacing w:val="-20"/>
        </w:rPr>
        <w:t> </w:t>
      </w:r>
      <w:r>
        <w:rPr/>
        <w:t>document,</w:t>
      </w:r>
      <w:r>
        <w:rPr>
          <w:spacing w:val="-20"/>
        </w:rPr>
        <w:t> </w:t>
      </w:r>
      <w:r>
        <w:rPr/>
        <w:t>and</w:t>
      </w:r>
      <w:r>
        <w:rPr>
          <w:spacing w:val="-20"/>
        </w:rPr>
        <w:t> </w:t>
      </w:r>
      <w:r>
        <w:rPr/>
        <w:t>would allow the element to be referenced unambiguously from another element or document via an IDREF or an XPTR. In the case of a &amp;lt;behavior&amp;gt; element that</w:t>
      </w:r>
      <w:r>
        <w:rPr>
          <w:spacing w:val="-19"/>
        </w:rPr>
        <w:t> </w:t>
      </w:r>
      <w:r>
        <w:rPr/>
        <w:t>applies</w:t>
      </w:r>
      <w:r>
        <w:rPr>
          <w:spacing w:val="-19"/>
        </w:rPr>
        <w:t> </w:t>
      </w:r>
      <w:r>
        <w:rPr/>
        <w:t>to</w:t>
      </w:r>
      <w:r>
        <w:rPr>
          <w:spacing w:val="-19"/>
        </w:rPr>
        <w:t> </w:t>
      </w:r>
      <w:r>
        <w:rPr/>
        <w:t>a</w:t>
      </w:r>
      <w:r>
        <w:rPr>
          <w:spacing w:val="-19"/>
        </w:rPr>
        <w:t> </w:t>
      </w:r>
      <w:r>
        <w:rPr/>
        <w:t>&amp;lt;transformFile&amp;gt;</w:t>
      </w:r>
      <w:r>
        <w:rPr>
          <w:spacing w:val="-17"/>
        </w:rPr>
        <w:t> </w:t>
      </w:r>
      <w:r>
        <w:rPr/>
        <w:t>element,</w:t>
      </w:r>
      <w:r>
        <w:rPr>
          <w:spacing w:val="-19"/>
        </w:rPr>
        <w:t> </w:t>
      </w:r>
      <w:r>
        <w:rPr/>
        <w:t>the</w:t>
      </w:r>
      <w:r>
        <w:rPr>
          <w:spacing w:val="-19"/>
        </w:rPr>
        <w:t> </w:t>
      </w:r>
      <w:r>
        <w:rPr/>
        <w:t>ID</w:t>
      </w:r>
      <w:r>
        <w:rPr>
          <w:spacing w:val="-19"/>
        </w:rPr>
        <w:t> </w:t>
      </w:r>
      <w:r>
        <w:rPr/>
        <w:t>value</w:t>
      </w:r>
      <w:r>
        <w:rPr>
          <w:spacing w:val="-19"/>
        </w:rPr>
        <w:t> </w:t>
      </w:r>
      <w:r>
        <w:rPr/>
        <w:t>must</w:t>
      </w:r>
      <w:r>
        <w:rPr>
          <w:spacing w:val="-19"/>
        </w:rPr>
        <w:t> </w:t>
      </w:r>
      <w:r>
        <w:rPr/>
        <w:t>be</w:t>
      </w:r>
      <w:r>
        <w:rPr>
          <w:spacing w:val="-19"/>
        </w:rPr>
        <w:t> </w:t>
      </w:r>
      <w:r>
        <w:rPr/>
        <w:t>present and</w:t>
      </w:r>
      <w:r>
        <w:rPr>
          <w:spacing w:val="-12"/>
        </w:rPr>
        <w:t> </w:t>
      </w:r>
      <w:r>
        <w:rPr/>
        <w:t>would</w:t>
      </w:r>
      <w:r>
        <w:rPr>
          <w:spacing w:val="-12"/>
        </w:rPr>
        <w:t> </w:t>
      </w:r>
      <w:r>
        <w:rPr/>
        <w:t>be</w:t>
      </w:r>
      <w:r>
        <w:rPr>
          <w:spacing w:val="-12"/>
        </w:rPr>
        <w:t> </w:t>
      </w:r>
      <w:r>
        <w:rPr/>
        <w:t>referenced</w:t>
      </w:r>
      <w:r>
        <w:rPr>
          <w:spacing w:val="-12"/>
        </w:rPr>
        <w:t> </w:t>
      </w:r>
      <w:r>
        <w:rPr/>
        <w:t>from</w:t>
      </w:r>
      <w:r>
        <w:rPr>
          <w:spacing w:val="-12"/>
        </w:rPr>
        <w:t> </w:t>
      </w:r>
      <w:r>
        <w:rPr/>
        <w:t>the</w:t>
      </w:r>
      <w:r>
        <w:rPr>
          <w:spacing w:val="-10"/>
        </w:rPr>
        <w:t> </w:t>
      </w:r>
      <w:r>
        <w:rPr/>
        <w:t>transformFile/@TRANSFORMBEHAVIOR</w:t>
      </w:r>
      <w:r>
        <w:rPr>
          <w:spacing w:val="-12"/>
        </w:rPr>
        <w:t> </w:t>
      </w:r>
      <w:r>
        <w:rPr/>
        <w:t>attribute. For</w:t>
      </w:r>
      <w:r>
        <w:rPr>
          <w:spacing w:val="-18"/>
        </w:rPr>
        <w:t> </w:t>
      </w:r>
      <w:r>
        <w:rPr/>
        <w:t>more</w:t>
      </w:r>
      <w:r>
        <w:rPr>
          <w:spacing w:val="-18"/>
        </w:rPr>
        <w:t> </w:t>
      </w:r>
      <w:r>
        <w:rPr/>
        <w:t>information</w:t>
      </w:r>
      <w:r>
        <w:rPr>
          <w:spacing w:val="-21"/>
        </w:rPr>
        <w:t> </w:t>
      </w:r>
      <w:r>
        <w:rPr/>
        <w:t>on</w:t>
      </w:r>
      <w:r>
        <w:rPr>
          <w:spacing w:val="-18"/>
        </w:rPr>
        <w:t> </w:t>
      </w:r>
      <w:r>
        <w:rPr/>
        <w:t>using</w:t>
      </w:r>
      <w:r>
        <w:rPr>
          <w:spacing w:val="-18"/>
        </w:rPr>
        <w:t> </w:t>
      </w:r>
      <w:r>
        <w:rPr/>
        <w:t>ID</w:t>
      </w:r>
      <w:r>
        <w:rPr>
          <w:spacing w:val="-18"/>
        </w:rPr>
        <w:t> </w:t>
      </w:r>
      <w:r>
        <w:rPr/>
        <w:t>attributes</w:t>
      </w:r>
      <w:r>
        <w:rPr>
          <w:spacing w:val="-18"/>
        </w:rPr>
        <w:t> </w:t>
      </w:r>
      <w:r>
        <w:rPr/>
        <w:t>for</w:t>
      </w:r>
      <w:r>
        <w:rPr>
          <w:spacing w:val="-18"/>
        </w:rPr>
        <w:t> </w:t>
      </w:r>
      <w:r>
        <w:rPr/>
        <w:t>internal</w:t>
      </w:r>
      <w:r>
        <w:rPr>
          <w:spacing w:val="-18"/>
        </w:rPr>
        <w:t> </w:t>
      </w:r>
      <w:r>
        <w:rPr/>
        <w:t>and</w:t>
      </w:r>
      <w:r>
        <w:rPr>
          <w:spacing w:val="-21"/>
        </w:rPr>
        <w:t> </w:t>
      </w:r>
      <w:r>
        <w:rPr/>
        <w:t>external</w:t>
      </w:r>
      <w:r>
        <w:rPr>
          <w:spacing w:val="-18"/>
        </w:rPr>
        <w:t> </w:t>
      </w:r>
      <w:r>
        <w:rPr/>
        <w:t>linking see Chapter 4 of the METS Primer.</w:t>
      </w:r>
    </w:p>
    <w:p>
      <w:pPr>
        <w:pStyle w:val="BodyText"/>
        <w:spacing w:line="240" w:lineRule="auto"/>
        <w:ind w:left="2974"/>
      </w:pPr>
      <w:r>
        <w:rPr>
          <w:spacing w:val="-2"/>
        </w:rPr>
        <w:t>&lt;/xsd:documentation&gt;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spacing w:before="1"/>
        <w:ind w:left="1557"/>
      </w:pPr>
      <w:r>
        <w:rPr/>
        <w:t>&lt;xsd:attribute</w:t>
      </w:r>
      <w:r>
        <w:rPr>
          <w:spacing w:val="-28"/>
        </w:rPr>
        <w:t> </w:t>
      </w:r>
      <w:r>
        <w:rPr/>
        <w:t>name="STRUCTID"</w:t>
      </w:r>
      <w:r>
        <w:rPr>
          <w:spacing w:val="-27"/>
        </w:rPr>
        <w:t> </w:t>
      </w:r>
      <w:r>
        <w:rPr/>
        <w:t>type="xsd:IDREFS"</w:t>
      </w:r>
      <w:r>
        <w:rPr>
          <w:spacing w:val="-27"/>
        </w:rPr>
        <w:t> </w:t>
      </w:r>
      <w:r>
        <w:rPr>
          <w:spacing w:val="-2"/>
        </w:rPr>
        <w:t>use="optional"&gt;</w:t>
      </w:r>
    </w:p>
    <w:p>
      <w:pPr>
        <w:pStyle w:val="BodyText"/>
        <w:ind w:left="2265"/>
      </w:pPr>
      <w:r>
        <w:rPr>
          <w:spacing w:val="-2"/>
        </w:rPr>
        <w:t>&lt;xsd:annotation&gt;</w:t>
      </w:r>
    </w:p>
    <w:p>
      <w:pPr>
        <w:pStyle w:val="BodyText"/>
        <w:tabs>
          <w:tab w:pos="6574" w:val="left" w:leader="none"/>
        </w:tabs>
        <w:spacing w:line="240" w:lineRule="auto"/>
        <w:ind w:right="140" w:firstLine="2832"/>
        <w:jc w:val="both"/>
      </w:pPr>
      <w:r>
        <w:rPr>
          <w:spacing w:val="-2"/>
        </w:rPr>
        <w:t>&lt;xsd:documentation</w:t>
      </w:r>
      <w:r>
        <w:rPr/>
        <w:tab/>
      </w:r>
      <w:r>
        <w:rPr>
          <w:spacing w:val="-2"/>
        </w:rPr>
        <w:t>xml:lang="en"&gt;STRUCTID </w:t>
      </w:r>
      <w:r>
        <w:rPr/>
        <w:t>(IDREFS/O): An XML IDREFS attribute used to link a &amp;lt;behavior&amp;gt; to one or</w:t>
      </w:r>
      <w:r>
        <w:rPr>
          <w:spacing w:val="-21"/>
        </w:rPr>
        <w:t> </w:t>
      </w:r>
      <w:r>
        <w:rPr/>
        <w:t>more</w:t>
      </w:r>
      <w:r>
        <w:rPr>
          <w:spacing w:val="-21"/>
        </w:rPr>
        <w:t> </w:t>
      </w:r>
      <w:r>
        <w:rPr/>
        <w:t>&amp;lt;div&amp;gt;</w:t>
      </w:r>
      <w:r>
        <w:rPr>
          <w:spacing w:val="-21"/>
        </w:rPr>
        <w:t> </w:t>
      </w:r>
      <w:r>
        <w:rPr/>
        <w:t>elements</w:t>
      </w:r>
      <w:r>
        <w:rPr>
          <w:spacing w:val="-21"/>
        </w:rPr>
        <w:t> </w:t>
      </w:r>
      <w:r>
        <w:rPr/>
        <w:t>within</w:t>
      </w:r>
      <w:r>
        <w:rPr>
          <w:spacing w:val="-17"/>
        </w:rPr>
        <w:t> </w:t>
      </w:r>
      <w:r>
        <w:rPr/>
        <w:t>a</w:t>
      </w:r>
      <w:r>
        <w:rPr>
          <w:spacing w:val="-21"/>
        </w:rPr>
        <w:t> </w:t>
      </w:r>
      <w:r>
        <w:rPr/>
        <w:t>&amp;lt;structMap&amp;gt;</w:t>
      </w:r>
      <w:r>
        <w:rPr>
          <w:spacing w:val="-21"/>
        </w:rPr>
        <w:t> </w:t>
      </w:r>
      <w:r>
        <w:rPr/>
        <w:t>in</w:t>
      </w:r>
      <w:r>
        <w:rPr>
          <w:spacing w:val="-21"/>
        </w:rPr>
        <w:t> </w:t>
      </w:r>
      <w:r>
        <w:rPr/>
        <w:t>the</w:t>
      </w:r>
      <w:r>
        <w:rPr>
          <w:spacing w:val="-21"/>
        </w:rPr>
        <w:t> </w:t>
      </w:r>
      <w:r>
        <w:rPr/>
        <w:t>METS</w:t>
      </w:r>
      <w:r>
        <w:rPr>
          <w:spacing w:val="-21"/>
        </w:rPr>
        <w:t> </w:t>
      </w:r>
      <w:r>
        <w:rPr/>
        <w:t>document. The</w:t>
      </w:r>
      <w:r>
        <w:rPr>
          <w:spacing w:val="-28"/>
        </w:rPr>
        <w:t> </w:t>
      </w:r>
      <w:r>
        <w:rPr/>
        <w:t>content</w:t>
      </w:r>
      <w:r>
        <w:rPr>
          <w:spacing w:val="-28"/>
        </w:rPr>
        <w:t> </w:t>
      </w:r>
      <w:r>
        <w:rPr/>
        <w:t>to</w:t>
      </w:r>
      <w:r>
        <w:rPr>
          <w:spacing w:val="-28"/>
        </w:rPr>
        <w:t> </w:t>
      </w:r>
      <w:r>
        <w:rPr/>
        <w:t>which</w:t>
      </w:r>
      <w:r>
        <w:rPr>
          <w:spacing w:val="-28"/>
        </w:rPr>
        <w:t> </w:t>
      </w:r>
      <w:r>
        <w:rPr/>
        <w:t>the</w:t>
      </w:r>
      <w:r>
        <w:rPr>
          <w:spacing w:val="-28"/>
        </w:rPr>
        <w:t> </w:t>
      </w:r>
      <w:r>
        <w:rPr/>
        <w:t>STRUCTID</w:t>
      </w:r>
      <w:r>
        <w:rPr>
          <w:spacing w:val="-28"/>
        </w:rPr>
        <w:t> </w:t>
      </w:r>
      <w:r>
        <w:rPr/>
        <w:t>points</w:t>
      </w:r>
      <w:r>
        <w:rPr>
          <w:spacing w:val="-25"/>
        </w:rPr>
        <w:t> </w:t>
      </w:r>
      <w:r>
        <w:rPr/>
        <w:t>is</w:t>
      </w:r>
      <w:r>
        <w:rPr>
          <w:spacing w:val="-28"/>
        </w:rPr>
        <w:t> </w:t>
      </w:r>
      <w:r>
        <w:rPr/>
        <w:t>considered</w:t>
      </w:r>
      <w:r>
        <w:rPr>
          <w:spacing w:val="-28"/>
        </w:rPr>
        <w:t> </w:t>
      </w:r>
      <w:r>
        <w:rPr/>
        <w:t>input</w:t>
      </w:r>
      <w:r>
        <w:rPr>
          <w:spacing w:val="-28"/>
        </w:rPr>
        <w:t> </w:t>
      </w:r>
      <w:r>
        <w:rPr/>
        <w:t>to</w:t>
      </w:r>
      <w:r>
        <w:rPr>
          <w:spacing w:val="-28"/>
        </w:rPr>
        <w:t> </w:t>
      </w:r>
      <w:r>
        <w:rPr/>
        <w:t>the</w:t>
      </w:r>
      <w:r>
        <w:rPr>
          <w:spacing w:val="-28"/>
        </w:rPr>
        <w:t> </w:t>
      </w:r>
      <w:r>
        <w:rPr/>
        <w:t>executable behavior</w:t>
      </w:r>
      <w:r>
        <w:rPr>
          <w:spacing w:val="-10"/>
        </w:rPr>
        <w:t> </w:t>
      </w:r>
      <w:r>
        <w:rPr/>
        <w:t>mechanism</w:t>
      </w:r>
      <w:r>
        <w:rPr>
          <w:spacing w:val="-10"/>
        </w:rPr>
        <w:t> </w:t>
      </w:r>
      <w:r>
        <w:rPr/>
        <w:t>defined</w:t>
      </w:r>
      <w:r>
        <w:rPr>
          <w:spacing w:val="-10"/>
        </w:rPr>
        <w:t> </w:t>
      </w:r>
      <w:r>
        <w:rPr/>
        <w:t>for</w:t>
      </w:r>
      <w:r>
        <w:rPr>
          <w:spacing w:val="-10"/>
        </w:rPr>
        <w:t> </w:t>
      </w:r>
      <w:r>
        <w:rPr/>
        <w:t>the</w:t>
      </w:r>
      <w:r>
        <w:rPr>
          <w:spacing w:val="-9"/>
        </w:rPr>
        <w:t> </w:t>
      </w:r>
      <w:r>
        <w:rPr/>
        <w:t>behavior.</w:t>
      </w:r>
      <w:r>
        <w:rPr>
          <w:spacing w:val="-10"/>
        </w:rPr>
        <w:t> </w:t>
      </w:r>
      <w:r>
        <w:rPr/>
        <w:t>If</w:t>
      </w:r>
      <w:r>
        <w:rPr>
          <w:spacing w:val="-10"/>
        </w:rPr>
        <w:t> </w:t>
      </w:r>
      <w:r>
        <w:rPr/>
        <w:t>the</w:t>
      </w:r>
      <w:r>
        <w:rPr>
          <w:spacing w:val="-10"/>
        </w:rPr>
        <w:t> </w:t>
      </w:r>
      <w:r>
        <w:rPr/>
        <w:t>&amp;lt;behavior&amp;gt;</w:t>
      </w:r>
      <w:r>
        <w:rPr>
          <w:spacing w:val="-10"/>
        </w:rPr>
        <w:t> </w:t>
      </w:r>
      <w:r>
        <w:rPr/>
        <w:t>applies to one or more &amp;lt;div&amp;gt; elements, then the STRUCTID attribute must be present. &lt;/xsd:documentation&gt;</w:t>
      </w:r>
    </w:p>
    <w:p>
      <w:pPr>
        <w:pStyle w:val="BodyText"/>
        <w:spacing w:line="240" w:lineRule="auto" w:before="1"/>
        <w:ind w:left="2265"/>
      </w:pPr>
      <w:r>
        <w:rPr>
          <w:spacing w:val="-2"/>
        </w:rPr>
        <w:t>&lt;/xsd:annotation&gt;</w:t>
      </w:r>
    </w:p>
    <w:p>
      <w:pPr>
        <w:pStyle w:val="BodyText"/>
        <w:spacing w:before="1"/>
        <w:ind w:left="1557"/>
      </w:pPr>
      <w:r>
        <w:rPr>
          <w:spacing w:val="-2"/>
        </w:rPr>
        <w:t>&lt;/xsd:attribute&gt;</w:t>
      </w:r>
    </w:p>
    <w:p>
      <w:pPr>
        <w:pStyle w:val="BodyText"/>
        <w:ind w:left="1557"/>
      </w:pPr>
      <w:r>
        <w:rPr/>
        <w:t>&lt;xsd:attribute</w:t>
      </w:r>
      <w:r>
        <w:rPr>
          <w:spacing w:val="-18"/>
        </w:rPr>
        <w:t> </w:t>
      </w:r>
      <w:r>
        <w:rPr/>
        <w:t>name="BTYPE"</w:t>
      </w:r>
      <w:r>
        <w:rPr>
          <w:spacing w:val="-17"/>
        </w:rPr>
        <w:t> </w:t>
      </w:r>
      <w:r>
        <w:rPr/>
        <w:t>type="xsd:string"</w:t>
      </w:r>
      <w:r>
        <w:rPr>
          <w:spacing w:val="-17"/>
        </w:rPr>
        <w:t> </w:t>
      </w:r>
      <w:r>
        <w:rPr>
          <w:spacing w:val="-2"/>
        </w:rPr>
        <w:t>use="optional"&gt;</w:t>
      </w:r>
    </w:p>
    <w:p>
      <w:pPr>
        <w:pStyle w:val="BodyText"/>
        <w:ind w:left="2265"/>
      </w:pPr>
      <w:r>
        <w:rPr>
          <w:spacing w:val="-2"/>
        </w:rPr>
        <w:t>&lt;xsd:annotation&gt;</w:t>
      </w:r>
    </w:p>
    <w:p>
      <w:pPr>
        <w:pStyle w:val="BodyText"/>
        <w:spacing w:line="240" w:lineRule="auto" w:before="1"/>
        <w:ind w:right="140" w:firstLine="2832"/>
        <w:jc w:val="both"/>
      </w:pPr>
      <w:r>
        <w:rPr/>
        <w:t>&lt;xsd:documentation xml:lang="en"&gt;BTYPE (string/O): The behavior type provides a means of categorizing the related </w:t>
      </w:r>
      <w:r>
        <w:rPr>
          <w:spacing w:val="-2"/>
        </w:rPr>
        <w:t>behavior.&lt;/xsd:documentation&gt;</w:t>
      </w:r>
    </w:p>
    <w:p>
      <w:pPr>
        <w:pStyle w:val="BodyText"/>
        <w:ind w:left="2265"/>
      </w:pPr>
      <w:r>
        <w:rPr>
          <w:spacing w:val="-2"/>
        </w:rPr>
        <w:t>&lt;/xsd:annotation&gt;</w:t>
      </w:r>
    </w:p>
    <w:p>
      <w:pPr>
        <w:pStyle w:val="BodyText"/>
        <w:ind w:left="1557"/>
      </w:pPr>
      <w:r>
        <w:rPr>
          <w:spacing w:val="-2"/>
        </w:rPr>
        <w:t>&lt;/xsd:attribute&gt;</w:t>
      </w:r>
    </w:p>
    <w:p>
      <w:pPr>
        <w:pStyle w:val="BodyText"/>
        <w:tabs>
          <w:tab w:pos="4245" w:val="left" w:leader="none"/>
          <w:tab w:pos="6932" w:val="left" w:leader="none"/>
        </w:tabs>
        <w:spacing w:line="240" w:lineRule="auto" w:before="2"/>
        <w:ind w:right="141" w:firstLine="1415"/>
      </w:pPr>
      <w:r>
        <w:rPr>
          <w:spacing w:val="-2"/>
        </w:rPr>
        <w:t>&lt;xsd:attribute</w:t>
      </w:r>
      <w:r>
        <w:rPr/>
        <w:tab/>
      </w:r>
      <w:r>
        <w:rPr>
          <w:spacing w:val="-2"/>
        </w:rPr>
        <w:t>name="CREATED"</w:t>
      </w:r>
      <w:r>
        <w:rPr/>
        <w:tab/>
      </w:r>
      <w:r>
        <w:rPr>
          <w:spacing w:val="-2"/>
        </w:rPr>
        <w:t>type="xsd:dateTime" use="optional"&gt;</w:t>
      </w:r>
    </w:p>
    <w:p>
      <w:pPr>
        <w:pStyle w:val="BodyText"/>
        <w:ind w:left="2265"/>
      </w:pPr>
      <w:r>
        <w:rPr>
          <w:spacing w:val="-2"/>
        </w:rPr>
        <w:t>&lt;xsd:annotation&gt;</w:t>
      </w:r>
    </w:p>
    <w:p>
      <w:pPr>
        <w:pStyle w:val="BodyText"/>
        <w:tabs>
          <w:tab w:pos="6694" w:val="left" w:leader="none"/>
        </w:tabs>
        <w:spacing w:line="240" w:lineRule="auto"/>
        <w:ind w:right="140" w:firstLine="2832"/>
      </w:pPr>
      <w:r>
        <w:rPr>
          <w:spacing w:val="-2"/>
        </w:rPr>
        <w:t>&lt;xsd:documentation</w:t>
      </w:r>
      <w:r>
        <w:rPr/>
        <w:tab/>
      </w:r>
      <w:r>
        <w:rPr>
          <w:spacing w:val="-2"/>
        </w:rPr>
        <w:t>xml:lang="en"&gt;CREATED </w:t>
      </w:r>
      <w:r>
        <w:rPr/>
        <w:t>(dateTime/O):</w:t>
      </w:r>
      <w:r>
        <w:rPr>
          <w:spacing w:val="-27"/>
        </w:rPr>
        <w:t> </w:t>
      </w:r>
      <w:r>
        <w:rPr/>
        <w:t>The</w:t>
      </w:r>
      <w:r>
        <w:rPr>
          <w:spacing w:val="-27"/>
        </w:rPr>
        <w:t> </w:t>
      </w:r>
      <w:r>
        <w:rPr/>
        <w:t>dateTime</w:t>
      </w:r>
      <w:r>
        <w:rPr>
          <w:spacing w:val="-26"/>
        </w:rPr>
        <w:t> </w:t>
      </w:r>
      <w:r>
        <w:rPr/>
        <w:t>of</w:t>
      </w:r>
      <w:r>
        <w:rPr>
          <w:spacing w:val="-26"/>
        </w:rPr>
        <w:t> </w:t>
      </w:r>
      <w:r>
        <w:rPr/>
        <w:t>creation</w:t>
      </w:r>
      <w:r>
        <w:rPr>
          <w:spacing w:val="-26"/>
        </w:rPr>
        <w:t> </w:t>
      </w:r>
      <w:r>
        <w:rPr/>
        <w:t>for</w:t>
      </w:r>
      <w:r>
        <w:rPr>
          <w:spacing w:val="-24"/>
        </w:rPr>
        <w:t> </w:t>
      </w:r>
      <w:r>
        <w:rPr/>
        <w:t>the</w:t>
      </w:r>
      <w:r>
        <w:rPr>
          <w:spacing w:val="-27"/>
        </w:rPr>
        <w:t> </w:t>
      </w:r>
      <w:r>
        <w:rPr/>
        <w:t>behavior.</w:t>
      </w:r>
      <w:r>
        <w:rPr>
          <w:spacing w:val="-27"/>
        </w:rPr>
        <w:t> </w:t>
      </w:r>
      <w:r>
        <w:rPr/>
        <w:t>&lt;/xsd:documentation&gt;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spacing w:before="1"/>
        <w:ind w:left="1557"/>
      </w:pPr>
      <w:r>
        <w:rPr/>
        <w:t>&lt;xsd:attribute</w:t>
      </w:r>
      <w:r>
        <w:rPr>
          <w:spacing w:val="-18"/>
        </w:rPr>
        <w:t> </w:t>
      </w:r>
      <w:r>
        <w:rPr/>
        <w:t>name="LABEL"</w:t>
      </w:r>
      <w:r>
        <w:rPr>
          <w:spacing w:val="-17"/>
        </w:rPr>
        <w:t> </w:t>
      </w:r>
      <w:r>
        <w:rPr/>
        <w:t>type="xsd:string"</w:t>
      </w:r>
      <w:r>
        <w:rPr>
          <w:spacing w:val="-17"/>
        </w:rPr>
        <w:t> </w:t>
      </w:r>
      <w:r>
        <w:rPr>
          <w:spacing w:val="-2"/>
        </w:rPr>
        <w:t>use="optional"&gt;</w:t>
      </w:r>
    </w:p>
    <w:p>
      <w:pPr>
        <w:pStyle w:val="BodyText"/>
        <w:ind w:left="2265"/>
      </w:pPr>
      <w:r>
        <w:rPr>
          <w:spacing w:val="-2"/>
        </w:rPr>
        <w:t>&lt;xsd:annotation&gt;</w:t>
      </w:r>
    </w:p>
    <w:p>
      <w:pPr>
        <w:pStyle w:val="BodyText"/>
        <w:spacing w:line="240" w:lineRule="auto"/>
        <w:ind w:firstLine="2832"/>
      </w:pPr>
      <w:r>
        <w:rPr/>
        <w:t>&lt;xsd:documentation</w:t>
      </w:r>
      <w:r>
        <w:rPr>
          <w:spacing w:val="-12"/>
        </w:rPr>
        <w:t> </w:t>
      </w:r>
      <w:r>
        <w:rPr/>
        <w:t>xml:lang="en"&gt;LABEL</w:t>
      </w:r>
      <w:r>
        <w:rPr>
          <w:spacing w:val="-12"/>
        </w:rPr>
        <w:t> </w:t>
      </w:r>
      <w:r>
        <w:rPr/>
        <w:t>(string/O):</w:t>
      </w:r>
      <w:r>
        <w:rPr>
          <w:spacing w:val="-12"/>
        </w:rPr>
        <w:t> </w:t>
      </w:r>
      <w:r>
        <w:rPr/>
        <w:t>A text description of the behavior. &lt;/xsd:documentation&gt;</w:t>
      </w:r>
    </w:p>
    <w:p>
      <w:pPr>
        <w:pStyle w:val="BodyText"/>
        <w:spacing w:line="240" w:lineRule="auto"/>
        <w:ind w:left="2265"/>
      </w:pPr>
      <w:r>
        <w:rPr>
          <w:spacing w:val="-2"/>
        </w:rPr>
        <w:t>&lt;/xsd:annotation&gt;</w:t>
      </w:r>
    </w:p>
    <w:p>
      <w:pPr>
        <w:pStyle w:val="BodyText"/>
        <w:spacing w:before="2"/>
        <w:ind w:left="1557"/>
      </w:pPr>
      <w:r>
        <w:rPr>
          <w:spacing w:val="-2"/>
        </w:rPr>
        <w:t>&lt;/xsd:attribute&gt;</w:t>
      </w:r>
    </w:p>
    <w:p>
      <w:pPr>
        <w:pStyle w:val="BodyText"/>
        <w:ind w:left="1557"/>
      </w:pPr>
      <w:r>
        <w:rPr/>
        <w:t>&lt;xsd:attribute</w:t>
      </w:r>
      <w:r>
        <w:rPr>
          <w:spacing w:val="-20"/>
        </w:rPr>
        <w:t> </w:t>
      </w:r>
      <w:r>
        <w:rPr/>
        <w:t>name="GROUPID"</w:t>
      </w:r>
      <w:r>
        <w:rPr>
          <w:spacing w:val="-18"/>
        </w:rPr>
        <w:t> </w:t>
      </w:r>
      <w:r>
        <w:rPr/>
        <w:t>type="xsd:string"</w:t>
      </w:r>
      <w:r>
        <w:rPr>
          <w:spacing w:val="-18"/>
        </w:rPr>
        <w:t> </w:t>
      </w:r>
      <w:r>
        <w:rPr>
          <w:spacing w:val="-2"/>
        </w:rPr>
        <w:t>use="optional"&gt;</w:t>
      </w:r>
    </w:p>
    <w:p>
      <w:pPr>
        <w:pStyle w:val="BodyText"/>
        <w:ind w:left="2265"/>
      </w:pPr>
      <w:r>
        <w:rPr>
          <w:spacing w:val="-2"/>
        </w:rPr>
        <w:t>&lt;xsd:annotation&gt;</w:t>
      </w:r>
    </w:p>
    <w:p>
      <w:pPr>
        <w:pStyle w:val="BodyText"/>
        <w:spacing w:after="0"/>
        <w:sectPr>
          <w:pgSz w:w="11910" w:h="16840"/>
          <w:pgMar w:header="716" w:footer="0" w:top="1320" w:bottom="280" w:left="1275" w:right="1275"/>
        </w:sectPr>
      </w:pPr>
    </w:p>
    <w:p>
      <w:pPr>
        <w:pStyle w:val="BodyText"/>
        <w:spacing w:line="240" w:lineRule="auto" w:before="89"/>
        <w:ind w:right="139" w:firstLine="2832"/>
        <w:jc w:val="both"/>
      </w:pPr>
      <w:r>
        <w:rPr/>
        <w:t>&lt;xsd:documentation</w:t>
      </w:r>
      <w:r>
        <w:rPr>
          <w:spacing w:val="-17"/>
        </w:rPr>
        <w:t> </w:t>
      </w:r>
      <w:r>
        <w:rPr/>
        <w:t>xml:lang="en"&gt;GROUPID</w:t>
      </w:r>
      <w:r>
        <w:rPr>
          <w:spacing w:val="-17"/>
        </w:rPr>
        <w:t> </w:t>
      </w:r>
      <w:r>
        <w:rPr/>
        <w:t>(string/O): An identifier that establishes a correspondence between the given behavior and</w:t>
      </w:r>
      <w:r>
        <w:rPr>
          <w:spacing w:val="40"/>
        </w:rPr>
        <w:t> </w:t>
      </w:r>
      <w:r>
        <w:rPr/>
        <w:t>other</w:t>
      </w:r>
      <w:r>
        <w:rPr>
          <w:spacing w:val="40"/>
        </w:rPr>
        <w:t> </w:t>
      </w:r>
      <w:r>
        <w:rPr/>
        <w:t>behaviors,</w:t>
      </w:r>
      <w:r>
        <w:rPr>
          <w:spacing w:val="40"/>
        </w:rPr>
        <w:t> </w:t>
      </w:r>
      <w:r>
        <w:rPr/>
        <w:t>typically</w:t>
      </w:r>
      <w:r>
        <w:rPr>
          <w:spacing w:val="40"/>
        </w:rPr>
        <w:t> </w:t>
      </w:r>
      <w:r>
        <w:rPr/>
        <w:t>used</w:t>
      </w:r>
      <w:r>
        <w:rPr>
          <w:spacing w:val="40"/>
        </w:rPr>
        <w:t> </w:t>
      </w:r>
      <w:r>
        <w:rPr/>
        <w:t>to</w:t>
      </w:r>
      <w:r>
        <w:rPr>
          <w:spacing w:val="40"/>
        </w:rPr>
        <w:t> </w:t>
      </w:r>
      <w:r>
        <w:rPr/>
        <w:t>facilitate</w:t>
      </w:r>
      <w:r>
        <w:rPr>
          <w:spacing w:val="40"/>
        </w:rPr>
        <w:t> </w:t>
      </w:r>
      <w:r>
        <w:rPr/>
        <w:t>versions</w:t>
      </w:r>
      <w:r>
        <w:rPr>
          <w:spacing w:val="40"/>
        </w:rPr>
        <w:t> </w:t>
      </w:r>
      <w:r>
        <w:rPr/>
        <w:t>of</w:t>
      </w:r>
      <w:r>
        <w:rPr>
          <w:spacing w:val="40"/>
        </w:rPr>
        <w:t> </w:t>
      </w:r>
      <w:r>
        <w:rPr/>
        <w:t>behaviors.</w:t>
      </w:r>
    </w:p>
    <w:p>
      <w:pPr>
        <w:pStyle w:val="BodyText"/>
        <w:spacing w:before="2"/>
      </w:pPr>
      <w:r>
        <w:rPr>
          <w:spacing w:val="-2"/>
        </w:rPr>
        <w:t>&lt;/xsd:documentation&gt;</w:t>
      </w:r>
    </w:p>
    <w:p>
      <w:pPr>
        <w:pStyle w:val="BodyText"/>
        <w:ind w:left="2265"/>
      </w:pPr>
      <w:r>
        <w:rPr>
          <w:spacing w:val="-2"/>
        </w:rPr>
        <w:t>&lt;/xsd:annotation&gt;</w:t>
      </w:r>
    </w:p>
    <w:p>
      <w:pPr>
        <w:pStyle w:val="BodyText"/>
        <w:ind w:left="1557"/>
      </w:pPr>
      <w:r>
        <w:rPr>
          <w:spacing w:val="-2"/>
        </w:rPr>
        <w:t>&lt;/xsd:attribute&gt;</w:t>
      </w:r>
    </w:p>
    <w:p>
      <w:pPr>
        <w:pStyle w:val="BodyText"/>
        <w:spacing w:before="2"/>
        <w:ind w:left="1557"/>
      </w:pPr>
      <w:r>
        <w:rPr/>
        <w:t>&lt;xsd:attribute</w:t>
      </w:r>
      <w:r>
        <w:rPr>
          <w:spacing w:val="-18"/>
        </w:rPr>
        <w:t> </w:t>
      </w:r>
      <w:r>
        <w:rPr/>
        <w:t>name="ADMID"</w:t>
      </w:r>
      <w:r>
        <w:rPr>
          <w:spacing w:val="-17"/>
        </w:rPr>
        <w:t> </w:t>
      </w:r>
      <w:r>
        <w:rPr/>
        <w:t>type="xsd:IDREFS"</w:t>
      </w:r>
      <w:r>
        <w:rPr>
          <w:spacing w:val="-17"/>
        </w:rPr>
        <w:t> </w:t>
      </w:r>
      <w:r>
        <w:rPr>
          <w:spacing w:val="-2"/>
        </w:rPr>
        <w:t>use="optional"&gt;</w:t>
      </w:r>
    </w:p>
    <w:p>
      <w:pPr>
        <w:pStyle w:val="BodyText"/>
        <w:ind w:left="2265"/>
      </w:pPr>
      <w:r>
        <w:rPr>
          <w:spacing w:val="-2"/>
        </w:rPr>
        <w:t>&lt;xsd:annotation&gt;</w:t>
      </w:r>
    </w:p>
    <w:p>
      <w:pPr>
        <w:pStyle w:val="BodyText"/>
        <w:spacing w:line="240" w:lineRule="auto" w:before="1"/>
        <w:ind w:right="140" w:firstLine="2832"/>
        <w:jc w:val="both"/>
      </w:pPr>
      <w:r>
        <w:rPr/>
        <w:t>&lt;xsd:documentation xml:lang="en"&gt;ADMID (IDREFS/O): An optional attribute listing the XML ID values of administrative metadata sections</w:t>
      </w:r>
      <w:r>
        <w:rPr>
          <w:spacing w:val="38"/>
        </w:rPr>
        <w:t>  </w:t>
      </w:r>
      <w:r>
        <w:rPr/>
        <w:t>within</w:t>
      </w:r>
      <w:r>
        <w:rPr>
          <w:spacing w:val="39"/>
        </w:rPr>
        <w:t>  </w:t>
      </w:r>
      <w:r>
        <w:rPr/>
        <w:t>the</w:t>
      </w:r>
      <w:r>
        <w:rPr>
          <w:spacing w:val="38"/>
        </w:rPr>
        <w:t>  </w:t>
      </w:r>
      <w:r>
        <w:rPr/>
        <w:t>METS</w:t>
      </w:r>
      <w:r>
        <w:rPr>
          <w:spacing w:val="39"/>
        </w:rPr>
        <w:t>  </w:t>
      </w:r>
      <w:r>
        <w:rPr/>
        <w:t>document</w:t>
      </w:r>
      <w:r>
        <w:rPr>
          <w:spacing w:val="39"/>
        </w:rPr>
        <w:t>  </w:t>
      </w:r>
      <w:r>
        <w:rPr/>
        <w:t>pertaining</w:t>
      </w:r>
      <w:r>
        <w:rPr>
          <w:spacing w:val="39"/>
        </w:rPr>
        <w:t>  </w:t>
      </w:r>
      <w:r>
        <w:rPr/>
        <w:t>to</w:t>
      </w:r>
      <w:r>
        <w:rPr>
          <w:spacing w:val="38"/>
        </w:rPr>
        <w:t>  </w:t>
      </w:r>
      <w:r>
        <w:rPr/>
        <w:t>this</w:t>
      </w:r>
      <w:r>
        <w:rPr>
          <w:spacing w:val="39"/>
        </w:rPr>
        <w:t>  </w:t>
      </w:r>
      <w:r>
        <w:rPr>
          <w:spacing w:val="-2"/>
        </w:rPr>
        <w:t>behavior.</w:t>
      </w:r>
    </w:p>
    <w:p>
      <w:pPr>
        <w:pStyle w:val="BodyText"/>
      </w:pPr>
      <w:r>
        <w:rPr>
          <w:spacing w:val="-2"/>
        </w:rPr>
        <w:t>&lt;/xsd:documentation&gt;</w:t>
      </w:r>
    </w:p>
    <w:p>
      <w:pPr>
        <w:pStyle w:val="BodyText"/>
        <w:ind w:left="2265"/>
      </w:pPr>
      <w:r>
        <w:rPr>
          <w:spacing w:val="-2"/>
        </w:rPr>
        <w:t>&lt;/xsd:annotation&gt;</w:t>
      </w:r>
    </w:p>
    <w:p>
      <w:pPr>
        <w:pStyle w:val="BodyText"/>
        <w:spacing w:before="2"/>
        <w:ind w:left="1557"/>
      </w:pPr>
      <w:r>
        <w:rPr>
          <w:spacing w:val="-2"/>
        </w:rPr>
        <w:t>&lt;/xsd:attribute&gt;</w:t>
      </w:r>
    </w:p>
    <w:p>
      <w:pPr>
        <w:pStyle w:val="BodyText"/>
        <w:ind w:left="849"/>
      </w:pPr>
      <w:r>
        <w:rPr>
          <w:spacing w:val="-2"/>
        </w:rPr>
        <w:t>&lt;/xsd:complexType&gt;</w:t>
      </w:r>
    </w:p>
    <w:p>
      <w:pPr>
        <w:pStyle w:val="BodyText"/>
        <w:ind w:left="849"/>
      </w:pPr>
      <w:r>
        <w:rPr/>
        <w:t>&lt;xsd:complexType</w:t>
      </w:r>
      <w:r>
        <w:rPr>
          <w:spacing w:val="-20"/>
        </w:rPr>
        <w:t> </w:t>
      </w:r>
      <w:r>
        <w:rPr>
          <w:spacing w:val="-2"/>
        </w:rPr>
        <w:t>name="objectType"&gt;</w:t>
      </w:r>
    </w:p>
    <w:p>
      <w:pPr>
        <w:pStyle w:val="BodyText"/>
        <w:spacing w:before="1"/>
        <w:ind w:left="1557"/>
      </w:pPr>
      <w:r>
        <w:rPr>
          <w:spacing w:val="-2"/>
        </w:rPr>
        <w:t>&lt;xsd:annotation&gt;</w:t>
      </w:r>
    </w:p>
    <w:p>
      <w:pPr>
        <w:pStyle w:val="BodyText"/>
        <w:spacing w:line="240" w:lineRule="auto"/>
        <w:ind w:right="139" w:firstLine="2123"/>
        <w:jc w:val="both"/>
      </w:pPr>
      <w:r>
        <w:rPr/>
        <w:t>&lt;xsd:documentation xml:lang="en"&gt;objectType: complexType for interfaceDef and mechanism elements The mechanism and behavior elements point to external objects--an interface definition object or an executable code object respectively--which together constitute a behavior that can be applied to one or more &amp;lt;div&amp;gt; elements in a</w:t>
      </w:r>
    </w:p>
    <w:p>
      <w:pPr>
        <w:pStyle w:val="BodyText"/>
        <w:spacing w:line="240" w:lineRule="auto"/>
        <w:ind w:left="2974"/>
        <w:jc w:val="both"/>
      </w:pPr>
      <w:r>
        <w:rPr/>
        <w:t>&amp;lt;structMap&amp;gt;.</w:t>
      </w:r>
      <w:r>
        <w:rPr>
          <w:spacing w:val="-22"/>
        </w:rPr>
        <w:t> </w:t>
      </w:r>
      <w:r>
        <w:rPr>
          <w:spacing w:val="-2"/>
        </w:rPr>
        <w:t>&lt;/xsd:documentation&gt;</w:t>
      </w:r>
    </w:p>
    <w:p>
      <w:pPr>
        <w:pStyle w:val="BodyText"/>
        <w:spacing w:before="2"/>
        <w:ind w:left="1557"/>
      </w:pPr>
      <w:r>
        <w:rPr>
          <w:spacing w:val="-2"/>
        </w:rPr>
        <w:t>&lt;/xsd:annotation&gt;</w:t>
      </w:r>
    </w:p>
    <w:p>
      <w:pPr>
        <w:pStyle w:val="BodyText"/>
        <w:ind w:left="1557"/>
      </w:pPr>
      <w:r>
        <w:rPr/>
        <w:t>&lt;xsd:attribute</w:t>
      </w:r>
      <w:r>
        <w:rPr>
          <w:spacing w:val="-15"/>
        </w:rPr>
        <w:t> </w:t>
      </w:r>
      <w:r>
        <w:rPr/>
        <w:t>name="ID"</w:t>
      </w:r>
      <w:r>
        <w:rPr>
          <w:spacing w:val="-13"/>
        </w:rPr>
        <w:t> </w:t>
      </w:r>
      <w:r>
        <w:rPr/>
        <w:t>type="xsd:ID"</w:t>
      </w:r>
      <w:r>
        <w:rPr>
          <w:spacing w:val="-15"/>
        </w:rPr>
        <w:t> </w:t>
      </w:r>
      <w:r>
        <w:rPr>
          <w:spacing w:val="-2"/>
        </w:rPr>
        <w:t>use="optional"&gt;</w:t>
      </w:r>
    </w:p>
    <w:p>
      <w:pPr>
        <w:pStyle w:val="BodyText"/>
        <w:ind w:left="2265"/>
      </w:pPr>
      <w:r>
        <w:rPr>
          <w:spacing w:val="-2"/>
        </w:rPr>
        <w:t>&lt;xsd:annotation&gt;</w:t>
      </w:r>
    </w:p>
    <w:p>
      <w:pPr>
        <w:pStyle w:val="BodyText"/>
        <w:spacing w:line="240" w:lineRule="auto" w:before="1"/>
        <w:ind w:right="137" w:firstLine="2832"/>
        <w:jc w:val="both"/>
      </w:pPr>
      <w:r>
        <w:rPr/>
        <w:t>&lt;xsd:documentation xml:lang="en"&gt;ID (ID/O): This attribute</w:t>
      </w:r>
      <w:r>
        <w:rPr>
          <w:spacing w:val="-20"/>
        </w:rPr>
        <w:t> </w:t>
      </w:r>
      <w:r>
        <w:rPr/>
        <w:t>uniquely</w:t>
      </w:r>
      <w:r>
        <w:rPr>
          <w:spacing w:val="-20"/>
        </w:rPr>
        <w:t> </w:t>
      </w:r>
      <w:r>
        <w:rPr/>
        <w:t>identifies</w:t>
      </w:r>
      <w:r>
        <w:rPr>
          <w:spacing w:val="-20"/>
        </w:rPr>
        <w:t> </w:t>
      </w:r>
      <w:r>
        <w:rPr/>
        <w:t>the</w:t>
      </w:r>
      <w:r>
        <w:rPr>
          <w:spacing w:val="-20"/>
        </w:rPr>
        <w:t> </w:t>
      </w:r>
      <w:r>
        <w:rPr/>
        <w:t>element</w:t>
      </w:r>
      <w:r>
        <w:rPr>
          <w:spacing w:val="-20"/>
        </w:rPr>
        <w:t> </w:t>
      </w:r>
      <w:r>
        <w:rPr/>
        <w:t>within</w:t>
      </w:r>
      <w:r>
        <w:rPr>
          <w:spacing w:val="-20"/>
        </w:rPr>
        <w:t> </w:t>
      </w:r>
      <w:r>
        <w:rPr/>
        <w:t>the</w:t>
      </w:r>
      <w:r>
        <w:rPr>
          <w:spacing w:val="-20"/>
        </w:rPr>
        <w:t> </w:t>
      </w:r>
      <w:r>
        <w:rPr/>
        <w:t>METS</w:t>
      </w:r>
      <w:r>
        <w:rPr>
          <w:spacing w:val="-20"/>
        </w:rPr>
        <w:t> </w:t>
      </w:r>
      <w:r>
        <w:rPr/>
        <w:t>document,</w:t>
      </w:r>
      <w:r>
        <w:rPr>
          <w:spacing w:val="-20"/>
        </w:rPr>
        <w:t> </w:t>
      </w:r>
      <w:r>
        <w:rPr/>
        <w:t>and</w:t>
      </w:r>
      <w:r>
        <w:rPr>
          <w:spacing w:val="-20"/>
        </w:rPr>
        <w:t> </w:t>
      </w:r>
      <w:r>
        <w:rPr/>
        <w:t>would allow the element to be referenced unambiguously from another element or document</w:t>
      </w:r>
      <w:r>
        <w:rPr>
          <w:spacing w:val="-16"/>
        </w:rPr>
        <w:t> </w:t>
      </w:r>
      <w:r>
        <w:rPr/>
        <w:t>via</w:t>
      </w:r>
      <w:r>
        <w:rPr>
          <w:spacing w:val="-16"/>
        </w:rPr>
        <w:t> </w:t>
      </w:r>
      <w:r>
        <w:rPr/>
        <w:t>an</w:t>
      </w:r>
      <w:r>
        <w:rPr>
          <w:spacing w:val="-16"/>
        </w:rPr>
        <w:t> </w:t>
      </w:r>
      <w:r>
        <w:rPr/>
        <w:t>IDREF</w:t>
      </w:r>
      <w:r>
        <w:rPr>
          <w:spacing w:val="-16"/>
        </w:rPr>
        <w:t> </w:t>
      </w:r>
      <w:r>
        <w:rPr/>
        <w:t>or</w:t>
      </w:r>
      <w:r>
        <w:rPr>
          <w:spacing w:val="-16"/>
        </w:rPr>
        <w:t> </w:t>
      </w:r>
      <w:r>
        <w:rPr/>
        <w:t>an</w:t>
      </w:r>
      <w:r>
        <w:rPr>
          <w:spacing w:val="-16"/>
        </w:rPr>
        <w:t> </w:t>
      </w:r>
      <w:r>
        <w:rPr/>
        <w:t>XPTR.</w:t>
      </w:r>
      <w:r>
        <w:rPr>
          <w:spacing w:val="-19"/>
        </w:rPr>
        <w:t> </w:t>
      </w:r>
      <w:r>
        <w:rPr/>
        <w:t>For</w:t>
      </w:r>
      <w:r>
        <w:rPr>
          <w:spacing w:val="-16"/>
        </w:rPr>
        <w:t> </w:t>
      </w:r>
      <w:r>
        <w:rPr/>
        <w:t>more</w:t>
      </w:r>
      <w:r>
        <w:rPr>
          <w:spacing w:val="-14"/>
        </w:rPr>
        <w:t> </w:t>
      </w:r>
      <w:r>
        <w:rPr/>
        <w:t>information</w:t>
      </w:r>
      <w:r>
        <w:rPr>
          <w:spacing w:val="-16"/>
        </w:rPr>
        <w:t> </w:t>
      </w:r>
      <w:r>
        <w:rPr/>
        <w:t>on</w:t>
      </w:r>
      <w:r>
        <w:rPr>
          <w:spacing w:val="-16"/>
        </w:rPr>
        <w:t> </w:t>
      </w:r>
      <w:r>
        <w:rPr/>
        <w:t>using</w:t>
      </w:r>
      <w:r>
        <w:rPr>
          <w:spacing w:val="-16"/>
        </w:rPr>
        <w:t> </w:t>
      </w:r>
      <w:r>
        <w:rPr/>
        <w:t>ID</w:t>
      </w:r>
      <w:r>
        <w:rPr>
          <w:spacing w:val="-16"/>
        </w:rPr>
        <w:t> </w:t>
      </w:r>
      <w:r>
        <w:rPr/>
        <w:t>attributes for</w:t>
      </w:r>
      <w:r>
        <w:rPr>
          <w:spacing w:val="80"/>
        </w:rPr>
        <w:t> </w:t>
      </w:r>
      <w:r>
        <w:rPr/>
        <w:t>internal</w:t>
      </w:r>
      <w:r>
        <w:rPr>
          <w:spacing w:val="80"/>
        </w:rPr>
        <w:t> </w:t>
      </w:r>
      <w:r>
        <w:rPr/>
        <w:t>and</w:t>
      </w:r>
      <w:r>
        <w:rPr>
          <w:spacing w:val="80"/>
        </w:rPr>
        <w:t> </w:t>
      </w:r>
      <w:r>
        <w:rPr/>
        <w:t>external</w:t>
      </w:r>
      <w:r>
        <w:rPr>
          <w:spacing w:val="80"/>
        </w:rPr>
        <w:t> </w:t>
      </w:r>
      <w:r>
        <w:rPr/>
        <w:t>linking</w:t>
      </w:r>
      <w:r>
        <w:rPr>
          <w:spacing w:val="80"/>
        </w:rPr>
        <w:t> </w:t>
      </w:r>
      <w:r>
        <w:rPr/>
        <w:t>see</w:t>
      </w:r>
      <w:r>
        <w:rPr>
          <w:spacing w:val="80"/>
        </w:rPr>
        <w:t> </w:t>
      </w:r>
      <w:r>
        <w:rPr/>
        <w:t>Chapter</w:t>
      </w:r>
      <w:r>
        <w:rPr>
          <w:spacing w:val="80"/>
        </w:rPr>
        <w:t> </w:t>
      </w:r>
      <w:r>
        <w:rPr/>
        <w:t>4</w:t>
      </w:r>
      <w:r>
        <w:rPr>
          <w:spacing w:val="80"/>
        </w:rPr>
        <w:t> </w:t>
      </w:r>
      <w:r>
        <w:rPr/>
        <w:t>of</w:t>
      </w:r>
      <w:r>
        <w:rPr>
          <w:spacing w:val="80"/>
        </w:rPr>
        <w:t> </w:t>
      </w:r>
      <w:r>
        <w:rPr/>
        <w:t>the</w:t>
      </w:r>
      <w:r>
        <w:rPr>
          <w:spacing w:val="80"/>
        </w:rPr>
        <w:t> </w:t>
      </w:r>
      <w:r>
        <w:rPr/>
        <w:t>METS</w:t>
      </w:r>
      <w:r>
        <w:rPr>
          <w:spacing w:val="80"/>
        </w:rPr>
        <w:t> </w:t>
      </w:r>
      <w:r>
        <w:rPr/>
        <w:t>Primer.</w:t>
      </w:r>
    </w:p>
    <w:p>
      <w:pPr>
        <w:pStyle w:val="BodyText"/>
      </w:pPr>
      <w:r>
        <w:rPr>
          <w:spacing w:val="-2"/>
        </w:rPr>
        <w:t>&lt;/xsd:documentation&gt;</w:t>
      </w:r>
    </w:p>
    <w:p>
      <w:pPr>
        <w:pStyle w:val="BodyText"/>
        <w:ind w:left="2265"/>
      </w:pPr>
      <w:r>
        <w:rPr>
          <w:spacing w:val="-2"/>
        </w:rPr>
        <w:t>&lt;/xsd:annotation&gt;</w:t>
      </w:r>
    </w:p>
    <w:p>
      <w:pPr>
        <w:pStyle w:val="BodyText"/>
        <w:spacing w:before="2"/>
        <w:ind w:left="1557"/>
      </w:pPr>
      <w:r>
        <w:rPr>
          <w:spacing w:val="-2"/>
        </w:rPr>
        <w:t>&lt;/xsd:attribute&gt;</w:t>
      </w:r>
    </w:p>
    <w:p>
      <w:pPr>
        <w:pStyle w:val="BodyText"/>
        <w:ind w:left="1557"/>
      </w:pPr>
      <w:r>
        <w:rPr/>
        <w:t>&lt;xsd:attribute</w:t>
      </w:r>
      <w:r>
        <w:rPr>
          <w:spacing w:val="-18"/>
        </w:rPr>
        <w:t> </w:t>
      </w:r>
      <w:r>
        <w:rPr/>
        <w:t>name="LABEL"</w:t>
      </w:r>
      <w:r>
        <w:rPr>
          <w:spacing w:val="-17"/>
        </w:rPr>
        <w:t> </w:t>
      </w:r>
      <w:r>
        <w:rPr/>
        <w:t>type="xsd:string"</w:t>
      </w:r>
      <w:r>
        <w:rPr>
          <w:spacing w:val="-17"/>
        </w:rPr>
        <w:t> </w:t>
      </w:r>
      <w:r>
        <w:rPr>
          <w:spacing w:val="-2"/>
        </w:rPr>
        <w:t>use="optional"&gt;</w:t>
      </w:r>
    </w:p>
    <w:p>
      <w:pPr>
        <w:pStyle w:val="BodyText"/>
        <w:ind w:left="2265"/>
      </w:pPr>
      <w:r>
        <w:rPr>
          <w:spacing w:val="-2"/>
        </w:rPr>
        <w:t>&lt;xsd:annotation&gt;</w:t>
      </w:r>
    </w:p>
    <w:p>
      <w:pPr>
        <w:pStyle w:val="BodyText"/>
        <w:spacing w:line="240" w:lineRule="auto" w:before="1"/>
        <w:ind w:firstLine="2832"/>
      </w:pPr>
      <w:r>
        <w:rPr/>
        <w:t>&lt;xsd:documentation</w:t>
      </w:r>
      <w:r>
        <w:rPr>
          <w:spacing w:val="-12"/>
        </w:rPr>
        <w:t> </w:t>
      </w:r>
      <w:r>
        <w:rPr/>
        <w:t>xml:lang="en"&gt;LABEL</w:t>
      </w:r>
      <w:r>
        <w:rPr>
          <w:spacing w:val="-12"/>
        </w:rPr>
        <w:t> </w:t>
      </w:r>
      <w:r>
        <w:rPr/>
        <w:t>(string/O):</w:t>
      </w:r>
      <w:r>
        <w:rPr>
          <w:spacing w:val="-12"/>
        </w:rPr>
        <w:t> </w:t>
      </w:r>
      <w:r>
        <w:rPr/>
        <w:t>A text description of the entity</w:t>
      </w:r>
    </w:p>
    <w:p>
      <w:pPr>
        <w:pStyle w:val="BodyText"/>
        <w:ind w:left="3682"/>
      </w:pPr>
      <w:r>
        <w:rPr/>
        <w:t>represented.</w:t>
      </w:r>
      <w:r>
        <w:rPr>
          <w:spacing w:val="-15"/>
        </w:rPr>
        <w:t> </w:t>
      </w:r>
      <w:r>
        <w:rPr>
          <w:spacing w:val="-2"/>
        </w:rPr>
        <w:t>&lt;/xsd:documentation&gt;</w:t>
      </w:r>
    </w:p>
    <w:p>
      <w:pPr>
        <w:pStyle w:val="BodyText"/>
        <w:ind w:left="2265"/>
      </w:pPr>
      <w:r>
        <w:rPr>
          <w:spacing w:val="-2"/>
        </w:rPr>
        <w:t>&lt;/xsd:annotation&gt;</w:t>
      </w:r>
    </w:p>
    <w:p>
      <w:pPr>
        <w:pStyle w:val="BodyText"/>
        <w:ind w:left="1557"/>
      </w:pPr>
      <w:r>
        <w:rPr>
          <w:spacing w:val="-2"/>
        </w:rPr>
        <w:t>&lt;/xsd:attribute&gt;</w:t>
      </w:r>
    </w:p>
    <w:p>
      <w:pPr>
        <w:pStyle w:val="BodyText"/>
        <w:spacing w:before="2"/>
        <w:ind w:left="1557"/>
      </w:pPr>
      <w:r>
        <w:rPr/>
        <w:t>&lt;xsd:attributeGroup</w:t>
      </w:r>
      <w:r>
        <w:rPr>
          <w:spacing w:val="-23"/>
        </w:rPr>
        <w:t> </w:t>
      </w:r>
      <w:r>
        <w:rPr>
          <w:spacing w:val="-2"/>
        </w:rPr>
        <w:t>ref="LOCATION"/&gt;</w:t>
      </w:r>
    </w:p>
    <w:p>
      <w:pPr>
        <w:pStyle w:val="BodyText"/>
        <w:ind w:left="1557"/>
      </w:pPr>
      <w:r>
        <w:rPr/>
        <w:t>&lt;xsd:attributeGroup</w:t>
      </w:r>
      <w:r>
        <w:rPr>
          <w:spacing w:val="-22"/>
        </w:rPr>
        <w:t> </w:t>
      </w:r>
      <w:r>
        <w:rPr>
          <w:spacing w:val="-2"/>
        </w:rPr>
        <w:t>ref="xlink:simpleLink"/&gt;</w:t>
      </w:r>
    </w:p>
    <w:p>
      <w:pPr>
        <w:pStyle w:val="BodyText"/>
        <w:spacing w:before="1"/>
        <w:ind w:left="849"/>
      </w:pPr>
      <w:r>
        <w:rPr>
          <w:spacing w:val="-2"/>
        </w:rPr>
        <w:t>&lt;/xsd:complexType&gt;</w:t>
      </w:r>
    </w:p>
    <w:p>
      <w:pPr>
        <w:pStyle w:val="BodyText"/>
        <w:ind w:left="849"/>
      </w:pPr>
      <w:r>
        <w:rPr/>
        <w:t>&lt;xsd:complexType</w:t>
      </w:r>
      <w:r>
        <w:rPr>
          <w:spacing w:val="-20"/>
        </w:rPr>
        <w:t> </w:t>
      </w:r>
      <w:r>
        <w:rPr>
          <w:spacing w:val="-2"/>
        </w:rPr>
        <w:t>name="mdSecType"&gt;</w:t>
      </w:r>
    </w:p>
    <w:p>
      <w:pPr>
        <w:pStyle w:val="BodyText"/>
        <w:ind w:left="1557"/>
      </w:pPr>
      <w:r>
        <w:rPr>
          <w:spacing w:val="-2"/>
        </w:rPr>
        <w:t>&lt;xsd:annotation&gt;</w:t>
      </w:r>
    </w:p>
    <w:p>
      <w:pPr>
        <w:pStyle w:val="BodyText"/>
        <w:spacing w:line="240" w:lineRule="auto" w:before="2"/>
        <w:ind w:right="138" w:firstLine="2123"/>
        <w:jc w:val="both"/>
      </w:pPr>
      <w:r>
        <w:rPr/>
        <w:t>&lt;xsd:documentation xml:lang="en"&gt;mdSecType: Complex Type for</w:t>
      </w:r>
      <w:r>
        <w:rPr>
          <w:spacing w:val="-10"/>
        </w:rPr>
        <w:t> </w:t>
      </w:r>
      <w:r>
        <w:rPr/>
        <w:t>Metadata</w:t>
      </w:r>
      <w:r>
        <w:rPr>
          <w:spacing w:val="-10"/>
        </w:rPr>
        <w:t> </w:t>
      </w:r>
      <w:r>
        <w:rPr/>
        <w:t>Sections</w:t>
      </w:r>
      <w:r>
        <w:rPr>
          <w:spacing w:val="-10"/>
        </w:rPr>
        <w:t> </w:t>
      </w:r>
      <w:r>
        <w:rPr/>
        <w:t>A</w:t>
      </w:r>
      <w:r>
        <w:rPr>
          <w:spacing w:val="-10"/>
        </w:rPr>
        <w:t> </w:t>
      </w:r>
      <w:r>
        <w:rPr/>
        <w:t>generic</w:t>
      </w:r>
      <w:r>
        <w:rPr>
          <w:spacing w:val="-7"/>
        </w:rPr>
        <w:t> </w:t>
      </w:r>
      <w:r>
        <w:rPr/>
        <w:t>framework</w:t>
      </w:r>
      <w:r>
        <w:rPr>
          <w:spacing w:val="-10"/>
        </w:rPr>
        <w:t> </w:t>
      </w:r>
      <w:r>
        <w:rPr/>
        <w:t>for</w:t>
      </w:r>
      <w:r>
        <w:rPr>
          <w:spacing w:val="-10"/>
        </w:rPr>
        <w:t> </w:t>
      </w:r>
      <w:r>
        <w:rPr/>
        <w:t>pointing</w:t>
      </w:r>
      <w:r>
        <w:rPr>
          <w:spacing w:val="-10"/>
        </w:rPr>
        <w:t> </w:t>
      </w:r>
      <w:r>
        <w:rPr/>
        <w:t>to/including</w:t>
      </w:r>
      <w:r>
        <w:rPr>
          <w:spacing w:val="-10"/>
        </w:rPr>
        <w:t> </w:t>
      </w:r>
      <w:r>
        <w:rPr/>
        <w:t>metadata within a METS document, a la Warwick Framework. &lt;/xsd:documentation&gt;</w:t>
      </w:r>
    </w:p>
    <w:p>
      <w:pPr>
        <w:pStyle w:val="BodyText"/>
        <w:ind w:left="1557"/>
      </w:pPr>
      <w:r>
        <w:rPr>
          <w:spacing w:val="-2"/>
        </w:rPr>
        <w:t>&lt;/xsd:annotation&gt;</w:t>
      </w:r>
    </w:p>
    <w:p>
      <w:pPr>
        <w:pStyle w:val="BodyText"/>
        <w:ind w:left="1557"/>
      </w:pPr>
      <w:r>
        <w:rPr>
          <w:spacing w:val="-2"/>
        </w:rPr>
        <w:t>&lt;xsd:all&gt;</w:t>
      </w:r>
    </w:p>
    <w:p>
      <w:pPr>
        <w:pStyle w:val="BodyText"/>
        <w:spacing w:before="2"/>
        <w:ind w:left="2265"/>
      </w:pPr>
      <w:r>
        <w:rPr/>
        <w:t>&lt;xsd:element</w:t>
      </w:r>
      <w:r>
        <w:rPr>
          <w:spacing w:val="-15"/>
        </w:rPr>
        <w:t> </w:t>
      </w:r>
      <w:r>
        <w:rPr/>
        <w:t>name="mdRef"</w:t>
      </w:r>
      <w:r>
        <w:rPr>
          <w:spacing w:val="-14"/>
        </w:rPr>
        <w:t> </w:t>
      </w:r>
      <w:r>
        <w:rPr>
          <w:spacing w:val="-2"/>
        </w:rPr>
        <w:t>minOccurs="0"&gt;</w:t>
      </w:r>
    </w:p>
    <w:p>
      <w:pPr>
        <w:pStyle w:val="BodyText"/>
        <w:ind w:left="2974"/>
      </w:pPr>
      <w:r>
        <w:rPr>
          <w:spacing w:val="-2"/>
        </w:rPr>
        <w:t>&lt;xsd:annotation&gt;</w:t>
      </w:r>
    </w:p>
    <w:p>
      <w:pPr>
        <w:pStyle w:val="BodyText"/>
        <w:spacing w:line="240" w:lineRule="auto" w:before="1"/>
        <w:ind w:right="139" w:firstLine="3540"/>
        <w:jc w:val="both"/>
      </w:pPr>
      <w:r>
        <w:rPr/>
        <w:t>&lt;xsd:documentation</w:t>
      </w:r>
      <w:r>
        <w:rPr>
          <w:spacing w:val="-8"/>
        </w:rPr>
        <w:t> </w:t>
      </w:r>
      <w:r>
        <w:rPr/>
        <w:t>xml:lang="en"&gt;</w:t>
      </w:r>
      <w:r>
        <w:rPr>
          <w:spacing w:val="-8"/>
        </w:rPr>
        <w:t> </w:t>
      </w:r>
      <w:r>
        <w:rPr/>
        <w:t>The</w:t>
      </w:r>
      <w:r>
        <w:rPr>
          <w:spacing w:val="-8"/>
        </w:rPr>
        <w:t> </w:t>
      </w:r>
      <w:r>
        <w:rPr/>
        <w:t>metadata reference</w:t>
      </w:r>
      <w:r>
        <w:rPr>
          <w:spacing w:val="-9"/>
        </w:rPr>
        <w:t> </w:t>
      </w:r>
      <w:r>
        <w:rPr/>
        <w:t>element</w:t>
      </w:r>
      <w:r>
        <w:rPr>
          <w:spacing w:val="-9"/>
        </w:rPr>
        <w:t> </w:t>
      </w:r>
      <w:r>
        <w:rPr/>
        <w:t>&amp;lt;mdRef&amp;gt;</w:t>
      </w:r>
      <w:r>
        <w:rPr>
          <w:spacing w:val="-8"/>
        </w:rPr>
        <w:t> </w:t>
      </w:r>
      <w:r>
        <w:rPr/>
        <w:t>element</w:t>
      </w:r>
      <w:r>
        <w:rPr>
          <w:spacing w:val="-9"/>
        </w:rPr>
        <w:t> </w:t>
      </w:r>
      <w:r>
        <w:rPr/>
        <w:t>is</w:t>
      </w:r>
      <w:r>
        <w:rPr>
          <w:spacing w:val="-9"/>
        </w:rPr>
        <w:t> </w:t>
      </w:r>
      <w:r>
        <w:rPr/>
        <w:t>a</w:t>
      </w:r>
      <w:r>
        <w:rPr>
          <w:spacing w:val="-9"/>
        </w:rPr>
        <w:t> </w:t>
      </w:r>
      <w:r>
        <w:rPr/>
        <w:t>generic</w:t>
      </w:r>
      <w:r>
        <w:rPr>
          <w:spacing w:val="-9"/>
        </w:rPr>
        <w:t> </w:t>
      </w:r>
      <w:r>
        <w:rPr/>
        <w:t>element</w:t>
      </w:r>
      <w:r>
        <w:rPr>
          <w:spacing w:val="-11"/>
        </w:rPr>
        <w:t> </w:t>
      </w:r>
      <w:r>
        <w:rPr/>
        <w:t>used</w:t>
      </w:r>
      <w:r>
        <w:rPr>
          <w:spacing w:val="-9"/>
        </w:rPr>
        <w:t> </w:t>
      </w:r>
      <w:r>
        <w:rPr/>
        <w:t>throughout the METS schema to provide a pointer to metadata which resides outside the METS document. NB: &amp;lt;mdRef&amp;gt; is an empty element. The location of the metadata must be recorded in the xlink:href attribute, supplemented by the XPTR attribute as needed. &lt;/xsd:documentation&gt;</w:t>
      </w:r>
    </w:p>
    <w:p>
      <w:pPr>
        <w:pStyle w:val="BodyText"/>
        <w:spacing w:line="225" w:lineRule="exact"/>
        <w:ind w:left="2974"/>
      </w:pPr>
      <w:r>
        <w:rPr>
          <w:spacing w:val="-2"/>
        </w:rPr>
        <w:t>&lt;/xsd:annotation&gt;</w:t>
      </w:r>
    </w:p>
    <w:p>
      <w:pPr>
        <w:pStyle w:val="BodyText"/>
        <w:ind w:left="2974"/>
      </w:pPr>
      <w:r>
        <w:rPr>
          <w:spacing w:val="-2"/>
        </w:rPr>
        <w:t>&lt;xsd:complexType&gt;</w:t>
      </w:r>
    </w:p>
    <w:p>
      <w:pPr>
        <w:pStyle w:val="BodyText"/>
        <w:spacing w:after="0"/>
        <w:sectPr>
          <w:pgSz w:w="11910" w:h="16840"/>
          <w:pgMar w:header="716" w:footer="0" w:top="1320" w:bottom="280" w:left="1275" w:right="1275"/>
        </w:sectPr>
      </w:pPr>
    </w:p>
    <w:p>
      <w:pPr>
        <w:pStyle w:val="BodyText"/>
        <w:spacing w:line="240" w:lineRule="auto" w:before="91"/>
        <w:ind w:left="0"/>
      </w:pPr>
    </w:p>
    <w:p>
      <w:pPr>
        <w:pStyle w:val="BodyText"/>
        <w:spacing w:line="240" w:lineRule="auto"/>
      </w:pPr>
      <w:r>
        <w:rPr>
          <w:spacing w:val="-2"/>
        </w:rPr>
        <w:t>use="optional"&gt;</w:t>
      </w:r>
    </w:p>
    <w:p>
      <w:pPr>
        <w:pStyle w:val="BodyText"/>
        <w:tabs>
          <w:tab w:pos="2426" w:val="left" w:leader="none"/>
          <w:tab w:pos="4112" w:val="left" w:leader="none"/>
        </w:tabs>
        <w:spacing w:line="240" w:lineRule="auto" w:before="89"/>
      </w:pPr>
      <w:r>
        <w:rPr/>
        <w:br w:type="column"/>
      </w:r>
      <w:r>
        <w:rPr>
          <w:spacing w:val="-2"/>
        </w:rPr>
        <w:t>&lt;xsd:attribute</w:t>
      </w:r>
      <w:r>
        <w:rPr/>
        <w:tab/>
      </w:r>
      <w:r>
        <w:rPr>
          <w:spacing w:val="-2"/>
        </w:rPr>
        <w:t>name="ID"</w:t>
      </w:r>
      <w:r>
        <w:rPr/>
        <w:tab/>
      </w:r>
      <w:r>
        <w:rPr>
          <w:spacing w:val="-2"/>
        </w:rPr>
        <w:t>type="xsd:ID"</w:t>
      </w:r>
    </w:p>
    <w:p>
      <w:pPr>
        <w:pStyle w:val="BodyText"/>
        <w:spacing w:line="240" w:lineRule="auto" w:before="1"/>
        <w:ind w:left="0"/>
      </w:pPr>
    </w:p>
    <w:p>
      <w:pPr>
        <w:pStyle w:val="BodyText"/>
        <w:spacing w:line="240" w:lineRule="auto"/>
        <w:ind w:left="849"/>
      </w:pPr>
      <w:r>
        <w:rPr>
          <w:spacing w:val="-2"/>
        </w:rPr>
        <w:t>&lt;xsd:annotation&gt;</w:t>
      </w:r>
    </w:p>
    <w:p>
      <w:pPr>
        <w:pStyle w:val="BodyText"/>
        <w:spacing w:before="1"/>
        <w:ind w:left="1557"/>
      </w:pPr>
      <w:r>
        <w:rPr>
          <w:spacing w:val="-2"/>
        </w:rPr>
        <w:t>&lt;xsd:documentation</w:t>
      </w:r>
    </w:p>
    <w:p>
      <w:pPr>
        <w:pStyle w:val="BodyText"/>
        <w:spacing w:after="0"/>
        <w:sectPr>
          <w:pgSz w:w="11910" w:h="16840"/>
          <w:pgMar w:header="716" w:footer="0" w:top="1320" w:bottom="280" w:left="1275" w:right="1275"/>
          <w:cols w:num="2" w:equalWidth="0">
            <w:col w:w="1982" w:space="1559"/>
            <w:col w:w="5819"/>
          </w:cols>
        </w:sectPr>
      </w:pPr>
    </w:p>
    <w:p>
      <w:pPr>
        <w:pStyle w:val="BodyText"/>
        <w:spacing w:line="240" w:lineRule="auto"/>
        <w:ind w:right="137"/>
        <w:jc w:val="both"/>
      </w:pPr>
      <w:r>
        <w:rPr/>
        <w:t>xml:lang="en"&gt;ID (ID/O): This attribute uniquely identifies the element within the METS document, and would allow the element to be referenced unambiguously from another element or document via an IDREF or an XPTR. For more</w:t>
      </w:r>
      <w:r>
        <w:rPr>
          <w:spacing w:val="-18"/>
        </w:rPr>
        <w:t> </w:t>
      </w:r>
      <w:r>
        <w:rPr/>
        <w:t>information</w:t>
      </w:r>
      <w:r>
        <w:rPr>
          <w:spacing w:val="-18"/>
        </w:rPr>
        <w:t> </w:t>
      </w:r>
      <w:r>
        <w:rPr/>
        <w:t>on</w:t>
      </w:r>
      <w:r>
        <w:rPr>
          <w:spacing w:val="-21"/>
        </w:rPr>
        <w:t> </w:t>
      </w:r>
      <w:r>
        <w:rPr/>
        <w:t>using</w:t>
      </w:r>
      <w:r>
        <w:rPr>
          <w:spacing w:val="-18"/>
        </w:rPr>
        <w:t> </w:t>
      </w:r>
      <w:r>
        <w:rPr/>
        <w:t>ID</w:t>
      </w:r>
      <w:r>
        <w:rPr>
          <w:spacing w:val="-16"/>
        </w:rPr>
        <w:t> </w:t>
      </w:r>
      <w:r>
        <w:rPr/>
        <w:t>attributes</w:t>
      </w:r>
      <w:r>
        <w:rPr>
          <w:spacing w:val="-21"/>
        </w:rPr>
        <w:t> </w:t>
      </w:r>
      <w:r>
        <w:rPr/>
        <w:t>for</w:t>
      </w:r>
      <w:r>
        <w:rPr>
          <w:spacing w:val="-18"/>
        </w:rPr>
        <w:t> </w:t>
      </w:r>
      <w:r>
        <w:rPr/>
        <w:t>internal</w:t>
      </w:r>
      <w:r>
        <w:rPr>
          <w:spacing w:val="-18"/>
        </w:rPr>
        <w:t> </w:t>
      </w:r>
      <w:r>
        <w:rPr/>
        <w:t>and</w:t>
      </w:r>
      <w:r>
        <w:rPr>
          <w:spacing w:val="-18"/>
        </w:rPr>
        <w:t> </w:t>
      </w:r>
      <w:r>
        <w:rPr/>
        <w:t>external</w:t>
      </w:r>
      <w:r>
        <w:rPr>
          <w:spacing w:val="-18"/>
        </w:rPr>
        <w:t> </w:t>
      </w:r>
      <w:r>
        <w:rPr/>
        <w:t>linking</w:t>
      </w:r>
      <w:r>
        <w:rPr>
          <w:spacing w:val="-18"/>
        </w:rPr>
        <w:t> </w:t>
      </w:r>
      <w:r>
        <w:rPr/>
        <w:t>see Chapter 4 of the METS Primer. &lt;/xsd:documentation&gt;</w:t>
      </w:r>
    </w:p>
    <w:p>
      <w:pPr>
        <w:pStyle w:val="BodyText"/>
        <w:ind w:left="4390"/>
      </w:pPr>
      <w:r>
        <w:rPr>
          <w:spacing w:val="-2"/>
        </w:rPr>
        <w:t>&lt;/xsd:annotation&gt;</w:t>
      </w:r>
    </w:p>
    <w:p>
      <w:pPr>
        <w:pStyle w:val="BodyText"/>
        <w:ind w:left="3682"/>
      </w:pPr>
      <w:r>
        <w:rPr>
          <w:spacing w:val="-2"/>
        </w:rPr>
        <w:t>&lt;/xsd:attribute&gt;</w:t>
      </w:r>
    </w:p>
    <w:p>
      <w:pPr>
        <w:pStyle w:val="BodyText"/>
        <w:spacing w:before="1"/>
        <w:ind w:left="3682"/>
      </w:pPr>
      <w:r>
        <w:rPr/>
        <w:t>&lt;xsd:attributeGroup</w:t>
      </w:r>
      <w:r>
        <w:rPr>
          <w:spacing w:val="-23"/>
        </w:rPr>
        <w:t> </w:t>
      </w:r>
      <w:r>
        <w:rPr>
          <w:spacing w:val="-2"/>
        </w:rPr>
        <w:t>ref="LOCATION"/&gt;</w:t>
      </w:r>
    </w:p>
    <w:p>
      <w:pPr>
        <w:pStyle w:val="BodyText"/>
        <w:ind w:left="3682"/>
      </w:pPr>
      <w:r>
        <w:rPr/>
        <w:t>&lt;xsd:attributeGroup</w:t>
      </w:r>
      <w:r>
        <w:rPr>
          <w:spacing w:val="-23"/>
        </w:rPr>
        <w:t> </w:t>
      </w:r>
      <w:r>
        <w:rPr>
          <w:spacing w:val="-2"/>
        </w:rPr>
        <w:t>ref="xlink:simpleLink"/&gt;</w:t>
      </w:r>
    </w:p>
    <w:p>
      <w:pPr>
        <w:pStyle w:val="BodyText"/>
        <w:spacing w:before="2"/>
        <w:ind w:left="3682"/>
      </w:pPr>
      <w:r>
        <w:rPr/>
        <w:t>&lt;xsd:attributeGroup</w:t>
      </w:r>
      <w:r>
        <w:rPr>
          <w:spacing w:val="-23"/>
        </w:rPr>
        <w:t> </w:t>
      </w:r>
      <w:r>
        <w:rPr>
          <w:spacing w:val="-2"/>
        </w:rPr>
        <w:t>ref="METADATA"/&gt;</w:t>
      </w:r>
    </w:p>
    <w:p>
      <w:pPr>
        <w:pStyle w:val="BodyText"/>
        <w:ind w:left="3682"/>
      </w:pPr>
      <w:r>
        <w:rPr/>
        <w:t>&lt;xsd:attributeGroup</w:t>
      </w:r>
      <w:r>
        <w:rPr>
          <w:spacing w:val="-23"/>
        </w:rPr>
        <w:t> </w:t>
      </w:r>
      <w:r>
        <w:rPr>
          <w:spacing w:val="-2"/>
        </w:rPr>
        <w:t>ref="FILECORE"/&gt;</w:t>
      </w:r>
    </w:p>
    <w:p>
      <w:pPr>
        <w:pStyle w:val="BodyText"/>
        <w:ind w:left="3682"/>
      </w:pPr>
      <w:r>
        <w:rPr/>
        <w:t>&lt;xsd:attribute</w:t>
      </w:r>
      <w:r>
        <w:rPr>
          <w:spacing w:val="49"/>
        </w:rPr>
        <w:t> </w:t>
      </w:r>
      <w:r>
        <w:rPr/>
        <w:t>name="LABEL"</w:t>
      </w:r>
      <w:r>
        <w:rPr>
          <w:spacing w:val="49"/>
        </w:rPr>
        <w:t> </w:t>
      </w:r>
      <w:r>
        <w:rPr>
          <w:spacing w:val="-2"/>
        </w:rPr>
        <w:t>type="xsd:string"</w:t>
      </w:r>
    </w:p>
    <w:p>
      <w:pPr>
        <w:pStyle w:val="BodyText"/>
        <w:spacing w:after="0"/>
        <w:sectPr>
          <w:type w:val="continuous"/>
          <w:pgSz w:w="11910" w:h="16840"/>
          <w:pgMar w:header="716" w:footer="0" w:top="1320" w:bottom="280" w:left="1275" w:right="1275"/>
        </w:sectPr>
      </w:pPr>
    </w:p>
    <w:p>
      <w:pPr>
        <w:pStyle w:val="BodyText"/>
        <w:spacing w:line="240" w:lineRule="auto" w:before="1"/>
      </w:pPr>
      <w:r>
        <w:rPr>
          <w:spacing w:val="-2"/>
        </w:rPr>
        <w:t>use="optional"&gt;</w:t>
      </w:r>
    </w:p>
    <w:p>
      <w:pPr>
        <w:pStyle w:val="BodyText"/>
        <w:spacing w:line="240" w:lineRule="auto"/>
        <w:ind w:left="0"/>
      </w:pPr>
      <w:r>
        <w:rPr/>
        <w:br w:type="column"/>
      </w:r>
      <w:r>
        <w:rPr/>
      </w:r>
    </w:p>
    <w:p>
      <w:pPr>
        <w:pStyle w:val="BodyText"/>
        <w:spacing w:line="240" w:lineRule="auto"/>
      </w:pPr>
      <w:r>
        <w:rPr>
          <w:spacing w:val="-2"/>
        </w:rPr>
        <w:t>&lt;xsd:annotation&gt;</w:t>
      </w:r>
    </w:p>
    <w:p>
      <w:pPr>
        <w:pStyle w:val="BodyText"/>
        <w:spacing w:before="2"/>
        <w:ind w:left="849"/>
      </w:pPr>
      <w:r>
        <w:rPr>
          <w:spacing w:val="-2"/>
        </w:rPr>
        <w:t>&lt;xsd:documentation</w:t>
      </w:r>
    </w:p>
    <w:p>
      <w:pPr>
        <w:pStyle w:val="BodyText"/>
        <w:spacing w:after="0"/>
        <w:sectPr>
          <w:type w:val="continuous"/>
          <w:pgSz w:w="11910" w:h="16840"/>
          <w:pgMar w:header="716" w:footer="0" w:top="1320" w:bottom="280" w:left="1275" w:right="1275"/>
          <w:cols w:num="2" w:equalWidth="0">
            <w:col w:w="1982" w:space="2267"/>
            <w:col w:w="5111"/>
          </w:cols>
        </w:sectPr>
      </w:pPr>
    </w:p>
    <w:p>
      <w:pPr>
        <w:pStyle w:val="BodyText"/>
        <w:tabs>
          <w:tab w:pos="923" w:val="left" w:leader="none"/>
          <w:tab w:pos="1825" w:val="left" w:leader="none"/>
          <w:tab w:pos="3204" w:val="left" w:leader="none"/>
          <w:tab w:pos="4106" w:val="left" w:leader="none"/>
          <w:tab w:pos="5725" w:val="left" w:leader="none"/>
          <w:tab w:pos="6511" w:val="left" w:leader="none"/>
          <w:tab w:pos="8131" w:val="left" w:leader="none"/>
        </w:tabs>
        <w:spacing w:line="240" w:lineRule="auto"/>
        <w:ind w:right="139"/>
      </w:pPr>
      <w:r>
        <w:rPr/>
        <w:t>xml:lang="en"&gt;LABEL</w:t>
      </w:r>
      <w:r>
        <w:rPr>
          <w:spacing w:val="-9"/>
        </w:rPr>
        <w:t> </w:t>
      </w:r>
      <w:r>
        <w:rPr/>
        <w:t>(string/O):</w:t>
      </w:r>
      <w:r>
        <w:rPr>
          <w:spacing w:val="-9"/>
        </w:rPr>
        <w:t> </w:t>
      </w:r>
      <w:r>
        <w:rPr/>
        <w:t>Provides</w:t>
      </w:r>
      <w:r>
        <w:rPr>
          <w:spacing w:val="-9"/>
        </w:rPr>
        <w:t> </w:t>
      </w:r>
      <w:r>
        <w:rPr/>
        <w:t>a</w:t>
      </w:r>
      <w:r>
        <w:rPr>
          <w:spacing w:val="-9"/>
        </w:rPr>
        <w:t> </w:t>
      </w:r>
      <w:r>
        <w:rPr/>
        <w:t>label</w:t>
      </w:r>
      <w:r>
        <w:rPr>
          <w:spacing w:val="-9"/>
        </w:rPr>
        <w:t> </w:t>
      </w:r>
      <w:r>
        <w:rPr/>
        <w:t>to</w:t>
      </w:r>
      <w:r>
        <w:rPr>
          <w:spacing w:val="-8"/>
        </w:rPr>
        <w:t> </w:t>
      </w:r>
      <w:r>
        <w:rPr/>
        <w:t>display</w:t>
      </w:r>
      <w:r>
        <w:rPr>
          <w:spacing w:val="-9"/>
        </w:rPr>
        <w:t> </w:t>
      </w:r>
      <w:r>
        <w:rPr/>
        <w:t>to</w:t>
      </w:r>
      <w:r>
        <w:rPr>
          <w:spacing w:val="-9"/>
        </w:rPr>
        <w:t> </w:t>
      </w:r>
      <w:r>
        <w:rPr/>
        <w:t>the</w:t>
      </w:r>
      <w:r>
        <w:rPr>
          <w:spacing w:val="-9"/>
        </w:rPr>
        <w:t> </w:t>
      </w:r>
      <w:r>
        <w:rPr/>
        <w:t>viewer</w:t>
      </w:r>
      <w:r>
        <w:rPr>
          <w:spacing w:val="-9"/>
        </w:rPr>
        <w:t> </w:t>
      </w:r>
      <w:r>
        <w:rPr/>
        <w:t>of </w:t>
      </w:r>
      <w:r>
        <w:rPr>
          <w:spacing w:val="-5"/>
        </w:rPr>
        <w:t>the</w:t>
      </w:r>
      <w:r>
        <w:rPr/>
        <w:tab/>
      </w:r>
      <w:r>
        <w:rPr>
          <w:spacing w:val="-4"/>
        </w:rPr>
        <w:t>METS</w:t>
      </w:r>
      <w:r>
        <w:rPr/>
        <w:tab/>
      </w:r>
      <w:r>
        <w:rPr>
          <w:spacing w:val="-2"/>
        </w:rPr>
        <w:t>document</w:t>
      </w:r>
      <w:r>
        <w:rPr/>
        <w:tab/>
      </w:r>
      <w:r>
        <w:rPr>
          <w:spacing w:val="-4"/>
        </w:rPr>
        <w:t>that</w:t>
      </w:r>
      <w:r>
        <w:rPr/>
        <w:tab/>
      </w:r>
      <w:r>
        <w:rPr>
          <w:spacing w:val="-2"/>
        </w:rPr>
        <w:t>identifies</w:t>
      </w:r>
      <w:r>
        <w:rPr/>
        <w:tab/>
      </w:r>
      <w:r>
        <w:rPr>
          <w:spacing w:val="-5"/>
        </w:rPr>
        <w:t>the</w:t>
      </w:r>
      <w:r>
        <w:rPr/>
        <w:tab/>
      </w:r>
      <w:r>
        <w:rPr>
          <w:spacing w:val="-2"/>
        </w:rPr>
        <w:t>associated</w:t>
      </w:r>
      <w:r>
        <w:rPr/>
        <w:tab/>
      </w:r>
      <w:r>
        <w:rPr>
          <w:spacing w:val="-2"/>
        </w:rPr>
        <w:t>metadata.</w:t>
      </w:r>
    </w:p>
    <w:p>
      <w:pPr>
        <w:pStyle w:val="BodyText"/>
      </w:pPr>
      <w:r>
        <w:rPr>
          <w:spacing w:val="-2"/>
        </w:rPr>
        <w:t>&lt;/xsd:documentation&gt;</w:t>
      </w:r>
    </w:p>
    <w:p>
      <w:pPr>
        <w:pStyle w:val="BodyText"/>
        <w:spacing w:after="0"/>
        <w:sectPr>
          <w:type w:val="continuous"/>
          <w:pgSz w:w="11910" w:h="16840"/>
          <w:pgMar w:header="716" w:footer="0" w:top="1320" w:bottom="280" w:left="1275" w:right="1275"/>
        </w:sectPr>
      </w:pPr>
    </w:p>
    <w:p>
      <w:pPr>
        <w:pStyle w:val="BodyText"/>
        <w:spacing w:line="240" w:lineRule="auto"/>
        <w:ind w:left="0"/>
      </w:pPr>
    </w:p>
    <w:p>
      <w:pPr>
        <w:pStyle w:val="BodyText"/>
        <w:spacing w:line="240" w:lineRule="auto" w:before="225"/>
        <w:ind w:left="0"/>
      </w:pPr>
    </w:p>
    <w:p>
      <w:pPr>
        <w:pStyle w:val="BodyText"/>
        <w:spacing w:line="240" w:lineRule="auto"/>
      </w:pPr>
      <w:r>
        <w:rPr>
          <w:spacing w:val="-2"/>
        </w:rPr>
        <w:t>use="optional"&gt;</w:t>
      </w:r>
    </w:p>
    <w:p>
      <w:pPr>
        <w:pStyle w:val="BodyText"/>
        <w:ind w:left="849"/>
      </w:pPr>
      <w:r>
        <w:rPr/>
        <w:br w:type="column"/>
      </w:r>
      <w:r>
        <w:rPr>
          <w:spacing w:val="-2"/>
        </w:rPr>
        <w:t>&lt;/xsd:annotation&gt;</w:t>
      </w:r>
    </w:p>
    <w:p>
      <w:pPr>
        <w:pStyle w:val="BodyText"/>
        <w:spacing w:before="1"/>
      </w:pPr>
      <w:r>
        <w:rPr>
          <w:spacing w:val="-2"/>
        </w:rPr>
        <w:t>&lt;/xsd:attribute&gt;</w:t>
      </w:r>
    </w:p>
    <w:p>
      <w:pPr>
        <w:pStyle w:val="BodyText"/>
      </w:pPr>
      <w:r>
        <w:rPr/>
        <w:t>&lt;xsd:attribute</w:t>
      </w:r>
      <w:r>
        <w:rPr>
          <w:spacing w:val="50"/>
          <w:w w:val="150"/>
        </w:rPr>
        <w:t> </w:t>
      </w:r>
      <w:r>
        <w:rPr/>
        <w:t>name="XPTR"</w:t>
      </w:r>
      <w:r>
        <w:rPr>
          <w:spacing w:val="51"/>
          <w:w w:val="150"/>
        </w:rPr>
        <w:t> </w:t>
      </w:r>
      <w:r>
        <w:rPr>
          <w:spacing w:val="-2"/>
        </w:rPr>
        <w:t>type="xsd:string"</w:t>
      </w:r>
    </w:p>
    <w:p>
      <w:pPr>
        <w:pStyle w:val="BodyText"/>
        <w:spacing w:line="240" w:lineRule="auto"/>
        <w:ind w:left="0"/>
      </w:pPr>
    </w:p>
    <w:p>
      <w:pPr>
        <w:pStyle w:val="BodyText"/>
        <w:spacing w:before="1"/>
        <w:ind w:left="849"/>
      </w:pPr>
      <w:r>
        <w:rPr>
          <w:spacing w:val="-2"/>
        </w:rPr>
        <w:t>&lt;xsd:annotation&gt;</w:t>
      </w:r>
    </w:p>
    <w:p>
      <w:pPr>
        <w:pStyle w:val="BodyText"/>
        <w:ind w:left="1557"/>
      </w:pPr>
      <w:r>
        <w:rPr>
          <w:spacing w:val="-2"/>
        </w:rPr>
        <w:t>&lt;xsd:documentation</w:t>
      </w:r>
    </w:p>
    <w:p>
      <w:pPr>
        <w:pStyle w:val="BodyText"/>
        <w:spacing w:after="0"/>
        <w:sectPr>
          <w:type w:val="continuous"/>
          <w:pgSz w:w="11910" w:h="16840"/>
          <w:pgMar w:header="716" w:footer="0" w:top="1320" w:bottom="280" w:left="1275" w:right="1275"/>
          <w:cols w:num="2" w:equalWidth="0">
            <w:col w:w="1982" w:space="1559"/>
            <w:col w:w="5819"/>
          </w:cols>
        </w:sectPr>
      </w:pPr>
    </w:p>
    <w:p>
      <w:pPr>
        <w:pStyle w:val="BodyText"/>
        <w:spacing w:line="240" w:lineRule="auto" w:before="1"/>
      </w:pPr>
      <w:r>
        <w:rPr/>
        <w:t>xml:lang="en"&gt;XPTR (string/O): Locates the point within a file to which the &amp;lt;mdRef&amp;gt; element refers, if applicable. &lt;/xsd:documentation&gt;</w:t>
      </w:r>
    </w:p>
    <w:p>
      <w:pPr>
        <w:pStyle w:val="BodyText"/>
        <w:spacing w:line="225" w:lineRule="exact"/>
        <w:ind w:left="4390"/>
      </w:pPr>
      <w:r>
        <w:rPr>
          <w:spacing w:val="-2"/>
        </w:rPr>
        <w:t>&lt;/xsd:annotation&gt;</w:t>
      </w:r>
    </w:p>
    <w:p>
      <w:pPr>
        <w:pStyle w:val="BodyText"/>
        <w:spacing w:before="1"/>
        <w:ind w:left="3682"/>
      </w:pPr>
      <w:r>
        <w:rPr>
          <w:spacing w:val="-2"/>
        </w:rPr>
        <w:t>&lt;/xsd:attribute&gt;</w:t>
      </w:r>
    </w:p>
    <w:p>
      <w:pPr>
        <w:pStyle w:val="BodyText"/>
        <w:ind w:left="2974"/>
      </w:pPr>
      <w:r>
        <w:rPr>
          <w:spacing w:val="-2"/>
        </w:rPr>
        <w:t>&lt;/xsd:complexType&gt;</w:t>
      </w:r>
    </w:p>
    <w:p>
      <w:pPr>
        <w:pStyle w:val="BodyText"/>
        <w:spacing w:before="2"/>
        <w:ind w:left="2265"/>
      </w:pPr>
      <w:r>
        <w:rPr>
          <w:spacing w:val="-2"/>
        </w:rPr>
        <w:t>&lt;/xsd:element&gt;</w:t>
      </w:r>
    </w:p>
    <w:p>
      <w:pPr>
        <w:pStyle w:val="BodyText"/>
        <w:ind w:left="2265"/>
      </w:pPr>
      <w:r>
        <w:rPr/>
        <w:t>&lt;xsd:element</w:t>
      </w:r>
      <w:r>
        <w:rPr>
          <w:spacing w:val="-17"/>
        </w:rPr>
        <w:t> </w:t>
      </w:r>
      <w:r>
        <w:rPr/>
        <w:t>name="mdWrap"</w:t>
      </w:r>
      <w:r>
        <w:rPr>
          <w:spacing w:val="-15"/>
        </w:rPr>
        <w:t> </w:t>
      </w:r>
      <w:r>
        <w:rPr>
          <w:spacing w:val="-2"/>
        </w:rPr>
        <w:t>minOccurs="0"&gt;</w:t>
      </w:r>
    </w:p>
    <w:p>
      <w:pPr>
        <w:pStyle w:val="BodyText"/>
        <w:ind w:left="2974"/>
      </w:pPr>
      <w:r>
        <w:rPr>
          <w:spacing w:val="-2"/>
        </w:rPr>
        <w:t>&lt;xsd:annotation&gt;</w:t>
      </w:r>
    </w:p>
    <w:p>
      <w:pPr>
        <w:pStyle w:val="BodyText"/>
        <w:spacing w:line="240" w:lineRule="auto" w:before="1"/>
        <w:ind w:right="139" w:firstLine="3540"/>
        <w:jc w:val="both"/>
      </w:pPr>
      <w:r>
        <w:rPr/>
        <w:t>&lt;xsd:documentation xml:lang="en"&gt; A metadata wrapper element &amp;lt;mdWrap&amp;gt; provides a wrapper around metadata embedded within a METS document. The element is repeatable. Such metadata can be in one</w:t>
      </w:r>
      <w:r>
        <w:rPr>
          <w:spacing w:val="-9"/>
        </w:rPr>
        <w:t> </w:t>
      </w:r>
      <w:r>
        <w:rPr/>
        <w:t>of</w:t>
      </w:r>
      <w:r>
        <w:rPr>
          <w:spacing w:val="-9"/>
        </w:rPr>
        <w:t> </w:t>
      </w:r>
      <w:r>
        <w:rPr/>
        <w:t>two</w:t>
      </w:r>
      <w:r>
        <w:rPr>
          <w:spacing w:val="-9"/>
        </w:rPr>
        <w:t> </w:t>
      </w:r>
      <w:r>
        <w:rPr/>
        <w:t>forms:</w:t>
      </w:r>
      <w:r>
        <w:rPr>
          <w:spacing w:val="-9"/>
        </w:rPr>
        <w:t> </w:t>
      </w:r>
      <w:r>
        <w:rPr/>
        <w:t>1)</w:t>
      </w:r>
      <w:r>
        <w:rPr>
          <w:spacing w:val="-7"/>
        </w:rPr>
        <w:t> </w:t>
      </w:r>
      <w:r>
        <w:rPr/>
        <w:t>XML-encoded</w:t>
      </w:r>
      <w:r>
        <w:rPr>
          <w:spacing w:val="-9"/>
        </w:rPr>
        <w:t> </w:t>
      </w:r>
      <w:r>
        <w:rPr/>
        <w:t>metadata,</w:t>
      </w:r>
      <w:r>
        <w:rPr>
          <w:spacing w:val="-9"/>
        </w:rPr>
        <w:t> </w:t>
      </w:r>
      <w:r>
        <w:rPr/>
        <w:t>with</w:t>
      </w:r>
      <w:r>
        <w:rPr>
          <w:spacing w:val="-9"/>
        </w:rPr>
        <w:t> </w:t>
      </w:r>
      <w:r>
        <w:rPr/>
        <w:t>the</w:t>
      </w:r>
      <w:r>
        <w:rPr>
          <w:spacing w:val="-9"/>
        </w:rPr>
        <w:t> </w:t>
      </w:r>
      <w:r>
        <w:rPr/>
        <w:t>XML-encoding</w:t>
      </w:r>
      <w:r>
        <w:rPr>
          <w:spacing w:val="-9"/>
        </w:rPr>
        <w:t> </w:t>
      </w:r>
      <w:r>
        <w:rPr/>
        <w:t>identifying itself as belonging to a namespace other than the METS document namespace.</w:t>
      </w:r>
    </w:p>
    <w:p>
      <w:pPr>
        <w:pStyle w:val="BodyText"/>
        <w:spacing w:line="240" w:lineRule="auto"/>
        <w:ind w:right="143"/>
        <w:jc w:val="both"/>
      </w:pPr>
      <w:r>
        <w:rPr/>
        <w:t>2)</w:t>
      </w:r>
      <w:r>
        <w:rPr>
          <w:spacing w:val="-18"/>
        </w:rPr>
        <w:t> </w:t>
      </w:r>
      <w:r>
        <w:rPr/>
        <w:t>Any</w:t>
      </w:r>
      <w:r>
        <w:rPr>
          <w:spacing w:val="-18"/>
        </w:rPr>
        <w:t> </w:t>
      </w:r>
      <w:r>
        <w:rPr/>
        <w:t>arbitrary</w:t>
      </w:r>
      <w:r>
        <w:rPr>
          <w:spacing w:val="-18"/>
        </w:rPr>
        <w:t> </w:t>
      </w:r>
      <w:r>
        <w:rPr/>
        <w:t>binary</w:t>
      </w:r>
      <w:r>
        <w:rPr>
          <w:spacing w:val="-18"/>
        </w:rPr>
        <w:t> </w:t>
      </w:r>
      <w:r>
        <w:rPr/>
        <w:t>or</w:t>
      </w:r>
      <w:r>
        <w:rPr>
          <w:spacing w:val="-18"/>
        </w:rPr>
        <w:t> </w:t>
      </w:r>
      <w:r>
        <w:rPr/>
        <w:t>textual</w:t>
      </w:r>
      <w:r>
        <w:rPr>
          <w:spacing w:val="-18"/>
        </w:rPr>
        <w:t> </w:t>
      </w:r>
      <w:r>
        <w:rPr/>
        <w:t>form,</w:t>
      </w:r>
      <w:r>
        <w:rPr>
          <w:spacing w:val="-16"/>
        </w:rPr>
        <w:t> </w:t>
      </w:r>
      <w:r>
        <w:rPr/>
        <w:t>PROVIDED</w:t>
      </w:r>
      <w:r>
        <w:rPr>
          <w:spacing w:val="-18"/>
        </w:rPr>
        <w:t> </w:t>
      </w:r>
      <w:r>
        <w:rPr/>
        <w:t>that</w:t>
      </w:r>
      <w:r>
        <w:rPr>
          <w:spacing w:val="-18"/>
        </w:rPr>
        <w:t> </w:t>
      </w:r>
      <w:r>
        <w:rPr/>
        <w:t>the</w:t>
      </w:r>
      <w:r>
        <w:rPr>
          <w:spacing w:val="-18"/>
        </w:rPr>
        <w:t> </w:t>
      </w:r>
      <w:r>
        <w:rPr/>
        <w:t>metadata</w:t>
      </w:r>
      <w:r>
        <w:rPr>
          <w:spacing w:val="-18"/>
        </w:rPr>
        <w:t> </w:t>
      </w:r>
      <w:r>
        <w:rPr/>
        <w:t>is</w:t>
      </w:r>
      <w:r>
        <w:rPr>
          <w:spacing w:val="-18"/>
        </w:rPr>
        <w:t> </w:t>
      </w:r>
      <w:r>
        <w:rPr/>
        <w:t>Base64 encoded and wrapped in a &amp;lt;binData&amp;gt; element within the internal descriptive metadata element. &lt;/xsd:documentation&gt;</w:t>
      </w:r>
    </w:p>
    <w:p>
      <w:pPr>
        <w:pStyle w:val="BodyText"/>
        <w:ind w:left="2974"/>
      </w:pPr>
      <w:r>
        <w:rPr>
          <w:spacing w:val="-2"/>
        </w:rPr>
        <w:t>&lt;/xsd:annotation&gt;</w:t>
      </w:r>
    </w:p>
    <w:p>
      <w:pPr>
        <w:pStyle w:val="BodyText"/>
        <w:ind w:left="2974"/>
      </w:pPr>
      <w:r>
        <w:rPr>
          <w:spacing w:val="-2"/>
        </w:rPr>
        <w:t>&lt;xsd:complexType&gt;</w:t>
      </w:r>
    </w:p>
    <w:p>
      <w:pPr>
        <w:pStyle w:val="BodyText"/>
        <w:spacing w:before="2"/>
        <w:ind w:left="3682"/>
      </w:pPr>
      <w:r>
        <w:rPr>
          <w:spacing w:val="-2"/>
        </w:rPr>
        <w:t>&lt;xsd:choice&gt;</w:t>
      </w:r>
    </w:p>
    <w:p>
      <w:pPr>
        <w:pStyle w:val="BodyText"/>
        <w:tabs>
          <w:tab w:pos="7534" w:val="left" w:leader="none"/>
        </w:tabs>
        <w:spacing w:line="240" w:lineRule="auto"/>
        <w:ind w:right="140" w:firstLine="4248"/>
      </w:pPr>
      <w:r>
        <w:rPr>
          <w:spacing w:val="-2"/>
        </w:rPr>
        <w:t>&lt;xsd:element</w:t>
      </w:r>
      <w:r>
        <w:rPr/>
        <w:tab/>
      </w:r>
      <w:r>
        <w:rPr>
          <w:spacing w:val="-2"/>
        </w:rPr>
        <w:t>name="binData" </w:t>
      </w:r>
      <w:r>
        <w:rPr/>
        <w:t>type="xsd:base64Binary" minOccurs="0"&gt;</w:t>
      </w:r>
    </w:p>
    <w:p>
      <w:pPr>
        <w:pStyle w:val="BodyText"/>
        <w:ind w:left="5097"/>
      </w:pPr>
      <w:r>
        <w:rPr>
          <w:spacing w:val="-2"/>
        </w:rPr>
        <w:t>&lt;xsd:annotation&gt;</w:t>
      </w:r>
    </w:p>
    <w:p>
      <w:pPr>
        <w:pStyle w:val="BodyText"/>
        <w:ind w:left="5806"/>
      </w:pPr>
      <w:r>
        <w:rPr>
          <w:spacing w:val="-2"/>
        </w:rPr>
        <w:t>&lt;xsd:documentation</w:t>
      </w:r>
    </w:p>
    <w:p>
      <w:pPr>
        <w:pStyle w:val="BodyText"/>
        <w:spacing w:before="2"/>
      </w:pPr>
      <w:r>
        <w:rPr/>
        <w:t>xml:lang="en"&gt;</w:t>
      </w:r>
      <w:r>
        <w:rPr>
          <w:spacing w:val="-9"/>
        </w:rPr>
        <w:t> </w:t>
      </w:r>
      <w:r>
        <w:rPr/>
        <w:t>The</w:t>
      </w:r>
      <w:r>
        <w:rPr>
          <w:spacing w:val="-8"/>
        </w:rPr>
        <w:t> </w:t>
      </w:r>
      <w:r>
        <w:rPr/>
        <w:t>binary</w:t>
      </w:r>
      <w:r>
        <w:rPr>
          <w:spacing w:val="-8"/>
        </w:rPr>
        <w:t> </w:t>
      </w:r>
      <w:r>
        <w:rPr/>
        <w:t>data</w:t>
      </w:r>
      <w:r>
        <w:rPr>
          <w:spacing w:val="-8"/>
        </w:rPr>
        <w:t> </w:t>
      </w:r>
      <w:r>
        <w:rPr/>
        <w:t>wrapper</w:t>
      </w:r>
      <w:r>
        <w:rPr>
          <w:spacing w:val="-8"/>
        </w:rPr>
        <w:t> </w:t>
      </w:r>
      <w:r>
        <w:rPr>
          <w:spacing w:val="-2"/>
        </w:rPr>
        <w:t>element</w:t>
      </w:r>
    </w:p>
    <w:p>
      <w:pPr>
        <w:pStyle w:val="BodyText"/>
        <w:tabs>
          <w:tab w:pos="8974" w:val="left" w:leader="none"/>
        </w:tabs>
        <w:ind w:left="6514"/>
      </w:pPr>
      <w:r>
        <w:rPr>
          <w:spacing w:val="-2"/>
        </w:rPr>
        <w:t>&amp;lt;binData&amp;gt;</w:t>
      </w:r>
      <w:r>
        <w:rPr/>
        <w:tab/>
      </w:r>
      <w:r>
        <w:rPr>
          <w:spacing w:val="-5"/>
        </w:rPr>
        <w:t>is</w:t>
      </w:r>
    </w:p>
    <w:p>
      <w:pPr>
        <w:pStyle w:val="BodyText"/>
        <w:spacing w:before="1"/>
      </w:pPr>
      <w:r>
        <w:rPr/>
        <w:t>used</w:t>
      </w:r>
      <w:r>
        <w:rPr>
          <w:spacing w:val="-7"/>
        </w:rPr>
        <w:t> </w:t>
      </w:r>
      <w:r>
        <w:rPr/>
        <w:t>to</w:t>
      </w:r>
      <w:r>
        <w:rPr>
          <w:spacing w:val="-6"/>
        </w:rPr>
        <w:t> </w:t>
      </w:r>
      <w:r>
        <w:rPr/>
        <w:t>contain</w:t>
      </w:r>
      <w:r>
        <w:rPr>
          <w:spacing w:val="-6"/>
        </w:rPr>
        <w:t> </w:t>
      </w:r>
      <w:r>
        <w:rPr/>
        <w:t>Base64</w:t>
      </w:r>
      <w:r>
        <w:rPr>
          <w:spacing w:val="-6"/>
        </w:rPr>
        <w:t> </w:t>
      </w:r>
      <w:r>
        <w:rPr/>
        <w:t>encoded</w:t>
      </w:r>
      <w:r>
        <w:rPr>
          <w:spacing w:val="-7"/>
        </w:rPr>
        <w:t> </w:t>
      </w:r>
      <w:r>
        <w:rPr>
          <w:spacing w:val="-2"/>
        </w:rPr>
        <w:t>metadata.</w:t>
      </w:r>
    </w:p>
    <w:p>
      <w:pPr>
        <w:pStyle w:val="BodyText"/>
        <w:ind w:left="5806"/>
      </w:pPr>
      <w:r>
        <w:rPr>
          <w:spacing w:val="-2"/>
        </w:rPr>
        <w:t>&lt;/xsd:documentation&gt;</w:t>
      </w:r>
    </w:p>
    <w:p>
      <w:pPr>
        <w:pStyle w:val="BodyText"/>
        <w:spacing w:after="0"/>
        <w:sectPr>
          <w:type w:val="continuous"/>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before="1"/>
        <w:ind w:left="0"/>
      </w:pPr>
    </w:p>
    <w:p>
      <w:pPr>
        <w:pStyle w:val="BodyText"/>
        <w:spacing w:line="240" w:lineRule="auto" w:before="1"/>
      </w:pPr>
      <w:r>
        <w:rPr>
          <w:spacing w:val="-2"/>
        </w:rPr>
        <w:t>minOccurs="0"&gt;</w:t>
      </w:r>
    </w:p>
    <w:p>
      <w:pPr>
        <w:pStyle w:val="BodyText"/>
        <w:spacing w:line="240" w:lineRule="auto"/>
        <w:ind w:left="849"/>
      </w:pPr>
      <w:r>
        <w:rPr/>
        <w:br w:type="column"/>
      </w:r>
      <w:r>
        <w:rPr>
          <w:spacing w:val="-2"/>
        </w:rPr>
        <w:t>&lt;/xsd:annotation&gt;</w:t>
      </w:r>
    </w:p>
    <w:p>
      <w:pPr>
        <w:pStyle w:val="BodyText"/>
        <w:spacing w:before="1"/>
      </w:pPr>
      <w:r>
        <w:rPr>
          <w:spacing w:val="-2"/>
        </w:rPr>
        <w:t>&lt;/xsd:element&gt;</w:t>
      </w:r>
    </w:p>
    <w:p>
      <w:pPr>
        <w:pStyle w:val="BodyText"/>
        <w:tabs>
          <w:tab w:pos="3285" w:val="left" w:leader="none"/>
        </w:tabs>
      </w:pPr>
      <w:r>
        <w:rPr>
          <w:spacing w:val="-2"/>
        </w:rPr>
        <w:t>&lt;xsd:element</w:t>
      </w:r>
      <w:r>
        <w:rPr/>
        <w:tab/>
      </w:r>
      <w:r>
        <w:rPr>
          <w:spacing w:val="-2"/>
        </w:rPr>
        <w:t>name="xmlData"</w:t>
      </w:r>
    </w:p>
    <w:p>
      <w:pPr>
        <w:pStyle w:val="BodyText"/>
        <w:spacing w:line="240" w:lineRule="auto"/>
        <w:ind w:left="0"/>
      </w:pPr>
    </w:p>
    <w:p>
      <w:pPr>
        <w:pStyle w:val="BodyText"/>
        <w:spacing w:line="240" w:lineRule="auto"/>
        <w:ind w:left="849"/>
      </w:pPr>
      <w:r>
        <w:rPr>
          <w:spacing w:val="-2"/>
        </w:rPr>
        <w:t>&lt;xsd:annotation&gt;</w:t>
      </w:r>
    </w:p>
    <w:p>
      <w:pPr>
        <w:pStyle w:val="BodyText"/>
        <w:spacing w:after="0" w:line="240" w:lineRule="auto"/>
        <w:sectPr>
          <w:type w:val="continuous"/>
          <w:pgSz w:w="11910" w:h="16840"/>
          <w:pgMar w:header="716" w:footer="0" w:top="1320" w:bottom="280" w:left="1275" w:right="1275"/>
          <w:cols w:num="2" w:equalWidth="0">
            <w:col w:w="1862" w:space="2387"/>
            <w:col w:w="5111"/>
          </w:cols>
        </w:sectPr>
      </w:pPr>
    </w:p>
    <w:p>
      <w:pPr>
        <w:pStyle w:val="BodyText"/>
        <w:spacing w:line="240" w:lineRule="auto" w:before="89"/>
        <w:ind w:firstLine="5664"/>
      </w:pPr>
      <w:r>
        <w:rPr>
          <w:spacing w:val="-2"/>
        </w:rPr>
        <w:t>&lt;xsd:documentation </w:t>
      </w:r>
      <w:r>
        <w:rPr/>
        <w:t>xml:lang="en"&gt;</w:t>
      </w:r>
      <w:r>
        <w:rPr>
          <w:spacing w:val="-30"/>
        </w:rPr>
        <w:t> </w:t>
      </w:r>
      <w:r>
        <w:rPr/>
        <w:t>The</w:t>
      </w:r>
      <w:r>
        <w:rPr>
          <w:spacing w:val="-30"/>
        </w:rPr>
        <w:t> </w:t>
      </w:r>
      <w:r>
        <w:rPr/>
        <w:t>xml</w:t>
      </w:r>
      <w:r>
        <w:rPr>
          <w:spacing w:val="-31"/>
        </w:rPr>
        <w:t> </w:t>
      </w:r>
      <w:r>
        <w:rPr/>
        <w:t>data</w:t>
      </w:r>
      <w:r>
        <w:rPr>
          <w:spacing w:val="-30"/>
        </w:rPr>
        <w:t> </w:t>
      </w:r>
      <w:r>
        <w:rPr/>
        <w:t>wrapper</w:t>
      </w:r>
      <w:r>
        <w:rPr>
          <w:spacing w:val="-30"/>
        </w:rPr>
        <w:t> </w:t>
      </w:r>
      <w:r>
        <w:rPr/>
        <w:t>element</w:t>
      </w:r>
      <w:r>
        <w:rPr>
          <w:spacing w:val="-30"/>
        </w:rPr>
        <w:t> </w:t>
      </w:r>
      <w:r>
        <w:rPr/>
        <w:t>&amp;lt;xmlData&amp;gt;</w:t>
      </w:r>
      <w:r>
        <w:rPr>
          <w:spacing w:val="-30"/>
        </w:rPr>
        <w:t> </w:t>
      </w:r>
      <w:r>
        <w:rPr/>
        <w:t>is</w:t>
      </w:r>
      <w:r>
        <w:rPr>
          <w:spacing w:val="-30"/>
        </w:rPr>
        <w:t> </w:t>
      </w:r>
      <w:r>
        <w:rPr/>
        <w:t>used</w:t>
      </w:r>
      <w:r>
        <w:rPr>
          <w:spacing w:val="-30"/>
        </w:rPr>
        <w:t> </w:t>
      </w:r>
      <w:r>
        <w:rPr/>
        <w:t>to</w:t>
      </w:r>
      <w:r>
        <w:rPr>
          <w:spacing w:val="-30"/>
        </w:rPr>
        <w:t> </w:t>
      </w:r>
      <w:r>
        <w:rPr/>
        <w:t>contain XML</w:t>
      </w:r>
      <w:r>
        <w:rPr>
          <w:spacing w:val="-17"/>
        </w:rPr>
        <w:t> </w:t>
      </w:r>
      <w:r>
        <w:rPr/>
        <w:t>encoded</w:t>
      </w:r>
      <w:r>
        <w:rPr>
          <w:spacing w:val="-17"/>
        </w:rPr>
        <w:t> </w:t>
      </w:r>
      <w:r>
        <w:rPr/>
        <w:t>metadata.</w:t>
      </w:r>
      <w:r>
        <w:rPr>
          <w:spacing w:val="-17"/>
        </w:rPr>
        <w:t> </w:t>
      </w:r>
      <w:r>
        <w:rPr/>
        <w:t>The</w:t>
      </w:r>
      <w:r>
        <w:rPr>
          <w:spacing w:val="-16"/>
        </w:rPr>
        <w:t> </w:t>
      </w:r>
      <w:r>
        <w:rPr/>
        <w:t>content</w:t>
      </w:r>
      <w:r>
        <w:rPr>
          <w:spacing w:val="-17"/>
        </w:rPr>
        <w:t> </w:t>
      </w:r>
      <w:r>
        <w:rPr/>
        <w:t>of</w:t>
      </w:r>
      <w:r>
        <w:rPr>
          <w:spacing w:val="-17"/>
        </w:rPr>
        <w:t> </w:t>
      </w:r>
      <w:r>
        <w:rPr/>
        <w:t>an</w:t>
      </w:r>
      <w:r>
        <w:rPr>
          <w:spacing w:val="-17"/>
        </w:rPr>
        <w:t> </w:t>
      </w:r>
      <w:r>
        <w:rPr/>
        <w:t>&amp;lt;xmlData&amp;gt;</w:t>
      </w:r>
      <w:r>
        <w:rPr>
          <w:spacing w:val="-17"/>
        </w:rPr>
        <w:t> </w:t>
      </w:r>
      <w:r>
        <w:rPr/>
        <w:t>element</w:t>
      </w:r>
      <w:r>
        <w:rPr>
          <w:spacing w:val="-17"/>
        </w:rPr>
        <w:t> </w:t>
      </w:r>
      <w:r>
        <w:rPr/>
        <w:t>can</w:t>
      </w:r>
      <w:r>
        <w:rPr>
          <w:spacing w:val="-17"/>
        </w:rPr>
        <w:t> </w:t>
      </w:r>
      <w:r>
        <w:rPr/>
        <w:t>be</w:t>
      </w:r>
      <w:r>
        <w:rPr>
          <w:spacing w:val="-17"/>
        </w:rPr>
        <w:t> </w:t>
      </w:r>
      <w:r>
        <w:rPr/>
        <w:t>in</w:t>
      </w:r>
      <w:r>
        <w:rPr>
          <w:spacing w:val="-17"/>
        </w:rPr>
        <w:t> </w:t>
      </w:r>
      <w:r>
        <w:rPr/>
        <w:t>any namespace or in no namespace. As permitted by the XML Schema Standard, the processContents</w:t>
      </w:r>
      <w:r>
        <w:rPr>
          <w:spacing w:val="-21"/>
        </w:rPr>
        <w:t> </w:t>
      </w:r>
      <w:r>
        <w:rPr/>
        <w:t>attribute</w:t>
      </w:r>
      <w:r>
        <w:rPr>
          <w:spacing w:val="-21"/>
        </w:rPr>
        <w:t> </w:t>
      </w:r>
      <w:r>
        <w:rPr/>
        <w:t>value</w:t>
      </w:r>
      <w:r>
        <w:rPr>
          <w:spacing w:val="-21"/>
        </w:rPr>
        <w:t> </w:t>
      </w:r>
      <w:r>
        <w:rPr/>
        <w:t>for</w:t>
      </w:r>
      <w:r>
        <w:rPr>
          <w:spacing w:val="-21"/>
        </w:rPr>
        <w:t> </w:t>
      </w:r>
      <w:r>
        <w:rPr/>
        <w:t>the</w:t>
      </w:r>
      <w:r>
        <w:rPr>
          <w:spacing w:val="-21"/>
        </w:rPr>
        <w:t> </w:t>
      </w:r>
      <w:r>
        <w:rPr/>
        <w:t>metadata</w:t>
      </w:r>
      <w:r>
        <w:rPr>
          <w:spacing w:val="-21"/>
        </w:rPr>
        <w:t> </w:t>
      </w:r>
      <w:r>
        <w:rPr/>
        <w:t>in</w:t>
      </w:r>
      <w:r>
        <w:rPr>
          <w:spacing w:val="-21"/>
        </w:rPr>
        <w:t> </w:t>
      </w:r>
      <w:r>
        <w:rPr/>
        <w:t>an</w:t>
      </w:r>
      <w:r>
        <w:rPr>
          <w:spacing w:val="-17"/>
        </w:rPr>
        <w:t> </w:t>
      </w:r>
      <w:r>
        <w:rPr/>
        <w:t>&amp;lt;xmlData&amp;gt;</w:t>
      </w:r>
      <w:r>
        <w:rPr>
          <w:spacing w:val="-21"/>
        </w:rPr>
        <w:t> </w:t>
      </w:r>
      <w:r>
        <w:rPr/>
        <w:t>is</w:t>
      </w:r>
      <w:r>
        <w:rPr>
          <w:spacing w:val="-21"/>
        </w:rPr>
        <w:t> </w:t>
      </w:r>
      <w:r>
        <w:rPr/>
        <w:t>set to</w:t>
      </w:r>
      <w:r>
        <w:rPr>
          <w:spacing w:val="-8"/>
        </w:rPr>
        <w:t> </w:t>
      </w:r>
      <w:r>
        <w:rPr/>
        <w:t>“lax”.</w:t>
      </w:r>
      <w:r>
        <w:rPr>
          <w:spacing w:val="-8"/>
        </w:rPr>
        <w:t> </w:t>
      </w:r>
      <w:r>
        <w:rPr/>
        <w:t>Therefore,</w:t>
      </w:r>
      <w:r>
        <w:rPr>
          <w:spacing w:val="-5"/>
        </w:rPr>
        <w:t> </w:t>
      </w:r>
      <w:r>
        <w:rPr/>
        <w:t>if</w:t>
      </w:r>
      <w:r>
        <w:rPr>
          <w:spacing w:val="-8"/>
        </w:rPr>
        <w:t> </w:t>
      </w:r>
      <w:r>
        <w:rPr/>
        <w:t>the</w:t>
      </w:r>
      <w:r>
        <w:rPr>
          <w:spacing w:val="-8"/>
        </w:rPr>
        <w:t> </w:t>
      </w:r>
      <w:r>
        <w:rPr/>
        <w:t>source</w:t>
      </w:r>
      <w:r>
        <w:rPr>
          <w:spacing w:val="-8"/>
        </w:rPr>
        <w:t> </w:t>
      </w:r>
      <w:r>
        <w:rPr/>
        <w:t>schema</w:t>
      </w:r>
      <w:r>
        <w:rPr>
          <w:spacing w:val="-4"/>
        </w:rPr>
        <w:t> </w:t>
      </w:r>
      <w:r>
        <w:rPr/>
        <w:t>and</w:t>
      </w:r>
      <w:r>
        <w:rPr>
          <w:spacing w:val="-8"/>
        </w:rPr>
        <w:t> </w:t>
      </w:r>
      <w:r>
        <w:rPr/>
        <w:t>its</w:t>
      </w:r>
      <w:r>
        <w:rPr>
          <w:spacing w:val="-8"/>
        </w:rPr>
        <w:t> </w:t>
      </w:r>
      <w:r>
        <w:rPr/>
        <w:t>location</w:t>
      </w:r>
      <w:r>
        <w:rPr>
          <w:spacing w:val="-8"/>
        </w:rPr>
        <w:t> </w:t>
      </w:r>
      <w:r>
        <w:rPr/>
        <w:t>are</w:t>
      </w:r>
      <w:r>
        <w:rPr>
          <w:spacing w:val="-8"/>
        </w:rPr>
        <w:t> </w:t>
      </w:r>
      <w:r>
        <w:rPr/>
        <w:t>identified</w:t>
      </w:r>
      <w:r>
        <w:rPr>
          <w:spacing w:val="-8"/>
        </w:rPr>
        <w:t> </w:t>
      </w:r>
      <w:r>
        <w:rPr/>
        <w:t>by means</w:t>
      </w:r>
      <w:r>
        <w:rPr>
          <w:spacing w:val="-18"/>
        </w:rPr>
        <w:t> </w:t>
      </w:r>
      <w:r>
        <w:rPr/>
        <w:t>of</w:t>
      </w:r>
      <w:r>
        <w:rPr>
          <w:spacing w:val="-18"/>
        </w:rPr>
        <w:t> </w:t>
      </w:r>
      <w:r>
        <w:rPr/>
        <w:t>an</w:t>
      </w:r>
      <w:r>
        <w:rPr>
          <w:spacing w:val="-18"/>
        </w:rPr>
        <w:t> </w:t>
      </w:r>
      <w:r>
        <w:rPr/>
        <w:t>XML</w:t>
      </w:r>
      <w:r>
        <w:rPr>
          <w:spacing w:val="-18"/>
        </w:rPr>
        <w:t> </w:t>
      </w:r>
      <w:r>
        <w:rPr/>
        <w:t>schemaLocation</w:t>
      </w:r>
      <w:r>
        <w:rPr>
          <w:spacing w:val="-18"/>
        </w:rPr>
        <w:t> </w:t>
      </w:r>
      <w:r>
        <w:rPr/>
        <w:t>attribute,</w:t>
      </w:r>
      <w:r>
        <w:rPr>
          <w:spacing w:val="-18"/>
        </w:rPr>
        <w:t> </w:t>
      </w:r>
      <w:r>
        <w:rPr/>
        <w:t>then</w:t>
      </w:r>
      <w:r>
        <w:rPr>
          <w:spacing w:val="-18"/>
        </w:rPr>
        <w:t> </w:t>
      </w:r>
      <w:r>
        <w:rPr/>
        <w:t>an</w:t>
      </w:r>
      <w:r>
        <w:rPr>
          <w:spacing w:val="-18"/>
        </w:rPr>
        <w:t> </w:t>
      </w:r>
      <w:r>
        <w:rPr/>
        <w:t>XML</w:t>
      </w:r>
      <w:r>
        <w:rPr>
          <w:spacing w:val="-21"/>
        </w:rPr>
        <w:t> </w:t>
      </w:r>
      <w:r>
        <w:rPr/>
        <w:t>processor</w:t>
      </w:r>
      <w:r>
        <w:rPr>
          <w:spacing w:val="-18"/>
        </w:rPr>
        <w:t> </w:t>
      </w:r>
      <w:r>
        <w:rPr/>
        <w:t>will</w:t>
      </w:r>
      <w:r>
        <w:rPr>
          <w:spacing w:val="-18"/>
        </w:rPr>
        <w:t> </w:t>
      </w:r>
      <w:r>
        <w:rPr/>
        <w:t>validate the elements for which it can find declarations. If a source schema is not identified, or cannot be found at the specified schemaLocation, then an XML validator</w:t>
      </w:r>
      <w:r>
        <w:rPr>
          <w:spacing w:val="-30"/>
        </w:rPr>
        <w:t> </w:t>
      </w:r>
      <w:r>
        <w:rPr/>
        <w:t>will</w:t>
      </w:r>
      <w:r>
        <w:rPr>
          <w:spacing w:val="-30"/>
        </w:rPr>
        <w:t> </w:t>
      </w:r>
      <w:r>
        <w:rPr/>
        <w:t>check</w:t>
      </w:r>
      <w:r>
        <w:rPr>
          <w:spacing w:val="-31"/>
        </w:rPr>
        <w:t> </w:t>
      </w:r>
      <w:r>
        <w:rPr/>
        <w:t>for</w:t>
      </w:r>
      <w:r>
        <w:rPr>
          <w:spacing w:val="-30"/>
        </w:rPr>
        <w:t> </w:t>
      </w:r>
      <w:r>
        <w:rPr/>
        <w:t>well-formedness,</w:t>
      </w:r>
      <w:r>
        <w:rPr>
          <w:spacing w:val="-30"/>
        </w:rPr>
        <w:t> </w:t>
      </w:r>
      <w:r>
        <w:rPr/>
        <w:t>but</w:t>
      </w:r>
      <w:r>
        <w:rPr>
          <w:spacing w:val="-30"/>
        </w:rPr>
        <w:t> </w:t>
      </w:r>
      <w:r>
        <w:rPr/>
        <w:t>otherwise</w:t>
      </w:r>
      <w:r>
        <w:rPr>
          <w:spacing w:val="-30"/>
        </w:rPr>
        <w:t> </w:t>
      </w:r>
      <w:r>
        <w:rPr/>
        <w:t>skip</w:t>
      </w:r>
      <w:r>
        <w:rPr>
          <w:spacing w:val="-30"/>
        </w:rPr>
        <w:t> </w:t>
      </w:r>
      <w:r>
        <w:rPr/>
        <w:t>over</w:t>
      </w:r>
      <w:r>
        <w:rPr>
          <w:spacing w:val="-30"/>
        </w:rPr>
        <w:t> </w:t>
      </w:r>
      <w:r>
        <w:rPr/>
        <w:t>the</w:t>
      </w:r>
      <w:r>
        <w:rPr>
          <w:spacing w:val="-30"/>
        </w:rPr>
        <w:t> </w:t>
      </w:r>
      <w:r>
        <w:rPr/>
        <w:t>elements appearing in the &amp;lt;xmlData&amp;gt; element. &lt;/xsd:documentation&gt;</w:t>
      </w:r>
    </w:p>
    <w:p>
      <w:pPr>
        <w:pStyle w:val="BodyText"/>
        <w:spacing w:before="2"/>
        <w:ind w:left="5097"/>
      </w:pPr>
      <w:r>
        <w:rPr>
          <w:spacing w:val="-2"/>
        </w:rPr>
        <w:t>&lt;/xsd:annotation&gt;</w:t>
      </w:r>
    </w:p>
    <w:p>
      <w:pPr>
        <w:pStyle w:val="BodyText"/>
        <w:ind w:left="5097"/>
      </w:pPr>
      <w:r>
        <w:rPr>
          <w:spacing w:val="-2"/>
        </w:rPr>
        <w:t>&lt;xsd:complexType&gt;</w:t>
      </w:r>
    </w:p>
    <w:p>
      <w:pPr>
        <w:pStyle w:val="BodyText"/>
        <w:spacing w:before="1"/>
        <w:ind w:left="0" w:right="1868"/>
        <w:jc w:val="right"/>
      </w:pPr>
      <w:r>
        <w:rPr>
          <w:spacing w:val="-2"/>
        </w:rPr>
        <w:t>&lt;xsd:sequence&gt;</w:t>
      </w:r>
    </w:p>
    <w:p>
      <w:pPr>
        <w:pStyle w:val="BodyText"/>
        <w:ind w:left="0" w:right="1880"/>
        <w:jc w:val="right"/>
      </w:pPr>
      <w:r>
        <w:rPr>
          <w:spacing w:val="-2"/>
        </w:rPr>
        <w:t>&lt;xsd:any</w:t>
      </w:r>
    </w:p>
    <w:p>
      <w:pPr>
        <w:pStyle w:val="BodyText"/>
        <w:spacing w:line="240" w:lineRule="auto"/>
      </w:pPr>
      <w:r>
        <w:rPr/>
        <w:t>namespace="##any"</w:t>
      </w:r>
      <w:r>
        <w:rPr>
          <w:spacing w:val="-21"/>
        </w:rPr>
        <w:t> </w:t>
      </w:r>
      <w:r>
        <w:rPr>
          <w:spacing w:val="-2"/>
        </w:rPr>
        <w:t>maxOccurs="unbounded"</w:t>
      </w:r>
    </w:p>
    <w:p>
      <w:pPr>
        <w:pStyle w:val="BodyText"/>
        <w:spacing w:line="240" w:lineRule="auto" w:before="3"/>
        <w:ind w:left="0"/>
        <w:rPr>
          <w:sz w:val="11"/>
        </w:rPr>
      </w:pPr>
    </w:p>
    <w:p>
      <w:pPr>
        <w:pStyle w:val="BodyText"/>
        <w:spacing w:after="0" w:line="240" w:lineRule="auto"/>
        <w:rPr>
          <w:sz w:val="11"/>
        </w:rPr>
        <w:sectPr>
          <w:pgSz w:w="11910" w:h="16840"/>
          <w:pgMar w:header="716" w:footer="0" w:top="1320" w:bottom="280" w:left="1275" w:right="1275"/>
        </w:sectPr>
      </w:pPr>
    </w:p>
    <w:p>
      <w:pPr>
        <w:pStyle w:val="BodyText"/>
        <w:spacing w:line="240" w:lineRule="auto" w:before="99"/>
        <w:ind w:left="849"/>
      </w:pPr>
      <w:r>
        <w:rPr>
          <w:spacing w:val="-2"/>
        </w:rPr>
        <w:t>processContents="lax"/&gt;</w:t>
      </w: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before="2"/>
        <w:ind w:left="0"/>
      </w:pPr>
    </w:p>
    <w:p>
      <w:pPr>
        <w:pStyle w:val="BodyText"/>
        <w:spacing w:line="240" w:lineRule="auto"/>
      </w:pPr>
      <w:r>
        <w:rPr>
          <w:spacing w:val="-2"/>
        </w:rPr>
        <w:t>use="optional"&gt;</w:t>
      </w:r>
    </w:p>
    <w:p>
      <w:pPr>
        <w:pStyle w:val="BodyText"/>
        <w:spacing w:line="240" w:lineRule="auto" w:before="101"/>
        <w:ind w:left="0"/>
      </w:pPr>
      <w:r>
        <w:rPr/>
        <w:br w:type="column"/>
      </w:r>
      <w:r>
        <w:rPr/>
      </w:r>
    </w:p>
    <w:p>
      <w:pPr>
        <w:pStyle w:val="BodyText"/>
        <w:ind w:left="2156"/>
      </w:pPr>
      <w:r>
        <w:rPr>
          <w:spacing w:val="-2"/>
        </w:rPr>
        <w:t>&lt;/xsd:sequence&gt;</w:t>
      </w:r>
    </w:p>
    <w:p>
      <w:pPr>
        <w:pStyle w:val="BodyText"/>
        <w:ind w:left="1448"/>
      </w:pPr>
      <w:r>
        <w:rPr>
          <w:spacing w:val="-2"/>
        </w:rPr>
        <w:t>&lt;/xsd:complexType&gt;</w:t>
      </w:r>
    </w:p>
    <w:p>
      <w:pPr>
        <w:pStyle w:val="BodyText"/>
        <w:ind w:left="740"/>
      </w:pPr>
      <w:r>
        <w:rPr>
          <w:spacing w:val="-2"/>
        </w:rPr>
        <w:t>&lt;/xsd:element&gt;</w:t>
      </w:r>
    </w:p>
    <w:p>
      <w:pPr>
        <w:pStyle w:val="BodyText"/>
        <w:spacing w:before="2"/>
        <w:ind w:left="32"/>
      </w:pPr>
      <w:r>
        <w:rPr>
          <w:spacing w:val="-2"/>
        </w:rPr>
        <w:t>&lt;/xsd:choice&gt;</w:t>
      </w:r>
    </w:p>
    <w:p>
      <w:pPr>
        <w:pStyle w:val="BodyText"/>
        <w:tabs>
          <w:tab w:pos="2317" w:val="left" w:leader="none"/>
          <w:tab w:pos="4004" w:val="left" w:leader="none"/>
        </w:tabs>
        <w:ind w:left="32"/>
      </w:pPr>
      <w:r>
        <w:rPr>
          <w:spacing w:val="-2"/>
        </w:rPr>
        <w:t>&lt;xsd:attribute</w:t>
      </w:r>
      <w:r>
        <w:rPr/>
        <w:tab/>
      </w:r>
      <w:r>
        <w:rPr>
          <w:spacing w:val="-2"/>
        </w:rPr>
        <w:t>name="ID"</w:t>
      </w:r>
      <w:r>
        <w:rPr/>
        <w:tab/>
      </w:r>
      <w:r>
        <w:rPr>
          <w:spacing w:val="-2"/>
        </w:rPr>
        <w:t>type="xsd:ID"</w:t>
      </w:r>
    </w:p>
    <w:p>
      <w:pPr>
        <w:pStyle w:val="BodyText"/>
        <w:spacing w:line="240" w:lineRule="auto"/>
        <w:ind w:left="0"/>
      </w:pPr>
    </w:p>
    <w:p>
      <w:pPr>
        <w:pStyle w:val="BodyText"/>
        <w:ind w:left="740"/>
      </w:pPr>
      <w:r>
        <w:rPr>
          <w:spacing w:val="-2"/>
        </w:rPr>
        <w:t>&lt;xsd:annotation&gt;</w:t>
      </w:r>
    </w:p>
    <w:p>
      <w:pPr>
        <w:pStyle w:val="BodyText"/>
        <w:ind w:left="1448"/>
      </w:pPr>
      <w:r>
        <w:rPr>
          <w:spacing w:val="-2"/>
        </w:rPr>
        <w:t>&lt;xsd:documentation</w:t>
      </w:r>
    </w:p>
    <w:p>
      <w:pPr>
        <w:pStyle w:val="BodyText"/>
        <w:spacing w:after="0"/>
        <w:sectPr>
          <w:type w:val="continuous"/>
          <w:pgSz w:w="11910" w:h="16840"/>
          <w:pgMar w:header="716" w:footer="0" w:top="1320" w:bottom="280" w:left="1275" w:right="1275"/>
          <w:cols w:num="2" w:equalWidth="0">
            <w:col w:w="3610" w:space="40"/>
            <w:col w:w="5710"/>
          </w:cols>
        </w:sectPr>
      </w:pPr>
    </w:p>
    <w:p>
      <w:pPr>
        <w:pStyle w:val="BodyText"/>
        <w:spacing w:line="240" w:lineRule="auto" w:before="1"/>
        <w:ind w:right="137"/>
        <w:jc w:val="both"/>
      </w:pPr>
      <w:r>
        <w:rPr/>
        <w:t>xml:lang="en"&gt;ID (ID/O): This attribute uniquely identifies the element within the METS document, and would allow the element to be referenced unambiguously from another element or document via an IDREF or an XPTR. For more</w:t>
      </w:r>
      <w:r>
        <w:rPr>
          <w:spacing w:val="-18"/>
        </w:rPr>
        <w:t> </w:t>
      </w:r>
      <w:r>
        <w:rPr/>
        <w:t>information</w:t>
      </w:r>
      <w:r>
        <w:rPr>
          <w:spacing w:val="-18"/>
        </w:rPr>
        <w:t> </w:t>
      </w:r>
      <w:r>
        <w:rPr/>
        <w:t>on</w:t>
      </w:r>
      <w:r>
        <w:rPr>
          <w:spacing w:val="-21"/>
        </w:rPr>
        <w:t> </w:t>
      </w:r>
      <w:r>
        <w:rPr/>
        <w:t>using</w:t>
      </w:r>
      <w:r>
        <w:rPr>
          <w:spacing w:val="-18"/>
        </w:rPr>
        <w:t> </w:t>
      </w:r>
      <w:r>
        <w:rPr/>
        <w:t>ID</w:t>
      </w:r>
      <w:r>
        <w:rPr>
          <w:spacing w:val="-16"/>
        </w:rPr>
        <w:t> </w:t>
      </w:r>
      <w:r>
        <w:rPr/>
        <w:t>attributes</w:t>
      </w:r>
      <w:r>
        <w:rPr>
          <w:spacing w:val="-21"/>
        </w:rPr>
        <w:t> </w:t>
      </w:r>
      <w:r>
        <w:rPr/>
        <w:t>for</w:t>
      </w:r>
      <w:r>
        <w:rPr>
          <w:spacing w:val="-18"/>
        </w:rPr>
        <w:t> </w:t>
      </w:r>
      <w:r>
        <w:rPr/>
        <w:t>internal</w:t>
      </w:r>
      <w:r>
        <w:rPr>
          <w:spacing w:val="-18"/>
        </w:rPr>
        <w:t> </w:t>
      </w:r>
      <w:r>
        <w:rPr/>
        <w:t>and</w:t>
      </w:r>
      <w:r>
        <w:rPr>
          <w:spacing w:val="-18"/>
        </w:rPr>
        <w:t> </w:t>
      </w:r>
      <w:r>
        <w:rPr/>
        <w:t>external</w:t>
      </w:r>
      <w:r>
        <w:rPr>
          <w:spacing w:val="-18"/>
        </w:rPr>
        <w:t> </w:t>
      </w:r>
      <w:r>
        <w:rPr/>
        <w:t>linking</w:t>
      </w:r>
      <w:r>
        <w:rPr>
          <w:spacing w:val="-18"/>
        </w:rPr>
        <w:t> </w:t>
      </w:r>
      <w:r>
        <w:rPr/>
        <w:t>see Chapter 4 of the METS Primer. &lt;/xsd:documentation&gt;</w:t>
      </w:r>
    </w:p>
    <w:p>
      <w:pPr>
        <w:pStyle w:val="BodyText"/>
        <w:ind w:left="4390"/>
      </w:pPr>
      <w:r>
        <w:rPr>
          <w:spacing w:val="-2"/>
        </w:rPr>
        <w:t>&lt;/xsd:annotation&gt;</w:t>
      </w:r>
    </w:p>
    <w:p>
      <w:pPr>
        <w:pStyle w:val="BodyText"/>
        <w:ind w:left="3682"/>
      </w:pPr>
      <w:r>
        <w:rPr>
          <w:spacing w:val="-2"/>
        </w:rPr>
        <w:t>&lt;/xsd:attribute&gt;</w:t>
      </w:r>
    </w:p>
    <w:p>
      <w:pPr>
        <w:pStyle w:val="BodyText"/>
        <w:spacing w:before="2"/>
        <w:ind w:left="3682"/>
      </w:pPr>
      <w:r>
        <w:rPr/>
        <w:t>&lt;xsd:attributeGroup</w:t>
      </w:r>
      <w:r>
        <w:rPr>
          <w:spacing w:val="-23"/>
        </w:rPr>
        <w:t> </w:t>
      </w:r>
      <w:r>
        <w:rPr>
          <w:spacing w:val="-2"/>
        </w:rPr>
        <w:t>ref="METADATA"/&gt;</w:t>
      </w:r>
    </w:p>
    <w:p>
      <w:pPr>
        <w:pStyle w:val="BodyText"/>
        <w:ind w:left="3682"/>
      </w:pPr>
      <w:r>
        <w:rPr/>
        <w:t>&lt;xsd:attributeGroup</w:t>
      </w:r>
      <w:r>
        <w:rPr>
          <w:spacing w:val="-23"/>
        </w:rPr>
        <w:t> </w:t>
      </w:r>
      <w:r>
        <w:rPr>
          <w:spacing w:val="-2"/>
        </w:rPr>
        <w:t>ref="FILECORE"/&gt;</w:t>
      </w:r>
    </w:p>
    <w:p>
      <w:pPr>
        <w:pStyle w:val="BodyText"/>
        <w:ind w:left="3682"/>
      </w:pPr>
      <w:r>
        <w:rPr/>
        <w:t>&lt;xsd:attribute</w:t>
      </w:r>
      <w:r>
        <w:rPr>
          <w:spacing w:val="49"/>
        </w:rPr>
        <w:t> </w:t>
      </w:r>
      <w:r>
        <w:rPr/>
        <w:t>name="LABEL"</w:t>
      </w:r>
      <w:r>
        <w:rPr>
          <w:spacing w:val="49"/>
        </w:rPr>
        <w:t> </w:t>
      </w:r>
      <w:r>
        <w:rPr>
          <w:spacing w:val="-2"/>
        </w:rPr>
        <w:t>type="xsd:string"</w:t>
      </w:r>
    </w:p>
    <w:p>
      <w:pPr>
        <w:pStyle w:val="BodyText"/>
        <w:spacing w:after="0"/>
        <w:sectPr>
          <w:type w:val="continuous"/>
          <w:pgSz w:w="11910" w:h="16840"/>
          <w:pgMar w:header="716" w:footer="0" w:top="1320" w:bottom="280" w:left="1275" w:right="1275"/>
        </w:sectPr>
      </w:pPr>
    </w:p>
    <w:p>
      <w:pPr>
        <w:pStyle w:val="BodyText"/>
        <w:spacing w:line="240" w:lineRule="auto" w:before="1"/>
      </w:pPr>
      <w:r>
        <w:rPr>
          <w:spacing w:val="-2"/>
        </w:rPr>
        <w:t>use="optional"&gt;</w:t>
      </w:r>
    </w:p>
    <w:p>
      <w:pPr>
        <w:pStyle w:val="BodyText"/>
        <w:spacing w:line="240" w:lineRule="auto"/>
        <w:ind w:left="0"/>
      </w:pPr>
      <w:r>
        <w:rPr/>
        <w:br w:type="column"/>
      </w:r>
      <w:r>
        <w:rPr/>
      </w:r>
    </w:p>
    <w:p>
      <w:pPr>
        <w:pStyle w:val="BodyText"/>
        <w:spacing w:line="240" w:lineRule="auto"/>
      </w:pPr>
      <w:r>
        <w:rPr>
          <w:spacing w:val="-2"/>
        </w:rPr>
        <w:t>&lt;xsd:annotation&gt;</w:t>
      </w:r>
    </w:p>
    <w:p>
      <w:pPr>
        <w:pStyle w:val="BodyText"/>
        <w:spacing w:before="2"/>
        <w:ind w:left="849"/>
      </w:pPr>
      <w:r>
        <w:rPr>
          <w:spacing w:val="-2"/>
        </w:rPr>
        <w:t>&lt;xsd:documentation</w:t>
      </w:r>
    </w:p>
    <w:p>
      <w:pPr>
        <w:pStyle w:val="BodyText"/>
        <w:spacing w:after="0"/>
        <w:sectPr>
          <w:type w:val="continuous"/>
          <w:pgSz w:w="11910" w:h="16840"/>
          <w:pgMar w:header="716" w:footer="0" w:top="1320" w:bottom="280" w:left="1275" w:right="1275"/>
          <w:cols w:num="2" w:equalWidth="0">
            <w:col w:w="1982" w:space="2267"/>
            <w:col w:w="5111"/>
          </w:cols>
        </w:sectPr>
      </w:pPr>
    </w:p>
    <w:p>
      <w:pPr>
        <w:pStyle w:val="BodyText"/>
        <w:spacing w:line="240" w:lineRule="auto"/>
      </w:pPr>
      <w:r>
        <w:rPr/>
        <w:t>xml:lang="en"&gt;LABEL:</w:t>
      </w:r>
      <w:r>
        <w:rPr>
          <w:spacing w:val="79"/>
        </w:rPr>
        <w:t> </w:t>
      </w:r>
      <w:r>
        <w:rPr/>
        <w:t>an</w:t>
      </w:r>
      <w:r>
        <w:rPr>
          <w:spacing w:val="79"/>
        </w:rPr>
        <w:t> </w:t>
      </w:r>
      <w:r>
        <w:rPr/>
        <w:t>optional</w:t>
      </w:r>
      <w:r>
        <w:rPr>
          <w:spacing w:val="79"/>
        </w:rPr>
        <w:t> </w:t>
      </w:r>
      <w:r>
        <w:rPr/>
        <w:t>string</w:t>
      </w:r>
      <w:r>
        <w:rPr>
          <w:spacing w:val="79"/>
        </w:rPr>
        <w:t> </w:t>
      </w:r>
      <w:r>
        <w:rPr/>
        <w:t>attribute</w:t>
      </w:r>
      <w:r>
        <w:rPr>
          <w:spacing w:val="80"/>
        </w:rPr>
        <w:t> </w:t>
      </w:r>
      <w:r>
        <w:rPr/>
        <w:t>providing</w:t>
      </w:r>
      <w:r>
        <w:rPr>
          <w:spacing w:val="79"/>
        </w:rPr>
        <w:t> </w:t>
      </w:r>
      <w:r>
        <w:rPr/>
        <w:t>a</w:t>
      </w:r>
      <w:r>
        <w:rPr>
          <w:spacing w:val="80"/>
        </w:rPr>
        <w:t> </w:t>
      </w:r>
      <w:r>
        <w:rPr/>
        <w:t>label</w:t>
      </w:r>
      <w:r>
        <w:rPr>
          <w:spacing w:val="79"/>
        </w:rPr>
        <w:t> </w:t>
      </w:r>
      <w:r>
        <w:rPr/>
        <w:t>to display</w:t>
      </w:r>
      <w:r>
        <w:rPr>
          <w:spacing w:val="25"/>
          <w:w w:val="150"/>
        </w:rPr>
        <w:t> </w:t>
      </w:r>
      <w:r>
        <w:rPr/>
        <w:t>to</w:t>
      </w:r>
      <w:r>
        <w:rPr>
          <w:spacing w:val="25"/>
          <w:w w:val="150"/>
        </w:rPr>
        <w:t> </w:t>
      </w:r>
      <w:r>
        <w:rPr/>
        <w:t>the</w:t>
      </w:r>
      <w:r>
        <w:rPr>
          <w:spacing w:val="25"/>
          <w:w w:val="150"/>
        </w:rPr>
        <w:t> </w:t>
      </w:r>
      <w:r>
        <w:rPr/>
        <w:t>viewer</w:t>
      </w:r>
      <w:r>
        <w:rPr>
          <w:spacing w:val="25"/>
          <w:w w:val="150"/>
        </w:rPr>
        <w:t> </w:t>
      </w:r>
      <w:r>
        <w:rPr/>
        <w:t>of</w:t>
      </w:r>
      <w:r>
        <w:rPr>
          <w:spacing w:val="25"/>
          <w:w w:val="150"/>
        </w:rPr>
        <w:t> </w:t>
      </w:r>
      <w:r>
        <w:rPr/>
        <w:t>the</w:t>
      </w:r>
      <w:r>
        <w:rPr>
          <w:spacing w:val="25"/>
          <w:w w:val="150"/>
        </w:rPr>
        <w:t> </w:t>
      </w:r>
      <w:r>
        <w:rPr/>
        <w:t>METS</w:t>
      </w:r>
      <w:r>
        <w:rPr>
          <w:spacing w:val="25"/>
          <w:w w:val="150"/>
        </w:rPr>
        <w:t> </w:t>
      </w:r>
      <w:r>
        <w:rPr/>
        <w:t>document</w:t>
      </w:r>
      <w:r>
        <w:rPr>
          <w:spacing w:val="27"/>
          <w:w w:val="150"/>
        </w:rPr>
        <w:t> </w:t>
      </w:r>
      <w:r>
        <w:rPr/>
        <w:t>identifying</w:t>
      </w:r>
      <w:r>
        <w:rPr>
          <w:spacing w:val="25"/>
          <w:w w:val="150"/>
        </w:rPr>
        <w:t> </w:t>
      </w:r>
      <w:r>
        <w:rPr/>
        <w:t>the</w:t>
      </w:r>
      <w:r>
        <w:rPr>
          <w:spacing w:val="26"/>
          <w:w w:val="150"/>
        </w:rPr>
        <w:t> </w:t>
      </w:r>
      <w:r>
        <w:rPr>
          <w:spacing w:val="-2"/>
        </w:rPr>
        <w:t>metadata.</w:t>
      </w:r>
    </w:p>
    <w:p>
      <w:pPr>
        <w:pStyle w:val="BodyText"/>
      </w:pPr>
      <w:r>
        <w:rPr>
          <w:spacing w:val="-2"/>
        </w:rPr>
        <w:t>&lt;/xsd:documentation&gt;</w:t>
      </w:r>
    </w:p>
    <w:p>
      <w:pPr>
        <w:pStyle w:val="BodyText"/>
        <w:ind w:left="4390"/>
      </w:pPr>
      <w:r>
        <w:rPr>
          <w:spacing w:val="-2"/>
        </w:rPr>
        <w:t>&lt;/xsd:annotation&gt;</w:t>
      </w:r>
    </w:p>
    <w:p>
      <w:pPr>
        <w:pStyle w:val="BodyText"/>
        <w:spacing w:before="1"/>
        <w:ind w:left="3682"/>
      </w:pPr>
      <w:r>
        <w:rPr>
          <w:spacing w:val="-2"/>
        </w:rPr>
        <w:t>&lt;/xsd:attribute&gt;</w:t>
      </w:r>
    </w:p>
    <w:p>
      <w:pPr>
        <w:pStyle w:val="BodyText"/>
        <w:ind w:left="2974"/>
      </w:pPr>
      <w:r>
        <w:rPr>
          <w:spacing w:val="-2"/>
        </w:rPr>
        <w:t>&lt;/xsd:complexType&gt;</w:t>
      </w:r>
    </w:p>
    <w:p>
      <w:pPr>
        <w:pStyle w:val="BodyText"/>
        <w:ind w:left="2265"/>
      </w:pPr>
      <w:r>
        <w:rPr>
          <w:spacing w:val="-2"/>
        </w:rPr>
        <w:t>&lt;/xsd:element&gt;</w:t>
      </w:r>
    </w:p>
    <w:p>
      <w:pPr>
        <w:pStyle w:val="BodyText"/>
        <w:spacing w:before="2"/>
        <w:ind w:left="1557"/>
      </w:pPr>
      <w:r>
        <w:rPr>
          <w:spacing w:val="-2"/>
        </w:rPr>
        <w:t>&lt;/xsd:all&gt;</w:t>
      </w:r>
    </w:p>
    <w:p>
      <w:pPr>
        <w:pStyle w:val="BodyText"/>
        <w:ind w:left="1557"/>
      </w:pPr>
      <w:r>
        <w:rPr/>
        <w:t>&lt;xsd:attribute</w:t>
      </w:r>
      <w:r>
        <w:rPr>
          <w:spacing w:val="-15"/>
        </w:rPr>
        <w:t> </w:t>
      </w:r>
      <w:r>
        <w:rPr/>
        <w:t>name="ID"</w:t>
      </w:r>
      <w:r>
        <w:rPr>
          <w:spacing w:val="-14"/>
        </w:rPr>
        <w:t> </w:t>
      </w:r>
      <w:r>
        <w:rPr/>
        <w:t>type="xsd:ID"</w:t>
      </w:r>
      <w:r>
        <w:rPr>
          <w:spacing w:val="-15"/>
        </w:rPr>
        <w:t> </w:t>
      </w:r>
      <w:r>
        <w:rPr>
          <w:spacing w:val="-2"/>
        </w:rPr>
        <w:t>use="required"&gt;</w:t>
      </w:r>
    </w:p>
    <w:p>
      <w:pPr>
        <w:pStyle w:val="BodyText"/>
        <w:spacing w:before="1"/>
        <w:ind w:left="2265"/>
      </w:pPr>
      <w:r>
        <w:rPr>
          <w:spacing w:val="-2"/>
        </w:rPr>
        <w:t>&lt;xsd:annotation&gt;</w:t>
      </w:r>
    </w:p>
    <w:p>
      <w:pPr>
        <w:pStyle w:val="BodyText"/>
        <w:spacing w:line="240" w:lineRule="auto"/>
        <w:ind w:right="137" w:firstLine="2832"/>
        <w:jc w:val="both"/>
      </w:pPr>
      <w:r>
        <w:rPr/>
        <w:t>&lt;xsd:documentation xml:lang="en"&gt;ID (ID/R): This attribute</w:t>
      </w:r>
      <w:r>
        <w:rPr>
          <w:spacing w:val="-20"/>
        </w:rPr>
        <w:t> </w:t>
      </w:r>
      <w:r>
        <w:rPr/>
        <w:t>uniquely</w:t>
      </w:r>
      <w:r>
        <w:rPr>
          <w:spacing w:val="-20"/>
        </w:rPr>
        <w:t> </w:t>
      </w:r>
      <w:r>
        <w:rPr/>
        <w:t>identifies</w:t>
      </w:r>
      <w:r>
        <w:rPr>
          <w:spacing w:val="-20"/>
        </w:rPr>
        <w:t> </w:t>
      </w:r>
      <w:r>
        <w:rPr/>
        <w:t>the</w:t>
      </w:r>
      <w:r>
        <w:rPr>
          <w:spacing w:val="-20"/>
        </w:rPr>
        <w:t> </w:t>
      </w:r>
      <w:r>
        <w:rPr/>
        <w:t>element</w:t>
      </w:r>
      <w:r>
        <w:rPr>
          <w:spacing w:val="-20"/>
        </w:rPr>
        <w:t> </w:t>
      </w:r>
      <w:r>
        <w:rPr/>
        <w:t>within</w:t>
      </w:r>
      <w:r>
        <w:rPr>
          <w:spacing w:val="-20"/>
        </w:rPr>
        <w:t> </w:t>
      </w:r>
      <w:r>
        <w:rPr/>
        <w:t>the</w:t>
      </w:r>
      <w:r>
        <w:rPr>
          <w:spacing w:val="-20"/>
        </w:rPr>
        <w:t> </w:t>
      </w:r>
      <w:r>
        <w:rPr/>
        <w:t>METS</w:t>
      </w:r>
      <w:r>
        <w:rPr>
          <w:spacing w:val="-20"/>
        </w:rPr>
        <w:t> </w:t>
      </w:r>
      <w:r>
        <w:rPr/>
        <w:t>document,</w:t>
      </w:r>
      <w:r>
        <w:rPr>
          <w:spacing w:val="-20"/>
        </w:rPr>
        <w:t> </w:t>
      </w:r>
      <w:r>
        <w:rPr/>
        <w:t>and</w:t>
      </w:r>
      <w:r>
        <w:rPr>
          <w:spacing w:val="-20"/>
        </w:rPr>
        <w:t> </w:t>
      </w:r>
      <w:r>
        <w:rPr/>
        <w:t>would allow the element to be referenced unambiguously from another element or document via an IDREF or an XPTR. The ID attribute on the &amp;lt;dmdSec&amp;gt;, &amp;lt;techMD&amp;gt;, &amp;lt;sourceMD&amp;gt;, &amp;lt;rightsMD&amp;gt; and &amp;lt;digiprovMD&amp;gt; elements (which are all of mdSecType) is required, and its value should be referenced from one or more DMDID attributes (when the ID identifies a &amp;lt;dmdSec&amp;gt; element) or ADMID attributes (when the ID identifies a &amp;lt;techMD&amp;gt;, &amp;lt;sourceMD&amp;gt;, &amp;lt;rightsMD&amp;gt; or &amp;lt;digiprovMD&amp;gt; element) that are associated with other elements in the METS document. The following elements support references to a &amp;lt;dmdSec&amp;gt; via a DMDID attribute:</w:t>
      </w:r>
      <w:r>
        <w:rPr>
          <w:spacing w:val="-20"/>
        </w:rPr>
        <w:t> </w:t>
      </w:r>
      <w:r>
        <w:rPr/>
        <w:t>&amp;lt;file&amp;gt;,</w:t>
      </w:r>
      <w:r>
        <w:rPr>
          <w:spacing w:val="-20"/>
        </w:rPr>
        <w:t> </w:t>
      </w:r>
      <w:r>
        <w:rPr/>
        <w:t>&amp;lt;stream&amp;gt;,</w:t>
      </w:r>
      <w:r>
        <w:rPr>
          <w:spacing w:val="-20"/>
        </w:rPr>
        <w:t> </w:t>
      </w:r>
      <w:r>
        <w:rPr/>
        <w:t>&amp;lt;div&amp;gt;.</w:t>
      </w:r>
      <w:r>
        <w:rPr>
          <w:spacing w:val="-19"/>
        </w:rPr>
        <w:t> </w:t>
      </w:r>
      <w:r>
        <w:rPr/>
        <w:t>The</w:t>
      </w:r>
      <w:r>
        <w:rPr>
          <w:spacing w:val="-20"/>
        </w:rPr>
        <w:t> </w:t>
      </w:r>
      <w:r>
        <w:rPr/>
        <w:t>following</w:t>
      </w:r>
      <w:r>
        <w:rPr>
          <w:spacing w:val="-19"/>
        </w:rPr>
        <w:t> </w:t>
      </w:r>
      <w:r>
        <w:rPr>
          <w:spacing w:val="-2"/>
        </w:rPr>
        <w:t>elements</w:t>
      </w:r>
    </w:p>
    <w:p>
      <w:pPr>
        <w:pStyle w:val="BodyText"/>
        <w:spacing w:after="0" w:line="240" w:lineRule="auto"/>
        <w:jc w:val="both"/>
        <w:sectPr>
          <w:type w:val="continuous"/>
          <w:pgSz w:w="11910" w:h="16840"/>
          <w:pgMar w:header="716" w:footer="0" w:top="1320" w:bottom="280" w:left="1275" w:right="1275"/>
        </w:sectPr>
      </w:pPr>
    </w:p>
    <w:p>
      <w:pPr>
        <w:pStyle w:val="BodyText"/>
        <w:spacing w:line="240" w:lineRule="auto" w:before="89"/>
        <w:ind w:right="139"/>
        <w:jc w:val="both"/>
      </w:pPr>
      <w:r>
        <w:rPr/>
        <w:t>support</w:t>
      </w:r>
      <w:r>
        <w:rPr>
          <w:spacing w:val="-14"/>
        </w:rPr>
        <w:t> </w:t>
      </w:r>
      <w:r>
        <w:rPr/>
        <w:t>references</w:t>
      </w:r>
      <w:r>
        <w:rPr>
          <w:spacing w:val="-14"/>
        </w:rPr>
        <w:t> </w:t>
      </w:r>
      <w:r>
        <w:rPr/>
        <w:t>to</w:t>
      </w:r>
      <w:r>
        <w:rPr>
          <w:spacing w:val="-14"/>
        </w:rPr>
        <w:t> </w:t>
      </w:r>
      <w:r>
        <w:rPr/>
        <w:t>&amp;lt;techMD&amp;gt;,</w:t>
      </w:r>
      <w:r>
        <w:rPr>
          <w:spacing w:val="-14"/>
        </w:rPr>
        <w:t> </w:t>
      </w:r>
      <w:r>
        <w:rPr/>
        <w:t>&amp;lt;sourceMD&amp;gt;,</w:t>
      </w:r>
      <w:r>
        <w:rPr>
          <w:spacing w:val="-13"/>
        </w:rPr>
        <w:t> </w:t>
      </w:r>
      <w:r>
        <w:rPr/>
        <w:t>&amp;lt;rightsMD&amp;gt;</w:t>
      </w:r>
      <w:r>
        <w:rPr>
          <w:spacing w:val="-14"/>
        </w:rPr>
        <w:t> </w:t>
      </w:r>
      <w:r>
        <w:rPr/>
        <w:t>and &amp;lt;digiprovMD&amp;gt; elements via an ADMID attribute: &amp;lt;metsHdr&amp;gt;, &amp;lt;dmdSec&amp;gt;, &amp;lt;techMD&amp;gt;, &amp;lt;sourceMD&amp;gt;, &amp;lt;rightsMD&amp;gt;, &amp;lt;digiprovMD&amp;gt;, &amp;lt;fileGrp&amp;gt;, &amp;lt;file&amp;gt;, &amp;lt;stream&amp;gt;, &amp;lt;div&amp;gt;, &amp;lt;area&amp;gt;, &amp;lt;behavior&amp;gt;. For more information on using ID attributes for internal and external linking see Chapter 4 of the METS Primer. &lt;/xsd:documentation&gt;</w:t>
      </w:r>
    </w:p>
    <w:p>
      <w:pPr>
        <w:pStyle w:val="BodyText"/>
        <w:spacing w:line="240" w:lineRule="auto" w:before="1"/>
        <w:ind w:left="2265"/>
      </w:pPr>
      <w:r>
        <w:rPr>
          <w:spacing w:val="-2"/>
        </w:rPr>
        <w:t>&lt;/xsd:annotation&gt;</w:t>
      </w:r>
    </w:p>
    <w:p>
      <w:pPr>
        <w:pStyle w:val="BodyText"/>
        <w:spacing w:before="1"/>
        <w:ind w:left="1557"/>
      </w:pPr>
      <w:r>
        <w:rPr>
          <w:spacing w:val="-2"/>
        </w:rPr>
        <w:t>&lt;/xsd:attribute&gt;</w:t>
      </w:r>
    </w:p>
    <w:p>
      <w:pPr>
        <w:pStyle w:val="BodyText"/>
        <w:ind w:left="1557"/>
      </w:pPr>
      <w:r>
        <w:rPr/>
        <w:t>&lt;xsd:attribute</w:t>
      </w:r>
      <w:r>
        <w:rPr>
          <w:spacing w:val="-20"/>
        </w:rPr>
        <w:t> </w:t>
      </w:r>
      <w:r>
        <w:rPr/>
        <w:t>name="GROUPID"</w:t>
      </w:r>
      <w:r>
        <w:rPr>
          <w:spacing w:val="-18"/>
        </w:rPr>
        <w:t> </w:t>
      </w:r>
      <w:r>
        <w:rPr/>
        <w:t>type="xsd:string"</w:t>
      </w:r>
      <w:r>
        <w:rPr>
          <w:spacing w:val="-18"/>
        </w:rPr>
        <w:t> </w:t>
      </w:r>
      <w:r>
        <w:rPr>
          <w:spacing w:val="-2"/>
        </w:rPr>
        <w:t>use="optional"&gt;</w:t>
      </w:r>
    </w:p>
    <w:p>
      <w:pPr>
        <w:pStyle w:val="BodyText"/>
        <w:ind w:left="2265"/>
      </w:pPr>
      <w:r>
        <w:rPr>
          <w:spacing w:val="-2"/>
        </w:rPr>
        <w:t>&lt;xsd:annotation&gt;</w:t>
      </w:r>
    </w:p>
    <w:p>
      <w:pPr>
        <w:pStyle w:val="BodyText"/>
        <w:spacing w:line="240" w:lineRule="auto" w:before="2"/>
        <w:ind w:right="140" w:firstLine="2832"/>
        <w:jc w:val="both"/>
      </w:pPr>
      <w:r>
        <w:rPr/>
        <w:t>&lt;xsd:documentation</w:t>
      </w:r>
      <w:r>
        <w:rPr>
          <w:spacing w:val="-18"/>
        </w:rPr>
        <w:t> </w:t>
      </w:r>
      <w:r>
        <w:rPr/>
        <w:t>xml:lang="en"&gt;GROUPID</w:t>
      </w:r>
      <w:r>
        <w:rPr>
          <w:spacing w:val="-18"/>
        </w:rPr>
        <w:t> </w:t>
      </w:r>
      <w:r>
        <w:rPr/>
        <w:t>(string/O): This identifier is used to indicate that different metadata sections may be considered as part of a group. Two metadata sections with the same GROUPID value</w:t>
      </w:r>
      <w:r>
        <w:rPr>
          <w:spacing w:val="-7"/>
        </w:rPr>
        <w:t> </w:t>
      </w:r>
      <w:r>
        <w:rPr/>
        <w:t>are</w:t>
      </w:r>
      <w:r>
        <w:rPr>
          <w:spacing w:val="-7"/>
        </w:rPr>
        <w:t> </w:t>
      </w:r>
      <w:r>
        <w:rPr/>
        <w:t>to</w:t>
      </w:r>
      <w:r>
        <w:rPr>
          <w:spacing w:val="-7"/>
        </w:rPr>
        <w:t> </w:t>
      </w:r>
      <w:r>
        <w:rPr/>
        <w:t>be</w:t>
      </w:r>
      <w:r>
        <w:rPr>
          <w:spacing w:val="-5"/>
        </w:rPr>
        <w:t> </w:t>
      </w:r>
      <w:r>
        <w:rPr/>
        <w:t>considered</w:t>
      </w:r>
      <w:r>
        <w:rPr>
          <w:spacing w:val="-7"/>
        </w:rPr>
        <w:t> </w:t>
      </w:r>
      <w:r>
        <w:rPr/>
        <w:t>part</w:t>
      </w:r>
      <w:r>
        <w:rPr>
          <w:spacing w:val="-7"/>
        </w:rPr>
        <w:t> </w:t>
      </w:r>
      <w:r>
        <w:rPr/>
        <w:t>of</w:t>
      </w:r>
      <w:r>
        <w:rPr>
          <w:spacing w:val="-5"/>
        </w:rPr>
        <w:t> </w:t>
      </w:r>
      <w:r>
        <w:rPr/>
        <w:t>the</w:t>
      </w:r>
      <w:r>
        <w:rPr>
          <w:spacing w:val="-5"/>
        </w:rPr>
        <w:t> </w:t>
      </w:r>
      <w:r>
        <w:rPr/>
        <w:t>same</w:t>
      </w:r>
      <w:r>
        <w:rPr>
          <w:spacing w:val="-7"/>
        </w:rPr>
        <w:t> </w:t>
      </w:r>
      <w:r>
        <w:rPr/>
        <w:t>group.</w:t>
      </w:r>
      <w:r>
        <w:rPr>
          <w:spacing w:val="-7"/>
        </w:rPr>
        <w:t> </w:t>
      </w:r>
      <w:r>
        <w:rPr/>
        <w:t>For</w:t>
      </w:r>
      <w:r>
        <w:rPr>
          <w:spacing w:val="-7"/>
        </w:rPr>
        <w:t> </w:t>
      </w:r>
      <w:r>
        <w:rPr/>
        <w:t>example</w:t>
      </w:r>
      <w:r>
        <w:rPr>
          <w:spacing w:val="-7"/>
        </w:rPr>
        <w:t> </w:t>
      </w:r>
      <w:r>
        <w:rPr/>
        <w:t>this</w:t>
      </w:r>
      <w:r>
        <w:rPr>
          <w:spacing w:val="-7"/>
        </w:rPr>
        <w:t> </w:t>
      </w:r>
      <w:r>
        <w:rPr/>
        <w:t>facility might be used to group changed versions of the same metadata if previous versions</w:t>
      </w:r>
      <w:r>
        <w:rPr>
          <w:spacing w:val="-23"/>
        </w:rPr>
        <w:t> </w:t>
      </w:r>
      <w:r>
        <w:rPr/>
        <w:t>are</w:t>
      </w:r>
      <w:r>
        <w:rPr>
          <w:spacing w:val="-23"/>
        </w:rPr>
        <w:t> </w:t>
      </w:r>
      <w:r>
        <w:rPr/>
        <w:t>maintained</w:t>
      </w:r>
      <w:r>
        <w:rPr>
          <w:spacing w:val="-23"/>
        </w:rPr>
        <w:t> </w:t>
      </w:r>
      <w:r>
        <w:rPr/>
        <w:t>in</w:t>
      </w:r>
      <w:r>
        <w:rPr>
          <w:spacing w:val="-23"/>
        </w:rPr>
        <w:t> </w:t>
      </w:r>
      <w:r>
        <w:rPr/>
        <w:t>a</w:t>
      </w:r>
      <w:r>
        <w:rPr>
          <w:spacing w:val="-23"/>
        </w:rPr>
        <w:t> </w:t>
      </w:r>
      <w:r>
        <w:rPr/>
        <w:t>file</w:t>
      </w:r>
      <w:r>
        <w:rPr>
          <w:spacing w:val="-23"/>
        </w:rPr>
        <w:t> </w:t>
      </w:r>
      <w:r>
        <w:rPr/>
        <w:t>for</w:t>
      </w:r>
      <w:r>
        <w:rPr>
          <w:spacing w:val="-23"/>
        </w:rPr>
        <w:t> </w:t>
      </w:r>
      <w:r>
        <w:rPr/>
        <w:t>tracking</w:t>
      </w:r>
      <w:r>
        <w:rPr>
          <w:spacing w:val="-23"/>
        </w:rPr>
        <w:t> </w:t>
      </w:r>
      <w:r>
        <w:rPr/>
        <w:t>purposes.</w:t>
      </w:r>
      <w:r>
        <w:rPr>
          <w:spacing w:val="-23"/>
        </w:rPr>
        <w:t> </w:t>
      </w:r>
      <w:r>
        <w:rPr/>
        <w:t>&lt;/xsd:documentation&gt;</w:t>
      </w:r>
    </w:p>
    <w:p>
      <w:pPr>
        <w:pStyle w:val="BodyText"/>
        <w:ind w:left="2265"/>
      </w:pPr>
      <w:r>
        <w:rPr>
          <w:spacing w:val="-2"/>
        </w:rPr>
        <w:t>&lt;/xsd:annotation&gt;</w:t>
      </w:r>
    </w:p>
    <w:p>
      <w:pPr>
        <w:pStyle w:val="BodyText"/>
        <w:spacing w:before="2"/>
        <w:ind w:left="1557"/>
      </w:pPr>
      <w:r>
        <w:rPr>
          <w:spacing w:val="-2"/>
        </w:rPr>
        <w:t>&lt;/xsd:attribute&gt;</w:t>
      </w:r>
    </w:p>
    <w:p>
      <w:pPr>
        <w:pStyle w:val="BodyText"/>
        <w:ind w:left="1557"/>
      </w:pPr>
      <w:r>
        <w:rPr/>
        <w:t>&lt;xsd:attribute</w:t>
      </w:r>
      <w:r>
        <w:rPr>
          <w:spacing w:val="-18"/>
        </w:rPr>
        <w:t> </w:t>
      </w:r>
      <w:r>
        <w:rPr/>
        <w:t>name="ADMID"</w:t>
      </w:r>
      <w:r>
        <w:rPr>
          <w:spacing w:val="-17"/>
        </w:rPr>
        <w:t> </w:t>
      </w:r>
      <w:r>
        <w:rPr/>
        <w:t>type="xsd:IDREFS"</w:t>
      </w:r>
      <w:r>
        <w:rPr>
          <w:spacing w:val="-17"/>
        </w:rPr>
        <w:t> </w:t>
      </w:r>
      <w:r>
        <w:rPr>
          <w:spacing w:val="-2"/>
        </w:rPr>
        <w:t>use="optional"&gt;</w:t>
      </w:r>
    </w:p>
    <w:p>
      <w:pPr>
        <w:pStyle w:val="BodyText"/>
        <w:ind w:left="2265"/>
      </w:pPr>
      <w:r>
        <w:rPr>
          <w:spacing w:val="-2"/>
        </w:rPr>
        <w:t>&lt;xsd:annotation&gt;</w:t>
      </w:r>
    </w:p>
    <w:p>
      <w:pPr>
        <w:pStyle w:val="BodyText"/>
        <w:spacing w:line="240" w:lineRule="auto" w:before="1"/>
        <w:ind w:right="140" w:firstLine="2832"/>
        <w:jc w:val="both"/>
      </w:pPr>
      <w:r>
        <w:rPr/>
        <w:t>&lt;xsd:documentation xml:lang="en"&gt;ADMID (IDREFS/O): Contains the ID attribute values of the &amp;lt;digiprovMD&amp;gt;, &amp;lt;techMD&amp;gt;, &amp;lt;sourceMD&amp;gt; and/or &amp;lt;rightsMD&amp;gt; elements within the &amp;lt;amdSec&amp;gt; of the METS document that contain administrative metadata pertaining to the current mdSecType element. Typically used in this context to reference preservation</w:t>
      </w:r>
      <w:r>
        <w:rPr>
          <w:spacing w:val="-23"/>
        </w:rPr>
        <w:t> </w:t>
      </w:r>
      <w:r>
        <w:rPr/>
        <w:t>metadata</w:t>
      </w:r>
      <w:r>
        <w:rPr>
          <w:spacing w:val="-23"/>
        </w:rPr>
        <w:t> </w:t>
      </w:r>
      <w:r>
        <w:rPr/>
        <w:t>(digiprovMD)</w:t>
      </w:r>
      <w:r>
        <w:rPr>
          <w:spacing w:val="-23"/>
        </w:rPr>
        <w:t> </w:t>
      </w:r>
      <w:r>
        <w:rPr/>
        <w:t>which</w:t>
      </w:r>
      <w:r>
        <w:rPr>
          <w:spacing w:val="-21"/>
        </w:rPr>
        <w:t> </w:t>
      </w:r>
      <w:r>
        <w:rPr/>
        <w:t>applies</w:t>
      </w:r>
      <w:r>
        <w:rPr>
          <w:spacing w:val="-23"/>
        </w:rPr>
        <w:t> </w:t>
      </w:r>
      <w:r>
        <w:rPr/>
        <w:t>to</w:t>
      </w:r>
      <w:r>
        <w:rPr>
          <w:spacing w:val="-23"/>
        </w:rPr>
        <w:t> </w:t>
      </w:r>
      <w:r>
        <w:rPr/>
        <w:t>the</w:t>
      </w:r>
      <w:r>
        <w:rPr>
          <w:spacing w:val="-23"/>
        </w:rPr>
        <w:t> </w:t>
      </w:r>
      <w:r>
        <w:rPr/>
        <w:t>current</w:t>
      </w:r>
      <w:r>
        <w:rPr>
          <w:spacing w:val="-23"/>
        </w:rPr>
        <w:t> </w:t>
      </w:r>
      <w:r>
        <w:rPr/>
        <w:t>metadata.</w:t>
      </w:r>
      <w:r>
        <w:rPr>
          <w:spacing w:val="-23"/>
        </w:rPr>
        <w:t> </w:t>
      </w:r>
      <w:r>
        <w:rPr/>
        <w:t>For more</w:t>
      </w:r>
      <w:r>
        <w:rPr>
          <w:spacing w:val="-9"/>
        </w:rPr>
        <w:t> </w:t>
      </w:r>
      <w:r>
        <w:rPr/>
        <w:t>information</w:t>
      </w:r>
      <w:r>
        <w:rPr>
          <w:spacing w:val="-9"/>
        </w:rPr>
        <w:t> </w:t>
      </w:r>
      <w:r>
        <w:rPr/>
        <w:t>on</w:t>
      </w:r>
      <w:r>
        <w:rPr>
          <w:spacing w:val="-6"/>
        </w:rPr>
        <w:t> </w:t>
      </w:r>
      <w:r>
        <w:rPr/>
        <w:t>using</w:t>
      </w:r>
      <w:r>
        <w:rPr>
          <w:spacing w:val="-9"/>
        </w:rPr>
        <w:t> </w:t>
      </w:r>
      <w:r>
        <w:rPr/>
        <w:t>METS</w:t>
      </w:r>
      <w:r>
        <w:rPr>
          <w:spacing w:val="-9"/>
        </w:rPr>
        <w:t> </w:t>
      </w:r>
      <w:r>
        <w:rPr/>
        <w:t>IDREFS</w:t>
      </w:r>
      <w:r>
        <w:rPr>
          <w:spacing w:val="-5"/>
        </w:rPr>
        <w:t> </w:t>
      </w:r>
      <w:r>
        <w:rPr/>
        <w:t>and</w:t>
      </w:r>
      <w:r>
        <w:rPr>
          <w:spacing w:val="-9"/>
        </w:rPr>
        <w:t> </w:t>
      </w:r>
      <w:r>
        <w:rPr/>
        <w:t>IDREF</w:t>
      </w:r>
      <w:r>
        <w:rPr>
          <w:spacing w:val="-9"/>
        </w:rPr>
        <w:t> </w:t>
      </w:r>
      <w:r>
        <w:rPr/>
        <w:t>type</w:t>
      </w:r>
      <w:r>
        <w:rPr>
          <w:spacing w:val="-9"/>
        </w:rPr>
        <w:t> </w:t>
      </w:r>
      <w:r>
        <w:rPr/>
        <w:t>attributes</w:t>
      </w:r>
      <w:r>
        <w:rPr>
          <w:spacing w:val="-9"/>
        </w:rPr>
        <w:t> </w:t>
      </w:r>
      <w:r>
        <w:rPr/>
        <w:t>for</w:t>
      </w:r>
      <w:r>
        <w:rPr>
          <w:spacing w:val="-9"/>
        </w:rPr>
        <w:t> </w:t>
      </w:r>
      <w:r>
        <w:rPr/>
        <w:t>internal linking, see Chapter 4 of the METS Primer. &lt;/xsd:documentation&gt;</w:t>
      </w:r>
    </w:p>
    <w:p>
      <w:pPr>
        <w:pStyle w:val="BodyText"/>
        <w:ind w:left="2265"/>
      </w:pPr>
      <w:r>
        <w:rPr>
          <w:spacing w:val="-2"/>
        </w:rPr>
        <w:t>&lt;/xsd:annotation&gt;</w:t>
      </w:r>
    </w:p>
    <w:p>
      <w:pPr>
        <w:pStyle w:val="BodyText"/>
        <w:ind w:left="1557"/>
      </w:pPr>
      <w:r>
        <w:rPr>
          <w:spacing w:val="-2"/>
        </w:rPr>
        <w:t>&lt;/xsd:attribute&gt;</w:t>
      </w:r>
    </w:p>
    <w:p>
      <w:pPr>
        <w:pStyle w:val="BodyText"/>
        <w:tabs>
          <w:tab w:pos="4245" w:val="left" w:leader="none"/>
          <w:tab w:pos="6932" w:val="left" w:leader="none"/>
        </w:tabs>
        <w:spacing w:line="240" w:lineRule="auto" w:before="2"/>
        <w:ind w:right="141" w:firstLine="1415"/>
      </w:pPr>
      <w:r>
        <w:rPr>
          <w:spacing w:val="-2"/>
        </w:rPr>
        <w:t>&lt;xsd:attribute</w:t>
      </w:r>
      <w:r>
        <w:rPr/>
        <w:tab/>
      </w:r>
      <w:r>
        <w:rPr>
          <w:spacing w:val="-2"/>
        </w:rPr>
        <w:t>name="CREATED"</w:t>
      </w:r>
      <w:r>
        <w:rPr/>
        <w:tab/>
      </w:r>
      <w:r>
        <w:rPr>
          <w:spacing w:val="-2"/>
        </w:rPr>
        <w:t>type="xsd:dateTime" use="optional"&gt;</w:t>
      </w:r>
    </w:p>
    <w:p>
      <w:pPr>
        <w:pStyle w:val="BodyText"/>
        <w:ind w:left="2265"/>
      </w:pPr>
      <w:r>
        <w:rPr>
          <w:spacing w:val="-2"/>
        </w:rPr>
        <w:t>&lt;xsd:annotation&gt;</w:t>
      </w:r>
    </w:p>
    <w:p>
      <w:pPr>
        <w:pStyle w:val="BodyText"/>
        <w:tabs>
          <w:tab w:pos="6694" w:val="left" w:leader="none"/>
        </w:tabs>
        <w:spacing w:line="240" w:lineRule="auto"/>
        <w:ind w:right="140" w:firstLine="2832"/>
      </w:pPr>
      <w:r>
        <w:rPr>
          <w:spacing w:val="-2"/>
        </w:rPr>
        <w:t>&lt;xsd:documentation</w:t>
      </w:r>
      <w:r>
        <w:rPr/>
        <w:tab/>
      </w:r>
      <w:r>
        <w:rPr>
          <w:spacing w:val="-2"/>
        </w:rPr>
        <w:t>xml:lang="en"&gt;CREATED </w:t>
      </w:r>
      <w:r>
        <w:rPr/>
        <w:t>(dateTime/O):</w:t>
      </w:r>
      <w:r>
        <w:rPr>
          <w:spacing w:val="47"/>
        </w:rPr>
        <w:t> </w:t>
      </w:r>
      <w:r>
        <w:rPr/>
        <w:t>Specifies</w:t>
      </w:r>
      <w:r>
        <w:rPr>
          <w:spacing w:val="48"/>
        </w:rPr>
        <w:t> </w:t>
      </w:r>
      <w:r>
        <w:rPr/>
        <w:t>the</w:t>
      </w:r>
      <w:r>
        <w:rPr>
          <w:spacing w:val="48"/>
        </w:rPr>
        <w:t> </w:t>
      </w:r>
      <w:r>
        <w:rPr/>
        <w:t>date</w:t>
      </w:r>
      <w:r>
        <w:rPr>
          <w:spacing w:val="48"/>
        </w:rPr>
        <w:t> </w:t>
      </w:r>
      <w:r>
        <w:rPr/>
        <w:t>and</w:t>
      </w:r>
      <w:r>
        <w:rPr>
          <w:spacing w:val="47"/>
        </w:rPr>
        <w:t> </w:t>
      </w:r>
      <w:r>
        <w:rPr/>
        <w:t>time</w:t>
      </w:r>
      <w:r>
        <w:rPr>
          <w:spacing w:val="50"/>
        </w:rPr>
        <w:t> </w:t>
      </w:r>
      <w:r>
        <w:rPr/>
        <w:t>of</w:t>
      </w:r>
      <w:r>
        <w:rPr>
          <w:spacing w:val="47"/>
        </w:rPr>
        <w:t> </w:t>
      </w:r>
      <w:r>
        <w:rPr/>
        <w:t>creation</w:t>
      </w:r>
      <w:r>
        <w:rPr>
          <w:spacing w:val="48"/>
        </w:rPr>
        <w:t> </w:t>
      </w:r>
      <w:r>
        <w:rPr/>
        <w:t>for</w:t>
      </w:r>
      <w:r>
        <w:rPr>
          <w:spacing w:val="48"/>
        </w:rPr>
        <w:t> </w:t>
      </w:r>
      <w:r>
        <w:rPr/>
        <w:t>the</w:t>
      </w:r>
      <w:r>
        <w:rPr>
          <w:spacing w:val="47"/>
        </w:rPr>
        <w:t> </w:t>
      </w:r>
      <w:r>
        <w:rPr>
          <w:spacing w:val="-2"/>
        </w:rPr>
        <w:t>metadata.</w:t>
      </w:r>
    </w:p>
    <w:p>
      <w:pPr>
        <w:pStyle w:val="BodyText"/>
        <w:spacing w:before="1"/>
      </w:pPr>
      <w:r>
        <w:rPr>
          <w:spacing w:val="-2"/>
        </w:rPr>
        <w:t>&lt;/xsd:documentation&gt;</w:t>
      </w:r>
    </w:p>
    <w:p>
      <w:pPr>
        <w:pStyle w:val="BodyText"/>
        <w:ind w:left="2265"/>
      </w:pPr>
      <w:r>
        <w:rPr>
          <w:spacing w:val="-2"/>
        </w:rPr>
        <w:t>&lt;/xsd:annotation&gt;</w:t>
      </w:r>
    </w:p>
    <w:p>
      <w:pPr>
        <w:pStyle w:val="BodyText"/>
        <w:spacing w:before="1"/>
        <w:ind w:left="1557"/>
      </w:pPr>
      <w:r>
        <w:rPr>
          <w:spacing w:val="-2"/>
        </w:rPr>
        <w:t>&lt;/xsd:attribute&gt;</w:t>
      </w:r>
    </w:p>
    <w:p>
      <w:pPr>
        <w:pStyle w:val="BodyText"/>
        <w:ind w:left="1557"/>
      </w:pPr>
      <w:r>
        <w:rPr/>
        <w:t>&lt;xsd:attribute</w:t>
      </w:r>
      <w:r>
        <w:rPr>
          <w:spacing w:val="-18"/>
        </w:rPr>
        <w:t> </w:t>
      </w:r>
      <w:r>
        <w:rPr/>
        <w:t>name="STATUS"</w:t>
      </w:r>
      <w:r>
        <w:rPr>
          <w:spacing w:val="-18"/>
        </w:rPr>
        <w:t> </w:t>
      </w:r>
      <w:r>
        <w:rPr/>
        <w:t>type="xsd:string"</w:t>
      </w:r>
      <w:r>
        <w:rPr>
          <w:spacing w:val="-17"/>
        </w:rPr>
        <w:t> </w:t>
      </w:r>
      <w:r>
        <w:rPr>
          <w:spacing w:val="-2"/>
        </w:rPr>
        <w:t>use="optional"&gt;</w:t>
      </w:r>
    </w:p>
    <w:p>
      <w:pPr>
        <w:pStyle w:val="BodyText"/>
        <w:ind w:left="2265"/>
      </w:pPr>
      <w:r>
        <w:rPr>
          <w:spacing w:val="-2"/>
        </w:rPr>
        <w:t>&lt;xsd:annotation&gt;</w:t>
      </w:r>
    </w:p>
    <w:p>
      <w:pPr>
        <w:pStyle w:val="BodyText"/>
        <w:spacing w:line="240" w:lineRule="auto" w:before="1"/>
        <w:ind w:firstLine="2832"/>
      </w:pPr>
      <w:r>
        <w:rPr/>
        <w:t>&lt;xsd:documentation xml:lang="en"&gt;STATUS (string/O): Indicates</w:t>
      </w:r>
      <w:r>
        <w:rPr>
          <w:spacing w:val="39"/>
        </w:rPr>
        <w:t> </w:t>
      </w:r>
      <w:r>
        <w:rPr/>
        <w:t>the</w:t>
      </w:r>
      <w:r>
        <w:rPr>
          <w:spacing w:val="40"/>
        </w:rPr>
        <w:t> </w:t>
      </w:r>
      <w:r>
        <w:rPr/>
        <w:t>status</w:t>
      </w:r>
      <w:r>
        <w:rPr>
          <w:spacing w:val="39"/>
        </w:rPr>
        <w:t> </w:t>
      </w:r>
      <w:r>
        <w:rPr/>
        <w:t>of</w:t>
      </w:r>
      <w:r>
        <w:rPr>
          <w:spacing w:val="40"/>
        </w:rPr>
        <w:t> </w:t>
      </w:r>
      <w:r>
        <w:rPr/>
        <w:t>this</w:t>
      </w:r>
      <w:r>
        <w:rPr>
          <w:spacing w:val="43"/>
        </w:rPr>
        <w:t> </w:t>
      </w:r>
      <w:r>
        <w:rPr/>
        <w:t>metadata</w:t>
      </w:r>
      <w:r>
        <w:rPr>
          <w:spacing w:val="39"/>
        </w:rPr>
        <w:t> </w:t>
      </w:r>
      <w:r>
        <w:rPr/>
        <w:t>(e.g.,</w:t>
      </w:r>
      <w:r>
        <w:rPr>
          <w:spacing w:val="40"/>
        </w:rPr>
        <w:t> </w:t>
      </w:r>
      <w:r>
        <w:rPr/>
        <w:t>superseded,</w:t>
      </w:r>
      <w:r>
        <w:rPr>
          <w:spacing w:val="39"/>
        </w:rPr>
        <w:t> </w:t>
      </w:r>
      <w:r>
        <w:rPr/>
        <w:t>current,</w:t>
      </w:r>
      <w:r>
        <w:rPr>
          <w:spacing w:val="40"/>
        </w:rPr>
        <w:t> </w:t>
      </w:r>
      <w:r>
        <w:rPr>
          <w:spacing w:val="-2"/>
        </w:rPr>
        <w:t>etc.).</w:t>
      </w:r>
    </w:p>
    <w:p>
      <w:pPr>
        <w:pStyle w:val="BodyText"/>
        <w:spacing w:before="1"/>
      </w:pPr>
      <w:r>
        <w:rPr>
          <w:spacing w:val="-2"/>
        </w:rPr>
        <w:t>&lt;/xsd:documentation&gt;</w:t>
      </w:r>
    </w:p>
    <w:p>
      <w:pPr>
        <w:pStyle w:val="BodyText"/>
        <w:ind w:left="2265"/>
      </w:pPr>
      <w:r>
        <w:rPr>
          <w:spacing w:val="-2"/>
        </w:rPr>
        <w:t>&lt;/xsd:annotation&gt;</w:t>
      </w:r>
    </w:p>
    <w:p>
      <w:pPr>
        <w:pStyle w:val="BodyText"/>
        <w:ind w:left="1557"/>
      </w:pPr>
      <w:r>
        <w:rPr>
          <w:spacing w:val="-2"/>
        </w:rPr>
        <w:t>&lt;/xsd:attribute&gt;</w:t>
      </w:r>
    </w:p>
    <w:p>
      <w:pPr>
        <w:pStyle w:val="BodyText"/>
        <w:spacing w:before="1"/>
        <w:ind w:left="1557"/>
      </w:pPr>
      <w:r>
        <w:rPr/>
        <w:t>&lt;xsd:anyAttribute</w:t>
      </w:r>
      <w:r>
        <w:rPr>
          <w:spacing w:val="-22"/>
        </w:rPr>
        <w:t> </w:t>
      </w:r>
      <w:r>
        <w:rPr/>
        <w:t>namespace="##other"</w:t>
      </w:r>
      <w:r>
        <w:rPr>
          <w:spacing w:val="-22"/>
        </w:rPr>
        <w:t> </w:t>
      </w:r>
      <w:r>
        <w:rPr>
          <w:spacing w:val="-2"/>
        </w:rPr>
        <w:t>processContents="lax"/&gt;</w:t>
      </w:r>
    </w:p>
    <w:p>
      <w:pPr>
        <w:pStyle w:val="BodyText"/>
        <w:ind w:left="849"/>
      </w:pPr>
      <w:r>
        <w:rPr>
          <w:spacing w:val="-2"/>
        </w:rPr>
        <w:t>&lt;/xsd:complexType&gt;</w:t>
      </w:r>
    </w:p>
    <w:p>
      <w:pPr>
        <w:pStyle w:val="BodyText"/>
        <w:spacing w:before="2"/>
        <w:ind w:left="849"/>
      </w:pPr>
      <w:r>
        <w:rPr/>
        <w:t>&lt;xsd:complexType</w:t>
      </w:r>
      <w:r>
        <w:rPr>
          <w:spacing w:val="-20"/>
        </w:rPr>
        <w:t> </w:t>
      </w:r>
      <w:r>
        <w:rPr>
          <w:spacing w:val="-2"/>
        </w:rPr>
        <w:t>name="fileType"&gt;</w:t>
      </w:r>
    </w:p>
    <w:p>
      <w:pPr>
        <w:pStyle w:val="BodyText"/>
        <w:ind w:left="1557"/>
      </w:pPr>
      <w:r>
        <w:rPr>
          <w:spacing w:val="-2"/>
        </w:rPr>
        <w:t>&lt;xsd:annotation&gt;</w:t>
      </w:r>
    </w:p>
    <w:p>
      <w:pPr>
        <w:pStyle w:val="BodyText"/>
        <w:spacing w:line="240" w:lineRule="auto"/>
        <w:ind w:right="137" w:firstLine="2123"/>
        <w:jc w:val="both"/>
      </w:pPr>
      <w:r>
        <w:rPr/>
        <w:t>&lt;xsd:documentation xml:lang="en"&gt;fileType: Complex Type for</w:t>
      </w:r>
      <w:r>
        <w:rPr>
          <w:spacing w:val="-25"/>
        </w:rPr>
        <w:t> </w:t>
      </w:r>
      <w:r>
        <w:rPr/>
        <w:t>Files</w:t>
      </w:r>
      <w:r>
        <w:rPr>
          <w:spacing w:val="-25"/>
        </w:rPr>
        <w:t> </w:t>
      </w:r>
      <w:r>
        <w:rPr/>
        <w:t>The</w:t>
      </w:r>
      <w:r>
        <w:rPr>
          <w:spacing w:val="-25"/>
        </w:rPr>
        <w:t> </w:t>
      </w:r>
      <w:r>
        <w:rPr/>
        <w:t>file</w:t>
      </w:r>
      <w:r>
        <w:rPr>
          <w:spacing w:val="-24"/>
        </w:rPr>
        <w:t> </w:t>
      </w:r>
      <w:r>
        <w:rPr/>
        <w:t>element</w:t>
      </w:r>
      <w:r>
        <w:rPr>
          <w:spacing w:val="-23"/>
        </w:rPr>
        <w:t> </w:t>
      </w:r>
      <w:r>
        <w:rPr/>
        <w:t>provides</w:t>
      </w:r>
      <w:r>
        <w:rPr>
          <w:spacing w:val="-25"/>
        </w:rPr>
        <w:t> </w:t>
      </w:r>
      <w:r>
        <w:rPr/>
        <w:t>access</w:t>
      </w:r>
      <w:r>
        <w:rPr>
          <w:spacing w:val="-25"/>
        </w:rPr>
        <w:t> </w:t>
      </w:r>
      <w:r>
        <w:rPr/>
        <w:t>to</w:t>
      </w:r>
      <w:r>
        <w:rPr>
          <w:spacing w:val="-25"/>
        </w:rPr>
        <w:t> </w:t>
      </w:r>
      <w:r>
        <w:rPr/>
        <w:t>content</w:t>
      </w:r>
      <w:r>
        <w:rPr>
          <w:spacing w:val="-25"/>
        </w:rPr>
        <w:t> </w:t>
      </w:r>
      <w:r>
        <w:rPr/>
        <w:t>files</w:t>
      </w:r>
      <w:r>
        <w:rPr>
          <w:spacing w:val="-25"/>
        </w:rPr>
        <w:t> </w:t>
      </w:r>
      <w:r>
        <w:rPr/>
        <w:t>for</w:t>
      </w:r>
      <w:r>
        <w:rPr>
          <w:spacing w:val="-25"/>
        </w:rPr>
        <w:t> </w:t>
      </w:r>
      <w:r>
        <w:rPr/>
        <w:t>a</w:t>
      </w:r>
      <w:r>
        <w:rPr>
          <w:spacing w:val="-25"/>
        </w:rPr>
        <w:t> </w:t>
      </w:r>
      <w:r>
        <w:rPr/>
        <w:t>METS</w:t>
      </w:r>
      <w:r>
        <w:rPr>
          <w:spacing w:val="-25"/>
        </w:rPr>
        <w:t> </w:t>
      </w:r>
      <w:r>
        <w:rPr/>
        <w:t>object. A</w:t>
      </w:r>
      <w:r>
        <w:rPr>
          <w:spacing w:val="-27"/>
        </w:rPr>
        <w:t> </w:t>
      </w:r>
      <w:r>
        <w:rPr/>
        <w:t>file</w:t>
      </w:r>
      <w:r>
        <w:rPr>
          <w:spacing w:val="-27"/>
        </w:rPr>
        <w:t> </w:t>
      </w:r>
      <w:r>
        <w:rPr/>
        <w:t>element</w:t>
      </w:r>
      <w:r>
        <w:rPr>
          <w:spacing w:val="-27"/>
        </w:rPr>
        <w:t> </w:t>
      </w:r>
      <w:r>
        <w:rPr/>
        <w:t>may</w:t>
      </w:r>
      <w:r>
        <w:rPr>
          <w:spacing w:val="-27"/>
        </w:rPr>
        <w:t> </w:t>
      </w:r>
      <w:r>
        <w:rPr/>
        <w:t>contain</w:t>
      </w:r>
      <w:r>
        <w:rPr>
          <w:spacing w:val="-27"/>
        </w:rPr>
        <w:t> </w:t>
      </w:r>
      <w:r>
        <w:rPr/>
        <w:t>one</w:t>
      </w:r>
      <w:r>
        <w:rPr>
          <w:spacing w:val="-25"/>
        </w:rPr>
        <w:t> </w:t>
      </w:r>
      <w:r>
        <w:rPr/>
        <w:t>or</w:t>
      </w:r>
      <w:r>
        <w:rPr>
          <w:spacing w:val="-27"/>
        </w:rPr>
        <w:t> </w:t>
      </w:r>
      <w:r>
        <w:rPr/>
        <w:t>more</w:t>
      </w:r>
      <w:r>
        <w:rPr>
          <w:spacing w:val="-27"/>
        </w:rPr>
        <w:t> </w:t>
      </w:r>
      <w:r>
        <w:rPr/>
        <w:t>FLocat</w:t>
      </w:r>
      <w:r>
        <w:rPr>
          <w:spacing w:val="-27"/>
        </w:rPr>
        <w:t> </w:t>
      </w:r>
      <w:r>
        <w:rPr/>
        <w:t>elements,</w:t>
      </w:r>
      <w:r>
        <w:rPr>
          <w:spacing w:val="-27"/>
        </w:rPr>
        <w:t> </w:t>
      </w:r>
      <w:r>
        <w:rPr/>
        <w:t>which</w:t>
      </w:r>
      <w:r>
        <w:rPr>
          <w:spacing w:val="-27"/>
        </w:rPr>
        <w:t> </w:t>
      </w:r>
      <w:r>
        <w:rPr/>
        <w:t>provide</w:t>
      </w:r>
      <w:r>
        <w:rPr>
          <w:spacing w:val="-27"/>
        </w:rPr>
        <w:t> </w:t>
      </w:r>
      <w:r>
        <w:rPr/>
        <w:t>pointers to</w:t>
      </w:r>
      <w:r>
        <w:rPr>
          <w:spacing w:val="-17"/>
        </w:rPr>
        <w:t> </w:t>
      </w:r>
      <w:r>
        <w:rPr/>
        <w:t>a</w:t>
      </w:r>
      <w:r>
        <w:rPr>
          <w:spacing w:val="-17"/>
        </w:rPr>
        <w:t> </w:t>
      </w:r>
      <w:r>
        <w:rPr/>
        <w:t>content</w:t>
      </w:r>
      <w:r>
        <w:rPr>
          <w:spacing w:val="-17"/>
        </w:rPr>
        <w:t> </w:t>
      </w:r>
      <w:r>
        <w:rPr/>
        <w:t>file,</w:t>
      </w:r>
      <w:r>
        <w:rPr>
          <w:spacing w:val="-17"/>
        </w:rPr>
        <w:t> </w:t>
      </w:r>
      <w:r>
        <w:rPr/>
        <w:t>and/or</w:t>
      </w:r>
      <w:r>
        <w:rPr>
          <w:spacing w:val="-17"/>
        </w:rPr>
        <w:t> </w:t>
      </w:r>
      <w:r>
        <w:rPr/>
        <w:t>an</w:t>
      </w:r>
      <w:r>
        <w:rPr>
          <w:spacing w:val="-15"/>
        </w:rPr>
        <w:t> </w:t>
      </w:r>
      <w:r>
        <w:rPr/>
        <w:t>FContent</w:t>
      </w:r>
      <w:r>
        <w:rPr>
          <w:spacing w:val="-17"/>
        </w:rPr>
        <w:t> </w:t>
      </w:r>
      <w:r>
        <w:rPr/>
        <w:t>element,</w:t>
      </w:r>
      <w:r>
        <w:rPr>
          <w:spacing w:val="-17"/>
        </w:rPr>
        <w:t> </w:t>
      </w:r>
      <w:r>
        <w:rPr/>
        <w:t>which</w:t>
      </w:r>
      <w:r>
        <w:rPr>
          <w:spacing w:val="-17"/>
        </w:rPr>
        <w:t> </w:t>
      </w:r>
      <w:r>
        <w:rPr/>
        <w:t>wraps</w:t>
      </w:r>
      <w:r>
        <w:rPr>
          <w:spacing w:val="-17"/>
        </w:rPr>
        <w:t> </w:t>
      </w:r>
      <w:r>
        <w:rPr/>
        <w:t>an</w:t>
      </w:r>
      <w:r>
        <w:rPr>
          <w:spacing w:val="-17"/>
        </w:rPr>
        <w:t> </w:t>
      </w:r>
      <w:r>
        <w:rPr/>
        <w:t>encoded</w:t>
      </w:r>
      <w:r>
        <w:rPr>
          <w:spacing w:val="-17"/>
        </w:rPr>
        <w:t> </w:t>
      </w:r>
      <w:r>
        <w:rPr/>
        <w:t>version of the file. Note that ALL FLocat and FContent elements underneath a single file</w:t>
      </w:r>
      <w:r>
        <w:rPr>
          <w:spacing w:val="40"/>
        </w:rPr>
        <w:t> </w:t>
      </w:r>
      <w:r>
        <w:rPr/>
        <w:t>element</w:t>
      </w:r>
      <w:r>
        <w:rPr>
          <w:spacing w:val="40"/>
        </w:rPr>
        <w:t> </w:t>
      </w:r>
      <w:r>
        <w:rPr/>
        <w:t>should</w:t>
      </w:r>
      <w:r>
        <w:rPr>
          <w:spacing w:val="40"/>
        </w:rPr>
        <w:t> </w:t>
      </w:r>
      <w:r>
        <w:rPr/>
        <w:t>identify/contain</w:t>
      </w:r>
      <w:r>
        <w:rPr>
          <w:spacing w:val="40"/>
        </w:rPr>
        <w:t> </w:t>
      </w:r>
      <w:r>
        <w:rPr/>
        <w:t>identical</w:t>
      </w:r>
      <w:r>
        <w:rPr>
          <w:spacing w:val="40"/>
        </w:rPr>
        <w:t> </w:t>
      </w:r>
      <w:r>
        <w:rPr/>
        <w:t>copies</w:t>
      </w:r>
      <w:r>
        <w:rPr>
          <w:spacing w:val="40"/>
        </w:rPr>
        <w:t> </w:t>
      </w:r>
      <w:r>
        <w:rPr/>
        <w:t>of</w:t>
      </w:r>
      <w:r>
        <w:rPr>
          <w:spacing w:val="40"/>
        </w:rPr>
        <w:t> </w:t>
      </w:r>
      <w:r>
        <w:rPr/>
        <w:t>a</w:t>
      </w:r>
      <w:r>
        <w:rPr>
          <w:spacing w:val="40"/>
        </w:rPr>
        <w:t> </w:t>
      </w:r>
      <w:r>
        <w:rPr/>
        <w:t>single</w:t>
      </w:r>
      <w:r>
        <w:rPr>
          <w:spacing w:val="40"/>
        </w:rPr>
        <w:t> </w:t>
      </w:r>
      <w:r>
        <w:rPr/>
        <w:t>file.</w:t>
      </w:r>
    </w:p>
    <w:p>
      <w:pPr>
        <w:pStyle w:val="BodyText"/>
        <w:spacing w:before="1"/>
      </w:pPr>
      <w:r>
        <w:rPr>
          <w:spacing w:val="-2"/>
        </w:rPr>
        <w:t>&lt;/xsd:documentation&gt;</w:t>
      </w:r>
    </w:p>
    <w:p>
      <w:pPr>
        <w:pStyle w:val="BodyText"/>
        <w:ind w:left="1557"/>
      </w:pPr>
      <w:r>
        <w:rPr>
          <w:spacing w:val="-2"/>
        </w:rPr>
        <w:t>&lt;/xsd:annotation&gt;</w:t>
      </w:r>
    </w:p>
    <w:p>
      <w:pPr>
        <w:pStyle w:val="BodyText"/>
        <w:spacing w:line="240" w:lineRule="auto" w:before="1"/>
        <w:ind w:left="0"/>
      </w:pPr>
    </w:p>
    <w:p>
      <w:pPr>
        <w:pStyle w:val="BodyText"/>
        <w:spacing w:line="240" w:lineRule="auto"/>
        <w:ind w:left="1557"/>
      </w:pPr>
      <w:r>
        <w:rPr>
          <w:spacing w:val="-2"/>
        </w:rPr>
        <w:t>&lt;xsd:sequence&gt;</w:t>
      </w:r>
    </w:p>
    <w:p>
      <w:pPr>
        <w:pStyle w:val="BodyText"/>
        <w:spacing w:after="0" w:line="240" w:lineRule="auto"/>
        <w:sectPr>
          <w:pgSz w:w="11910" w:h="16840"/>
          <w:pgMar w:header="716" w:footer="0" w:top="1320" w:bottom="280" w:left="1275" w:right="1275"/>
        </w:sectPr>
      </w:pPr>
    </w:p>
    <w:p>
      <w:pPr>
        <w:pStyle w:val="BodyText"/>
        <w:tabs>
          <w:tab w:pos="4898" w:val="left" w:leader="none"/>
          <w:tab w:pos="7652" w:val="left" w:leader="none"/>
        </w:tabs>
        <w:spacing w:line="240" w:lineRule="auto" w:before="89"/>
        <w:ind w:right="139" w:firstLine="2123"/>
      </w:pPr>
      <w:r>
        <w:rPr>
          <w:spacing w:val="-2"/>
        </w:rPr>
        <w:t>&lt;xsd:element</w:t>
      </w:r>
      <w:r>
        <w:rPr/>
        <w:tab/>
      </w:r>
      <w:r>
        <w:rPr>
          <w:spacing w:val="-2"/>
        </w:rPr>
        <w:t>name="FLocat"</w:t>
      </w:r>
      <w:r>
        <w:rPr/>
        <w:tab/>
      </w:r>
      <w:r>
        <w:rPr>
          <w:spacing w:val="-2"/>
        </w:rPr>
        <w:t>minOccurs="0" maxOccurs="unbounded"&gt;</w:t>
      </w:r>
    </w:p>
    <w:p>
      <w:pPr>
        <w:pStyle w:val="BodyText"/>
        <w:spacing w:line="240" w:lineRule="auto" w:before="1"/>
        <w:ind w:left="2974"/>
      </w:pPr>
      <w:r>
        <w:rPr>
          <w:spacing w:val="-2"/>
        </w:rPr>
        <w:t>&lt;xsd:annotation&gt;</w:t>
      </w:r>
    </w:p>
    <w:p>
      <w:pPr>
        <w:pStyle w:val="BodyText"/>
        <w:spacing w:line="240" w:lineRule="auto"/>
        <w:ind w:right="140" w:firstLine="3540"/>
        <w:jc w:val="both"/>
      </w:pPr>
      <w:r>
        <w:rPr/>
        <w:t>&lt;xsd:documentation xml:lang="en"&gt; The file location element &amp;lt;FLocat&amp;gt; provides a pointer to the location of a content file. It uses the XLink reference syntax to provide linking information indicating the actual location of the content file, along with other attributes specifying additional linking information. NOTE: &amp;lt;FLocat&amp;gt; is an empty element. The location of the resource pointed to MUST be stored in the xlink:href</w:t>
      </w:r>
    </w:p>
    <w:p>
      <w:pPr>
        <w:pStyle w:val="BodyText"/>
        <w:spacing w:after="0" w:line="240" w:lineRule="auto"/>
        <w:jc w:val="both"/>
        <w:sectPr>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pPr>
      <w:r>
        <w:rPr>
          <w:spacing w:val="-2"/>
        </w:rPr>
        <w:t>use="optional"&gt;</w:t>
      </w:r>
    </w:p>
    <w:p>
      <w:pPr>
        <w:pStyle w:val="BodyText"/>
        <w:ind w:left="1557"/>
      </w:pPr>
      <w:r>
        <w:rPr/>
        <w:br w:type="column"/>
      </w:r>
      <w:r>
        <w:rPr/>
        <w:t>attribute.</w:t>
      </w:r>
      <w:r>
        <w:rPr>
          <w:spacing w:val="-14"/>
        </w:rPr>
        <w:t> </w:t>
      </w:r>
      <w:r>
        <w:rPr>
          <w:spacing w:val="-2"/>
        </w:rPr>
        <w:t>&lt;/xsd:documentation&gt;</w:t>
      </w:r>
    </w:p>
    <w:p>
      <w:pPr>
        <w:pStyle w:val="BodyText"/>
        <w:spacing w:before="1"/>
      </w:pPr>
      <w:r>
        <w:rPr>
          <w:spacing w:val="-2"/>
        </w:rPr>
        <w:t>&lt;/xsd:annotation&gt;</w:t>
      </w:r>
    </w:p>
    <w:p>
      <w:pPr>
        <w:pStyle w:val="BodyText"/>
      </w:pPr>
      <w:r>
        <w:rPr>
          <w:spacing w:val="-2"/>
        </w:rPr>
        <w:t>&lt;xsd:complexType&gt;</w:t>
      </w:r>
    </w:p>
    <w:p>
      <w:pPr>
        <w:pStyle w:val="BodyText"/>
        <w:tabs>
          <w:tab w:pos="3134" w:val="left" w:leader="none"/>
          <w:tab w:pos="4820" w:val="left" w:leader="none"/>
        </w:tabs>
        <w:spacing w:line="240" w:lineRule="auto" w:before="2"/>
        <w:ind w:left="849"/>
      </w:pPr>
      <w:r>
        <w:rPr>
          <w:spacing w:val="-2"/>
        </w:rPr>
        <w:t>&lt;xsd:attribute</w:t>
      </w:r>
      <w:r>
        <w:rPr/>
        <w:tab/>
      </w:r>
      <w:r>
        <w:rPr>
          <w:spacing w:val="-2"/>
        </w:rPr>
        <w:t>name="ID"</w:t>
      </w:r>
      <w:r>
        <w:rPr/>
        <w:tab/>
      </w:r>
      <w:r>
        <w:rPr>
          <w:spacing w:val="-2"/>
        </w:rPr>
        <w:t>type="xsd:ID"</w:t>
      </w:r>
    </w:p>
    <w:p>
      <w:pPr>
        <w:pStyle w:val="BodyText"/>
        <w:spacing w:line="240" w:lineRule="auto" w:before="224"/>
        <w:ind w:left="1557"/>
      </w:pPr>
      <w:r>
        <w:rPr>
          <w:spacing w:val="-2"/>
        </w:rPr>
        <w:t>&lt;xsd:annotation&gt;</w:t>
      </w:r>
    </w:p>
    <w:p>
      <w:pPr>
        <w:pStyle w:val="BodyText"/>
        <w:spacing w:before="2"/>
        <w:ind w:left="167"/>
        <w:jc w:val="center"/>
      </w:pPr>
      <w:r>
        <w:rPr>
          <w:spacing w:val="-2"/>
        </w:rPr>
        <w:t>&lt;xsd:documentation</w:t>
      </w:r>
    </w:p>
    <w:p>
      <w:pPr>
        <w:pStyle w:val="BodyText"/>
        <w:spacing w:after="0"/>
        <w:jc w:val="center"/>
        <w:sectPr>
          <w:type w:val="continuous"/>
          <w:pgSz w:w="11910" w:h="16840"/>
          <w:pgMar w:header="716" w:footer="0" w:top="1320" w:bottom="280" w:left="1275" w:right="1275"/>
          <w:cols w:num="2" w:equalWidth="0">
            <w:col w:w="1982" w:space="851"/>
            <w:col w:w="6527"/>
          </w:cols>
        </w:sectPr>
      </w:pPr>
    </w:p>
    <w:p>
      <w:pPr>
        <w:pStyle w:val="BodyText"/>
        <w:spacing w:line="240" w:lineRule="auto"/>
        <w:ind w:right="137"/>
        <w:jc w:val="both"/>
      </w:pPr>
      <w:r>
        <w:rPr/>
        <w:t>xml:lang="en"&gt;ID (ID/O): This attribute uniquely identifies the element within the METS document, and would allow the element to be referenced unambiguously from another element or document via an IDREF or an XPTR. For more</w:t>
      </w:r>
      <w:r>
        <w:rPr>
          <w:spacing w:val="-18"/>
        </w:rPr>
        <w:t> </w:t>
      </w:r>
      <w:r>
        <w:rPr/>
        <w:t>information</w:t>
      </w:r>
      <w:r>
        <w:rPr>
          <w:spacing w:val="-18"/>
        </w:rPr>
        <w:t> </w:t>
      </w:r>
      <w:r>
        <w:rPr/>
        <w:t>on</w:t>
      </w:r>
      <w:r>
        <w:rPr>
          <w:spacing w:val="-21"/>
        </w:rPr>
        <w:t> </w:t>
      </w:r>
      <w:r>
        <w:rPr/>
        <w:t>using</w:t>
      </w:r>
      <w:r>
        <w:rPr>
          <w:spacing w:val="-18"/>
        </w:rPr>
        <w:t> </w:t>
      </w:r>
      <w:r>
        <w:rPr/>
        <w:t>ID</w:t>
      </w:r>
      <w:r>
        <w:rPr>
          <w:spacing w:val="-16"/>
        </w:rPr>
        <w:t> </w:t>
      </w:r>
      <w:r>
        <w:rPr/>
        <w:t>attributes</w:t>
      </w:r>
      <w:r>
        <w:rPr>
          <w:spacing w:val="-21"/>
        </w:rPr>
        <w:t> </w:t>
      </w:r>
      <w:r>
        <w:rPr/>
        <w:t>for</w:t>
      </w:r>
      <w:r>
        <w:rPr>
          <w:spacing w:val="-18"/>
        </w:rPr>
        <w:t> </w:t>
      </w:r>
      <w:r>
        <w:rPr/>
        <w:t>internal</w:t>
      </w:r>
      <w:r>
        <w:rPr>
          <w:spacing w:val="-18"/>
        </w:rPr>
        <w:t> </w:t>
      </w:r>
      <w:r>
        <w:rPr/>
        <w:t>and</w:t>
      </w:r>
      <w:r>
        <w:rPr>
          <w:spacing w:val="-18"/>
        </w:rPr>
        <w:t> </w:t>
      </w:r>
      <w:r>
        <w:rPr/>
        <w:t>external</w:t>
      </w:r>
      <w:r>
        <w:rPr>
          <w:spacing w:val="-18"/>
        </w:rPr>
        <w:t> </w:t>
      </w:r>
      <w:r>
        <w:rPr/>
        <w:t>linking</w:t>
      </w:r>
      <w:r>
        <w:rPr>
          <w:spacing w:val="-18"/>
        </w:rPr>
        <w:t> </w:t>
      </w:r>
      <w:r>
        <w:rPr/>
        <w:t>see Chapter 4 of the METS Primer. &lt;/xsd:documentation&gt;</w:t>
      </w:r>
    </w:p>
    <w:p>
      <w:pPr>
        <w:pStyle w:val="BodyText"/>
        <w:spacing w:line="240" w:lineRule="auto"/>
        <w:ind w:left="4390"/>
      </w:pPr>
      <w:r>
        <w:rPr>
          <w:spacing w:val="-2"/>
        </w:rPr>
        <w:t>&lt;/xsd:annotation&gt;</w:t>
      </w:r>
    </w:p>
    <w:p>
      <w:pPr>
        <w:pStyle w:val="BodyText"/>
        <w:spacing w:before="1"/>
        <w:ind w:left="3682"/>
      </w:pPr>
      <w:r>
        <w:rPr>
          <w:spacing w:val="-2"/>
        </w:rPr>
        <w:t>&lt;/xsd:attribute&gt;</w:t>
      </w:r>
    </w:p>
    <w:p>
      <w:pPr>
        <w:pStyle w:val="BodyText"/>
        <w:ind w:left="3682"/>
      </w:pPr>
      <w:r>
        <w:rPr/>
        <w:t>&lt;xsd:attributeGroup</w:t>
      </w:r>
      <w:r>
        <w:rPr>
          <w:spacing w:val="-23"/>
        </w:rPr>
        <w:t> </w:t>
      </w:r>
      <w:r>
        <w:rPr>
          <w:spacing w:val="-2"/>
        </w:rPr>
        <w:t>ref="LOCATION"/&gt;</w:t>
      </w:r>
    </w:p>
    <w:p>
      <w:pPr>
        <w:pStyle w:val="BodyText"/>
        <w:tabs>
          <w:tab w:pos="5666" w:val="left" w:leader="none"/>
          <w:tab w:pos="7173" w:val="left" w:leader="none"/>
        </w:tabs>
        <w:ind w:left="3682"/>
      </w:pPr>
      <w:r>
        <w:rPr>
          <w:spacing w:val="-2"/>
        </w:rPr>
        <w:t>&lt;xsd:attribute</w:t>
      </w:r>
      <w:r>
        <w:rPr/>
        <w:tab/>
      </w:r>
      <w:r>
        <w:rPr>
          <w:spacing w:val="-2"/>
        </w:rPr>
        <w:t>name="USE"</w:t>
      </w:r>
      <w:r>
        <w:rPr/>
        <w:tab/>
      </w:r>
      <w:r>
        <w:rPr>
          <w:spacing w:val="-2"/>
        </w:rPr>
        <w:t>type="xsd:string"</w:t>
      </w:r>
    </w:p>
    <w:p>
      <w:pPr>
        <w:pStyle w:val="BodyText"/>
        <w:spacing w:after="0"/>
        <w:sectPr>
          <w:type w:val="continuous"/>
          <w:pgSz w:w="11910" w:h="16840"/>
          <w:pgMar w:header="716" w:footer="0" w:top="1320" w:bottom="280" w:left="1275" w:right="1275"/>
        </w:sectPr>
      </w:pPr>
    </w:p>
    <w:p>
      <w:pPr>
        <w:pStyle w:val="BodyText"/>
        <w:spacing w:line="240" w:lineRule="auto" w:before="1"/>
      </w:pPr>
      <w:r>
        <w:rPr>
          <w:spacing w:val="-2"/>
        </w:rPr>
        <w:t>use="optional"&gt;</w:t>
      </w:r>
    </w:p>
    <w:p>
      <w:pPr>
        <w:pStyle w:val="BodyText"/>
        <w:spacing w:line="240" w:lineRule="auto"/>
        <w:ind w:left="0"/>
      </w:pPr>
      <w:r>
        <w:rPr/>
        <w:br w:type="column"/>
      </w:r>
      <w:r>
        <w:rPr/>
      </w:r>
    </w:p>
    <w:p>
      <w:pPr>
        <w:pStyle w:val="BodyText"/>
        <w:spacing w:line="240" w:lineRule="auto"/>
      </w:pPr>
      <w:r>
        <w:rPr>
          <w:spacing w:val="-2"/>
        </w:rPr>
        <w:t>&lt;xsd:annotation&gt;</w:t>
      </w:r>
    </w:p>
    <w:p>
      <w:pPr>
        <w:pStyle w:val="BodyText"/>
        <w:spacing w:before="2"/>
        <w:ind w:left="849"/>
      </w:pPr>
      <w:r>
        <w:rPr>
          <w:spacing w:val="-2"/>
        </w:rPr>
        <w:t>&lt;xsd:documentation</w:t>
      </w:r>
    </w:p>
    <w:p>
      <w:pPr>
        <w:pStyle w:val="BodyText"/>
        <w:spacing w:after="0"/>
        <w:sectPr>
          <w:type w:val="continuous"/>
          <w:pgSz w:w="11910" w:h="16840"/>
          <w:pgMar w:header="716" w:footer="0" w:top="1320" w:bottom="280" w:left="1275" w:right="1275"/>
          <w:cols w:num="2" w:equalWidth="0">
            <w:col w:w="1982" w:space="2267"/>
            <w:col w:w="5111"/>
          </w:cols>
        </w:sectPr>
      </w:pPr>
    </w:p>
    <w:p>
      <w:pPr>
        <w:pStyle w:val="BodyText"/>
        <w:spacing w:line="240" w:lineRule="auto"/>
        <w:ind w:right="139"/>
        <w:jc w:val="both"/>
      </w:pPr>
      <w:r>
        <w:rPr/>
        <w:t>xml:lang="en"&gt;USE (string/O): A tagging attribute to indicate the intended use</w:t>
      </w:r>
      <w:r>
        <w:rPr>
          <w:spacing w:val="-28"/>
        </w:rPr>
        <w:t> </w:t>
      </w:r>
      <w:r>
        <w:rPr/>
        <w:t>of</w:t>
      </w:r>
      <w:r>
        <w:rPr>
          <w:spacing w:val="-28"/>
        </w:rPr>
        <w:t> </w:t>
      </w:r>
      <w:r>
        <w:rPr/>
        <w:t>the</w:t>
      </w:r>
      <w:r>
        <w:rPr>
          <w:spacing w:val="-28"/>
        </w:rPr>
        <w:t> </w:t>
      </w:r>
      <w:r>
        <w:rPr/>
        <w:t>specific</w:t>
      </w:r>
      <w:r>
        <w:rPr>
          <w:spacing w:val="-28"/>
        </w:rPr>
        <w:t> </w:t>
      </w:r>
      <w:r>
        <w:rPr/>
        <w:t>copy</w:t>
      </w:r>
      <w:r>
        <w:rPr>
          <w:spacing w:val="-28"/>
        </w:rPr>
        <w:t> </w:t>
      </w:r>
      <w:r>
        <w:rPr/>
        <w:t>of</w:t>
      </w:r>
      <w:r>
        <w:rPr>
          <w:spacing w:val="-28"/>
        </w:rPr>
        <w:t> </w:t>
      </w:r>
      <w:r>
        <w:rPr/>
        <w:t>the</w:t>
      </w:r>
      <w:r>
        <w:rPr>
          <w:spacing w:val="-28"/>
        </w:rPr>
        <w:t> </w:t>
      </w:r>
      <w:r>
        <w:rPr/>
        <w:t>file</w:t>
      </w:r>
      <w:r>
        <w:rPr>
          <w:spacing w:val="-25"/>
        </w:rPr>
        <w:t> </w:t>
      </w:r>
      <w:r>
        <w:rPr/>
        <w:t>represented</w:t>
      </w:r>
      <w:r>
        <w:rPr>
          <w:spacing w:val="-28"/>
        </w:rPr>
        <w:t> </w:t>
      </w:r>
      <w:r>
        <w:rPr/>
        <w:t>by</w:t>
      </w:r>
      <w:r>
        <w:rPr>
          <w:spacing w:val="-28"/>
        </w:rPr>
        <w:t> </w:t>
      </w:r>
      <w:r>
        <w:rPr/>
        <w:t>the</w:t>
      </w:r>
      <w:r>
        <w:rPr>
          <w:spacing w:val="-28"/>
        </w:rPr>
        <w:t> </w:t>
      </w:r>
      <w:r>
        <w:rPr/>
        <w:t>&amp;lt;FLocat&amp;gt;</w:t>
      </w:r>
      <w:r>
        <w:rPr>
          <w:spacing w:val="-28"/>
        </w:rPr>
        <w:t> </w:t>
      </w:r>
      <w:r>
        <w:rPr/>
        <w:t>element (e.g., service master, archive master). A USE attribute can be expressed at the&amp;lt;fileGrp&amp;gt; level, the &amp;lt;file&amp;gt; level, the &amp;lt;FLocat&amp;gt; level and/or the &amp;lt;FContent&amp;gt; level. A USE attribute value at the &amp;lt;fileGrp&amp;gt; level should pertain to all of the files in the &amp;lt;fileGrp&amp;gt;.</w:t>
      </w:r>
      <w:r>
        <w:rPr>
          <w:spacing w:val="-9"/>
        </w:rPr>
        <w:t> </w:t>
      </w:r>
      <w:r>
        <w:rPr/>
        <w:t>A</w:t>
      </w:r>
      <w:r>
        <w:rPr>
          <w:spacing w:val="-9"/>
        </w:rPr>
        <w:t> </w:t>
      </w:r>
      <w:r>
        <w:rPr/>
        <w:t>USE</w:t>
      </w:r>
      <w:r>
        <w:rPr>
          <w:spacing w:val="-9"/>
        </w:rPr>
        <w:t> </w:t>
      </w:r>
      <w:r>
        <w:rPr/>
        <w:t>attribute</w:t>
      </w:r>
      <w:r>
        <w:rPr>
          <w:spacing w:val="-9"/>
        </w:rPr>
        <w:t> </w:t>
      </w:r>
      <w:r>
        <w:rPr/>
        <w:t>at</w:t>
      </w:r>
      <w:r>
        <w:rPr>
          <w:spacing w:val="-9"/>
        </w:rPr>
        <w:t> </w:t>
      </w:r>
      <w:r>
        <w:rPr/>
        <w:t>the</w:t>
      </w:r>
      <w:r>
        <w:rPr>
          <w:spacing w:val="-9"/>
        </w:rPr>
        <w:t> </w:t>
      </w:r>
      <w:r>
        <w:rPr/>
        <w:t>&amp;lt;file&amp;gt;</w:t>
      </w:r>
      <w:r>
        <w:rPr>
          <w:spacing w:val="-9"/>
        </w:rPr>
        <w:t> </w:t>
      </w:r>
      <w:r>
        <w:rPr/>
        <w:t>level</w:t>
      </w:r>
      <w:r>
        <w:rPr>
          <w:spacing w:val="-9"/>
        </w:rPr>
        <w:t> </w:t>
      </w:r>
      <w:r>
        <w:rPr/>
        <w:t>should</w:t>
      </w:r>
      <w:r>
        <w:rPr>
          <w:spacing w:val="-7"/>
        </w:rPr>
        <w:t> </w:t>
      </w:r>
      <w:r>
        <w:rPr/>
        <w:t>pertain</w:t>
      </w:r>
      <w:r>
        <w:rPr>
          <w:spacing w:val="-9"/>
        </w:rPr>
        <w:t> </w:t>
      </w:r>
      <w:r>
        <w:rPr/>
        <w:t>to all copies of the file as represented by subsidiary &amp;lt;FLocat&amp;gt; and/or &amp;lt;FContent&amp;gt; elements. A USE attribute at the &amp;lt;FLocat&amp;gt; or &amp;lt;FContent&amp;gt; level pertains to the particular copy of the file that is either</w:t>
      </w:r>
      <w:r>
        <w:rPr>
          <w:spacing w:val="63"/>
        </w:rPr>
        <w:t>  </w:t>
      </w:r>
      <w:r>
        <w:rPr/>
        <w:t>referenced</w:t>
      </w:r>
      <w:r>
        <w:rPr>
          <w:spacing w:val="64"/>
        </w:rPr>
        <w:t>  </w:t>
      </w:r>
      <w:r>
        <w:rPr/>
        <w:t>(&amp;lt;FLocat&amp;gt;)</w:t>
      </w:r>
      <w:r>
        <w:rPr>
          <w:spacing w:val="63"/>
        </w:rPr>
        <w:t>  </w:t>
      </w:r>
      <w:r>
        <w:rPr/>
        <w:t>or</w:t>
      </w:r>
      <w:r>
        <w:rPr>
          <w:spacing w:val="63"/>
        </w:rPr>
        <w:t>  </w:t>
      </w:r>
      <w:r>
        <w:rPr/>
        <w:t>wrapped</w:t>
      </w:r>
      <w:r>
        <w:rPr>
          <w:spacing w:val="63"/>
        </w:rPr>
        <w:t>  </w:t>
      </w:r>
      <w:r>
        <w:rPr/>
        <w:t>(&amp;lt;FContent&amp;gt;).</w:t>
      </w:r>
    </w:p>
    <w:p>
      <w:pPr>
        <w:pStyle w:val="BodyText"/>
      </w:pPr>
      <w:r>
        <w:rPr>
          <w:spacing w:val="-2"/>
        </w:rPr>
        <w:t>&lt;/xsd:documentation&gt;</w:t>
      </w:r>
    </w:p>
    <w:p>
      <w:pPr>
        <w:pStyle w:val="BodyText"/>
        <w:spacing w:before="1"/>
        <w:ind w:left="4390"/>
      </w:pPr>
      <w:r>
        <w:rPr>
          <w:spacing w:val="-2"/>
        </w:rPr>
        <w:t>&lt;/xsd:annotation&gt;</w:t>
      </w:r>
    </w:p>
    <w:p>
      <w:pPr>
        <w:pStyle w:val="BodyText"/>
        <w:ind w:left="3682"/>
      </w:pPr>
      <w:r>
        <w:rPr>
          <w:spacing w:val="-2"/>
        </w:rPr>
        <w:t>&lt;/xsd:attribute&gt;</w:t>
      </w:r>
    </w:p>
    <w:p>
      <w:pPr>
        <w:pStyle w:val="BodyText"/>
        <w:spacing w:before="1"/>
        <w:ind w:left="3682"/>
      </w:pPr>
      <w:r>
        <w:rPr/>
        <w:t>&lt;xsd:attributeGroup</w:t>
      </w:r>
      <w:r>
        <w:rPr>
          <w:spacing w:val="-23"/>
        </w:rPr>
        <w:t> </w:t>
      </w:r>
      <w:r>
        <w:rPr>
          <w:spacing w:val="-2"/>
        </w:rPr>
        <w:t>ref="xlink:simpleLink"/&gt;</w:t>
      </w:r>
    </w:p>
    <w:p>
      <w:pPr>
        <w:pStyle w:val="BodyText"/>
        <w:ind w:left="2974"/>
      </w:pPr>
      <w:r>
        <w:rPr>
          <w:spacing w:val="-2"/>
        </w:rPr>
        <w:t>&lt;/xsd:complexType&gt;</w:t>
      </w:r>
    </w:p>
    <w:p>
      <w:pPr>
        <w:pStyle w:val="BodyText"/>
        <w:ind w:left="2265"/>
      </w:pPr>
      <w:r>
        <w:rPr>
          <w:spacing w:val="-2"/>
        </w:rPr>
        <w:t>&lt;/xsd:element&gt;</w:t>
      </w:r>
    </w:p>
    <w:p>
      <w:pPr>
        <w:pStyle w:val="BodyText"/>
        <w:spacing w:before="2"/>
        <w:ind w:left="2265"/>
      </w:pPr>
      <w:r>
        <w:rPr/>
        <w:t>&lt;xsd:element</w:t>
      </w:r>
      <w:r>
        <w:rPr>
          <w:spacing w:val="-17"/>
        </w:rPr>
        <w:t> </w:t>
      </w:r>
      <w:r>
        <w:rPr/>
        <w:t>name="FContent"</w:t>
      </w:r>
      <w:r>
        <w:rPr>
          <w:spacing w:val="-16"/>
        </w:rPr>
        <w:t> </w:t>
      </w:r>
      <w:r>
        <w:rPr>
          <w:spacing w:val="-2"/>
        </w:rPr>
        <w:t>minOccurs="0"&gt;</w:t>
      </w:r>
    </w:p>
    <w:p>
      <w:pPr>
        <w:pStyle w:val="BodyText"/>
        <w:ind w:left="2974"/>
      </w:pPr>
      <w:r>
        <w:rPr>
          <w:spacing w:val="-2"/>
        </w:rPr>
        <w:t>&lt;xsd:annotation&gt;</w:t>
      </w:r>
    </w:p>
    <w:p>
      <w:pPr>
        <w:pStyle w:val="BodyText"/>
        <w:spacing w:line="240" w:lineRule="auto" w:before="1"/>
        <w:ind w:right="141" w:firstLine="3540"/>
        <w:jc w:val="both"/>
      </w:pPr>
      <w:r>
        <w:rPr/>
        <w:t>&lt;xsd:documentation xml:lang="en"&gt; The file content</w:t>
      </w:r>
      <w:r>
        <w:rPr>
          <w:spacing w:val="-21"/>
        </w:rPr>
        <w:t> </w:t>
      </w:r>
      <w:r>
        <w:rPr/>
        <w:t>element</w:t>
      </w:r>
      <w:r>
        <w:rPr>
          <w:spacing w:val="-21"/>
        </w:rPr>
        <w:t> </w:t>
      </w:r>
      <w:r>
        <w:rPr/>
        <w:t>&amp;lt;FContent&amp;gt;</w:t>
      </w:r>
      <w:r>
        <w:rPr>
          <w:spacing w:val="-21"/>
        </w:rPr>
        <w:t> </w:t>
      </w:r>
      <w:r>
        <w:rPr/>
        <w:t>is</w:t>
      </w:r>
      <w:r>
        <w:rPr>
          <w:spacing w:val="-21"/>
        </w:rPr>
        <w:t> </w:t>
      </w:r>
      <w:r>
        <w:rPr/>
        <w:t>used</w:t>
      </w:r>
      <w:r>
        <w:rPr>
          <w:spacing w:val="-21"/>
        </w:rPr>
        <w:t> </w:t>
      </w:r>
      <w:r>
        <w:rPr/>
        <w:t>to</w:t>
      </w:r>
      <w:r>
        <w:rPr>
          <w:spacing w:val="-21"/>
        </w:rPr>
        <w:t> </w:t>
      </w:r>
      <w:r>
        <w:rPr/>
        <w:t>identify</w:t>
      </w:r>
      <w:r>
        <w:rPr>
          <w:spacing w:val="-21"/>
        </w:rPr>
        <w:t> </w:t>
      </w:r>
      <w:r>
        <w:rPr/>
        <w:t>a</w:t>
      </w:r>
      <w:r>
        <w:rPr>
          <w:spacing w:val="-21"/>
        </w:rPr>
        <w:t> </w:t>
      </w:r>
      <w:r>
        <w:rPr/>
        <w:t>content</w:t>
      </w:r>
      <w:r>
        <w:rPr>
          <w:spacing w:val="-21"/>
        </w:rPr>
        <w:t> </w:t>
      </w:r>
      <w:r>
        <w:rPr/>
        <w:t>file</w:t>
      </w:r>
      <w:r>
        <w:rPr>
          <w:spacing w:val="-21"/>
        </w:rPr>
        <w:t> </w:t>
      </w:r>
      <w:r>
        <w:rPr/>
        <w:t>contained internally within a METS document. The content file must be either Base64 encoded</w:t>
      </w:r>
      <w:r>
        <w:rPr>
          <w:spacing w:val="-11"/>
        </w:rPr>
        <w:t> </w:t>
      </w:r>
      <w:r>
        <w:rPr/>
        <w:t>and</w:t>
      </w:r>
      <w:r>
        <w:rPr>
          <w:spacing w:val="-11"/>
        </w:rPr>
        <w:t> </w:t>
      </w:r>
      <w:r>
        <w:rPr/>
        <w:t>contained</w:t>
      </w:r>
      <w:r>
        <w:rPr>
          <w:spacing w:val="-11"/>
        </w:rPr>
        <w:t> </w:t>
      </w:r>
      <w:r>
        <w:rPr/>
        <w:t>within</w:t>
      </w:r>
      <w:r>
        <w:rPr>
          <w:spacing w:val="-11"/>
        </w:rPr>
        <w:t> </w:t>
      </w:r>
      <w:r>
        <w:rPr/>
        <w:t>the</w:t>
      </w:r>
      <w:r>
        <w:rPr>
          <w:spacing w:val="-11"/>
        </w:rPr>
        <w:t> </w:t>
      </w:r>
      <w:r>
        <w:rPr/>
        <w:t>subsidiary</w:t>
      </w:r>
      <w:r>
        <w:rPr>
          <w:spacing w:val="-11"/>
        </w:rPr>
        <w:t> </w:t>
      </w:r>
      <w:r>
        <w:rPr/>
        <w:t>&amp;lt;binData&amp;gt;</w:t>
      </w:r>
      <w:r>
        <w:rPr>
          <w:spacing w:val="-9"/>
        </w:rPr>
        <w:t> </w:t>
      </w:r>
      <w:r>
        <w:rPr/>
        <w:t>wrapper</w:t>
      </w:r>
      <w:r>
        <w:rPr>
          <w:spacing w:val="-11"/>
        </w:rPr>
        <w:t> </w:t>
      </w:r>
      <w:r>
        <w:rPr/>
        <w:t>element, or consist of XML information and be contained within the subsidiary &amp;lt;xmlData&amp;gt; wrapper element.</w:t>
      </w:r>
    </w:p>
    <w:p>
      <w:pPr>
        <w:pStyle w:val="BodyText"/>
        <w:ind w:left="3682"/>
      </w:pPr>
      <w:r>
        <w:rPr>
          <w:spacing w:val="-2"/>
        </w:rPr>
        <w:t>&lt;/xsd:documentation&gt;</w:t>
      </w:r>
    </w:p>
    <w:p>
      <w:pPr>
        <w:pStyle w:val="BodyText"/>
        <w:ind w:left="2974"/>
      </w:pPr>
      <w:r>
        <w:rPr>
          <w:spacing w:val="-2"/>
        </w:rPr>
        <w:t>&lt;/xsd:annotation&gt;</w:t>
      </w:r>
    </w:p>
    <w:p>
      <w:pPr>
        <w:pStyle w:val="BodyText"/>
        <w:spacing w:before="1"/>
        <w:ind w:left="2974"/>
      </w:pPr>
      <w:r>
        <w:rPr>
          <w:spacing w:val="-2"/>
        </w:rPr>
        <w:t>&lt;xsd:complexType&gt;</w:t>
      </w:r>
    </w:p>
    <w:p>
      <w:pPr>
        <w:pStyle w:val="BodyText"/>
        <w:ind w:left="3682"/>
      </w:pPr>
      <w:r>
        <w:rPr>
          <w:spacing w:val="-2"/>
        </w:rPr>
        <w:t>&lt;xsd:choice&gt;</w:t>
      </w:r>
    </w:p>
    <w:p>
      <w:pPr>
        <w:pStyle w:val="BodyText"/>
        <w:tabs>
          <w:tab w:pos="7534" w:val="left" w:leader="none"/>
        </w:tabs>
        <w:spacing w:line="240" w:lineRule="auto" w:before="1"/>
        <w:ind w:right="140" w:firstLine="4248"/>
      </w:pPr>
      <w:r>
        <w:rPr>
          <w:spacing w:val="-2"/>
        </w:rPr>
        <w:t>&lt;xsd:element</w:t>
      </w:r>
      <w:r>
        <w:rPr/>
        <w:tab/>
      </w:r>
      <w:r>
        <w:rPr>
          <w:spacing w:val="-2"/>
        </w:rPr>
        <w:t>name="binData" </w:t>
      </w:r>
      <w:r>
        <w:rPr/>
        <w:t>type="xsd:base64Binary" minOccurs="0"&gt;</w:t>
      </w:r>
    </w:p>
    <w:p>
      <w:pPr>
        <w:pStyle w:val="BodyText"/>
        <w:ind w:left="5097"/>
      </w:pPr>
      <w:r>
        <w:rPr>
          <w:spacing w:val="-2"/>
        </w:rPr>
        <w:t>&lt;xsd:annotation&gt;</w:t>
      </w:r>
    </w:p>
    <w:p>
      <w:pPr>
        <w:pStyle w:val="BodyText"/>
        <w:spacing w:after="0"/>
        <w:sectPr>
          <w:type w:val="continuous"/>
          <w:pgSz w:w="11910" w:h="16840"/>
          <w:pgMar w:header="716" w:footer="0" w:top="1320" w:bottom="280" w:left="1275" w:right="1275"/>
        </w:sectPr>
      </w:pPr>
    </w:p>
    <w:p>
      <w:pPr>
        <w:pStyle w:val="BodyText"/>
        <w:spacing w:line="240" w:lineRule="auto" w:before="89"/>
        <w:ind w:firstLine="5664"/>
      </w:pPr>
      <w:r>
        <w:rPr>
          <w:spacing w:val="-2"/>
        </w:rPr>
        <w:t>&lt;xsd:documentation </w:t>
      </w:r>
      <w:r>
        <w:rPr/>
        <w:t>xml:lang="en"&gt;</w:t>
      </w:r>
      <w:r>
        <w:rPr>
          <w:spacing w:val="40"/>
        </w:rPr>
        <w:t> </w:t>
      </w:r>
      <w:r>
        <w:rPr/>
        <w:t>A</w:t>
      </w:r>
      <w:r>
        <w:rPr>
          <w:spacing w:val="40"/>
        </w:rPr>
        <w:t> </w:t>
      </w:r>
      <w:r>
        <w:rPr/>
        <w:t>binary</w:t>
      </w:r>
      <w:r>
        <w:rPr>
          <w:spacing w:val="40"/>
        </w:rPr>
        <w:t> </w:t>
      </w:r>
      <w:r>
        <w:rPr/>
        <w:t>data</w:t>
      </w:r>
      <w:r>
        <w:rPr>
          <w:spacing w:val="40"/>
        </w:rPr>
        <w:t> </w:t>
      </w:r>
      <w:r>
        <w:rPr/>
        <w:t>wrapper</w:t>
      </w:r>
      <w:r>
        <w:rPr>
          <w:spacing w:val="40"/>
        </w:rPr>
        <w:t> </w:t>
      </w:r>
      <w:r>
        <w:rPr/>
        <w:t>element</w:t>
      </w:r>
      <w:r>
        <w:rPr>
          <w:spacing w:val="40"/>
        </w:rPr>
        <w:t> </w:t>
      </w:r>
      <w:r>
        <w:rPr/>
        <w:t>&amp;lt;binData&amp;gt;</w:t>
      </w:r>
      <w:r>
        <w:rPr>
          <w:spacing w:val="40"/>
        </w:rPr>
        <w:t> </w:t>
      </w:r>
      <w:r>
        <w:rPr/>
        <w:t>is</w:t>
      </w:r>
      <w:r>
        <w:rPr>
          <w:spacing w:val="40"/>
        </w:rPr>
        <w:t> </w:t>
      </w:r>
      <w:r>
        <w:rPr/>
        <w:t>used</w:t>
      </w:r>
      <w:r>
        <w:rPr>
          <w:spacing w:val="40"/>
        </w:rPr>
        <w:t> </w:t>
      </w:r>
      <w:r>
        <w:rPr/>
        <w:t>to contain a Base64 encoded file.</w:t>
      </w:r>
    </w:p>
    <w:p>
      <w:pPr>
        <w:pStyle w:val="BodyText"/>
        <w:spacing w:after="0" w:line="240" w:lineRule="auto"/>
        <w:sectPr>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before="1"/>
        <w:ind w:left="0"/>
      </w:pPr>
    </w:p>
    <w:p>
      <w:pPr>
        <w:pStyle w:val="BodyText"/>
        <w:spacing w:line="240" w:lineRule="auto"/>
      </w:pPr>
      <w:r>
        <w:rPr>
          <w:spacing w:val="-2"/>
        </w:rPr>
        <w:t>minOccurs="0"&gt;</w:t>
      </w:r>
    </w:p>
    <w:p>
      <w:pPr>
        <w:pStyle w:val="BodyText"/>
        <w:spacing w:before="2"/>
        <w:ind w:left="1557"/>
      </w:pPr>
      <w:r>
        <w:rPr/>
        <w:br w:type="column"/>
      </w:r>
      <w:r>
        <w:rPr>
          <w:spacing w:val="-2"/>
        </w:rPr>
        <w:t>&lt;/xsd:documentation&gt;</w:t>
      </w:r>
    </w:p>
    <w:p>
      <w:pPr>
        <w:pStyle w:val="BodyText"/>
        <w:ind w:left="849"/>
      </w:pPr>
      <w:r>
        <w:rPr>
          <w:spacing w:val="-2"/>
        </w:rPr>
        <w:t>&lt;/xsd:annotation&gt;</w:t>
      </w:r>
    </w:p>
    <w:p>
      <w:pPr>
        <w:pStyle w:val="BodyText"/>
      </w:pPr>
      <w:r>
        <w:rPr>
          <w:spacing w:val="-2"/>
        </w:rPr>
        <w:t>&lt;/xsd:element&gt;</w:t>
      </w:r>
    </w:p>
    <w:p>
      <w:pPr>
        <w:pStyle w:val="BodyText"/>
        <w:tabs>
          <w:tab w:pos="3285" w:val="left" w:leader="none"/>
        </w:tabs>
        <w:spacing w:line="240" w:lineRule="auto" w:before="2"/>
      </w:pPr>
      <w:r>
        <w:rPr>
          <w:spacing w:val="-2"/>
        </w:rPr>
        <w:t>&lt;xsd:element</w:t>
      </w:r>
      <w:r>
        <w:rPr/>
        <w:tab/>
      </w:r>
      <w:r>
        <w:rPr>
          <w:spacing w:val="-2"/>
        </w:rPr>
        <w:t>name="xmlData"</w:t>
      </w:r>
    </w:p>
    <w:p>
      <w:pPr>
        <w:pStyle w:val="BodyText"/>
        <w:spacing w:line="240" w:lineRule="auto"/>
        <w:ind w:left="0"/>
      </w:pPr>
    </w:p>
    <w:p>
      <w:pPr>
        <w:pStyle w:val="BodyText"/>
        <w:ind w:left="849"/>
      </w:pPr>
      <w:r>
        <w:rPr>
          <w:spacing w:val="-2"/>
        </w:rPr>
        <w:t>&lt;xsd:annotation&gt;</w:t>
      </w:r>
    </w:p>
    <w:p>
      <w:pPr>
        <w:pStyle w:val="BodyText"/>
        <w:ind w:left="1557"/>
      </w:pPr>
      <w:r>
        <w:rPr>
          <w:spacing w:val="-2"/>
        </w:rPr>
        <w:t>&lt;xsd:documentation</w:t>
      </w:r>
    </w:p>
    <w:p>
      <w:pPr>
        <w:pStyle w:val="BodyText"/>
        <w:spacing w:after="0"/>
        <w:sectPr>
          <w:type w:val="continuous"/>
          <w:pgSz w:w="11910" w:h="16840"/>
          <w:pgMar w:header="716" w:footer="0" w:top="1320" w:bottom="280" w:left="1275" w:right="1275"/>
          <w:cols w:num="2" w:equalWidth="0">
            <w:col w:w="1862" w:space="2387"/>
            <w:col w:w="5111"/>
          </w:cols>
        </w:sectPr>
      </w:pPr>
    </w:p>
    <w:p>
      <w:pPr>
        <w:pStyle w:val="BodyText"/>
        <w:spacing w:line="240" w:lineRule="auto"/>
        <w:ind w:right="140"/>
        <w:jc w:val="both"/>
      </w:pPr>
      <w:r>
        <w:rPr/>
        <w:t>xml:lang="en"&gt;</w:t>
      </w:r>
      <w:r>
        <w:rPr>
          <w:spacing w:val="-21"/>
        </w:rPr>
        <w:t> </w:t>
      </w:r>
      <w:r>
        <w:rPr/>
        <w:t>An</w:t>
      </w:r>
      <w:r>
        <w:rPr>
          <w:spacing w:val="-21"/>
        </w:rPr>
        <w:t> </w:t>
      </w:r>
      <w:r>
        <w:rPr/>
        <w:t>xml</w:t>
      </w:r>
      <w:r>
        <w:rPr>
          <w:spacing w:val="-21"/>
        </w:rPr>
        <w:t> </w:t>
      </w:r>
      <w:r>
        <w:rPr/>
        <w:t>data</w:t>
      </w:r>
      <w:r>
        <w:rPr>
          <w:spacing w:val="-21"/>
        </w:rPr>
        <w:t> </w:t>
      </w:r>
      <w:r>
        <w:rPr/>
        <w:t>wrapper</w:t>
      </w:r>
      <w:r>
        <w:rPr>
          <w:spacing w:val="-21"/>
        </w:rPr>
        <w:t> </w:t>
      </w:r>
      <w:r>
        <w:rPr/>
        <w:t>element</w:t>
      </w:r>
      <w:r>
        <w:rPr>
          <w:spacing w:val="-21"/>
        </w:rPr>
        <w:t> </w:t>
      </w:r>
      <w:r>
        <w:rPr/>
        <w:t>&amp;lt;xmlData&amp;gt;</w:t>
      </w:r>
      <w:r>
        <w:rPr>
          <w:spacing w:val="-21"/>
        </w:rPr>
        <w:t> </w:t>
      </w:r>
      <w:r>
        <w:rPr/>
        <w:t>is</w:t>
      </w:r>
      <w:r>
        <w:rPr>
          <w:spacing w:val="-21"/>
        </w:rPr>
        <w:t> </w:t>
      </w:r>
      <w:r>
        <w:rPr/>
        <w:t>used</w:t>
      </w:r>
      <w:r>
        <w:rPr>
          <w:spacing w:val="-21"/>
        </w:rPr>
        <w:t> </w:t>
      </w:r>
      <w:r>
        <w:rPr/>
        <w:t>to</w:t>
      </w:r>
      <w:r>
        <w:rPr>
          <w:spacing w:val="-21"/>
        </w:rPr>
        <w:t> </w:t>
      </w:r>
      <w:r>
        <w:rPr/>
        <w:t>contain an</w:t>
      </w:r>
      <w:r>
        <w:rPr>
          <w:spacing w:val="-8"/>
        </w:rPr>
        <w:t> </w:t>
      </w:r>
      <w:r>
        <w:rPr/>
        <w:t>XML</w:t>
      </w:r>
      <w:r>
        <w:rPr>
          <w:spacing w:val="-8"/>
        </w:rPr>
        <w:t> </w:t>
      </w:r>
      <w:r>
        <w:rPr/>
        <w:t>encoded</w:t>
      </w:r>
      <w:r>
        <w:rPr>
          <w:spacing w:val="-8"/>
        </w:rPr>
        <w:t> </w:t>
      </w:r>
      <w:r>
        <w:rPr/>
        <w:t>file.</w:t>
      </w:r>
      <w:r>
        <w:rPr>
          <w:spacing w:val="-6"/>
        </w:rPr>
        <w:t> </w:t>
      </w:r>
      <w:r>
        <w:rPr/>
        <w:t>The</w:t>
      </w:r>
      <w:r>
        <w:rPr>
          <w:spacing w:val="-6"/>
        </w:rPr>
        <w:t> </w:t>
      </w:r>
      <w:r>
        <w:rPr/>
        <w:t>content</w:t>
      </w:r>
      <w:r>
        <w:rPr>
          <w:spacing w:val="-8"/>
        </w:rPr>
        <w:t> </w:t>
      </w:r>
      <w:r>
        <w:rPr/>
        <w:t>of</w:t>
      </w:r>
      <w:r>
        <w:rPr>
          <w:spacing w:val="-6"/>
        </w:rPr>
        <w:t> </w:t>
      </w:r>
      <w:r>
        <w:rPr/>
        <w:t>an</w:t>
      </w:r>
      <w:r>
        <w:rPr>
          <w:spacing w:val="-8"/>
        </w:rPr>
        <w:t> </w:t>
      </w:r>
      <w:r>
        <w:rPr/>
        <w:t>&amp;lt;xmlData&amp;gt;</w:t>
      </w:r>
      <w:r>
        <w:rPr>
          <w:spacing w:val="-8"/>
        </w:rPr>
        <w:t> </w:t>
      </w:r>
      <w:r>
        <w:rPr/>
        <w:t>element</w:t>
      </w:r>
      <w:r>
        <w:rPr>
          <w:spacing w:val="-8"/>
        </w:rPr>
        <w:t> </w:t>
      </w:r>
      <w:r>
        <w:rPr/>
        <w:t>can</w:t>
      </w:r>
      <w:r>
        <w:rPr>
          <w:spacing w:val="-8"/>
        </w:rPr>
        <w:t> </w:t>
      </w:r>
      <w:r>
        <w:rPr/>
        <w:t>be</w:t>
      </w:r>
      <w:r>
        <w:rPr>
          <w:spacing w:val="-8"/>
        </w:rPr>
        <w:t> </w:t>
      </w:r>
      <w:r>
        <w:rPr/>
        <w:t>in</w:t>
      </w:r>
      <w:r>
        <w:rPr>
          <w:spacing w:val="-5"/>
        </w:rPr>
        <w:t> </w:t>
      </w:r>
      <w:r>
        <w:rPr/>
        <w:t>any namespace or in no namespace. As permitted by the XML Schema Standard, the processContents attribute value for the metadata in an &amp;lt;xmlData&amp;gt; element is set to “lax”. Therefore, if the source schema and its location are identified by means of an xsi:schemaLocation attribute, then an XML processor will validate the elements for which it can find declarations. If a source schema is not identified, or cannot be found at the specified schemaLocation, then an XML validator will check for well-formedness, but otherwise skip over the elements appearing in the &amp;lt;xmlData&amp;gt; element.</w:t>
      </w:r>
    </w:p>
    <w:p>
      <w:pPr>
        <w:pStyle w:val="BodyText"/>
        <w:spacing w:line="240" w:lineRule="auto"/>
      </w:pPr>
      <w:r>
        <w:rPr>
          <w:spacing w:val="-2"/>
        </w:rPr>
        <w:t>&lt;/xsd:documentation&gt;</w:t>
      </w:r>
    </w:p>
    <w:p>
      <w:pPr>
        <w:pStyle w:val="BodyText"/>
        <w:spacing w:after="0" w:line="240" w:lineRule="auto"/>
        <w:sectPr>
          <w:type w:val="continuous"/>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pPr>
      <w:r>
        <w:rPr/>
        <w:t>namespace="##any"</w:t>
      </w:r>
      <w:r>
        <w:rPr>
          <w:spacing w:val="-21"/>
        </w:rPr>
        <w:t> </w:t>
      </w:r>
      <w:r>
        <w:rPr>
          <w:spacing w:val="-2"/>
        </w:rPr>
        <w:t>maxOccurs="unbounded"</w:t>
      </w:r>
    </w:p>
    <w:p>
      <w:pPr>
        <w:pStyle w:val="BodyText"/>
        <w:spacing w:before="2"/>
      </w:pPr>
      <w:r>
        <w:rPr/>
        <w:br w:type="column"/>
      </w:r>
      <w:r>
        <w:rPr>
          <w:spacing w:val="-2"/>
        </w:rPr>
        <w:t>&lt;/xsd:annotation&gt;</w:t>
      </w:r>
    </w:p>
    <w:p>
      <w:pPr>
        <w:pStyle w:val="BodyText"/>
      </w:pPr>
      <w:r>
        <w:rPr>
          <w:spacing w:val="-2"/>
        </w:rPr>
        <w:t>&lt;xsd:complexType&gt;</w:t>
      </w:r>
    </w:p>
    <w:p>
      <w:pPr>
        <w:pStyle w:val="BodyText"/>
        <w:spacing w:before="1"/>
        <w:ind w:left="0" w:right="1868"/>
        <w:jc w:val="right"/>
      </w:pPr>
      <w:r>
        <w:rPr>
          <w:spacing w:val="-2"/>
        </w:rPr>
        <w:t>&lt;xsd:sequence&gt;</w:t>
      </w:r>
    </w:p>
    <w:p>
      <w:pPr>
        <w:pStyle w:val="BodyText"/>
        <w:ind w:left="0" w:right="1880"/>
        <w:jc w:val="right"/>
      </w:pPr>
      <w:r>
        <w:rPr>
          <w:spacing w:val="-2"/>
        </w:rPr>
        <w:t>&lt;xsd:any</w:t>
      </w:r>
    </w:p>
    <w:p>
      <w:pPr>
        <w:pStyle w:val="BodyText"/>
        <w:spacing w:after="0"/>
        <w:jc w:val="right"/>
        <w:sectPr>
          <w:type w:val="continuous"/>
          <w:pgSz w:w="11910" w:h="16840"/>
          <w:pgMar w:header="716" w:footer="0" w:top="1320" w:bottom="280" w:left="1275" w:right="1275"/>
          <w:cols w:num="2" w:equalWidth="0">
            <w:col w:w="4862" w:space="95"/>
            <w:col w:w="4403"/>
          </w:cols>
        </w:sectPr>
      </w:pPr>
    </w:p>
    <w:p>
      <w:pPr>
        <w:pStyle w:val="BodyText"/>
        <w:spacing w:line="240" w:lineRule="auto" w:before="3"/>
        <w:ind w:left="0"/>
        <w:rPr>
          <w:sz w:val="11"/>
        </w:rPr>
      </w:pPr>
    </w:p>
    <w:p>
      <w:pPr>
        <w:pStyle w:val="BodyText"/>
        <w:spacing w:after="0" w:line="240" w:lineRule="auto"/>
        <w:rPr>
          <w:sz w:val="11"/>
        </w:rPr>
        <w:sectPr>
          <w:type w:val="continuous"/>
          <w:pgSz w:w="11910" w:h="16840"/>
          <w:pgMar w:header="716" w:footer="0" w:top="1320" w:bottom="280" w:left="1275" w:right="1275"/>
        </w:sectPr>
      </w:pPr>
    </w:p>
    <w:p>
      <w:pPr>
        <w:pStyle w:val="BodyText"/>
        <w:spacing w:line="240" w:lineRule="auto" w:before="100"/>
        <w:ind w:left="849"/>
      </w:pPr>
      <w:r>
        <w:rPr>
          <w:spacing w:val="-2"/>
        </w:rPr>
        <w:t>processContents="lax"/&gt;</w:t>
      </w: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before="1"/>
        <w:ind w:left="0"/>
      </w:pPr>
    </w:p>
    <w:p>
      <w:pPr>
        <w:pStyle w:val="BodyText"/>
        <w:spacing w:line="240" w:lineRule="auto"/>
      </w:pPr>
      <w:r>
        <w:rPr>
          <w:spacing w:val="-2"/>
        </w:rPr>
        <w:t>use="optional"&gt;</w:t>
      </w:r>
    </w:p>
    <w:p>
      <w:pPr>
        <w:pStyle w:val="BodyText"/>
        <w:spacing w:line="240" w:lineRule="auto" w:before="101"/>
        <w:ind w:left="0"/>
      </w:pPr>
      <w:r>
        <w:rPr/>
        <w:br w:type="column"/>
      </w:r>
      <w:r>
        <w:rPr/>
      </w:r>
    </w:p>
    <w:p>
      <w:pPr>
        <w:pStyle w:val="BodyText"/>
        <w:ind w:left="2156"/>
      </w:pPr>
      <w:r>
        <w:rPr>
          <w:spacing w:val="-2"/>
        </w:rPr>
        <w:t>&lt;/xsd:sequence&gt;</w:t>
      </w:r>
    </w:p>
    <w:p>
      <w:pPr>
        <w:pStyle w:val="BodyText"/>
        <w:ind w:left="1448"/>
      </w:pPr>
      <w:r>
        <w:rPr>
          <w:spacing w:val="-2"/>
        </w:rPr>
        <w:t>&lt;/xsd:complexType&gt;</w:t>
      </w:r>
    </w:p>
    <w:p>
      <w:pPr>
        <w:pStyle w:val="BodyText"/>
        <w:ind w:left="740"/>
      </w:pPr>
      <w:r>
        <w:rPr>
          <w:spacing w:val="-2"/>
        </w:rPr>
        <w:t>&lt;/xsd:element&gt;</w:t>
      </w:r>
    </w:p>
    <w:p>
      <w:pPr>
        <w:pStyle w:val="BodyText"/>
        <w:spacing w:before="1"/>
        <w:ind w:left="32"/>
      </w:pPr>
      <w:r>
        <w:rPr>
          <w:spacing w:val="-2"/>
        </w:rPr>
        <w:t>&lt;/xsd:choice&gt;</w:t>
      </w:r>
    </w:p>
    <w:p>
      <w:pPr>
        <w:pStyle w:val="BodyText"/>
        <w:tabs>
          <w:tab w:pos="2317" w:val="left" w:leader="none"/>
          <w:tab w:pos="4004" w:val="left" w:leader="none"/>
        </w:tabs>
        <w:ind w:left="32"/>
      </w:pPr>
      <w:r>
        <w:rPr>
          <w:spacing w:val="-2"/>
        </w:rPr>
        <w:t>&lt;xsd:attribute</w:t>
      </w:r>
      <w:r>
        <w:rPr/>
        <w:tab/>
      </w:r>
      <w:r>
        <w:rPr>
          <w:spacing w:val="-2"/>
        </w:rPr>
        <w:t>name="ID"</w:t>
      </w:r>
      <w:r>
        <w:rPr/>
        <w:tab/>
      </w:r>
      <w:r>
        <w:rPr>
          <w:spacing w:val="-2"/>
        </w:rPr>
        <w:t>type="xsd:ID"</w:t>
      </w:r>
    </w:p>
    <w:p>
      <w:pPr>
        <w:pStyle w:val="BodyText"/>
        <w:spacing w:line="240" w:lineRule="auto" w:before="1"/>
        <w:ind w:left="0"/>
      </w:pPr>
    </w:p>
    <w:p>
      <w:pPr>
        <w:pStyle w:val="BodyText"/>
        <w:ind w:left="740"/>
      </w:pPr>
      <w:r>
        <w:rPr>
          <w:spacing w:val="-2"/>
        </w:rPr>
        <w:t>&lt;xsd:annotation&gt;</w:t>
      </w:r>
    </w:p>
    <w:p>
      <w:pPr>
        <w:pStyle w:val="BodyText"/>
        <w:ind w:left="1448"/>
      </w:pPr>
      <w:r>
        <w:rPr>
          <w:spacing w:val="-2"/>
        </w:rPr>
        <w:t>&lt;xsd:documentation</w:t>
      </w:r>
    </w:p>
    <w:p>
      <w:pPr>
        <w:pStyle w:val="BodyText"/>
        <w:spacing w:after="0"/>
        <w:sectPr>
          <w:type w:val="continuous"/>
          <w:pgSz w:w="11910" w:h="16840"/>
          <w:pgMar w:header="716" w:footer="0" w:top="1320" w:bottom="280" w:left="1275" w:right="1275"/>
          <w:cols w:num="2" w:equalWidth="0">
            <w:col w:w="3610" w:space="40"/>
            <w:col w:w="5710"/>
          </w:cols>
        </w:sectPr>
      </w:pPr>
    </w:p>
    <w:p>
      <w:pPr>
        <w:pStyle w:val="BodyText"/>
        <w:spacing w:line="240" w:lineRule="auto" w:before="1"/>
        <w:ind w:right="137"/>
        <w:jc w:val="both"/>
      </w:pPr>
      <w:r>
        <w:rPr/>
        <w:t>xml:lang="en"&gt;ID (ID/O): This attribute uniquely identifies the element within the METS document, and would allow the element to be referenced unambiguously from another element or document via an IDREF or an XPTR. For more</w:t>
      </w:r>
      <w:r>
        <w:rPr>
          <w:spacing w:val="-18"/>
        </w:rPr>
        <w:t> </w:t>
      </w:r>
      <w:r>
        <w:rPr/>
        <w:t>information</w:t>
      </w:r>
      <w:r>
        <w:rPr>
          <w:spacing w:val="-18"/>
        </w:rPr>
        <w:t> </w:t>
      </w:r>
      <w:r>
        <w:rPr/>
        <w:t>on</w:t>
      </w:r>
      <w:r>
        <w:rPr>
          <w:spacing w:val="-21"/>
        </w:rPr>
        <w:t> </w:t>
      </w:r>
      <w:r>
        <w:rPr/>
        <w:t>using</w:t>
      </w:r>
      <w:r>
        <w:rPr>
          <w:spacing w:val="-18"/>
        </w:rPr>
        <w:t> </w:t>
      </w:r>
      <w:r>
        <w:rPr/>
        <w:t>ID</w:t>
      </w:r>
      <w:r>
        <w:rPr>
          <w:spacing w:val="-16"/>
        </w:rPr>
        <w:t> </w:t>
      </w:r>
      <w:r>
        <w:rPr/>
        <w:t>attributes</w:t>
      </w:r>
      <w:r>
        <w:rPr>
          <w:spacing w:val="-21"/>
        </w:rPr>
        <w:t> </w:t>
      </w:r>
      <w:r>
        <w:rPr/>
        <w:t>for</w:t>
      </w:r>
      <w:r>
        <w:rPr>
          <w:spacing w:val="-18"/>
        </w:rPr>
        <w:t> </w:t>
      </w:r>
      <w:r>
        <w:rPr/>
        <w:t>internal</w:t>
      </w:r>
      <w:r>
        <w:rPr>
          <w:spacing w:val="-18"/>
        </w:rPr>
        <w:t> </w:t>
      </w:r>
      <w:r>
        <w:rPr/>
        <w:t>and</w:t>
      </w:r>
      <w:r>
        <w:rPr>
          <w:spacing w:val="-18"/>
        </w:rPr>
        <w:t> </w:t>
      </w:r>
      <w:r>
        <w:rPr/>
        <w:t>external</w:t>
      </w:r>
      <w:r>
        <w:rPr>
          <w:spacing w:val="-18"/>
        </w:rPr>
        <w:t> </w:t>
      </w:r>
      <w:r>
        <w:rPr/>
        <w:t>linking</w:t>
      </w:r>
      <w:r>
        <w:rPr>
          <w:spacing w:val="-18"/>
        </w:rPr>
        <w:t> </w:t>
      </w:r>
      <w:r>
        <w:rPr/>
        <w:t>see Chapter 4 of the METS Primer. &lt;/xsd:documentation&gt;</w:t>
      </w:r>
    </w:p>
    <w:p>
      <w:pPr>
        <w:pStyle w:val="BodyText"/>
        <w:ind w:left="4390"/>
      </w:pPr>
      <w:r>
        <w:rPr>
          <w:spacing w:val="-2"/>
        </w:rPr>
        <w:t>&lt;/xsd:annotation&gt;</w:t>
      </w:r>
    </w:p>
    <w:p>
      <w:pPr>
        <w:pStyle w:val="BodyText"/>
        <w:ind w:left="3682"/>
      </w:pPr>
      <w:r>
        <w:rPr>
          <w:spacing w:val="-2"/>
        </w:rPr>
        <w:t>&lt;/xsd:attribute&gt;</w:t>
      </w:r>
    </w:p>
    <w:p>
      <w:pPr>
        <w:pStyle w:val="BodyText"/>
        <w:tabs>
          <w:tab w:pos="5666" w:val="left" w:leader="none"/>
          <w:tab w:pos="7173" w:val="left" w:leader="none"/>
        </w:tabs>
        <w:spacing w:before="2"/>
        <w:ind w:left="3682"/>
      </w:pPr>
      <w:r>
        <w:rPr>
          <w:spacing w:val="-2"/>
        </w:rPr>
        <w:t>&lt;xsd:attribute</w:t>
      </w:r>
      <w:r>
        <w:rPr/>
        <w:tab/>
      </w:r>
      <w:r>
        <w:rPr>
          <w:spacing w:val="-2"/>
        </w:rPr>
        <w:t>name="USE"</w:t>
      </w:r>
      <w:r>
        <w:rPr/>
        <w:tab/>
      </w:r>
      <w:r>
        <w:rPr>
          <w:spacing w:val="-2"/>
        </w:rPr>
        <w:t>type="xsd:string"</w:t>
      </w:r>
    </w:p>
    <w:p>
      <w:pPr>
        <w:pStyle w:val="BodyText"/>
        <w:spacing w:after="0"/>
        <w:sectPr>
          <w:type w:val="continuous"/>
          <w:pgSz w:w="11910" w:h="16840"/>
          <w:pgMar w:header="716" w:footer="0" w:top="1320" w:bottom="280" w:left="1275" w:right="1275"/>
        </w:sectPr>
      </w:pPr>
    </w:p>
    <w:p>
      <w:pPr>
        <w:pStyle w:val="BodyText"/>
      </w:pPr>
      <w:r>
        <w:rPr>
          <w:spacing w:val="-2"/>
        </w:rPr>
        <w:t>use="optional"&gt;</w:t>
      </w:r>
    </w:p>
    <w:p>
      <w:pPr>
        <w:pStyle w:val="BodyText"/>
        <w:spacing w:line="240" w:lineRule="auto" w:before="225"/>
      </w:pPr>
      <w:r>
        <w:rPr/>
        <w:br w:type="column"/>
      </w:r>
      <w:r>
        <w:rPr>
          <w:spacing w:val="-2"/>
        </w:rPr>
        <w:t>&lt;xsd:annotation&gt;</w:t>
      </w:r>
    </w:p>
    <w:p>
      <w:pPr>
        <w:pStyle w:val="BodyText"/>
        <w:spacing w:before="1"/>
        <w:ind w:left="849"/>
      </w:pPr>
      <w:r>
        <w:rPr>
          <w:spacing w:val="-2"/>
        </w:rPr>
        <w:t>&lt;xsd:documentation</w:t>
      </w:r>
    </w:p>
    <w:p>
      <w:pPr>
        <w:pStyle w:val="BodyText"/>
        <w:spacing w:after="0"/>
        <w:sectPr>
          <w:type w:val="continuous"/>
          <w:pgSz w:w="11910" w:h="16840"/>
          <w:pgMar w:header="716" w:footer="0" w:top="1320" w:bottom="280" w:left="1275" w:right="1275"/>
          <w:cols w:num="2" w:equalWidth="0">
            <w:col w:w="1982" w:space="2267"/>
            <w:col w:w="5111"/>
          </w:cols>
        </w:sectPr>
      </w:pPr>
    </w:p>
    <w:p>
      <w:pPr>
        <w:pStyle w:val="BodyText"/>
        <w:spacing w:line="240" w:lineRule="auto"/>
        <w:ind w:right="139"/>
        <w:jc w:val="both"/>
      </w:pPr>
      <w:r>
        <w:rPr/>
        <w:t>xml:lang="en"&gt;USE (string/O): A tagging attribute to indicate the intended use of the specific copy of the file represented by the &amp;lt;FContent&amp;gt; element (e.g., service master, archive master). A USE attribute can be expressed at the&amp;lt;fileGrp&amp;gt; level, the &amp;lt;file&amp;gt; level, the &amp;lt;FLocat&amp;gt;</w:t>
      </w:r>
      <w:r>
        <w:rPr>
          <w:spacing w:val="-23"/>
        </w:rPr>
        <w:t> </w:t>
      </w:r>
      <w:r>
        <w:rPr/>
        <w:t>level</w:t>
      </w:r>
      <w:r>
        <w:rPr>
          <w:spacing w:val="-23"/>
        </w:rPr>
        <w:t> </w:t>
      </w:r>
      <w:r>
        <w:rPr/>
        <w:t>and/or</w:t>
      </w:r>
      <w:r>
        <w:rPr>
          <w:spacing w:val="-23"/>
        </w:rPr>
        <w:t> </w:t>
      </w:r>
      <w:r>
        <w:rPr/>
        <w:t>the</w:t>
      </w:r>
      <w:r>
        <w:rPr>
          <w:spacing w:val="-23"/>
        </w:rPr>
        <w:t> </w:t>
      </w:r>
      <w:r>
        <w:rPr/>
        <w:t>&amp;lt;FContent&amp;gt;</w:t>
      </w:r>
      <w:r>
        <w:rPr>
          <w:spacing w:val="-23"/>
        </w:rPr>
        <w:t> </w:t>
      </w:r>
      <w:r>
        <w:rPr/>
        <w:t>level.</w:t>
      </w:r>
      <w:r>
        <w:rPr>
          <w:spacing w:val="-23"/>
        </w:rPr>
        <w:t> </w:t>
      </w:r>
      <w:r>
        <w:rPr/>
        <w:t>A</w:t>
      </w:r>
      <w:r>
        <w:rPr>
          <w:spacing w:val="-23"/>
        </w:rPr>
        <w:t> </w:t>
      </w:r>
      <w:r>
        <w:rPr/>
        <w:t>USE</w:t>
      </w:r>
      <w:r>
        <w:rPr>
          <w:spacing w:val="-23"/>
        </w:rPr>
        <w:t> </w:t>
      </w:r>
      <w:r>
        <w:rPr/>
        <w:t>attribute</w:t>
      </w:r>
      <w:r>
        <w:rPr>
          <w:spacing w:val="-23"/>
        </w:rPr>
        <w:t> </w:t>
      </w:r>
      <w:r>
        <w:rPr/>
        <w:t>value at the &amp;lt;fileGrp&amp;gt; level should pertain to all of the files in the &amp;lt;fileGrp&amp;gt;.</w:t>
      </w:r>
      <w:r>
        <w:rPr>
          <w:spacing w:val="-9"/>
        </w:rPr>
        <w:t> </w:t>
      </w:r>
      <w:r>
        <w:rPr/>
        <w:t>A</w:t>
      </w:r>
      <w:r>
        <w:rPr>
          <w:spacing w:val="-9"/>
        </w:rPr>
        <w:t> </w:t>
      </w:r>
      <w:r>
        <w:rPr/>
        <w:t>USE</w:t>
      </w:r>
      <w:r>
        <w:rPr>
          <w:spacing w:val="-9"/>
        </w:rPr>
        <w:t> </w:t>
      </w:r>
      <w:r>
        <w:rPr/>
        <w:t>attribute</w:t>
      </w:r>
      <w:r>
        <w:rPr>
          <w:spacing w:val="-9"/>
        </w:rPr>
        <w:t> </w:t>
      </w:r>
      <w:r>
        <w:rPr/>
        <w:t>at</w:t>
      </w:r>
      <w:r>
        <w:rPr>
          <w:spacing w:val="-9"/>
        </w:rPr>
        <w:t> </w:t>
      </w:r>
      <w:r>
        <w:rPr/>
        <w:t>the</w:t>
      </w:r>
      <w:r>
        <w:rPr>
          <w:spacing w:val="-9"/>
        </w:rPr>
        <w:t> </w:t>
      </w:r>
      <w:r>
        <w:rPr/>
        <w:t>&amp;lt;file&amp;gt;</w:t>
      </w:r>
      <w:r>
        <w:rPr>
          <w:spacing w:val="-9"/>
        </w:rPr>
        <w:t> </w:t>
      </w:r>
      <w:r>
        <w:rPr/>
        <w:t>level</w:t>
      </w:r>
      <w:r>
        <w:rPr>
          <w:spacing w:val="-9"/>
        </w:rPr>
        <w:t> </w:t>
      </w:r>
      <w:r>
        <w:rPr/>
        <w:t>should</w:t>
      </w:r>
      <w:r>
        <w:rPr>
          <w:spacing w:val="-7"/>
        </w:rPr>
        <w:t> </w:t>
      </w:r>
      <w:r>
        <w:rPr/>
        <w:t>pertain</w:t>
      </w:r>
      <w:r>
        <w:rPr>
          <w:spacing w:val="-9"/>
        </w:rPr>
        <w:t> </w:t>
      </w:r>
      <w:r>
        <w:rPr/>
        <w:t>to all copies of the file as represented by subsidiary &amp;lt;FLocat&amp;gt; and/or &amp;lt;FContent&amp;gt; elements. A USE attribute at the &amp;lt;FLocat&amp;gt; or &amp;lt;FContent&amp;gt; level pertains to the particular copy of the file that is either</w:t>
      </w:r>
      <w:r>
        <w:rPr>
          <w:spacing w:val="63"/>
        </w:rPr>
        <w:t>  </w:t>
      </w:r>
      <w:r>
        <w:rPr/>
        <w:t>referenced</w:t>
      </w:r>
      <w:r>
        <w:rPr>
          <w:spacing w:val="64"/>
        </w:rPr>
        <w:t>  </w:t>
      </w:r>
      <w:r>
        <w:rPr/>
        <w:t>(&amp;lt;FLocat&amp;gt;)</w:t>
      </w:r>
      <w:r>
        <w:rPr>
          <w:spacing w:val="63"/>
        </w:rPr>
        <w:t>  </w:t>
      </w:r>
      <w:r>
        <w:rPr/>
        <w:t>or</w:t>
      </w:r>
      <w:r>
        <w:rPr>
          <w:spacing w:val="63"/>
        </w:rPr>
        <w:t>  </w:t>
      </w:r>
      <w:r>
        <w:rPr/>
        <w:t>wrapped</w:t>
      </w:r>
      <w:r>
        <w:rPr>
          <w:spacing w:val="63"/>
        </w:rPr>
        <w:t>  </w:t>
      </w:r>
      <w:r>
        <w:rPr/>
        <w:t>(&amp;lt;FContent&amp;gt;).</w:t>
      </w:r>
    </w:p>
    <w:p>
      <w:pPr>
        <w:pStyle w:val="BodyText"/>
        <w:spacing w:before="2"/>
      </w:pPr>
      <w:r>
        <w:rPr>
          <w:spacing w:val="-2"/>
        </w:rPr>
        <w:t>&lt;/xsd:documentation&gt;</w:t>
      </w:r>
    </w:p>
    <w:p>
      <w:pPr>
        <w:pStyle w:val="BodyText"/>
        <w:spacing w:line="225" w:lineRule="exact"/>
        <w:ind w:left="1463"/>
        <w:jc w:val="center"/>
      </w:pPr>
      <w:r>
        <w:rPr>
          <w:spacing w:val="-2"/>
        </w:rPr>
        <w:t>&lt;/xsd:annotation&gt;</w:t>
      </w:r>
    </w:p>
    <w:p>
      <w:pPr>
        <w:pStyle w:val="BodyText"/>
        <w:ind w:left="240" w:right="310"/>
        <w:jc w:val="center"/>
      </w:pPr>
      <w:r>
        <w:rPr>
          <w:spacing w:val="-2"/>
        </w:rPr>
        <w:t>&lt;/xsd:attribute&gt;</w:t>
      </w:r>
    </w:p>
    <w:p>
      <w:pPr>
        <w:pStyle w:val="BodyText"/>
        <w:spacing w:after="0"/>
        <w:jc w:val="center"/>
        <w:sectPr>
          <w:type w:val="continuous"/>
          <w:pgSz w:w="11910" w:h="16840"/>
          <w:pgMar w:header="716" w:footer="0" w:top="1320" w:bottom="280" w:left="1275" w:right="1275"/>
        </w:sectPr>
      </w:pPr>
    </w:p>
    <w:p>
      <w:pPr>
        <w:pStyle w:val="BodyText"/>
        <w:spacing w:line="240" w:lineRule="auto" w:before="89"/>
        <w:ind w:left="2974"/>
      </w:pPr>
      <w:r>
        <w:rPr>
          <w:spacing w:val="-2"/>
        </w:rPr>
        <w:t>&lt;/xsd:complexType&gt;</w:t>
      </w:r>
    </w:p>
    <w:p>
      <w:pPr>
        <w:pStyle w:val="BodyText"/>
        <w:spacing w:before="2"/>
        <w:ind w:left="2265"/>
      </w:pPr>
      <w:r>
        <w:rPr>
          <w:spacing w:val="-2"/>
        </w:rPr>
        <w:t>&lt;/xsd:element&gt;</w:t>
      </w:r>
    </w:p>
    <w:p>
      <w:pPr>
        <w:pStyle w:val="BodyText"/>
        <w:tabs>
          <w:tab w:pos="4898" w:val="left" w:leader="none"/>
          <w:tab w:pos="7652" w:val="left" w:leader="none"/>
        </w:tabs>
        <w:spacing w:line="240" w:lineRule="auto"/>
        <w:ind w:right="139" w:firstLine="2123"/>
      </w:pPr>
      <w:r>
        <w:rPr>
          <w:spacing w:val="-2"/>
        </w:rPr>
        <w:t>&lt;xsd:element</w:t>
      </w:r>
      <w:r>
        <w:rPr/>
        <w:tab/>
      </w:r>
      <w:r>
        <w:rPr>
          <w:spacing w:val="-2"/>
        </w:rPr>
        <w:t>name="stream"</w:t>
      </w:r>
      <w:r>
        <w:rPr/>
        <w:tab/>
      </w:r>
      <w:r>
        <w:rPr>
          <w:spacing w:val="-2"/>
        </w:rPr>
        <w:t>minOccurs="0" maxOccurs="unbounded"&gt;</w:t>
      </w:r>
    </w:p>
    <w:p>
      <w:pPr>
        <w:pStyle w:val="BodyText"/>
        <w:ind w:left="2974"/>
      </w:pPr>
      <w:r>
        <w:rPr>
          <w:spacing w:val="-2"/>
        </w:rPr>
        <w:t>&lt;xsd:annotation&gt;</w:t>
      </w:r>
    </w:p>
    <w:p>
      <w:pPr>
        <w:pStyle w:val="BodyText"/>
        <w:spacing w:line="240" w:lineRule="auto"/>
        <w:ind w:right="140" w:firstLine="3540"/>
        <w:jc w:val="both"/>
      </w:pPr>
      <w:r>
        <w:rPr/>
        <w:t>&lt;xsd:documentation xml:lang="en"&gt; A component byte</w:t>
      </w:r>
      <w:r>
        <w:rPr>
          <w:spacing w:val="-9"/>
        </w:rPr>
        <w:t> </w:t>
      </w:r>
      <w:r>
        <w:rPr/>
        <w:t>stream</w:t>
      </w:r>
      <w:r>
        <w:rPr>
          <w:spacing w:val="-9"/>
        </w:rPr>
        <w:t> </w:t>
      </w:r>
      <w:r>
        <w:rPr/>
        <w:t>element</w:t>
      </w:r>
      <w:r>
        <w:rPr>
          <w:spacing w:val="-6"/>
        </w:rPr>
        <w:t> </w:t>
      </w:r>
      <w:r>
        <w:rPr/>
        <w:t>&amp;lt;stream&amp;gt;</w:t>
      </w:r>
      <w:r>
        <w:rPr>
          <w:spacing w:val="-5"/>
        </w:rPr>
        <w:t> </w:t>
      </w:r>
      <w:r>
        <w:rPr/>
        <w:t>may</w:t>
      </w:r>
      <w:r>
        <w:rPr>
          <w:spacing w:val="-9"/>
        </w:rPr>
        <w:t> </w:t>
      </w:r>
      <w:r>
        <w:rPr/>
        <w:t>be</w:t>
      </w:r>
      <w:r>
        <w:rPr>
          <w:spacing w:val="-9"/>
        </w:rPr>
        <w:t> </w:t>
      </w:r>
      <w:r>
        <w:rPr/>
        <w:t>composed</w:t>
      </w:r>
      <w:r>
        <w:rPr>
          <w:spacing w:val="-9"/>
        </w:rPr>
        <w:t> </w:t>
      </w:r>
      <w:r>
        <w:rPr/>
        <w:t>of</w:t>
      </w:r>
      <w:r>
        <w:rPr>
          <w:spacing w:val="-9"/>
        </w:rPr>
        <w:t> </w:t>
      </w:r>
      <w:r>
        <w:rPr/>
        <w:t>one</w:t>
      </w:r>
      <w:r>
        <w:rPr>
          <w:spacing w:val="-9"/>
        </w:rPr>
        <w:t> </w:t>
      </w:r>
      <w:r>
        <w:rPr/>
        <w:t>or</w:t>
      </w:r>
      <w:r>
        <w:rPr>
          <w:spacing w:val="-6"/>
        </w:rPr>
        <w:t> </w:t>
      </w:r>
      <w:r>
        <w:rPr/>
        <w:t>more</w:t>
      </w:r>
      <w:r>
        <w:rPr>
          <w:spacing w:val="-9"/>
        </w:rPr>
        <w:t> </w:t>
      </w:r>
      <w:r>
        <w:rPr/>
        <w:t>subsidiary streams. An MPEG4 file, for example, might contain separate audio and video streams,</w:t>
      </w:r>
      <w:r>
        <w:rPr>
          <w:spacing w:val="-9"/>
        </w:rPr>
        <w:t> </w:t>
      </w:r>
      <w:r>
        <w:rPr/>
        <w:t>each</w:t>
      </w:r>
      <w:r>
        <w:rPr>
          <w:spacing w:val="-9"/>
        </w:rPr>
        <w:t> </w:t>
      </w:r>
      <w:r>
        <w:rPr/>
        <w:t>of</w:t>
      </w:r>
      <w:r>
        <w:rPr>
          <w:spacing w:val="-9"/>
        </w:rPr>
        <w:t> </w:t>
      </w:r>
      <w:r>
        <w:rPr/>
        <w:t>which</w:t>
      </w:r>
      <w:r>
        <w:rPr>
          <w:spacing w:val="-9"/>
        </w:rPr>
        <w:t> </w:t>
      </w:r>
      <w:r>
        <w:rPr/>
        <w:t>is</w:t>
      </w:r>
      <w:r>
        <w:rPr>
          <w:spacing w:val="-8"/>
        </w:rPr>
        <w:t> </w:t>
      </w:r>
      <w:r>
        <w:rPr/>
        <w:t>associated</w:t>
      </w:r>
      <w:r>
        <w:rPr>
          <w:spacing w:val="-9"/>
        </w:rPr>
        <w:t> </w:t>
      </w:r>
      <w:r>
        <w:rPr/>
        <w:t>with</w:t>
      </w:r>
      <w:r>
        <w:rPr>
          <w:spacing w:val="-9"/>
        </w:rPr>
        <w:t> </w:t>
      </w:r>
      <w:r>
        <w:rPr/>
        <w:t>technical</w:t>
      </w:r>
      <w:r>
        <w:rPr>
          <w:spacing w:val="-9"/>
        </w:rPr>
        <w:t> </w:t>
      </w:r>
      <w:r>
        <w:rPr/>
        <w:t>metadata.</w:t>
      </w:r>
      <w:r>
        <w:rPr>
          <w:spacing w:val="-9"/>
        </w:rPr>
        <w:t> </w:t>
      </w:r>
      <w:r>
        <w:rPr/>
        <w:t>The</w:t>
      </w:r>
      <w:r>
        <w:rPr>
          <w:spacing w:val="-9"/>
        </w:rPr>
        <w:t> </w:t>
      </w:r>
      <w:r>
        <w:rPr/>
        <w:t>repeatable &amp;lt;stream&amp;gt; element provides a mechanism to record the existence of separate data streams within a particular file, and the opportunity to associate &amp;lt;dmdSec&amp;gt; and &amp;lt;amdSec&amp;gt; with those subsidiary data streams if desired.</w:t>
      </w:r>
    </w:p>
    <w:p>
      <w:pPr>
        <w:pStyle w:val="BodyText"/>
        <w:spacing w:before="1"/>
        <w:ind w:left="717" w:right="310"/>
        <w:jc w:val="center"/>
      </w:pPr>
      <w:r>
        <w:rPr>
          <w:spacing w:val="-2"/>
        </w:rPr>
        <w:t>&lt;/xsd:documentation&gt;</w:t>
      </w:r>
    </w:p>
    <w:p>
      <w:pPr>
        <w:pStyle w:val="BodyText"/>
        <w:ind w:left="217" w:right="1583"/>
        <w:jc w:val="center"/>
      </w:pPr>
      <w:r>
        <w:rPr>
          <w:spacing w:val="-2"/>
        </w:rPr>
        <w:t>&lt;/xsd:annotation&gt;</w:t>
      </w:r>
    </w:p>
    <w:p>
      <w:pPr>
        <w:pStyle w:val="BodyText"/>
        <w:ind w:left="217" w:right="1583"/>
        <w:jc w:val="center"/>
      </w:pPr>
      <w:r>
        <w:rPr>
          <w:spacing w:val="-2"/>
        </w:rPr>
        <w:t>&lt;xsd:complexType&gt;</w:t>
      </w:r>
    </w:p>
    <w:p>
      <w:pPr>
        <w:pStyle w:val="BodyText"/>
        <w:spacing w:before="2"/>
        <w:ind w:left="717" w:right="310"/>
        <w:jc w:val="center"/>
      </w:pPr>
      <w:r>
        <w:rPr>
          <w:spacing w:val="-2"/>
        </w:rPr>
        <w:t>&lt;xsd:complexContent&gt;</w:t>
      </w:r>
    </w:p>
    <w:p>
      <w:pPr>
        <w:pStyle w:val="BodyText"/>
        <w:ind w:left="4247" w:right="504"/>
        <w:jc w:val="center"/>
      </w:pPr>
      <w:r>
        <w:rPr/>
        <w:t>&lt;xsd:restriction</w:t>
      </w:r>
      <w:r>
        <w:rPr>
          <w:spacing w:val="-20"/>
        </w:rPr>
        <w:t> </w:t>
      </w:r>
      <w:r>
        <w:rPr>
          <w:spacing w:val="-2"/>
        </w:rPr>
        <w:t>base="xsd:anyType"&gt;</w:t>
      </w:r>
    </w:p>
    <w:p>
      <w:pPr>
        <w:pStyle w:val="BodyText"/>
        <w:tabs>
          <w:tab w:pos="7991" w:val="left" w:leader="none"/>
        </w:tabs>
        <w:spacing w:before="2"/>
        <w:ind w:left="4955"/>
        <w:jc w:val="center"/>
      </w:pPr>
      <w:r>
        <w:rPr>
          <w:spacing w:val="-2"/>
        </w:rPr>
        <w:t>&lt;xsd:attribute</w:t>
      </w:r>
      <w:r>
        <w:rPr/>
        <w:tab/>
      </w:r>
      <w:r>
        <w:rPr>
          <w:spacing w:val="-2"/>
        </w:rPr>
        <w:t>name="ID"</w:t>
      </w:r>
    </w:p>
    <w:p>
      <w:pPr>
        <w:pStyle w:val="BodyText"/>
        <w:spacing w:after="0"/>
        <w:jc w:val="center"/>
        <w:sectPr>
          <w:pgSz w:w="11910" w:h="16840"/>
          <w:pgMar w:header="716" w:footer="0" w:top="1320" w:bottom="280" w:left="1275" w:right="1275"/>
        </w:sectPr>
      </w:pPr>
    </w:p>
    <w:p>
      <w:pPr>
        <w:pStyle w:val="BodyText"/>
      </w:pPr>
      <w:r>
        <w:rPr/>
        <w:t>type="xsd:ID"</w:t>
      </w:r>
      <w:r>
        <w:rPr>
          <w:spacing w:val="-16"/>
        </w:rPr>
        <w:t> </w:t>
      </w:r>
      <w:r>
        <w:rPr>
          <w:spacing w:val="-2"/>
        </w:rPr>
        <w:t>use="optional"&gt;</w:t>
      </w:r>
    </w:p>
    <w:p>
      <w:pPr>
        <w:pStyle w:val="BodyText"/>
        <w:spacing w:line="240" w:lineRule="auto" w:before="225"/>
      </w:pPr>
      <w:r>
        <w:rPr/>
        <w:br w:type="column"/>
      </w:r>
      <w:r>
        <w:rPr>
          <w:spacing w:val="-2"/>
        </w:rPr>
        <w:t>&lt;xsd:annotation&gt;</w:t>
      </w:r>
    </w:p>
    <w:p>
      <w:pPr>
        <w:pStyle w:val="BodyText"/>
        <w:spacing w:before="1"/>
        <w:ind w:left="849"/>
      </w:pPr>
      <w:r>
        <w:rPr>
          <w:spacing w:val="-2"/>
        </w:rPr>
        <w:t>&lt;xsd:documentation</w:t>
      </w:r>
    </w:p>
    <w:p>
      <w:pPr>
        <w:pStyle w:val="BodyText"/>
        <w:spacing w:after="0"/>
        <w:sectPr>
          <w:type w:val="continuous"/>
          <w:pgSz w:w="11910" w:h="16840"/>
          <w:pgMar w:header="716" w:footer="0" w:top="1320" w:bottom="280" w:left="1275" w:right="1275"/>
          <w:cols w:num="2" w:equalWidth="0">
            <w:col w:w="3662" w:space="2003"/>
            <w:col w:w="3695"/>
          </w:cols>
        </w:sectPr>
      </w:pPr>
    </w:p>
    <w:p>
      <w:pPr>
        <w:pStyle w:val="BodyText"/>
        <w:spacing w:line="240" w:lineRule="auto"/>
        <w:ind w:right="137"/>
        <w:jc w:val="both"/>
      </w:pPr>
      <w:r>
        <w:rPr/>
        <w:t>xml:lang="en"&gt;ID (ID/O): This attribute uniquely identifies the element within the METS document, and would allow the element to be referenced unambiguously from another element or document via an IDREF or an XPTR. For more</w:t>
      </w:r>
      <w:r>
        <w:rPr>
          <w:spacing w:val="-18"/>
        </w:rPr>
        <w:t> </w:t>
      </w:r>
      <w:r>
        <w:rPr/>
        <w:t>information</w:t>
      </w:r>
      <w:r>
        <w:rPr>
          <w:spacing w:val="-18"/>
        </w:rPr>
        <w:t> </w:t>
      </w:r>
      <w:r>
        <w:rPr/>
        <w:t>on</w:t>
      </w:r>
      <w:r>
        <w:rPr>
          <w:spacing w:val="-21"/>
        </w:rPr>
        <w:t> </w:t>
      </w:r>
      <w:r>
        <w:rPr/>
        <w:t>using</w:t>
      </w:r>
      <w:r>
        <w:rPr>
          <w:spacing w:val="-18"/>
        </w:rPr>
        <w:t> </w:t>
      </w:r>
      <w:r>
        <w:rPr/>
        <w:t>ID</w:t>
      </w:r>
      <w:r>
        <w:rPr>
          <w:spacing w:val="-18"/>
        </w:rPr>
        <w:t> </w:t>
      </w:r>
      <w:r>
        <w:rPr/>
        <w:t>attributes</w:t>
      </w:r>
      <w:r>
        <w:rPr>
          <w:spacing w:val="-21"/>
        </w:rPr>
        <w:t> </w:t>
      </w:r>
      <w:r>
        <w:rPr/>
        <w:t>for</w:t>
      </w:r>
      <w:r>
        <w:rPr>
          <w:spacing w:val="-18"/>
        </w:rPr>
        <w:t> </w:t>
      </w:r>
      <w:r>
        <w:rPr/>
        <w:t>internal</w:t>
      </w:r>
      <w:r>
        <w:rPr>
          <w:spacing w:val="-18"/>
        </w:rPr>
        <w:t> </w:t>
      </w:r>
      <w:r>
        <w:rPr/>
        <w:t>and</w:t>
      </w:r>
      <w:r>
        <w:rPr>
          <w:spacing w:val="-15"/>
        </w:rPr>
        <w:t> </w:t>
      </w:r>
      <w:r>
        <w:rPr/>
        <w:t>external</w:t>
      </w:r>
      <w:r>
        <w:rPr>
          <w:spacing w:val="-18"/>
        </w:rPr>
        <w:t> </w:t>
      </w:r>
      <w:r>
        <w:rPr/>
        <w:t>linking</w:t>
      </w:r>
      <w:r>
        <w:rPr>
          <w:spacing w:val="-18"/>
        </w:rPr>
        <w:t> </w:t>
      </w:r>
      <w:r>
        <w:rPr/>
        <w:t>see Chapter 4 of the METS Primer.</w:t>
      </w:r>
    </w:p>
    <w:p>
      <w:pPr>
        <w:pStyle w:val="BodyText"/>
        <w:spacing w:after="0" w:line="240" w:lineRule="auto"/>
        <w:jc w:val="both"/>
        <w:sectPr>
          <w:type w:val="continuous"/>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pPr>
      <w:r>
        <w:rPr/>
        <w:t>type="xsd:string"</w:t>
      </w:r>
      <w:r>
        <w:rPr>
          <w:spacing w:val="-21"/>
        </w:rPr>
        <w:t> </w:t>
      </w:r>
      <w:r>
        <w:rPr>
          <w:spacing w:val="-2"/>
        </w:rPr>
        <w:t>use="optional"&gt;</w:t>
      </w:r>
    </w:p>
    <w:p>
      <w:pPr>
        <w:pStyle w:val="BodyText"/>
        <w:ind w:left="1557"/>
      </w:pPr>
      <w:r>
        <w:rPr/>
        <w:br w:type="column"/>
      </w:r>
      <w:r>
        <w:rPr>
          <w:spacing w:val="-2"/>
        </w:rPr>
        <w:t>&lt;/xsd:documentation&gt;</w:t>
      </w:r>
    </w:p>
    <w:p>
      <w:pPr>
        <w:pStyle w:val="BodyText"/>
        <w:spacing w:before="1"/>
        <w:ind w:left="849"/>
      </w:pPr>
      <w:r>
        <w:rPr>
          <w:spacing w:val="-2"/>
        </w:rPr>
        <w:t>&lt;/xsd:annotation&gt;</w:t>
      </w:r>
    </w:p>
    <w:p>
      <w:pPr>
        <w:pStyle w:val="BodyText"/>
      </w:pPr>
      <w:r>
        <w:rPr>
          <w:spacing w:val="-2"/>
        </w:rPr>
        <w:t>&lt;/xsd:attribute&gt;</w:t>
      </w:r>
    </w:p>
    <w:p>
      <w:pPr>
        <w:pStyle w:val="BodyText"/>
        <w:tabs>
          <w:tab w:pos="2217" w:val="left" w:leader="none"/>
        </w:tabs>
      </w:pPr>
      <w:r>
        <w:rPr>
          <w:spacing w:val="-2"/>
        </w:rPr>
        <w:t>&lt;xsd:attribute</w:t>
      </w:r>
      <w:r>
        <w:rPr/>
        <w:tab/>
      </w:r>
      <w:r>
        <w:rPr>
          <w:spacing w:val="-2"/>
        </w:rPr>
        <w:t>name="streamType"</w:t>
      </w:r>
    </w:p>
    <w:p>
      <w:pPr>
        <w:pStyle w:val="BodyText"/>
        <w:spacing w:line="240" w:lineRule="auto"/>
        <w:ind w:left="0"/>
      </w:pPr>
    </w:p>
    <w:p>
      <w:pPr>
        <w:pStyle w:val="BodyText"/>
        <w:spacing w:line="240" w:lineRule="auto" w:before="1"/>
        <w:ind w:left="849"/>
      </w:pPr>
      <w:r>
        <w:rPr>
          <w:spacing w:val="-2"/>
        </w:rPr>
        <w:t>&lt;xsd:annotation&gt;</w:t>
      </w:r>
    </w:p>
    <w:p>
      <w:pPr>
        <w:pStyle w:val="BodyText"/>
        <w:spacing w:before="1"/>
        <w:ind w:left="1557"/>
      </w:pPr>
      <w:r>
        <w:rPr>
          <w:spacing w:val="-2"/>
        </w:rPr>
        <w:t>&lt;xsd:documentation</w:t>
      </w:r>
    </w:p>
    <w:p>
      <w:pPr>
        <w:pStyle w:val="BodyText"/>
        <w:spacing w:after="0"/>
        <w:sectPr>
          <w:type w:val="continuous"/>
          <w:pgSz w:w="11910" w:h="16840"/>
          <w:pgMar w:header="716" w:footer="0" w:top="1320" w:bottom="280" w:left="1275" w:right="1275"/>
          <w:cols w:num="2" w:equalWidth="0">
            <w:col w:w="4142" w:space="815"/>
            <w:col w:w="4403"/>
          </w:cols>
        </w:sectPr>
      </w:pPr>
    </w:p>
    <w:p>
      <w:pPr>
        <w:pStyle w:val="BodyText"/>
        <w:spacing w:line="240" w:lineRule="auto"/>
      </w:pPr>
      <w:r>
        <w:rPr/>
        <w:t>xml:lang="en"&gt;streamType</w:t>
      </w:r>
      <w:r>
        <w:rPr>
          <w:spacing w:val="80"/>
        </w:rPr>
        <w:t> </w:t>
      </w:r>
      <w:r>
        <w:rPr/>
        <w:t>(string/O):</w:t>
      </w:r>
      <w:r>
        <w:rPr>
          <w:spacing w:val="80"/>
        </w:rPr>
        <w:t> </w:t>
      </w:r>
      <w:r>
        <w:rPr/>
        <w:t>The</w:t>
      </w:r>
      <w:r>
        <w:rPr>
          <w:spacing w:val="80"/>
        </w:rPr>
        <w:t> </w:t>
      </w:r>
      <w:r>
        <w:rPr/>
        <w:t>IANA</w:t>
      </w:r>
      <w:r>
        <w:rPr>
          <w:spacing w:val="80"/>
        </w:rPr>
        <w:t> </w:t>
      </w:r>
      <w:r>
        <w:rPr/>
        <w:t>MIME</w:t>
      </w:r>
      <w:r>
        <w:rPr>
          <w:spacing w:val="80"/>
        </w:rPr>
        <w:t> </w:t>
      </w:r>
      <w:r>
        <w:rPr/>
        <w:t>media</w:t>
      </w:r>
      <w:r>
        <w:rPr>
          <w:spacing w:val="80"/>
        </w:rPr>
        <w:t> </w:t>
      </w:r>
      <w:r>
        <w:rPr/>
        <w:t>type</w:t>
      </w:r>
      <w:r>
        <w:rPr>
          <w:spacing w:val="80"/>
        </w:rPr>
        <w:t> </w:t>
      </w:r>
      <w:r>
        <w:rPr/>
        <w:t>for</w:t>
      </w:r>
      <w:r>
        <w:rPr>
          <w:spacing w:val="80"/>
        </w:rPr>
        <w:t> </w:t>
      </w:r>
      <w:r>
        <w:rPr/>
        <w:t>the </w:t>
      </w:r>
      <w:r>
        <w:rPr>
          <w:spacing w:val="-2"/>
        </w:rPr>
        <w:t>bytestream.&lt;/xsd:documentation&gt;</w:t>
      </w:r>
    </w:p>
    <w:p>
      <w:pPr>
        <w:pStyle w:val="BodyText"/>
        <w:spacing w:after="0" w:line="240" w:lineRule="auto"/>
        <w:sectPr>
          <w:type w:val="continuous"/>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pPr>
      <w:r>
        <w:rPr/>
        <w:t>type="xsd:string"</w:t>
      </w:r>
      <w:r>
        <w:rPr>
          <w:spacing w:val="-21"/>
        </w:rPr>
        <w:t> </w:t>
      </w:r>
      <w:r>
        <w:rPr>
          <w:spacing w:val="-2"/>
        </w:rPr>
        <w:t>use="optional"&gt;</w:t>
      </w:r>
    </w:p>
    <w:p>
      <w:pPr>
        <w:pStyle w:val="BodyText"/>
        <w:ind w:left="849"/>
      </w:pPr>
      <w:r>
        <w:rPr/>
        <w:br w:type="column"/>
      </w:r>
      <w:r>
        <w:rPr>
          <w:spacing w:val="-2"/>
        </w:rPr>
        <w:t>&lt;/xsd:annotation&gt;</w:t>
      </w:r>
    </w:p>
    <w:p>
      <w:pPr>
        <w:pStyle w:val="BodyText"/>
      </w:pPr>
      <w:r>
        <w:rPr>
          <w:spacing w:val="-2"/>
        </w:rPr>
        <w:t>&lt;/xsd:attribute&gt;</w:t>
      </w:r>
    </w:p>
    <w:p>
      <w:pPr>
        <w:pStyle w:val="BodyText"/>
        <w:tabs>
          <w:tab w:pos="2577" w:val="left" w:leader="none"/>
        </w:tabs>
        <w:spacing w:line="240" w:lineRule="auto" w:before="2"/>
      </w:pPr>
      <w:r>
        <w:rPr>
          <w:spacing w:val="-2"/>
        </w:rPr>
        <w:t>&lt;xsd:attribute</w:t>
      </w:r>
      <w:r>
        <w:rPr/>
        <w:tab/>
      </w:r>
      <w:r>
        <w:rPr>
          <w:spacing w:val="-2"/>
        </w:rPr>
        <w:t>name="OWNERID"</w:t>
      </w:r>
    </w:p>
    <w:p>
      <w:pPr>
        <w:pStyle w:val="BodyText"/>
        <w:spacing w:line="240" w:lineRule="auto" w:before="224"/>
        <w:ind w:left="849"/>
      </w:pPr>
      <w:r>
        <w:rPr>
          <w:spacing w:val="-2"/>
        </w:rPr>
        <w:t>&lt;xsd:annotation&gt;</w:t>
      </w:r>
    </w:p>
    <w:p>
      <w:pPr>
        <w:pStyle w:val="BodyText"/>
        <w:spacing w:before="2"/>
        <w:ind w:left="1557"/>
      </w:pPr>
      <w:r>
        <w:rPr>
          <w:spacing w:val="-2"/>
        </w:rPr>
        <w:t>&lt;xsd:documentation</w:t>
      </w:r>
    </w:p>
    <w:p>
      <w:pPr>
        <w:pStyle w:val="BodyText"/>
        <w:spacing w:after="0"/>
        <w:sectPr>
          <w:type w:val="continuous"/>
          <w:pgSz w:w="11910" w:h="16840"/>
          <w:pgMar w:header="716" w:footer="0" w:top="1320" w:bottom="280" w:left="1275" w:right="1275"/>
          <w:cols w:num="2" w:equalWidth="0">
            <w:col w:w="4142" w:space="815"/>
            <w:col w:w="4403"/>
          </w:cols>
        </w:sectPr>
      </w:pPr>
    </w:p>
    <w:p>
      <w:pPr>
        <w:pStyle w:val="BodyText"/>
        <w:spacing w:line="240" w:lineRule="auto"/>
        <w:ind w:right="140"/>
        <w:jc w:val="both"/>
      </w:pPr>
      <w:r>
        <w:rPr/>
        <w:t>xml:lang="en"&gt;OWNERID</w:t>
      </w:r>
      <w:r>
        <w:rPr>
          <w:spacing w:val="-11"/>
        </w:rPr>
        <w:t> </w:t>
      </w:r>
      <w:r>
        <w:rPr/>
        <w:t>(string/O):</w:t>
      </w:r>
      <w:r>
        <w:rPr>
          <w:spacing w:val="-11"/>
        </w:rPr>
        <w:t> </w:t>
      </w:r>
      <w:r>
        <w:rPr/>
        <w:t>Used</w:t>
      </w:r>
      <w:r>
        <w:rPr>
          <w:spacing w:val="-9"/>
        </w:rPr>
        <w:t> </w:t>
      </w:r>
      <w:r>
        <w:rPr/>
        <w:t>to</w:t>
      </w:r>
      <w:r>
        <w:rPr>
          <w:spacing w:val="-11"/>
        </w:rPr>
        <w:t> </w:t>
      </w:r>
      <w:r>
        <w:rPr/>
        <w:t>provide</w:t>
      </w:r>
      <w:r>
        <w:rPr>
          <w:spacing w:val="-11"/>
        </w:rPr>
        <w:t> </w:t>
      </w:r>
      <w:r>
        <w:rPr/>
        <w:t>a</w:t>
      </w:r>
      <w:r>
        <w:rPr>
          <w:spacing w:val="-11"/>
        </w:rPr>
        <w:t> </w:t>
      </w:r>
      <w:r>
        <w:rPr/>
        <w:t>unique</w:t>
      </w:r>
      <w:r>
        <w:rPr>
          <w:spacing w:val="-9"/>
        </w:rPr>
        <w:t> </w:t>
      </w:r>
      <w:r>
        <w:rPr/>
        <w:t>identifier</w:t>
      </w:r>
      <w:r>
        <w:rPr>
          <w:spacing w:val="-11"/>
        </w:rPr>
        <w:t> </w:t>
      </w:r>
      <w:r>
        <w:rPr/>
        <w:t>(which could include a URI) assigned to the file. This identifier may differ from the URI used to retrieve the file. &lt;/xsd:documentation&gt;</w:t>
      </w:r>
    </w:p>
    <w:p>
      <w:pPr>
        <w:pStyle w:val="BodyText"/>
        <w:ind w:left="5806"/>
      </w:pPr>
      <w:r>
        <w:rPr>
          <w:spacing w:val="-2"/>
        </w:rPr>
        <w:t>&lt;/xsd:annotation&gt;</w:t>
      </w:r>
    </w:p>
    <w:p>
      <w:pPr>
        <w:pStyle w:val="BodyText"/>
        <w:spacing w:before="1"/>
        <w:ind w:left="5097"/>
      </w:pPr>
      <w:r>
        <w:rPr>
          <w:spacing w:val="-2"/>
        </w:rPr>
        <w:t>&lt;/xsd:attribute&gt;</w:t>
      </w:r>
    </w:p>
    <w:p>
      <w:pPr>
        <w:pStyle w:val="BodyText"/>
        <w:tabs>
          <w:tab w:pos="7773" w:val="left" w:leader="none"/>
        </w:tabs>
        <w:ind w:left="5097"/>
      </w:pPr>
      <w:r>
        <w:rPr>
          <w:spacing w:val="-2"/>
        </w:rPr>
        <w:t>&lt;xsd:attribute</w:t>
      </w:r>
      <w:r>
        <w:rPr/>
        <w:tab/>
      </w:r>
      <w:r>
        <w:rPr>
          <w:spacing w:val="-2"/>
        </w:rPr>
        <w:t>name="ADMID"</w:t>
      </w:r>
    </w:p>
    <w:p>
      <w:pPr>
        <w:pStyle w:val="BodyText"/>
        <w:spacing w:after="0"/>
        <w:sectPr>
          <w:type w:val="continuous"/>
          <w:pgSz w:w="11910" w:h="16840"/>
          <w:pgMar w:header="716" w:footer="0" w:top="1320" w:bottom="280" w:left="1275" w:right="1275"/>
        </w:sectPr>
      </w:pPr>
    </w:p>
    <w:p>
      <w:pPr>
        <w:pStyle w:val="BodyText"/>
        <w:spacing w:line="240" w:lineRule="auto" w:before="1"/>
      </w:pPr>
      <w:r>
        <w:rPr/>
        <w:t>type="xsd:IDREFS"</w:t>
      </w:r>
      <w:r>
        <w:rPr>
          <w:spacing w:val="-21"/>
        </w:rPr>
        <w:t> </w:t>
      </w:r>
      <w:r>
        <w:rPr>
          <w:spacing w:val="-2"/>
        </w:rPr>
        <w:t>use="optional"&gt;</w:t>
      </w:r>
    </w:p>
    <w:p>
      <w:pPr>
        <w:pStyle w:val="BodyText"/>
        <w:spacing w:line="240" w:lineRule="auto"/>
        <w:ind w:left="0"/>
      </w:pPr>
      <w:r>
        <w:rPr/>
        <w:br w:type="column"/>
      </w:r>
      <w:r>
        <w:rPr/>
      </w:r>
    </w:p>
    <w:p>
      <w:pPr>
        <w:pStyle w:val="BodyText"/>
      </w:pPr>
      <w:r>
        <w:rPr>
          <w:spacing w:val="-2"/>
        </w:rPr>
        <w:t>&lt;xsd:annotation&gt;</w:t>
      </w:r>
    </w:p>
    <w:p>
      <w:pPr>
        <w:pStyle w:val="BodyText"/>
        <w:ind w:left="849"/>
      </w:pPr>
      <w:r>
        <w:rPr>
          <w:spacing w:val="-2"/>
        </w:rPr>
        <w:t>&lt;xsd:documentation</w:t>
      </w:r>
    </w:p>
    <w:p>
      <w:pPr>
        <w:pStyle w:val="BodyText"/>
        <w:spacing w:after="0"/>
        <w:sectPr>
          <w:type w:val="continuous"/>
          <w:pgSz w:w="11910" w:h="16840"/>
          <w:pgMar w:header="716" w:footer="0" w:top="1320" w:bottom="280" w:left="1275" w:right="1275"/>
          <w:cols w:num="2" w:equalWidth="0">
            <w:col w:w="4142" w:space="1523"/>
            <w:col w:w="3695"/>
          </w:cols>
        </w:sectPr>
      </w:pPr>
    </w:p>
    <w:p>
      <w:pPr>
        <w:pStyle w:val="BodyText"/>
        <w:spacing w:line="240" w:lineRule="auto" w:before="2"/>
        <w:ind w:right="140"/>
        <w:jc w:val="both"/>
      </w:pPr>
      <w:r>
        <w:rPr/>
        <w:t>xml:lang="en"&gt;ADMID (IDREFS/O): Contains the ID attribute values of the &amp;lt;techMD&amp;gt;,</w:t>
      </w:r>
      <w:r>
        <w:rPr>
          <w:spacing w:val="-21"/>
        </w:rPr>
        <w:t> </w:t>
      </w:r>
      <w:r>
        <w:rPr/>
        <w:t>&amp;lt;sourceMD&amp;gt;,</w:t>
      </w:r>
      <w:r>
        <w:rPr>
          <w:spacing w:val="-21"/>
        </w:rPr>
        <w:t> </w:t>
      </w:r>
      <w:r>
        <w:rPr/>
        <w:t>&amp;lt;rightsMD&amp;gt;</w:t>
      </w:r>
      <w:r>
        <w:rPr>
          <w:spacing w:val="-21"/>
        </w:rPr>
        <w:t> </w:t>
      </w:r>
      <w:r>
        <w:rPr/>
        <w:t>and/or</w:t>
      </w:r>
      <w:r>
        <w:rPr>
          <w:spacing w:val="-21"/>
        </w:rPr>
        <w:t> </w:t>
      </w:r>
      <w:r>
        <w:rPr/>
        <w:t>&amp;lt;digiprovMD&amp;gt; elements within the &amp;lt;amdSec&amp;gt; of the METS document that contain administrative metadata pertaining to the bytestream. For more information on using METS IDREFS and IDREF type attributes for internal linking, see Chapter 4 of the METS Primer. &lt;/xsd:documentation&gt;</w:t>
      </w:r>
    </w:p>
    <w:p>
      <w:pPr>
        <w:pStyle w:val="BodyText"/>
        <w:ind w:left="5806"/>
      </w:pPr>
      <w:r>
        <w:rPr>
          <w:spacing w:val="-2"/>
        </w:rPr>
        <w:t>&lt;/xsd:annotation&gt;</w:t>
      </w:r>
    </w:p>
    <w:p>
      <w:pPr>
        <w:pStyle w:val="BodyText"/>
        <w:spacing w:before="1"/>
        <w:ind w:left="5097"/>
      </w:pPr>
      <w:r>
        <w:rPr>
          <w:spacing w:val="-2"/>
        </w:rPr>
        <w:t>&lt;/xsd:attribute&gt;</w:t>
      </w:r>
    </w:p>
    <w:p>
      <w:pPr>
        <w:pStyle w:val="BodyText"/>
        <w:tabs>
          <w:tab w:pos="7773" w:val="left" w:leader="none"/>
        </w:tabs>
        <w:ind w:left="5097"/>
      </w:pPr>
      <w:r>
        <w:rPr>
          <w:spacing w:val="-2"/>
        </w:rPr>
        <w:t>&lt;xsd:attribute</w:t>
      </w:r>
      <w:r>
        <w:rPr/>
        <w:tab/>
      </w:r>
      <w:r>
        <w:rPr>
          <w:spacing w:val="-2"/>
        </w:rPr>
        <w:t>name="DMDID"</w:t>
      </w:r>
    </w:p>
    <w:p>
      <w:pPr>
        <w:pStyle w:val="BodyText"/>
        <w:spacing w:line="240" w:lineRule="auto"/>
      </w:pPr>
      <w:r>
        <w:rPr/>
        <w:t>type="xsd:IDREFS"</w:t>
      </w:r>
      <w:r>
        <w:rPr>
          <w:spacing w:val="-21"/>
        </w:rPr>
        <w:t> </w:t>
      </w:r>
      <w:r>
        <w:rPr>
          <w:spacing w:val="-2"/>
        </w:rPr>
        <w:t>use="optional"&gt;</w:t>
      </w:r>
    </w:p>
    <w:p>
      <w:pPr>
        <w:pStyle w:val="BodyText"/>
        <w:spacing w:after="0" w:line="240" w:lineRule="auto"/>
        <w:sectPr>
          <w:type w:val="continuous"/>
          <w:pgSz w:w="11910" w:h="16840"/>
          <w:pgMar w:header="716" w:footer="0" w:top="1320" w:bottom="280" w:left="1275" w:right="1275"/>
        </w:sectPr>
      </w:pPr>
    </w:p>
    <w:p>
      <w:pPr>
        <w:pStyle w:val="BodyText"/>
        <w:spacing w:line="240" w:lineRule="auto" w:before="89"/>
        <w:ind w:left="5806"/>
      </w:pPr>
      <w:r>
        <w:rPr>
          <w:spacing w:val="-2"/>
        </w:rPr>
        <w:t>&lt;xsd:annotation&gt;</w:t>
      </w:r>
    </w:p>
    <w:p>
      <w:pPr>
        <w:pStyle w:val="BodyText"/>
        <w:spacing w:line="240" w:lineRule="auto" w:before="2"/>
        <w:ind w:firstLine="6372"/>
      </w:pPr>
      <w:r>
        <w:rPr>
          <w:spacing w:val="-2"/>
        </w:rPr>
        <w:t>&lt;xsd:documentation </w:t>
      </w:r>
      <w:r>
        <w:rPr/>
        <w:t>xml:lang="en"&gt;DMDID</w:t>
      </w:r>
      <w:r>
        <w:rPr>
          <w:spacing w:val="-12"/>
        </w:rPr>
        <w:t> </w:t>
      </w:r>
      <w:r>
        <w:rPr/>
        <w:t>(IDREFS/O):</w:t>
      </w:r>
      <w:r>
        <w:rPr>
          <w:spacing w:val="-12"/>
        </w:rPr>
        <w:t> </w:t>
      </w:r>
      <w:r>
        <w:rPr/>
        <w:t>Contains</w:t>
      </w:r>
      <w:r>
        <w:rPr>
          <w:spacing w:val="-12"/>
        </w:rPr>
        <w:t> </w:t>
      </w:r>
      <w:r>
        <w:rPr/>
        <w:t>the</w:t>
      </w:r>
      <w:r>
        <w:rPr>
          <w:spacing w:val="-11"/>
        </w:rPr>
        <w:t> </w:t>
      </w:r>
      <w:r>
        <w:rPr/>
        <w:t>ID</w:t>
      </w:r>
      <w:r>
        <w:rPr>
          <w:spacing w:val="-12"/>
        </w:rPr>
        <w:t> </w:t>
      </w:r>
      <w:r>
        <w:rPr/>
        <w:t>attribute</w:t>
      </w:r>
      <w:r>
        <w:rPr>
          <w:spacing w:val="-12"/>
        </w:rPr>
        <w:t> </w:t>
      </w:r>
      <w:r>
        <w:rPr/>
        <w:t>values</w:t>
      </w:r>
      <w:r>
        <w:rPr>
          <w:spacing w:val="-12"/>
        </w:rPr>
        <w:t> </w:t>
      </w:r>
      <w:r>
        <w:rPr/>
        <w:t>identifying the &amp;lt;dmdSec&amp;gt;, elements in the METS document that contain or link to descriptive</w:t>
      </w:r>
      <w:r>
        <w:rPr>
          <w:spacing w:val="-21"/>
        </w:rPr>
        <w:t> </w:t>
      </w:r>
      <w:r>
        <w:rPr/>
        <w:t>metadata</w:t>
      </w:r>
      <w:r>
        <w:rPr>
          <w:spacing w:val="-21"/>
        </w:rPr>
        <w:t> </w:t>
      </w:r>
      <w:r>
        <w:rPr/>
        <w:t>pertaining</w:t>
      </w:r>
      <w:r>
        <w:rPr>
          <w:spacing w:val="-21"/>
        </w:rPr>
        <w:t> </w:t>
      </w:r>
      <w:r>
        <w:rPr/>
        <w:t>to</w:t>
      </w:r>
      <w:r>
        <w:rPr>
          <w:spacing w:val="-21"/>
        </w:rPr>
        <w:t> </w:t>
      </w:r>
      <w:r>
        <w:rPr/>
        <w:t>the</w:t>
      </w:r>
      <w:r>
        <w:rPr>
          <w:spacing w:val="-21"/>
        </w:rPr>
        <w:t> </w:t>
      </w:r>
      <w:r>
        <w:rPr/>
        <w:t>content</w:t>
      </w:r>
      <w:r>
        <w:rPr>
          <w:spacing w:val="-21"/>
        </w:rPr>
        <w:t> </w:t>
      </w:r>
      <w:r>
        <w:rPr/>
        <w:t>file</w:t>
      </w:r>
      <w:r>
        <w:rPr>
          <w:spacing w:val="-21"/>
        </w:rPr>
        <w:t> </w:t>
      </w:r>
      <w:r>
        <w:rPr/>
        <w:t>stream</w:t>
      </w:r>
      <w:r>
        <w:rPr>
          <w:spacing w:val="-21"/>
        </w:rPr>
        <w:t> </w:t>
      </w:r>
      <w:r>
        <w:rPr/>
        <w:t>represented</w:t>
      </w:r>
      <w:r>
        <w:rPr>
          <w:spacing w:val="-20"/>
        </w:rPr>
        <w:t> </w:t>
      </w:r>
      <w:r>
        <w:rPr/>
        <w:t>by</w:t>
      </w:r>
      <w:r>
        <w:rPr>
          <w:spacing w:val="-21"/>
        </w:rPr>
        <w:t> </w:t>
      </w:r>
      <w:r>
        <w:rPr/>
        <w:t>the current</w:t>
      </w:r>
      <w:r>
        <w:rPr>
          <w:spacing w:val="-21"/>
        </w:rPr>
        <w:t> </w:t>
      </w:r>
      <w:r>
        <w:rPr/>
        <w:t>&amp;lt;stream&amp;gt;</w:t>
      </w:r>
      <w:r>
        <w:rPr>
          <w:spacing w:val="-21"/>
        </w:rPr>
        <w:t> </w:t>
      </w:r>
      <w:r>
        <w:rPr/>
        <w:t>element.</w:t>
      </w:r>
      <w:r>
        <w:rPr>
          <w:spacing w:val="-21"/>
        </w:rPr>
        <w:t> </w:t>
      </w:r>
      <w:r>
        <w:rPr/>
        <w:t>For</w:t>
      </w:r>
      <w:r>
        <w:rPr>
          <w:spacing w:val="-21"/>
        </w:rPr>
        <w:t> </w:t>
      </w:r>
      <w:r>
        <w:rPr/>
        <w:t>more</w:t>
      </w:r>
      <w:r>
        <w:rPr>
          <w:spacing w:val="-21"/>
        </w:rPr>
        <w:t> </w:t>
      </w:r>
      <w:r>
        <w:rPr/>
        <w:t>information</w:t>
      </w:r>
      <w:r>
        <w:rPr>
          <w:spacing w:val="-19"/>
        </w:rPr>
        <w:t> </w:t>
      </w:r>
      <w:r>
        <w:rPr/>
        <w:t>on</w:t>
      </w:r>
      <w:r>
        <w:rPr>
          <w:spacing w:val="-21"/>
        </w:rPr>
        <w:t> </w:t>
      </w:r>
      <w:r>
        <w:rPr/>
        <w:t>using</w:t>
      </w:r>
      <w:r>
        <w:rPr>
          <w:spacing w:val="-21"/>
        </w:rPr>
        <w:t> </w:t>
      </w:r>
      <w:r>
        <w:rPr/>
        <w:t>METS</w:t>
      </w:r>
      <w:r>
        <w:rPr>
          <w:spacing w:val="-21"/>
        </w:rPr>
        <w:t> </w:t>
      </w:r>
      <w:r>
        <w:rPr/>
        <w:t>IDREFS</w:t>
      </w:r>
      <w:r>
        <w:rPr>
          <w:spacing w:val="-21"/>
        </w:rPr>
        <w:t> </w:t>
      </w:r>
      <w:r>
        <w:rPr/>
        <w:t>and IDREF</w:t>
      </w:r>
      <w:r>
        <w:rPr>
          <w:spacing w:val="-22"/>
        </w:rPr>
        <w:t> </w:t>
      </w:r>
      <w:r>
        <w:rPr/>
        <w:t>type</w:t>
      </w:r>
      <w:r>
        <w:rPr>
          <w:spacing w:val="-22"/>
        </w:rPr>
        <w:t> </w:t>
      </w:r>
      <w:r>
        <w:rPr/>
        <w:t>attributes</w:t>
      </w:r>
      <w:r>
        <w:rPr>
          <w:spacing w:val="-22"/>
        </w:rPr>
        <w:t> </w:t>
      </w:r>
      <w:r>
        <w:rPr/>
        <w:t>for</w:t>
      </w:r>
      <w:r>
        <w:rPr>
          <w:spacing w:val="-21"/>
        </w:rPr>
        <w:t> </w:t>
      </w:r>
      <w:r>
        <w:rPr/>
        <w:t>internal</w:t>
      </w:r>
      <w:r>
        <w:rPr>
          <w:spacing w:val="-19"/>
        </w:rPr>
        <w:t> </w:t>
      </w:r>
      <w:r>
        <w:rPr/>
        <w:t>linking,</w:t>
      </w:r>
      <w:r>
        <w:rPr>
          <w:spacing w:val="-22"/>
        </w:rPr>
        <w:t> </w:t>
      </w:r>
      <w:r>
        <w:rPr/>
        <w:t>see</w:t>
      </w:r>
      <w:r>
        <w:rPr>
          <w:spacing w:val="-22"/>
        </w:rPr>
        <w:t> </w:t>
      </w:r>
      <w:r>
        <w:rPr/>
        <w:t>Chapter</w:t>
      </w:r>
      <w:r>
        <w:rPr>
          <w:spacing w:val="-21"/>
        </w:rPr>
        <w:t> </w:t>
      </w:r>
      <w:r>
        <w:rPr/>
        <w:t>4</w:t>
      </w:r>
      <w:r>
        <w:rPr>
          <w:spacing w:val="-22"/>
        </w:rPr>
        <w:t> </w:t>
      </w:r>
      <w:r>
        <w:rPr/>
        <w:t>of</w:t>
      </w:r>
      <w:r>
        <w:rPr>
          <w:spacing w:val="-20"/>
        </w:rPr>
        <w:t> </w:t>
      </w:r>
      <w:r>
        <w:rPr/>
        <w:t>the</w:t>
      </w:r>
      <w:r>
        <w:rPr>
          <w:spacing w:val="-21"/>
        </w:rPr>
        <w:t> </w:t>
      </w:r>
      <w:r>
        <w:rPr/>
        <w:t>METS</w:t>
      </w:r>
      <w:r>
        <w:rPr>
          <w:spacing w:val="-22"/>
        </w:rPr>
        <w:t> </w:t>
      </w:r>
      <w:r>
        <w:rPr>
          <w:spacing w:val="-2"/>
        </w:rPr>
        <w:t>Primer.</w:t>
      </w:r>
    </w:p>
    <w:p>
      <w:pPr>
        <w:pStyle w:val="BodyText"/>
        <w:ind w:left="6514"/>
      </w:pPr>
      <w:r>
        <w:rPr>
          <w:spacing w:val="-2"/>
        </w:rPr>
        <w:t>&lt;/xsd:documentation&gt;</w:t>
      </w:r>
    </w:p>
    <w:p>
      <w:pPr>
        <w:pStyle w:val="BodyText"/>
        <w:spacing w:before="1"/>
        <w:ind w:left="5806"/>
      </w:pPr>
      <w:r>
        <w:rPr>
          <w:spacing w:val="-2"/>
        </w:rPr>
        <w:t>&lt;/xsd:annotation&gt;</w:t>
      </w:r>
    </w:p>
    <w:p>
      <w:pPr>
        <w:pStyle w:val="BodyText"/>
        <w:ind w:left="5097"/>
      </w:pPr>
      <w:r>
        <w:rPr>
          <w:spacing w:val="-2"/>
        </w:rPr>
        <w:t>&lt;/xsd:attribute&gt;</w:t>
      </w:r>
    </w:p>
    <w:p>
      <w:pPr>
        <w:pStyle w:val="BodyText"/>
        <w:tabs>
          <w:tab w:pos="7773" w:val="left" w:leader="none"/>
        </w:tabs>
        <w:ind w:left="5097"/>
      </w:pPr>
      <w:r>
        <w:rPr>
          <w:spacing w:val="-2"/>
        </w:rPr>
        <w:t>&lt;xsd:attribute</w:t>
      </w:r>
      <w:r>
        <w:rPr/>
        <w:tab/>
      </w:r>
      <w:r>
        <w:rPr>
          <w:spacing w:val="-2"/>
        </w:rPr>
        <w:t>name="BEGIN"</w:t>
      </w:r>
    </w:p>
    <w:p>
      <w:pPr>
        <w:pStyle w:val="BodyText"/>
        <w:spacing w:after="0"/>
        <w:sectPr>
          <w:pgSz w:w="11910" w:h="16840"/>
          <w:pgMar w:header="716" w:footer="0" w:top="1320" w:bottom="280" w:left="1275" w:right="1275"/>
        </w:sectPr>
      </w:pPr>
    </w:p>
    <w:p>
      <w:pPr>
        <w:pStyle w:val="BodyText"/>
        <w:spacing w:line="240" w:lineRule="auto" w:before="2"/>
      </w:pPr>
      <w:r>
        <w:rPr/>
        <w:t>type="xsd:string"</w:t>
      </w:r>
      <w:r>
        <w:rPr>
          <w:spacing w:val="-21"/>
        </w:rPr>
        <w:t> </w:t>
      </w:r>
      <w:r>
        <w:rPr>
          <w:spacing w:val="-2"/>
        </w:rPr>
        <w:t>use="optional"&gt;</w:t>
      </w:r>
    </w:p>
    <w:p>
      <w:pPr>
        <w:pStyle w:val="BodyText"/>
        <w:spacing w:line="240" w:lineRule="auto" w:before="1"/>
        <w:ind w:left="0"/>
      </w:pPr>
      <w:r>
        <w:rPr/>
        <w:br w:type="column"/>
      </w:r>
      <w:r>
        <w:rPr/>
      </w:r>
    </w:p>
    <w:p>
      <w:pPr>
        <w:pStyle w:val="BodyText"/>
        <w:spacing w:line="240" w:lineRule="auto"/>
      </w:pPr>
      <w:r>
        <w:rPr>
          <w:spacing w:val="-2"/>
        </w:rPr>
        <w:t>&lt;xsd:annotation&gt;</w:t>
      </w:r>
    </w:p>
    <w:p>
      <w:pPr>
        <w:pStyle w:val="BodyText"/>
        <w:spacing w:before="1"/>
        <w:ind w:left="849"/>
      </w:pPr>
      <w:r>
        <w:rPr>
          <w:spacing w:val="-2"/>
        </w:rPr>
        <w:t>&lt;xsd:documentation</w:t>
      </w:r>
    </w:p>
    <w:p>
      <w:pPr>
        <w:pStyle w:val="BodyText"/>
        <w:spacing w:after="0"/>
        <w:sectPr>
          <w:type w:val="continuous"/>
          <w:pgSz w:w="11910" w:h="16840"/>
          <w:pgMar w:header="716" w:footer="0" w:top="1320" w:bottom="280" w:left="1275" w:right="1275"/>
          <w:cols w:num="2" w:equalWidth="0">
            <w:col w:w="4142" w:space="1523"/>
            <w:col w:w="3695"/>
          </w:cols>
        </w:sectPr>
      </w:pPr>
    </w:p>
    <w:p>
      <w:pPr>
        <w:pStyle w:val="BodyText"/>
        <w:spacing w:line="240" w:lineRule="auto"/>
        <w:ind w:right="138"/>
        <w:jc w:val="both"/>
      </w:pPr>
      <w:r>
        <w:rPr/>
        <w:t>xml:lang="en"&gt;BEGIN</w:t>
      </w:r>
      <w:r>
        <w:rPr>
          <w:spacing w:val="-9"/>
        </w:rPr>
        <w:t> </w:t>
      </w:r>
      <w:r>
        <w:rPr/>
        <w:t>(string/O):</w:t>
      </w:r>
      <w:r>
        <w:rPr>
          <w:spacing w:val="-9"/>
        </w:rPr>
        <w:t> </w:t>
      </w:r>
      <w:r>
        <w:rPr/>
        <w:t>An</w:t>
      </w:r>
      <w:r>
        <w:rPr>
          <w:spacing w:val="-9"/>
        </w:rPr>
        <w:t> </w:t>
      </w:r>
      <w:r>
        <w:rPr/>
        <w:t>attribute</w:t>
      </w:r>
      <w:r>
        <w:rPr>
          <w:spacing w:val="-8"/>
        </w:rPr>
        <w:t> </w:t>
      </w:r>
      <w:r>
        <w:rPr/>
        <w:t>that</w:t>
      </w:r>
      <w:r>
        <w:rPr>
          <w:spacing w:val="-9"/>
        </w:rPr>
        <w:t> </w:t>
      </w:r>
      <w:r>
        <w:rPr/>
        <w:t>specifies</w:t>
      </w:r>
      <w:r>
        <w:rPr>
          <w:spacing w:val="-11"/>
        </w:rPr>
        <w:t> </w:t>
      </w:r>
      <w:r>
        <w:rPr/>
        <w:t>the</w:t>
      </w:r>
      <w:r>
        <w:rPr>
          <w:spacing w:val="-9"/>
        </w:rPr>
        <w:t> </w:t>
      </w:r>
      <w:r>
        <w:rPr/>
        <w:t>point</w:t>
      </w:r>
      <w:r>
        <w:rPr>
          <w:spacing w:val="-9"/>
        </w:rPr>
        <w:t> </w:t>
      </w:r>
      <w:r>
        <w:rPr/>
        <w:t>in</w:t>
      </w:r>
      <w:r>
        <w:rPr>
          <w:spacing w:val="-9"/>
        </w:rPr>
        <w:t> </w:t>
      </w:r>
      <w:r>
        <w:rPr/>
        <w:t>the parent &amp;lt;file&amp;gt; where the current &amp;lt;stream&amp;gt; begins. It can be used in</w:t>
      </w:r>
      <w:r>
        <w:rPr>
          <w:spacing w:val="-8"/>
        </w:rPr>
        <w:t> </w:t>
      </w:r>
      <w:r>
        <w:rPr/>
        <w:t>conjunction</w:t>
      </w:r>
      <w:r>
        <w:rPr>
          <w:spacing w:val="-8"/>
        </w:rPr>
        <w:t> </w:t>
      </w:r>
      <w:r>
        <w:rPr/>
        <w:t>with</w:t>
      </w:r>
      <w:r>
        <w:rPr>
          <w:spacing w:val="-5"/>
        </w:rPr>
        <w:t> </w:t>
      </w:r>
      <w:r>
        <w:rPr/>
        <w:t>the</w:t>
      </w:r>
      <w:r>
        <w:rPr>
          <w:spacing w:val="-8"/>
        </w:rPr>
        <w:t> </w:t>
      </w:r>
      <w:r>
        <w:rPr/>
        <w:t>END</w:t>
      </w:r>
      <w:r>
        <w:rPr>
          <w:spacing w:val="-8"/>
        </w:rPr>
        <w:t> </w:t>
      </w:r>
      <w:r>
        <w:rPr/>
        <w:t>attribute</w:t>
      </w:r>
      <w:r>
        <w:rPr>
          <w:spacing w:val="-8"/>
        </w:rPr>
        <w:t> </w:t>
      </w:r>
      <w:r>
        <w:rPr/>
        <w:t>as</w:t>
      </w:r>
      <w:r>
        <w:rPr>
          <w:spacing w:val="-5"/>
        </w:rPr>
        <w:t> </w:t>
      </w:r>
      <w:r>
        <w:rPr/>
        <w:t>a</w:t>
      </w:r>
      <w:r>
        <w:rPr>
          <w:spacing w:val="-8"/>
        </w:rPr>
        <w:t> </w:t>
      </w:r>
      <w:r>
        <w:rPr/>
        <w:t>means</w:t>
      </w:r>
      <w:r>
        <w:rPr>
          <w:spacing w:val="-8"/>
        </w:rPr>
        <w:t> </w:t>
      </w:r>
      <w:r>
        <w:rPr/>
        <w:t>of</w:t>
      </w:r>
      <w:r>
        <w:rPr>
          <w:spacing w:val="-5"/>
        </w:rPr>
        <w:t> </w:t>
      </w:r>
      <w:r>
        <w:rPr/>
        <w:t>defining</w:t>
      </w:r>
      <w:r>
        <w:rPr>
          <w:spacing w:val="-3"/>
        </w:rPr>
        <w:t> </w:t>
      </w:r>
      <w:r>
        <w:rPr/>
        <w:t>the</w:t>
      </w:r>
      <w:r>
        <w:rPr>
          <w:spacing w:val="-8"/>
        </w:rPr>
        <w:t> </w:t>
      </w:r>
      <w:r>
        <w:rPr/>
        <w:t>location</w:t>
      </w:r>
      <w:r>
        <w:rPr>
          <w:spacing w:val="-8"/>
        </w:rPr>
        <w:t> </w:t>
      </w:r>
      <w:r>
        <w:rPr/>
        <w:t>of the stream within its parent file. However, the BEGIN attribute can be used with</w:t>
      </w:r>
      <w:r>
        <w:rPr>
          <w:spacing w:val="-27"/>
        </w:rPr>
        <w:t> </w:t>
      </w:r>
      <w:r>
        <w:rPr/>
        <w:t>or</w:t>
      </w:r>
      <w:r>
        <w:rPr>
          <w:spacing w:val="-27"/>
        </w:rPr>
        <w:t> </w:t>
      </w:r>
      <w:r>
        <w:rPr/>
        <w:t>without</w:t>
      </w:r>
      <w:r>
        <w:rPr>
          <w:spacing w:val="-27"/>
        </w:rPr>
        <w:t> </w:t>
      </w:r>
      <w:r>
        <w:rPr/>
        <w:t>a</w:t>
      </w:r>
      <w:r>
        <w:rPr>
          <w:spacing w:val="-27"/>
        </w:rPr>
        <w:t> </w:t>
      </w:r>
      <w:r>
        <w:rPr/>
        <w:t>companion</w:t>
      </w:r>
      <w:r>
        <w:rPr>
          <w:spacing w:val="-25"/>
        </w:rPr>
        <w:t> </w:t>
      </w:r>
      <w:r>
        <w:rPr/>
        <w:t>END</w:t>
      </w:r>
      <w:r>
        <w:rPr>
          <w:spacing w:val="-27"/>
        </w:rPr>
        <w:t> </w:t>
      </w:r>
      <w:r>
        <w:rPr/>
        <w:t>attribute.</w:t>
      </w:r>
      <w:r>
        <w:rPr>
          <w:spacing w:val="-27"/>
        </w:rPr>
        <w:t> </w:t>
      </w:r>
      <w:r>
        <w:rPr/>
        <w:t>When</w:t>
      </w:r>
      <w:r>
        <w:rPr>
          <w:spacing w:val="-27"/>
        </w:rPr>
        <w:t> </w:t>
      </w:r>
      <w:r>
        <w:rPr/>
        <w:t>no</w:t>
      </w:r>
      <w:r>
        <w:rPr>
          <w:spacing w:val="-27"/>
        </w:rPr>
        <w:t> </w:t>
      </w:r>
      <w:r>
        <w:rPr/>
        <w:t>END</w:t>
      </w:r>
      <w:r>
        <w:rPr>
          <w:spacing w:val="-27"/>
        </w:rPr>
        <w:t> </w:t>
      </w:r>
      <w:r>
        <w:rPr/>
        <w:t>attribute</w:t>
      </w:r>
      <w:r>
        <w:rPr>
          <w:spacing w:val="-27"/>
        </w:rPr>
        <w:t> </w:t>
      </w:r>
      <w:r>
        <w:rPr/>
        <w:t>is</w:t>
      </w:r>
      <w:r>
        <w:rPr>
          <w:spacing w:val="-27"/>
        </w:rPr>
        <w:t> </w:t>
      </w:r>
      <w:r>
        <w:rPr/>
        <w:t>specified, the</w:t>
      </w:r>
      <w:r>
        <w:rPr>
          <w:spacing w:val="-13"/>
        </w:rPr>
        <w:t> </w:t>
      </w:r>
      <w:r>
        <w:rPr/>
        <w:t>end</w:t>
      </w:r>
      <w:r>
        <w:rPr>
          <w:spacing w:val="-12"/>
        </w:rPr>
        <w:t> </w:t>
      </w:r>
      <w:r>
        <w:rPr/>
        <w:t>of</w:t>
      </w:r>
      <w:r>
        <w:rPr>
          <w:spacing w:val="-12"/>
        </w:rPr>
        <w:t> </w:t>
      </w:r>
      <w:r>
        <w:rPr/>
        <w:t>the</w:t>
      </w:r>
      <w:r>
        <w:rPr>
          <w:spacing w:val="-13"/>
        </w:rPr>
        <w:t> </w:t>
      </w:r>
      <w:r>
        <w:rPr/>
        <w:t>parent</w:t>
      </w:r>
      <w:r>
        <w:rPr>
          <w:spacing w:val="-13"/>
        </w:rPr>
        <w:t> </w:t>
      </w:r>
      <w:r>
        <w:rPr/>
        <w:t>file</w:t>
      </w:r>
      <w:r>
        <w:rPr>
          <w:spacing w:val="-12"/>
        </w:rPr>
        <w:t> </w:t>
      </w:r>
      <w:r>
        <w:rPr/>
        <w:t>is</w:t>
      </w:r>
      <w:r>
        <w:rPr>
          <w:spacing w:val="-12"/>
        </w:rPr>
        <w:t> </w:t>
      </w:r>
      <w:r>
        <w:rPr/>
        <w:t>assumed</w:t>
      </w:r>
      <w:r>
        <w:rPr>
          <w:spacing w:val="-13"/>
        </w:rPr>
        <w:t> </w:t>
      </w:r>
      <w:r>
        <w:rPr/>
        <w:t>also</w:t>
      </w:r>
      <w:r>
        <w:rPr>
          <w:spacing w:val="-12"/>
        </w:rPr>
        <w:t> </w:t>
      </w:r>
      <w:r>
        <w:rPr/>
        <w:t>to</w:t>
      </w:r>
      <w:r>
        <w:rPr>
          <w:spacing w:val="-12"/>
        </w:rPr>
        <w:t> </w:t>
      </w:r>
      <w:r>
        <w:rPr/>
        <w:t>be</w:t>
      </w:r>
      <w:r>
        <w:rPr>
          <w:spacing w:val="-12"/>
        </w:rPr>
        <w:t> </w:t>
      </w:r>
      <w:r>
        <w:rPr/>
        <w:t>the</w:t>
      </w:r>
      <w:r>
        <w:rPr>
          <w:spacing w:val="-15"/>
        </w:rPr>
        <w:t> </w:t>
      </w:r>
      <w:r>
        <w:rPr/>
        <w:t>end</w:t>
      </w:r>
      <w:r>
        <w:rPr>
          <w:spacing w:val="-13"/>
        </w:rPr>
        <w:t> </w:t>
      </w:r>
      <w:r>
        <w:rPr/>
        <w:t>point</w:t>
      </w:r>
      <w:r>
        <w:rPr>
          <w:spacing w:val="-12"/>
        </w:rPr>
        <w:t> </w:t>
      </w:r>
      <w:r>
        <w:rPr/>
        <w:t>of</w:t>
      </w:r>
      <w:r>
        <w:rPr>
          <w:spacing w:val="-12"/>
        </w:rPr>
        <w:t> </w:t>
      </w:r>
      <w:r>
        <w:rPr/>
        <w:t>the</w:t>
      </w:r>
      <w:r>
        <w:rPr>
          <w:spacing w:val="-13"/>
        </w:rPr>
        <w:t> </w:t>
      </w:r>
      <w:r>
        <w:rPr/>
        <w:t>stream. The BEGIN and END attributes can only be interpreted meaningfully in conjunction with a BETYPE attribute, which specifies the kind of beginning/ending point values that are being used. &lt;/xsd:documentation&gt;</w:t>
      </w:r>
    </w:p>
    <w:p>
      <w:pPr>
        <w:pStyle w:val="BodyText"/>
        <w:spacing w:before="1"/>
        <w:ind w:left="5806"/>
      </w:pPr>
      <w:r>
        <w:rPr>
          <w:spacing w:val="-2"/>
        </w:rPr>
        <w:t>&lt;/xsd:annotation&gt;</w:t>
      </w:r>
    </w:p>
    <w:p>
      <w:pPr>
        <w:pStyle w:val="BodyText"/>
        <w:ind w:left="5097"/>
      </w:pPr>
      <w:r>
        <w:rPr>
          <w:spacing w:val="-2"/>
        </w:rPr>
        <w:t>&lt;/xsd:attribute&gt;</w:t>
      </w:r>
    </w:p>
    <w:p>
      <w:pPr>
        <w:pStyle w:val="BodyText"/>
        <w:tabs>
          <w:tab w:pos="8013" w:val="left" w:leader="none"/>
        </w:tabs>
        <w:ind w:left="5097"/>
      </w:pPr>
      <w:r>
        <w:rPr>
          <w:spacing w:val="-2"/>
        </w:rPr>
        <w:t>&lt;xsd:attribute</w:t>
      </w:r>
      <w:r>
        <w:rPr/>
        <w:tab/>
      </w:r>
      <w:r>
        <w:rPr>
          <w:spacing w:val="-2"/>
        </w:rPr>
        <w:t>name="END"</w:t>
      </w:r>
    </w:p>
    <w:p>
      <w:pPr>
        <w:pStyle w:val="BodyText"/>
        <w:spacing w:after="0"/>
        <w:sectPr>
          <w:type w:val="continuous"/>
          <w:pgSz w:w="11910" w:h="16840"/>
          <w:pgMar w:header="716" w:footer="0" w:top="1320" w:bottom="280" w:left="1275" w:right="1275"/>
        </w:sectPr>
      </w:pPr>
    </w:p>
    <w:p>
      <w:pPr>
        <w:pStyle w:val="BodyText"/>
        <w:spacing w:line="240" w:lineRule="auto" w:before="2"/>
      </w:pPr>
      <w:r>
        <w:rPr/>
        <w:t>type="xsd:string"</w:t>
      </w:r>
      <w:r>
        <w:rPr>
          <w:spacing w:val="-21"/>
        </w:rPr>
        <w:t> </w:t>
      </w:r>
      <w:r>
        <w:rPr>
          <w:spacing w:val="-2"/>
        </w:rPr>
        <w:t>use="optional"&gt;</w:t>
      </w:r>
    </w:p>
    <w:p>
      <w:pPr>
        <w:pStyle w:val="BodyText"/>
        <w:spacing w:line="240" w:lineRule="auto"/>
        <w:ind w:left="0"/>
      </w:pPr>
      <w:r>
        <w:rPr/>
        <w:br w:type="column"/>
      </w:r>
      <w:r>
        <w:rPr/>
      </w:r>
    </w:p>
    <w:p>
      <w:pPr>
        <w:pStyle w:val="BodyText"/>
        <w:spacing w:line="240" w:lineRule="auto" w:before="1"/>
      </w:pPr>
      <w:r>
        <w:rPr>
          <w:spacing w:val="-2"/>
        </w:rPr>
        <w:t>&lt;xsd:annotation&gt;</w:t>
      </w:r>
    </w:p>
    <w:p>
      <w:pPr>
        <w:pStyle w:val="BodyText"/>
        <w:spacing w:before="1"/>
        <w:ind w:left="849"/>
      </w:pPr>
      <w:r>
        <w:rPr>
          <w:spacing w:val="-2"/>
        </w:rPr>
        <w:t>&lt;xsd:documentation</w:t>
      </w:r>
    </w:p>
    <w:p>
      <w:pPr>
        <w:pStyle w:val="BodyText"/>
        <w:spacing w:after="0"/>
        <w:sectPr>
          <w:type w:val="continuous"/>
          <w:pgSz w:w="11910" w:h="16840"/>
          <w:pgMar w:header="716" w:footer="0" w:top="1320" w:bottom="280" w:left="1275" w:right="1275"/>
          <w:cols w:num="2" w:equalWidth="0">
            <w:col w:w="4142" w:space="1523"/>
            <w:col w:w="3695"/>
          </w:cols>
        </w:sectPr>
      </w:pPr>
    </w:p>
    <w:p>
      <w:pPr>
        <w:pStyle w:val="BodyText"/>
        <w:spacing w:line="240" w:lineRule="auto"/>
        <w:ind w:right="140"/>
        <w:jc w:val="both"/>
      </w:pPr>
      <w:r>
        <w:rPr/>
        <w:t>xml:lang="en"&gt;END (string/O): An attribute that specifies the point in the parent</w:t>
      </w:r>
      <w:r>
        <w:rPr>
          <w:spacing w:val="-21"/>
        </w:rPr>
        <w:t> </w:t>
      </w:r>
      <w:r>
        <w:rPr/>
        <w:t>&amp;lt;file&amp;gt;</w:t>
      </w:r>
      <w:r>
        <w:rPr>
          <w:spacing w:val="-21"/>
        </w:rPr>
        <w:t> </w:t>
      </w:r>
      <w:r>
        <w:rPr/>
        <w:t>where</w:t>
      </w:r>
      <w:r>
        <w:rPr>
          <w:spacing w:val="-19"/>
        </w:rPr>
        <w:t> </w:t>
      </w:r>
      <w:r>
        <w:rPr/>
        <w:t>the</w:t>
      </w:r>
      <w:r>
        <w:rPr>
          <w:spacing w:val="-21"/>
        </w:rPr>
        <w:t> </w:t>
      </w:r>
      <w:r>
        <w:rPr/>
        <w:t>&amp;lt;stream&amp;gt;</w:t>
      </w:r>
      <w:r>
        <w:rPr>
          <w:spacing w:val="-21"/>
        </w:rPr>
        <w:t> </w:t>
      </w:r>
      <w:r>
        <w:rPr/>
        <w:t>ends.</w:t>
      </w:r>
      <w:r>
        <w:rPr>
          <w:spacing w:val="-21"/>
        </w:rPr>
        <w:t> </w:t>
      </w:r>
      <w:r>
        <w:rPr/>
        <w:t>It</w:t>
      </w:r>
      <w:r>
        <w:rPr>
          <w:spacing w:val="-21"/>
        </w:rPr>
        <w:t> </w:t>
      </w:r>
      <w:r>
        <w:rPr/>
        <w:t>can</w:t>
      </w:r>
      <w:r>
        <w:rPr>
          <w:spacing w:val="-21"/>
        </w:rPr>
        <w:t> </w:t>
      </w:r>
      <w:r>
        <w:rPr/>
        <w:t>only</w:t>
      </w:r>
      <w:r>
        <w:rPr>
          <w:spacing w:val="-21"/>
        </w:rPr>
        <w:t> </w:t>
      </w:r>
      <w:r>
        <w:rPr/>
        <w:t>be</w:t>
      </w:r>
      <w:r>
        <w:rPr>
          <w:spacing w:val="-21"/>
        </w:rPr>
        <w:t> </w:t>
      </w:r>
      <w:r>
        <w:rPr/>
        <w:t>interpreted meaningfully in conjunction with the BETYPE, which specifies the kind of ending</w:t>
      </w:r>
      <w:r>
        <w:rPr>
          <w:spacing w:val="-19"/>
        </w:rPr>
        <w:t> </w:t>
      </w:r>
      <w:r>
        <w:rPr/>
        <w:t>point</w:t>
      </w:r>
      <w:r>
        <w:rPr>
          <w:spacing w:val="-19"/>
        </w:rPr>
        <w:t> </w:t>
      </w:r>
      <w:r>
        <w:rPr/>
        <w:t>values</w:t>
      </w:r>
      <w:r>
        <w:rPr>
          <w:spacing w:val="-22"/>
        </w:rPr>
        <w:t> </w:t>
      </w:r>
      <w:r>
        <w:rPr/>
        <w:t>being</w:t>
      </w:r>
      <w:r>
        <w:rPr>
          <w:spacing w:val="-19"/>
        </w:rPr>
        <w:t> </w:t>
      </w:r>
      <w:r>
        <w:rPr/>
        <w:t>used.</w:t>
      </w:r>
      <w:r>
        <w:rPr>
          <w:spacing w:val="-19"/>
        </w:rPr>
        <w:t> </w:t>
      </w:r>
      <w:r>
        <w:rPr/>
        <w:t>Typically</w:t>
      </w:r>
      <w:r>
        <w:rPr>
          <w:spacing w:val="-19"/>
        </w:rPr>
        <w:t> </w:t>
      </w:r>
      <w:r>
        <w:rPr/>
        <w:t>the</w:t>
      </w:r>
      <w:r>
        <w:rPr>
          <w:spacing w:val="-16"/>
        </w:rPr>
        <w:t> </w:t>
      </w:r>
      <w:r>
        <w:rPr/>
        <w:t>END</w:t>
      </w:r>
      <w:r>
        <w:rPr>
          <w:spacing w:val="-19"/>
        </w:rPr>
        <w:t> </w:t>
      </w:r>
      <w:r>
        <w:rPr/>
        <w:t>attribute</w:t>
      </w:r>
      <w:r>
        <w:rPr>
          <w:spacing w:val="-22"/>
        </w:rPr>
        <w:t> </w:t>
      </w:r>
      <w:r>
        <w:rPr/>
        <w:t>would</w:t>
      </w:r>
      <w:r>
        <w:rPr>
          <w:spacing w:val="-19"/>
        </w:rPr>
        <w:t> </w:t>
      </w:r>
      <w:r>
        <w:rPr/>
        <w:t>only</w:t>
      </w:r>
      <w:r>
        <w:rPr>
          <w:spacing w:val="-19"/>
        </w:rPr>
        <w:t> </w:t>
      </w:r>
      <w:r>
        <w:rPr/>
        <w:t>appear in conjunction with a BEGIN attribute. &lt;/xsd:documentation&gt;</w:t>
      </w:r>
    </w:p>
    <w:p>
      <w:pPr>
        <w:pStyle w:val="BodyText"/>
        <w:ind w:left="5806"/>
      </w:pPr>
      <w:r>
        <w:rPr>
          <w:spacing w:val="-2"/>
        </w:rPr>
        <w:t>&lt;/xsd:annotation&gt;</w:t>
      </w:r>
    </w:p>
    <w:p>
      <w:pPr>
        <w:pStyle w:val="BodyText"/>
        <w:ind w:left="5097"/>
      </w:pPr>
      <w:r>
        <w:rPr>
          <w:spacing w:val="-2"/>
        </w:rPr>
        <w:t>&lt;/xsd:attribute&gt;</w:t>
      </w:r>
    </w:p>
    <w:p>
      <w:pPr>
        <w:pStyle w:val="BodyText"/>
        <w:tabs>
          <w:tab w:pos="7653" w:val="left" w:leader="none"/>
        </w:tabs>
        <w:spacing w:before="1"/>
        <w:ind w:left="5097"/>
      </w:pPr>
      <w:r>
        <w:rPr>
          <w:spacing w:val="-2"/>
        </w:rPr>
        <w:t>&lt;xsd:attribute</w:t>
      </w:r>
      <w:r>
        <w:rPr/>
        <w:tab/>
      </w:r>
      <w:r>
        <w:rPr>
          <w:spacing w:val="-2"/>
        </w:rPr>
        <w:t>name="BETYPE"</w:t>
      </w:r>
    </w:p>
    <w:p>
      <w:pPr>
        <w:pStyle w:val="BodyText"/>
        <w:spacing w:after="0"/>
        <w:sectPr>
          <w:type w:val="continuous"/>
          <w:pgSz w:w="11910" w:h="16840"/>
          <w:pgMar w:header="716" w:footer="0" w:top="1320" w:bottom="280" w:left="1275" w:right="1275"/>
        </w:sectPr>
      </w:pPr>
    </w:p>
    <w:p>
      <w:pPr>
        <w:pStyle w:val="BodyText"/>
      </w:pPr>
      <w:r>
        <w:rPr>
          <w:spacing w:val="-2"/>
        </w:rPr>
        <w:t>use="optional"&gt;</w:t>
      </w:r>
    </w:p>
    <w:p>
      <w:pPr>
        <w:pStyle w:val="BodyText"/>
        <w:spacing w:line="240" w:lineRule="auto"/>
        <w:ind w:left="0"/>
      </w:pPr>
      <w:r>
        <w:rPr/>
        <w:br w:type="column"/>
      </w:r>
      <w:r>
        <w:rPr/>
      </w:r>
    </w:p>
    <w:p>
      <w:pPr>
        <w:pStyle w:val="BodyText"/>
        <w:spacing w:before="1"/>
      </w:pPr>
      <w:r>
        <w:rPr>
          <w:spacing w:val="-2"/>
        </w:rPr>
        <w:t>&lt;xsd:annotation&gt;</w:t>
      </w:r>
    </w:p>
    <w:p>
      <w:pPr>
        <w:pStyle w:val="BodyText"/>
        <w:ind w:left="849"/>
      </w:pPr>
      <w:r>
        <w:rPr>
          <w:spacing w:val="-2"/>
        </w:rPr>
        <w:t>&lt;xsd:documentation</w:t>
      </w:r>
    </w:p>
    <w:p>
      <w:pPr>
        <w:pStyle w:val="BodyText"/>
        <w:spacing w:after="0"/>
        <w:sectPr>
          <w:type w:val="continuous"/>
          <w:pgSz w:w="11910" w:h="16840"/>
          <w:pgMar w:header="716" w:footer="0" w:top="1320" w:bottom="280" w:left="1275" w:right="1275"/>
          <w:cols w:num="2" w:equalWidth="0">
            <w:col w:w="1982" w:space="3683"/>
            <w:col w:w="3695"/>
          </w:cols>
        </w:sectPr>
      </w:pPr>
    </w:p>
    <w:p>
      <w:pPr>
        <w:pStyle w:val="BodyText"/>
        <w:spacing w:line="240" w:lineRule="auto"/>
        <w:ind w:right="142"/>
        <w:jc w:val="both"/>
      </w:pPr>
      <w:r>
        <w:rPr/>
        <w:t>xml:lang="en"&gt;BETYPE: Begin/End Type. BETYPE (string/O): An attribute that specifies</w:t>
      </w:r>
      <w:r>
        <w:rPr>
          <w:spacing w:val="-8"/>
        </w:rPr>
        <w:t> </w:t>
      </w:r>
      <w:r>
        <w:rPr/>
        <w:t>the</w:t>
      </w:r>
      <w:r>
        <w:rPr>
          <w:spacing w:val="-8"/>
        </w:rPr>
        <w:t> </w:t>
      </w:r>
      <w:r>
        <w:rPr/>
        <w:t>kind</w:t>
      </w:r>
      <w:r>
        <w:rPr>
          <w:spacing w:val="-8"/>
        </w:rPr>
        <w:t> </w:t>
      </w:r>
      <w:r>
        <w:rPr/>
        <w:t>of</w:t>
      </w:r>
      <w:r>
        <w:rPr>
          <w:spacing w:val="-8"/>
        </w:rPr>
        <w:t> </w:t>
      </w:r>
      <w:r>
        <w:rPr/>
        <w:t>BEGIN</w:t>
      </w:r>
      <w:r>
        <w:rPr>
          <w:spacing w:val="-7"/>
        </w:rPr>
        <w:t> </w:t>
      </w:r>
      <w:r>
        <w:rPr/>
        <w:t>and/or</w:t>
      </w:r>
      <w:r>
        <w:rPr>
          <w:spacing w:val="-8"/>
        </w:rPr>
        <w:t> </w:t>
      </w:r>
      <w:r>
        <w:rPr/>
        <w:t>END</w:t>
      </w:r>
      <w:r>
        <w:rPr>
          <w:spacing w:val="-8"/>
        </w:rPr>
        <w:t> </w:t>
      </w:r>
      <w:r>
        <w:rPr/>
        <w:t>values</w:t>
      </w:r>
      <w:r>
        <w:rPr>
          <w:spacing w:val="-8"/>
        </w:rPr>
        <w:t> </w:t>
      </w:r>
      <w:r>
        <w:rPr/>
        <w:t>that</w:t>
      </w:r>
      <w:r>
        <w:rPr>
          <w:spacing w:val="-8"/>
        </w:rPr>
        <w:t> </w:t>
      </w:r>
      <w:r>
        <w:rPr/>
        <w:t>are</w:t>
      </w:r>
      <w:r>
        <w:rPr>
          <w:spacing w:val="-8"/>
        </w:rPr>
        <w:t> </w:t>
      </w:r>
      <w:r>
        <w:rPr/>
        <w:t>being</w:t>
      </w:r>
      <w:r>
        <w:rPr>
          <w:spacing w:val="-6"/>
        </w:rPr>
        <w:t> </w:t>
      </w:r>
      <w:r>
        <w:rPr/>
        <w:t>used.</w:t>
      </w:r>
      <w:r>
        <w:rPr>
          <w:spacing w:val="-8"/>
        </w:rPr>
        <w:t> </w:t>
      </w:r>
      <w:r>
        <w:rPr/>
        <w:t>Currently BYTE is the only valid value that can be used in conjunction with nested &amp;lt;file&amp;gt; or &amp;lt;stream&amp;gt; elements.</w:t>
      </w:r>
    </w:p>
    <w:p>
      <w:pPr>
        <w:pStyle w:val="BodyText"/>
        <w:spacing w:after="0" w:line="240" w:lineRule="auto"/>
        <w:jc w:val="both"/>
        <w:sectPr>
          <w:type w:val="continuous"/>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before="1"/>
        <w:ind w:left="0"/>
      </w:pPr>
    </w:p>
    <w:p>
      <w:pPr>
        <w:pStyle w:val="BodyText"/>
        <w:spacing w:line="477" w:lineRule="auto"/>
        <w:ind w:right="38"/>
      </w:pPr>
      <w:r>
        <w:rPr>
          <w:spacing w:val="-2"/>
        </w:rPr>
        <w:t>base="xsd:string"&gt; value="BYTE"/&gt;</w:t>
      </w:r>
    </w:p>
    <w:p>
      <w:pPr>
        <w:pStyle w:val="BodyText"/>
        <w:ind w:left="3681"/>
      </w:pPr>
      <w:r>
        <w:rPr/>
        <w:br w:type="column"/>
      </w:r>
      <w:r>
        <w:rPr>
          <w:spacing w:val="-2"/>
        </w:rPr>
        <w:t>&lt;/xsd:documentation&gt;</w:t>
      </w:r>
    </w:p>
    <w:p>
      <w:pPr>
        <w:pStyle w:val="BodyText"/>
        <w:ind w:left="2973"/>
      </w:pPr>
      <w:r>
        <w:rPr>
          <w:spacing w:val="-2"/>
        </w:rPr>
        <w:t>&lt;/xsd:annotation&gt;</w:t>
      </w:r>
    </w:p>
    <w:p>
      <w:pPr>
        <w:pStyle w:val="BodyText"/>
        <w:spacing w:before="1"/>
        <w:ind w:left="2973"/>
      </w:pPr>
      <w:r>
        <w:rPr>
          <w:spacing w:val="-2"/>
        </w:rPr>
        <w:t>&lt;xsd:simpleType&gt;</w:t>
      </w:r>
    </w:p>
    <w:p>
      <w:pPr>
        <w:pStyle w:val="BodyText"/>
        <w:ind w:left="3681"/>
      </w:pPr>
      <w:r>
        <w:rPr>
          <w:spacing w:val="-2"/>
        </w:rPr>
        <w:t>&lt;xsd:restriction</w:t>
      </w:r>
    </w:p>
    <w:p>
      <w:pPr>
        <w:pStyle w:val="BodyText"/>
        <w:spacing w:line="240" w:lineRule="auto" w:before="1"/>
        <w:ind w:left="0"/>
      </w:pPr>
    </w:p>
    <w:p>
      <w:pPr>
        <w:pStyle w:val="BodyText"/>
        <w:spacing w:line="240" w:lineRule="auto"/>
        <w:ind w:left="0" w:right="212"/>
        <w:jc w:val="right"/>
      </w:pPr>
      <w:r>
        <w:rPr>
          <w:spacing w:val="-2"/>
        </w:rPr>
        <w:t>&lt;xsd:enumeration</w:t>
      </w:r>
    </w:p>
    <w:p>
      <w:pPr>
        <w:pStyle w:val="BodyText"/>
        <w:spacing w:line="240" w:lineRule="auto" w:before="1"/>
        <w:ind w:left="0"/>
      </w:pPr>
    </w:p>
    <w:p>
      <w:pPr>
        <w:pStyle w:val="BodyText"/>
        <w:ind w:left="2999"/>
        <w:jc w:val="center"/>
      </w:pPr>
      <w:r>
        <w:rPr>
          <w:spacing w:val="-2"/>
        </w:rPr>
        <w:t>&lt;/xsd:restriction&gt;</w:t>
      </w:r>
    </w:p>
    <w:p>
      <w:pPr>
        <w:pStyle w:val="BodyText"/>
        <w:ind w:left="1583" w:right="120"/>
        <w:jc w:val="center"/>
      </w:pPr>
      <w:r>
        <w:rPr>
          <w:spacing w:val="-2"/>
        </w:rPr>
        <w:t>&lt;/xsd:simpleType&gt;</w:t>
      </w:r>
    </w:p>
    <w:p>
      <w:pPr>
        <w:pStyle w:val="BodyText"/>
        <w:spacing w:before="1"/>
        <w:ind w:left="0" w:right="70"/>
        <w:jc w:val="center"/>
      </w:pPr>
      <w:r>
        <w:rPr>
          <w:spacing w:val="-2"/>
        </w:rPr>
        <w:t>&lt;/xsd:attribute&gt;</w:t>
      </w:r>
    </w:p>
    <w:p>
      <w:pPr>
        <w:pStyle w:val="BodyText"/>
        <w:ind w:left="0" w:right="1246"/>
        <w:jc w:val="center"/>
      </w:pPr>
      <w:r>
        <w:rPr>
          <w:spacing w:val="-2"/>
        </w:rPr>
        <w:t>&lt;/xsd:restriction&gt;</w:t>
      </w:r>
    </w:p>
    <w:p>
      <w:pPr>
        <w:pStyle w:val="BodyText"/>
        <w:ind w:left="0" w:right="2302"/>
        <w:jc w:val="center"/>
      </w:pPr>
      <w:r>
        <w:rPr>
          <w:spacing w:val="-2"/>
        </w:rPr>
        <w:t>&lt;/xsd:complexContent&gt;</w:t>
      </w:r>
    </w:p>
    <w:p>
      <w:pPr>
        <w:pStyle w:val="BodyText"/>
        <w:spacing w:before="2"/>
        <w:ind w:left="0" w:right="4078"/>
        <w:jc w:val="center"/>
      </w:pPr>
      <w:r>
        <w:rPr>
          <w:spacing w:val="-2"/>
        </w:rPr>
        <w:t>&lt;/xsd:complexType&gt;</w:t>
      </w:r>
    </w:p>
    <w:p>
      <w:pPr>
        <w:pStyle w:val="BodyText"/>
        <w:spacing w:after="0"/>
        <w:jc w:val="center"/>
        <w:sectPr>
          <w:type w:val="continuous"/>
          <w:pgSz w:w="11910" w:h="16840"/>
          <w:pgMar w:header="716" w:footer="0" w:top="1320" w:bottom="280" w:left="1275" w:right="1275"/>
          <w:cols w:num="2" w:equalWidth="0">
            <w:col w:w="2342" w:space="491"/>
            <w:col w:w="6527"/>
          </w:cols>
        </w:sectPr>
      </w:pPr>
    </w:p>
    <w:p>
      <w:pPr>
        <w:pStyle w:val="BodyText"/>
        <w:ind w:left="2265"/>
      </w:pPr>
      <w:r>
        <w:rPr>
          <w:spacing w:val="-2"/>
        </w:rPr>
        <w:t>&lt;/xsd:element&gt;</w:t>
      </w:r>
    </w:p>
    <w:p>
      <w:pPr>
        <w:pStyle w:val="BodyText"/>
        <w:tabs>
          <w:tab w:pos="4477" w:val="left" w:leader="none"/>
          <w:tab w:pos="7652" w:val="left" w:leader="none"/>
        </w:tabs>
        <w:spacing w:line="240" w:lineRule="auto"/>
        <w:ind w:right="141" w:firstLine="2123"/>
      </w:pPr>
      <w:r>
        <w:rPr>
          <w:spacing w:val="-2"/>
        </w:rPr>
        <w:t>&lt;xsd:element</w:t>
      </w:r>
      <w:r>
        <w:rPr/>
        <w:tab/>
      </w:r>
      <w:r>
        <w:rPr>
          <w:spacing w:val="-2"/>
        </w:rPr>
        <w:t>name="transformFile"</w:t>
      </w:r>
      <w:r>
        <w:rPr/>
        <w:tab/>
      </w:r>
      <w:r>
        <w:rPr>
          <w:spacing w:val="-2"/>
        </w:rPr>
        <w:t>minOccurs="0" maxOccurs="unbounded"&gt;</w:t>
      </w:r>
    </w:p>
    <w:p>
      <w:pPr>
        <w:pStyle w:val="BodyText"/>
        <w:ind w:left="2974"/>
      </w:pPr>
      <w:r>
        <w:rPr>
          <w:spacing w:val="-2"/>
        </w:rPr>
        <w:t>&lt;xsd:annotation&gt;</w:t>
      </w:r>
    </w:p>
    <w:p>
      <w:pPr>
        <w:pStyle w:val="BodyText"/>
        <w:spacing w:after="0"/>
        <w:sectPr>
          <w:type w:val="continuous"/>
          <w:pgSz w:w="11910" w:h="16840"/>
          <w:pgMar w:header="716" w:footer="0" w:top="1320" w:bottom="280" w:left="1275" w:right="1275"/>
        </w:sectPr>
      </w:pPr>
    </w:p>
    <w:p>
      <w:pPr>
        <w:pStyle w:val="BodyText"/>
        <w:spacing w:line="240" w:lineRule="auto" w:before="89"/>
        <w:ind w:right="140" w:firstLine="3540"/>
        <w:jc w:val="both"/>
      </w:pPr>
      <w:r>
        <w:rPr/>
        <w:t>&lt;xsd:documentation xml:lang="en"&gt; The transform file element &amp;lt;transformFile&amp;gt; provides a means to access any subsidiary</w:t>
      </w:r>
      <w:r>
        <w:rPr>
          <w:spacing w:val="-9"/>
        </w:rPr>
        <w:t> </w:t>
      </w:r>
      <w:r>
        <w:rPr/>
        <w:t>files</w:t>
      </w:r>
      <w:r>
        <w:rPr>
          <w:spacing w:val="-9"/>
        </w:rPr>
        <w:t> </w:t>
      </w:r>
      <w:r>
        <w:rPr/>
        <w:t>listed</w:t>
      </w:r>
      <w:r>
        <w:rPr>
          <w:spacing w:val="-8"/>
        </w:rPr>
        <w:t> </w:t>
      </w:r>
      <w:r>
        <w:rPr/>
        <w:t>below</w:t>
      </w:r>
      <w:r>
        <w:rPr>
          <w:spacing w:val="-9"/>
        </w:rPr>
        <w:t> </w:t>
      </w:r>
      <w:r>
        <w:rPr/>
        <w:t>a</w:t>
      </w:r>
      <w:r>
        <w:rPr>
          <w:spacing w:val="-9"/>
        </w:rPr>
        <w:t> </w:t>
      </w:r>
      <w:r>
        <w:rPr/>
        <w:t>&amp;lt;file&amp;gt;</w:t>
      </w:r>
      <w:r>
        <w:rPr>
          <w:spacing w:val="-9"/>
        </w:rPr>
        <w:t> </w:t>
      </w:r>
      <w:r>
        <w:rPr/>
        <w:t>element</w:t>
      </w:r>
      <w:r>
        <w:rPr>
          <w:spacing w:val="-9"/>
        </w:rPr>
        <w:t> </w:t>
      </w:r>
      <w:r>
        <w:rPr/>
        <w:t>by</w:t>
      </w:r>
      <w:r>
        <w:rPr>
          <w:spacing w:val="-9"/>
        </w:rPr>
        <w:t> </w:t>
      </w:r>
      <w:r>
        <w:rPr/>
        <w:t>indicating</w:t>
      </w:r>
      <w:r>
        <w:rPr>
          <w:spacing w:val="-9"/>
        </w:rPr>
        <w:t> </w:t>
      </w:r>
      <w:r>
        <w:rPr/>
        <w:t>the</w:t>
      </w:r>
      <w:r>
        <w:rPr>
          <w:spacing w:val="-9"/>
        </w:rPr>
        <w:t> </w:t>
      </w:r>
      <w:r>
        <w:rPr/>
        <w:t>steps required to "unpack" or transform the subsidiary files. This element is repeatable and might provide a link to a &amp;lt;behavior&amp;gt; in the &amp;lt;behaviorSec&amp;gt; that performs the</w:t>
      </w:r>
    </w:p>
    <w:p>
      <w:pPr>
        <w:pStyle w:val="BodyText"/>
        <w:spacing w:before="2"/>
        <w:ind w:left="4247" w:right="624"/>
        <w:jc w:val="center"/>
      </w:pPr>
      <w:r>
        <w:rPr>
          <w:spacing w:val="-2"/>
        </w:rPr>
        <w:t>transformation.&lt;/xsd:documentation&gt;</w:t>
      </w:r>
    </w:p>
    <w:p>
      <w:pPr>
        <w:pStyle w:val="BodyText"/>
        <w:ind w:left="217" w:right="1583"/>
        <w:jc w:val="center"/>
      </w:pPr>
      <w:r>
        <w:rPr>
          <w:spacing w:val="-2"/>
        </w:rPr>
        <w:t>&lt;/xsd:annotation&gt;</w:t>
      </w:r>
    </w:p>
    <w:p>
      <w:pPr>
        <w:pStyle w:val="BodyText"/>
        <w:spacing w:before="1"/>
        <w:ind w:left="217" w:right="1583"/>
        <w:jc w:val="center"/>
      </w:pPr>
      <w:r>
        <w:rPr>
          <w:spacing w:val="-2"/>
        </w:rPr>
        <w:t>&lt;xsd:complexType&gt;</w:t>
      </w:r>
    </w:p>
    <w:p>
      <w:pPr>
        <w:pStyle w:val="BodyText"/>
        <w:ind w:left="717" w:right="310"/>
        <w:jc w:val="center"/>
      </w:pPr>
      <w:r>
        <w:rPr>
          <w:spacing w:val="-2"/>
        </w:rPr>
        <w:t>&lt;xsd:complexContent&gt;</w:t>
      </w:r>
    </w:p>
    <w:p>
      <w:pPr>
        <w:pStyle w:val="BodyText"/>
        <w:ind w:left="4247" w:right="504"/>
        <w:jc w:val="center"/>
      </w:pPr>
      <w:r>
        <w:rPr/>
        <w:t>&lt;xsd:restriction</w:t>
      </w:r>
      <w:r>
        <w:rPr>
          <w:spacing w:val="-20"/>
        </w:rPr>
        <w:t> </w:t>
      </w:r>
      <w:r>
        <w:rPr>
          <w:spacing w:val="-2"/>
        </w:rPr>
        <w:t>base="xsd:anyType"&gt;</w:t>
      </w:r>
    </w:p>
    <w:p>
      <w:pPr>
        <w:pStyle w:val="BodyText"/>
        <w:tabs>
          <w:tab w:pos="7991" w:val="left" w:leader="none"/>
        </w:tabs>
        <w:spacing w:before="2"/>
        <w:ind w:left="4955"/>
        <w:jc w:val="center"/>
      </w:pPr>
      <w:r>
        <w:rPr>
          <w:spacing w:val="-2"/>
        </w:rPr>
        <w:t>&lt;xsd:attribute</w:t>
      </w:r>
      <w:r>
        <w:rPr/>
        <w:tab/>
      </w:r>
      <w:r>
        <w:rPr>
          <w:spacing w:val="-2"/>
        </w:rPr>
        <w:t>name="ID"</w:t>
      </w:r>
    </w:p>
    <w:p>
      <w:pPr>
        <w:pStyle w:val="BodyText"/>
        <w:spacing w:after="0"/>
        <w:jc w:val="center"/>
        <w:sectPr>
          <w:pgSz w:w="11910" w:h="16840"/>
          <w:pgMar w:header="716" w:footer="0" w:top="1320" w:bottom="280" w:left="1275" w:right="1275"/>
        </w:sectPr>
      </w:pPr>
    </w:p>
    <w:p>
      <w:pPr>
        <w:pStyle w:val="BodyText"/>
      </w:pPr>
      <w:r>
        <w:rPr/>
        <w:t>type="xsd:ID"</w:t>
      </w:r>
      <w:r>
        <w:rPr>
          <w:spacing w:val="-16"/>
        </w:rPr>
        <w:t> </w:t>
      </w:r>
      <w:r>
        <w:rPr>
          <w:spacing w:val="-2"/>
        </w:rPr>
        <w:t>use="optional"&gt;</w:t>
      </w:r>
    </w:p>
    <w:p>
      <w:pPr>
        <w:pStyle w:val="BodyText"/>
        <w:spacing w:line="240" w:lineRule="auto"/>
        <w:ind w:left="0"/>
      </w:pPr>
      <w:r>
        <w:rPr/>
        <w:br w:type="column"/>
      </w:r>
      <w:r>
        <w:rPr/>
      </w:r>
    </w:p>
    <w:p>
      <w:pPr>
        <w:pStyle w:val="BodyText"/>
        <w:spacing w:before="1"/>
      </w:pPr>
      <w:r>
        <w:rPr>
          <w:spacing w:val="-2"/>
        </w:rPr>
        <w:t>&lt;xsd:annotation&gt;</w:t>
      </w:r>
    </w:p>
    <w:p>
      <w:pPr>
        <w:pStyle w:val="BodyText"/>
        <w:ind w:left="849"/>
      </w:pPr>
      <w:r>
        <w:rPr>
          <w:spacing w:val="-2"/>
        </w:rPr>
        <w:t>&lt;xsd:documentation</w:t>
      </w:r>
    </w:p>
    <w:p>
      <w:pPr>
        <w:pStyle w:val="BodyText"/>
        <w:spacing w:after="0"/>
        <w:sectPr>
          <w:type w:val="continuous"/>
          <w:pgSz w:w="11910" w:h="16840"/>
          <w:pgMar w:header="716" w:footer="0" w:top="1320" w:bottom="280" w:left="1275" w:right="1275"/>
          <w:cols w:num="2" w:equalWidth="0">
            <w:col w:w="3662" w:space="2003"/>
            <w:col w:w="3695"/>
          </w:cols>
        </w:sectPr>
      </w:pPr>
    </w:p>
    <w:p>
      <w:pPr>
        <w:pStyle w:val="BodyText"/>
        <w:spacing w:line="240" w:lineRule="auto"/>
        <w:ind w:right="137"/>
        <w:jc w:val="both"/>
      </w:pPr>
      <w:r>
        <w:rPr/>
        <w:t>xml:lang="en"&gt;ID (ID/O): This attribute uniquely identifies the element within the METS document, and would allow the element to be referenced unambiguously from another element or document via an IDREF or an XPTR. For more</w:t>
      </w:r>
      <w:r>
        <w:rPr>
          <w:spacing w:val="-19"/>
        </w:rPr>
        <w:t> </w:t>
      </w:r>
      <w:r>
        <w:rPr/>
        <w:t>information</w:t>
      </w:r>
      <w:r>
        <w:rPr>
          <w:spacing w:val="-19"/>
        </w:rPr>
        <w:t> </w:t>
      </w:r>
      <w:r>
        <w:rPr/>
        <w:t>on</w:t>
      </w:r>
      <w:r>
        <w:rPr>
          <w:spacing w:val="-21"/>
        </w:rPr>
        <w:t> </w:t>
      </w:r>
      <w:r>
        <w:rPr/>
        <w:t>using</w:t>
      </w:r>
      <w:r>
        <w:rPr>
          <w:spacing w:val="-19"/>
        </w:rPr>
        <w:t> </w:t>
      </w:r>
      <w:r>
        <w:rPr/>
        <w:t>ID</w:t>
      </w:r>
      <w:r>
        <w:rPr>
          <w:spacing w:val="-19"/>
        </w:rPr>
        <w:t> </w:t>
      </w:r>
      <w:r>
        <w:rPr/>
        <w:t>attributes</w:t>
      </w:r>
      <w:r>
        <w:rPr>
          <w:spacing w:val="-21"/>
        </w:rPr>
        <w:t> </w:t>
      </w:r>
      <w:r>
        <w:rPr/>
        <w:t>for</w:t>
      </w:r>
      <w:r>
        <w:rPr>
          <w:spacing w:val="-19"/>
        </w:rPr>
        <w:t> </w:t>
      </w:r>
      <w:r>
        <w:rPr/>
        <w:t>internal</w:t>
      </w:r>
      <w:r>
        <w:rPr>
          <w:spacing w:val="-19"/>
        </w:rPr>
        <w:t> </w:t>
      </w:r>
      <w:r>
        <w:rPr/>
        <w:t>and</w:t>
      </w:r>
      <w:r>
        <w:rPr>
          <w:spacing w:val="-15"/>
        </w:rPr>
        <w:t> </w:t>
      </w:r>
      <w:r>
        <w:rPr/>
        <w:t>external</w:t>
      </w:r>
      <w:r>
        <w:rPr>
          <w:spacing w:val="-19"/>
        </w:rPr>
        <w:t> </w:t>
      </w:r>
      <w:r>
        <w:rPr/>
        <w:t>linking</w:t>
      </w:r>
      <w:r>
        <w:rPr>
          <w:spacing w:val="-18"/>
        </w:rPr>
        <w:t> </w:t>
      </w:r>
      <w:r>
        <w:rPr/>
        <w:t>see Chapter 4 of the METS Primer.</w:t>
      </w:r>
    </w:p>
    <w:p>
      <w:pPr>
        <w:pStyle w:val="BodyText"/>
        <w:spacing w:after="0" w:line="240" w:lineRule="auto"/>
        <w:jc w:val="both"/>
        <w:sectPr>
          <w:type w:val="continuous"/>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pPr>
      <w:r>
        <w:rPr/>
        <w:t>name="TRANSFORMTYPE"</w:t>
      </w:r>
      <w:r>
        <w:rPr>
          <w:spacing w:val="-26"/>
        </w:rPr>
        <w:t> </w:t>
      </w:r>
      <w:r>
        <w:rPr>
          <w:spacing w:val="-2"/>
        </w:rPr>
        <w:t>use="required"&gt;</w:t>
      </w:r>
    </w:p>
    <w:p>
      <w:pPr>
        <w:pStyle w:val="BodyText"/>
        <w:ind w:left="1557"/>
      </w:pPr>
      <w:r>
        <w:rPr/>
        <w:br w:type="column"/>
      </w:r>
      <w:r>
        <w:rPr>
          <w:spacing w:val="-2"/>
        </w:rPr>
        <w:t>&lt;/xsd:documentation&gt;</w:t>
      </w:r>
    </w:p>
    <w:p>
      <w:pPr>
        <w:pStyle w:val="BodyText"/>
        <w:spacing w:before="1"/>
        <w:ind w:left="849"/>
      </w:pPr>
      <w:r>
        <w:rPr>
          <w:spacing w:val="-2"/>
        </w:rPr>
        <w:t>&lt;/xsd:annotation&gt;</w:t>
      </w:r>
    </w:p>
    <w:p>
      <w:pPr>
        <w:pStyle w:val="BodyText"/>
      </w:pPr>
      <w:r>
        <w:rPr>
          <w:spacing w:val="-2"/>
        </w:rPr>
        <w:t>&lt;/xsd:attribute&gt;</w:t>
      </w:r>
    </w:p>
    <w:p>
      <w:pPr>
        <w:pStyle w:val="BodyText"/>
        <w:spacing w:line="240" w:lineRule="auto" w:before="2"/>
      </w:pPr>
      <w:r>
        <w:rPr>
          <w:spacing w:val="-2"/>
        </w:rPr>
        <w:t>&lt;xsd:attribute</w:t>
      </w:r>
    </w:p>
    <w:p>
      <w:pPr>
        <w:pStyle w:val="BodyText"/>
        <w:spacing w:line="240" w:lineRule="auto" w:before="224"/>
        <w:ind w:left="849"/>
      </w:pPr>
      <w:r>
        <w:rPr>
          <w:spacing w:val="-2"/>
        </w:rPr>
        <w:t>&lt;xsd:annotation&gt;</w:t>
      </w:r>
    </w:p>
    <w:p>
      <w:pPr>
        <w:pStyle w:val="BodyText"/>
        <w:spacing w:before="2"/>
        <w:ind w:left="1557"/>
      </w:pPr>
      <w:r>
        <w:rPr>
          <w:spacing w:val="-2"/>
        </w:rPr>
        <w:t>&lt;xsd:documentation</w:t>
      </w:r>
    </w:p>
    <w:p>
      <w:pPr>
        <w:pStyle w:val="BodyText"/>
        <w:spacing w:after="0"/>
        <w:sectPr>
          <w:type w:val="continuous"/>
          <w:pgSz w:w="11910" w:h="16840"/>
          <w:pgMar w:header="716" w:footer="0" w:top="1320" w:bottom="280" w:left="1275" w:right="1275"/>
          <w:cols w:num="2" w:equalWidth="0">
            <w:col w:w="4502" w:space="455"/>
            <w:col w:w="4403"/>
          </w:cols>
        </w:sectPr>
      </w:pPr>
    </w:p>
    <w:p>
      <w:pPr>
        <w:pStyle w:val="BodyText"/>
        <w:spacing w:line="240" w:lineRule="auto"/>
        <w:ind w:right="137"/>
        <w:jc w:val="both"/>
      </w:pPr>
      <w:r>
        <w:rPr/>
        <w:t>xml:lang="en"&gt;TRANSFORMTYPE (string/R): Is used to indicate the type of transformation</w:t>
      </w:r>
      <w:r>
        <w:rPr>
          <w:spacing w:val="-30"/>
        </w:rPr>
        <w:t> </w:t>
      </w:r>
      <w:r>
        <w:rPr/>
        <w:t>needed</w:t>
      </w:r>
      <w:r>
        <w:rPr>
          <w:spacing w:val="-30"/>
        </w:rPr>
        <w:t> </w:t>
      </w:r>
      <w:r>
        <w:rPr/>
        <w:t>to</w:t>
      </w:r>
      <w:r>
        <w:rPr>
          <w:spacing w:val="-30"/>
        </w:rPr>
        <w:t> </w:t>
      </w:r>
      <w:r>
        <w:rPr/>
        <w:t>render</w:t>
      </w:r>
      <w:r>
        <w:rPr>
          <w:spacing w:val="-29"/>
        </w:rPr>
        <w:t> </w:t>
      </w:r>
      <w:r>
        <w:rPr/>
        <w:t>content</w:t>
      </w:r>
      <w:r>
        <w:rPr>
          <w:spacing w:val="-30"/>
        </w:rPr>
        <w:t> </w:t>
      </w:r>
      <w:r>
        <w:rPr/>
        <w:t>of</w:t>
      </w:r>
      <w:r>
        <w:rPr>
          <w:spacing w:val="-30"/>
        </w:rPr>
        <w:t> </w:t>
      </w:r>
      <w:r>
        <w:rPr/>
        <w:t>a</w:t>
      </w:r>
      <w:r>
        <w:rPr>
          <w:spacing w:val="-30"/>
        </w:rPr>
        <w:t> </w:t>
      </w:r>
      <w:r>
        <w:rPr/>
        <w:t>file</w:t>
      </w:r>
      <w:r>
        <w:rPr>
          <w:spacing w:val="-30"/>
        </w:rPr>
        <w:t> </w:t>
      </w:r>
      <w:r>
        <w:rPr/>
        <w:t>accessible.</w:t>
      </w:r>
      <w:r>
        <w:rPr>
          <w:spacing w:val="-30"/>
        </w:rPr>
        <w:t> </w:t>
      </w:r>
      <w:r>
        <w:rPr/>
        <w:t>This</w:t>
      </w:r>
      <w:r>
        <w:rPr>
          <w:spacing w:val="-30"/>
        </w:rPr>
        <w:t> </w:t>
      </w:r>
      <w:r>
        <w:rPr/>
        <w:t>may</w:t>
      </w:r>
      <w:r>
        <w:rPr>
          <w:spacing w:val="-30"/>
        </w:rPr>
        <w:t> </w:t>
      </w:r>
      <w:r>
        <w:rPr/>
        <w:t>include unpacking a file into subsidiary files/streams. The controlled value constraints for this XML string include “decompression” and “decryption”. Decompression is defined as the action of reversing data compression, i.e., the process of encoding information using fewer bits than an unencoded representation would use by means of specific encoding schemas. Decryption is defined as the process of restoring data that has been obscured to make it unreadable without special knowledge (encrypted data) to its original </w:t>
      </w:r>
      <w:r>
        <w:rPr>
          <w:spacing w:val="-2"/>
        </w:rPr>
        <w:t>form.</w:t>
      </w:r>
    </w:p>
    <w:p>
      <w:pPr>
        <w:pStyle w:val="BodyText"/>
        <w:spacing w:after="0" w:line="240" w:lineRule="auto"/>
        <w:jc w:val="both"/>
        <w:sectPr>
          <w:type w:val="continuous"/>
          <w:pgSz w:w="11910" w:h="16840"/>
          <w:pgMar w:header="716" w:footer="0" w:top="1320" w:bottom="280" w:left="1275" w:right="1275"/>
        </w:sectPr>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240" w:lineRule="auto"/>
        <w:ind w:left="0"/>
      </w:pPr>
    </w:p>
    <w:p>
      <w:pPr>
        <w:pStyle w:val="BodyText"/>
        <w:spacing w:line="480" w:lineRule="auto"/>
        <w:ind w:right="38"/>
      </w:pPr>
      <w:r>
        <w:rPr>
          <w:spacing w:val="-2"/>
        </w:rPr>
        <w:t>base="xsd:string"&gt; value="decompression"/&gt; value="decryption"/&gt;</w:t>
      </w:r>
    </w:p>
    <w:p>
      <w:pPr>
        <w:pStyle w:val="BodyText"/>
        <w:ind w:left="1557"/>
      </w:pPr>
      <w:r>
        <w:rPr/>
        <w:br w:type="column"/>
      </w:r>
      <w:r>
        <w:rPr>
          <w:spacing w:val="-2"/>
        </w:rPr>
        <w:t>&lt;/xsd:documentation&gt;</w:t>
      </w:r>
    </w:p>
    <w:p>
      <w:pPr>
        <w:pStyle w:val="BodyText"/>
        <w:spacing w:before="1"/>
        <w:ind w:left="849"/>
      </w:pPr>
      <w:r>
        <w:rPr>
          <w:spacing w:val="-2"/>
        </w:rPr>
        <w:t>&lt;/xsd:annotation&gt;</w:t>
      </w:r>
    </w:p>
    <w:p>
      <w:pPr>
        <w:pStyle w:val="BodyText"/>
        <w:ind w:left="849"/>
      </w:pPr>
      <w:r>
        <w:rPr>
          <w:spacing w:val="-2"/>
        </w:rPr>
        <w:t>&lt;xsd:simpleType&gt;</w:t>
      </w:r>
    </w:p>
    <w:p>
      <w:pPr>
        <w:pStyle w:val="BodyText"/>
        <w:ind w:left="1557"/>
      </w:pPr>
      <w:r>
        <w:rPr>
          <w:spacing w:val="-2"/>
        </w:rPr>
        <w:t>&lt;xsd:restriction</w:t>
      </w:r>
    </w:p>
    <w:p>
      <w:pPr>
        <w:pStyle w:val="BodyText"/>
        <w:spacing w:line="240" w:lineRule="auto"/>
        <w:ind w:left="0"/>
      </w:pPr>
    </w:p>
    <w:p>
      <w:pPr>
        <w:pStyle w:val="BodyText"/>
        <w:spacing w:line="240" w:lineRule="auto" w:before="1"/>
        <w:ind w:left="2265"/>
      </w:pPr>
      <w:r>
        <w:rPr>
          <w:spacing w:val="-2"/>
        </w:rPr>
        <w:t>&lt;xsd:enumeration</w:t>
      </w:r>
    </w:p>
    <w:p>
      <w:pPr>
        <w:pStyle w:val="BodyText"/>
        <w:spacing w:line="240" w:lineRule="auto"/>
        <w:ind w:left="0"/>
      </w:pPr>
    </w:p>
    <w:p>
      <w:pPr>
        <w:pStyle w:val="BodyText"/>
        <w:spacing w:line="240" w:lineRule="auto"/>
        <w:ind w:left="2265"/>
      </w:pPr>
      <w:r>
        <w:rPr>
          <w:spacing w:val="-2"/>
        </w:rPr>
        <w:t>&lt;xsd:enumeration</w:t>
      </w:r>
    </w:p>
    <w:p>
      <w:pPr>
        <w:pStyle w:val="BodyText"/>
        <w:spacing w:line="240" w:lineRule="auto"/>
        <w:ind w:left="0"/>
      </w:pPr>
    </w:p>
    <w:p>
      <w:pPr>
        <w:pStyle w:val="BodyText"/>
        <w:spacing w:before="1"/>
        <w:ind w:left="1557"/>
      </w:pPr>
      <w:r>
        <w:rPr>
          <w:spacing w:val="-2"/>
        </w:rPr>
        <w:t>&lt;/xsd:restriction&gt;</w:t>
      </w:r>
    </w:p>
    <w:p>
      <w:pPr>
        <w:pStyle w:val="BodyText"/>
        <w:ind w:left="849"/>
      </w:pPr>
      <w:r>
        <w:rPr>
          <w:spacing w:val="-2"/>
        </w:rPr>
        <w:t>&lt;/xsd:simpleType&gt;</w:t>
      </w:r>
    </w:p>
    <w:p>
      <w:pPr>
        <w:pStyle w:val="BodyText"/>
        <w:spacing w:before="1"/>
      </w:pPr>
      <w:r>
        <w:rPr>
          <w:spacing w:val="-2"/>
        </w:rPr>
        <w:t>&lt;/xsd:attribute&gt;</w:t>
      </w:r>
    </w:p>
    <w:p>
      <w:pPr>
        <w:pStyle w:val="BodyText"/>
      </w:pPr>
      <w:r>
        <w:rPr>
          <w:spacing w:val="-2"/>
        </w:rPr>
        <w:t>&lt;xsd:attribute</w:t>
      </w:r>
    </w:p>
    <w:p>
      <w:pPr>
        <w:pStyle w:val="BodyText"/>
        <w:spacing w:after="0"/>
        <w:sectPr>
          <w:type w:val="continuous"/>
          <w:pgSz w:w="11910" w:h="16840"/>
          <w:pgMar w:header="716" w:footer="0" w:top="1320" w:bottom="280" w:left="1275" w:right="1275"/>
          <w:cols w:num="2" w:equalWidth="0">
            <w:col w:w="2942" w:space="2015"/>
            <w:col w:w="4403"/>
          </w:cols>
        </w:sectPr>
      </w:pPr>
    </w:p>
    <w:p>
      <w:pPr>
        <w:pStyle w:val="BodyText"/>
      </w:pPr>
      <w:r>
        <w:rPr/>
        <w:t>name="TRANSFORMALGORITHM"</w:t>
      </w:r>
      <w:r>
        <w:rPr>
          <w:spacing w:val="-32"/>
        </w:rPr>
        <w:t> </w:t>
      </w:r>
      <w:r>
        <w:rPr>
          <w:spacing w:val="-2"/>
        </w:rPr>
        <w:t>type="xsd:string"</w:t>
      </w:r>
    </w:p>
    <w:p>
      <w:pPr>
        <w:pStyle w:val="BodyText"/>
        <w:spacing w:line="240" w:lineRule="auto" w:before="1"/>
        <w:ind w:left="0"/>
      </w:pPr>
      <w:r>
        <w:rPr/>
        <w:br w:type="column"/>
      </w:r>
      <w:r>
        <w:rPr/>
      </w:r>
    </w:p>
    <w:p>
      <w:pPr>
        <w:pStyle w:val="BodyText"/>
      </w:pPr>
      <w:r>
        <w:rPr>
          <w:spacing w:val="-2"/>
        </w:rPr>
        <w:t>use="required"&gt;</w:t>
      </w:r>
    </w:p>
    <w:p>
      <w:pPr>
        <w:pStyle w:val="BodyText"/>
      </w:pPr>
      <w:r>
        <w:rPr>
          <w:spacing w:val="-2"/>
        </w:rPr>
        <w:t>&lt;xsd:annotation&gt;</w:t>
      </w:r>
    </w:p>
    <w:p>
      <w:pPr>
        <w:pStyle w:val="BodyText"/>
        <w:spacing w:before="2"/>
        <w:ind w:left="849"/>
      </w:pPr>
      <w:r>
        <w:rPr>
          <w:spacing w:val="-2"/>
        </w:rPr>
        <w:t>&lt;xsd:documentation</w:t>
      </w:r>
    </w:p>
    <w:p>
      <w:pPr>
        <w:pStyle w:val="BodyText"/>
        <w:spacing w:after="0"/>
        <w:sectPr>
          <w:type w:val="continuous"/>
          <w:pgSz w:w="11910" w:h="16840"/>
          <w:pgMar w:header="716" w:footer="0" w:top="1320" w:bottom="280" w:left="1275" w:right="1275"/>
          <w:cols w:num="2" w:equalWidth="0">
            <w:col w:w="5342" w:space="323"/>
            <w:col w:w="3695"/>
          </w:cols>
        </w:sectPr>
      </w:pPr>
    </w:p>
    <w:p>
      <w:pPr>
        <w:pStyle w:val="BodyText"/>
        <w:spacing w:line="240" w:lineRule="auto"/>
        <w:ind w:right="139"/>
        <w:jc w:val="both"/>
      </w:pPr>
      <w:r>
        <w:rPr/>
        <w:t>xml:lang="en"&gt;TRANSFORM-ALGORITHM</w:t>
      </w:r>
      <w:r>
        <w:rPr>
          <w:spacing w:val="-17"/>
        </w:rPr>
        <w:t> </w:t>
      </w:r>
      <w:r>
        <w:rPr/>
        <w:t>(string/R):</w:t>
      </w:r>
      <w:r>
        <w:rPr>
          <w:spacing w:val="-16"/>
        </w:rPr>
        <w:t> </w:t>
      </w:r>
      <w:r>
        <w:rPr/>
        <w:t>Specifies</w:t>
      </w:r>
      <w:r>
        <w:rPr>
          <w:spacing w:val="-17"/>
        </w:rPr>
        <w:t> </w:t>
      </w:r>
      <w:r>
        <w:rPr/>
        <w:t>the</w:t>
      </w:r>
      <w:r>
        <w:rPr>
          <w:spacing w:val="-17"/>
        </w:rPr>
        <w:t> </w:t>
      </w:r>
      <w:r>
        <w:rPr/>
        <w:t>decompression</w:t>
      </w:r>
      <w:r>
        <w:rPr>
          <w:spacing w:val="-17"/>
        </w:rPr>
        <w:t> </w:t>
      </w:r>
      <w:r>
        <w:rPr/>
        <w:t>or decryption routine used to access the contents of the file. Algorithms for compression can be either loss-less or lossy.&lt;/xsd:documentation&gt;</w:t>
      </w:r>
    </w:p>
    <w:p>
      <w:pPr>
        <w:pStyle w:val="BodyText"/>
        <w:ind w:left="5806"/>
      </w:pPr>
      <w:r>
        <w:rPr>
          <w:spacing w:val="-2"/>
        </w:rPr>
        <w:t>&lt;/xsd:annotation&gt;</w:t>
      </w:r>
    </w:p>
    <w:p>
      <w:pPr>
        <w:pStyle w:val="BodyText"/>
        <w:spacing w:before="1"/>
        <w:ind w:left="5097"/>
      </w:pPr>
      <w:r>
        <w:rPr>
          <w:spacing w:val="-2"/>
        </w:rPr>
        <w:t>&lt;/xsd:attribute&gt;</w:t>
      </w:r>
    </w:p>
    <w:p>
      <w:pPr>
        <w:pStyle w:val="BodyText"/>
        <w:ind w:left="5097"/>
      </w:pPr>
      <w:r>
        <w:rPr/>
        <w:t>&lt;xsd:attribute</w:t>
      </w:r>
      <w:r>
        <w:rPr>
          <w:spacing w:val="19"/>
        </w:rPr>
        <w:t> </w:t>
      </w:r>
      <w:r>
        <w:rPr>
          <w:spacing w:val="-2"/>
        </w:rPr>
        <w:t>name="TRANSFORMKEY"</w:t>
      </w:r>
    </w:p>
    <w:p>
      <w:pPr>
        <w:pStyle w:val="BodyText"/>
      </w:pPr>
      <w:r>
        <w:rPr/>
        <w:t>type="xsd:string"</w:t>
      </w:r>
      <w:r>
        <w:rPr>
          <w:spacing w:val="-21"/>
        </w:rPr>
        <w:t> </w:t>
      </w:r>
      <w:r>
        <w:rPr>
          <w:spacing w:val="-2"/>
        </w:rPr>
        <w:t>use="optional"&gt;</w:t>
      </w:r>
    </w:p>
    <w:p>
      <w:pPr>
        <w:pStyle w:val="BodyText"/>
        <w:spacing w:after="0"/>
        <w:sectPr>
          <w:type w:val="continuous"/>
          <w:pgSz w:w="11910" w:h="16840"/>
          <w:pgMar w:header="716" w:footer="0" w:top="1320" w:bottom="280" w:left="1275" w:right="1275"/>
        </w:sectPr>
      </w:pPr>
    </w:p>
    <w:p>
      <w:pPr>
        <w:pStyle w:val="BodyText"/>
        <w:spacing w:line="240" w:lineRule="auto" w:before="89"/>
        <w:ind w:left="5806"/>
      </w:pPr>
      <w:r>
        <w:rPr>
          <w:spacing w:val="-2"/>
        </w:rPr>
        <w:t>&lt;xsd:annotation&gt;</w:t>
      </w:r>
    </w:p>
    <w:p>
      <w:pPr>
        <w:pStyle w:val="BodyText"/>
        <w:spacing w:line="240" w:lineRule="auto" w:before="2"/>
        <w:ind w:firstLine="6372"/>
      </w:pPr>
      <w:r>
        <w:rPr>
          <w:spacing w:val="-2"/>
        </w:rPr>
        <w:t>&lt;xsd:documentation </w:t>
      </w:r>
      <w:r>
        <w:rPr/>
        <w:t>xml:lang="en"&gt;TRANSFORMKEY (string/O): A key to be used with the transform algorithm for accessing the file’s contents.&lt;/xsd:documentation&gt;</w:t>
      </w:r>
    </w:p>
    <w:p>
      <w:pPr>
        <w:pStyle w:val="BodyText"/>
        <w:ind w:left="5806"/>
      </w:pPr>
      <w:r>
        <w:rPr>
          <w:spacing w:val="-2"/>
        </w:rPr>
        <w:t>&lt;/xsd:annotation&gt;</w:t>
      </w:r>
    </w:p>
    <w:p>
      <w:pPr>
        <w:pStyle w:val="BodyText"/>
        <w:ind w:left="5097"/>
      </w:pPr>
      <w:r>
        <w:rPr>
          <w:spacing w:val="-2"/>
        </w:rPr>
        <w:t>&lt;/xsd:attribute&gt;</w:t>
      </w:r>
    </w:p>
    <w:p>
      <w:pPr>
        <w:pStyle w:val="BodyText"/>
        <w:spacing w:line="240" w:lineRule="auto" w:before="1"/>
        <w:ind w:firstLine="4956"/>
      </w:pPr>
      <w:r>
        <w:rPr>
          <w:spacing w:val="-2"/>
        </w:rPr>
        <w:t>&lt;xsd:attribute </w:t>
      </w:r>
      <w:r>
        <w:rPr/>
        <w:t>name="TRANSFORMBEHAVIOR"</w:t>
      </w:r>
      <w:r>
        <w:rPr>
          <w:spacing w:val="-18"/>
        </w:rPr>
        <w:t> </w:t>
      </w:r>
      <w:r>
        <w:rPr/>
        <w:t>type="xsd:IDREF"</w:t>
      </w:r>
      <w:r>
        <w:rPr>
          <w:spacing w:val="-18"/>
        </w:rPr>
        <w:t> </w:t>
      </w:r>
      <w:r>
        <w:rPr/>
        <w:t>use="optional"&gt;</w:t>
      </w:r>
    </w:p>
    <w:p>
      <w:pPr>
        <w:pStyle w:val="BodyText"/>
        <w:spacing w:before="1"/>
        <w:ind w:left="5806"/>
      </w:pPr>
      <w:r>
        <w:rPr>
          <w:spacing w:val="-2"/>
        </w:rPr>
        <w:t>&lt;xsd:annotation&gt;</w:t>
      </w:r>
    </w:p>
    <w:p>
      <w:pPr>
        <w:pStyle w:val="BodyText"/>
        <w:spacing w:line="240" w:lineRule="auto"/>
        <w:ind w:firstLine="6372"/>
      </w:pPr>
      <w:r>
        <w:rPr>
          <w:spacing w:val="-2"/>
        </w:rPr>
        <w:t>&lt;xsd:documentation </w:t>
      </w:r>
      <w:r>
        <w:rPr/>
        <w:t>xml:lang="en"&gt;TRANSFORMBEHAVIOR (string/O): An IDREF to a behavior element for this transformation.&lt;/xsd:documentation&gt;</w:t>
      </w:r>
    </w:p>
    <w:p>
      <w:pPr>
        <w:pStyle w:val="BodyText"/>
        <w:ind w:left="5806"/>
      </w:pPr>
      <w:r>
        <w:rPr>
          <w:spacing w:val="-2"/>
        </w:rPr>
        <w:t>&lt;/xsd:annotation&gt;</w:t>
      </w:r>
    </w:p>
    <w:p>
      <w:pPr>
        <w:pStyle w:val="BodyText"/>
        <w:spacing w:before="1"/>
        <w:ind w:left="5097"/>
      </w:pPr>
      <w:r>
        <w:rPr>
          <w:spacing w:val="-2"/>
        </w:rPr>
        <w:t>&lt;/xsd:attribute&gt;</w:t>
      </w:r>
    </w:p>
    <w:p>
      <w:pPr>
        <w:pStyle w:val="BodyText"/>
        <w:spacing w:line="240" w:lineRule="auto"/>
        <w:ind w:right="148" w:firstLine="4956"/>
      </w:pPr>
      <w:r>
        <w:rPr>
          <w:spacing w:val="-2"/>
        </w:rPr>
        <w:t>&lt;xsd:attribute</w:t>
      </w:r>
      <w:r>
        <w:rPr>
          <w:spacing w:val="-2"/>
        </w:rPr>
        <w:t> </w:t>
      </w:r>
      <w:r>
        <w:rPr/>
        <w:t>name="TRANSFORMORDER" type="xsd:positiveInteger"</w:t>
      </w:r>
    </w:p>
    <w:p>
      <w:pPr>
        <w:pStyle w:val="BodyText"/>
        <w:ind w:left="5806"/>
      </w:pPr>
      <w:r>
        <w:rPr>
          <w:spacing w:val="-2"/>
        </w:rPr>
        <w:t>use="required"&gt;</w:t>
      </w:r>
    </w:p>
    <w:p>
      <w:pPr>
        <w:pStyle w:val="BodyText"/>
        <w:ind w:left="5806"/>
      </w:pPr>
      <w:r>
        <w:rPr>
          <w:spacing w:val="-2"/>
        </w:rPr>
        <w:t>&lt;xsd:annotation&gt;</w:t>
      </w:r>
    </w:p>
    <w:p>
      <w:pPr>
        <w:pStyle w:val="BodyText"/>
        <w:spacing w:line="240" w:lineRule="auto" w:before="1"/>
        <w:ind w:firstLine="6372"/>
      </w:pPr>
      <w:r>
        <w:rPr>
          <w:spacing w:val="-2"/>
        </w:rPr>
        <w:t>&lt;xsd:documentation </w:t>
      </w:r>
      <w:r>
        <w:rPr/>
        <w:t>xml:lang="en"&gt;TRANSFORMORDER</w:t>
      </w:r>
      <w:r>
        <w:rPr>
          <w:spacing w:val="40"/>
        </w:rPr>
        <w:t> </w:t>
      </w:r>
      <w:r>
        <w:rPr/>
        <w:t>(postive-integer/R):</w:t>
      </w:r>
      <w:r>
        <w:rPr>
          <w:spacing w:val="40"/>
        </w:rPr>
        <w:t> </w:t>
      </w:r>
      <w:r>
        <w:rPr/>
        <w:t>The</w:t>
      </w:r>
      <w:r>
        <w:rPr>
          <w:spacing w:val="40"/>
        </w:rPr>
        <w:t> </w:t>
      </w:r>
      <w:r>
        <w:rPr/>
        <w:t>order</w:t>
      </w:r>
      <w:r>
        <w:rPr>
          <w:spacing w:val="40"/>
        </w:rPr>
        <w:t> </w:t>
      </w:r>
      <w:r>
        <w:rPr/>
        <w:t>in</w:t>
      </w:r>
      <w:r>
        <w:rPr>
          <w:spacing w:val="40"/>
        </w:rPr>
        <w:t> </w:t>
      </w:r>
      <w:r>
        <w:rPr/>
        <w:t>which</w:t>
      </w:r>
      <w:r>
        <w:rPr>
          <w:spacing w:val="40"/>
        </w:rPr>
        <w:t> </w:t>
      </w:r>
      <w:r>
        <w:rPr/>
        <w:t>the instructions must be followed in order to unpack or transform the container </w:t>
      </w:r>
      <w:r>
        <w:rPr>
          <w:spacing w:val="-2"/>
        </w:rPr>
        <w:t>file.&lt;/xsd:documentation&gt;</w:t>
      </w:r>
    </w:p>
    <w:p>
      <w:pPr>
        <w:pStyle w:val="BodyText"/>
        <w:spacing w:line="240" w:lineRule="auto"/>
        <w:ind w:left="5806"/>
      </w:pPr>
      <w:r>
        <w:rPr>
          <w:spacing w:val="-2"/>
        </w:rPr>
        <w:t>&lt;/xsd:annotation&gt;</w:t>
      </w:r>
    </w:p>
    <w:p>
      <w:pPr>
        <w:pStyle w:val="BodyText"/>
        <w:spacing w:before="1"/>
        <w:ind w:left="5097"/>
      </w:pPr>
      <w:r>
        <w:rPr>
          <w:spacing w:val="-2"/>
        </w:rPr>
        <w:t>&lt;/xsd:attribute&gt;</w:t>
      </w:r>
    </w:p>
    <w:p>
      <w:pPr>
        <w:pStyle w:val="BodyText"/>
        <w:ind w:left="4390"/>
      </w:pPr>
      <w:r>
        <w:rPr>
          <w:spacing w:val="-2"/>
        </w:rPr>
        <w:t>&lt;/xsd:restriction&gt;</w:t>
      </w:r>
    </w:p>
    <w:p>
      <w:pPr>
        <w:pStyle w:val="BodyText"/>
        <w:ind w:left="3682"/>
      </w:pPr>
      <w:r>
        <w:rPr>
          <w:spacing w:val="-2"/>
        </w:rPr>
        <w:t>&lt;/xsd:complexContent&gt;</w:t>
      </w:r>
    </w:p>
    <w:p>
      <w:pPr>
        <w:pStyle w:val="BodyText"/>
        <w:spacing w:before="2"/>
        <w:ind w:left="2974"/>
      </w:pPr>
      <w:r>
        <w:rPr>
          <w:spacing w:val="-2"/>
        </w:rPr>
        <w:t>&lt;/xsd:complexType&gt;</w:t>
      </w:r>
    </w:p>
    <w:p>
      <w:pPr>
        <w:pStyle w:val="BodyText"/>
        <w:ind w:left="2265"/>
      </w:pPr>
      <w:r>
        <w:rPr>
          <w:spacing w:val="-2"/>
        </w:rPr>
        <w:t>&lt;/xsd:element&gt;</w:t>
      </w:r>
    </w:p>
    <w:p>
      <w:pPr>
        <w:pStyle w:val="BodyText"/>
        <w:spacing w:line="240" w:lineRule="auto" w:before="1"/>
        <w:ind w:firstLine="2123"/>
      </w:pPr>
      <w:r>
        <w:rPr/>
        <w:t>&lt;xsd:element</w:t>
      </w:r>
      <w:r>
        <w:rPr>
          <w:spacing w:val="80"/>
        </w:rPr>
        <w:t> </w:t>
      </w:r>
      <w:r>
        <w:rPr/>
        <w:t>name="file"</w:t>
      </w:r>
      <w:r>
        <w:rPr>
          <w:spacing w:val="80"/>
        </w:rPr>
        <w:t> </w:t>
      </w:r>
      <w:r>
        <w:rPr/>
        <w:t>type="fileType"</w:t>
      </w:r>
      <w:r>
        <w:rPr>
          <w:spacing w:val="80"/>
        </w:rPr>
        <w:t> </w:t>
      </w:r>
      <w:r>
        <w:rPr/>
        <w:t>minOccurs="0" </w:t>
      </w:r>
      <w:r>
        <w:rPr>
          <w:spacing w:val="-2"/>
        </w:rPr>
        <w:t>maxOccurs="unbounded"/&gt;</w:t>
      </w:r>
    </w:p>
    <w:p>
      <w:pPr>
        <w:pStyle w:val="BodyText"/>
        <w:spacing w:line="225" w:lineRule="exact"/>
        <w:ind w:left="1557"/>
      </w:pPr>
      <w:r>
        <w:rPr>
          <w:spacing w:val="-2"/>
        </w:rPr>
        <w:t>&lt;/xsd:sequence&gt;</w:t>
      </w:r>
    </w:p>
    <w:p>
      <w:pPr>
        <w:pStyle w:val="BodyText"/>
        <w:spacing w:before="1"/>
        <w:ind w:left="1557"/>
      </w:pPr>
      <w:r>
        <w:rPr/>
        <w:t>&lt;xsd:attribute</w:t>
      </w:r>
      <w:r>
        <w:rPr>
          <w:spacing w:val="-15"/>
        </w:rPr>
        <w:t> </w:t>
      </w:r>
      <w:r>
        <w:rPr/>
        <w:t>name="ID"</w:t>
      </w:r>
      <w:r>
        <w:rPr>
          <w:spacing w:val="-14"/>
        </w:rPr>
        <w:t> </w:t>
      </w:r>
      <w:r>
        <w:rPr/>
        <w:t>type="xsd:ID"</w:t>
      </w:r>
      <w:r>
        <w:rPr>
          <w:spacing w:val="-15"/>
        </w:rPr>
        <w:t> </w:t>
      </w:r>
      <w:r>
        <w:rPr>
          <w:spacing w:val="-2"/>
        </w:rPr>
        <w:t>use="required"&gt;</w:t>
      </w:r>
    </w:p>
    <w:p>
      <w:pPr>
        <w:pStyle w:val="BodyText"/>
        <w:ind w:left="2265"/>
      </w:pPr>
      <w:r>
        <w:rPr>
          <w:spacing w:val="-2"/>
        </w:rPr>
        <w:t>&lt;xsd:annotation&gt;</w:t>
      </w:r>
    </w:p>
    <w:p>
      <w:pPr>
        <w:pStyle w:val="BodyText"/>
        <w:spacing w:line="240" w:lineRule="auto" w:before="2"/>
        <w:ind w:right="137" w:firstLine="2832"/>
        <w:jc w:val="both"/>
      </w:pPr>
      <w:r>
        <w:rPr/>
        <w:t>&lt;xsd:documentation xml:lang="en"&gt;ID (ID/R): This attribute</w:t>
      </w:r>
      <w:r>
        <w:rPr>
          <w:spacing w:val="-20"/>
        </w:rPr>
        <w:t> </w:t>
      </w:r>
      <w:r>
        <w:rPr/>
        <w:t>uniquely</w:t>
      </w:r>
      <w:r>
        <w:rPr>
          <w:spacing w:val="-20"/>
        </w:rPr>
        <w:t> </w:t>
      </w:r>
      <w:r>
        <w:rPr/>
        <w:t>identifies</w:t>
      </w:r>
      <w:r>
        <w:rPr>
          <w:spacing w:val="-20"/>
        </w:rPr>
        <w:t> </w:t>
      </w:r>
      <w:r>
        <w:rPr/>
        <w:t>the</w:t>
      </w:r>
      <w:r>
        <w:rPr>
          <w:spacing w:val="-20"/>
        </w:rPr>
        <w:t> </w:t>
      </w:r>
      <w:r>
        <w:rPr/>
        <w:t>element</w:t>
      </w:r>
      <w:r>
        <w:rPr>
          <w:spacing w:val="-20"/>
        </w:rPr>
        <w:t> </w:t>
      </w:r>
      <w:r>
        <w:rPr/>
        <w:t>within</w:t>
      </w:r>
      <w:r>
        <w:rPr>
          <w:spacing w:val="-20"/>
        </w:rPr>
        <w:t> </w:t>
      </w:r>
      <w:r>
        <w:rPr/>
        <w:t>the</w:t>
      </w:r>
      <w:r>
        <w:rPr>
          <w:spacing w:val="-20"/>
        </w:rPr>
        <w:t> </w:t>
      </w:r>
      <w:r>
        <w:rPr/>
        <w:t>METS</w:t>
      </w:r>
      <w:r>
        <w:rPr>
          <w:spacing w:val="-20"/>
        </w:rPr>
        <w:t> </w:t>
      </w:r>
      <w:r>
        <w:rPr/>
        <w:t>document,</w:t>
      </w:r>
      <w:r>
        <w:rPr>
          <w:spacing w:val="-20"/>
        </w:rPr>
        <w:t> </w:t>
      </w:r>
      <w:r>
        <w:rPr/>
        <w:t>and</w:t>
      </w:r>
      <w:r>
        <w:rPr>
          <w:spacing w:val="-20"/>
        </w:rPr>
        <w:t> </w:t>
      </w:r>
      <w:r>
        <w:rPr/>
        <w:t>would allow the element to be referenced unambiguously from another element or document via an IDREF or an XPTR Typically, the ID attribute value on a &amp;lt;file&amp;gt; element would be referenced from one or more FILEID attributes (which</w:t>
      </w:r>
      <w:r>
        <w:rPr>
          <w:spacing w:val="-10"/>
        </w:rPr>
        <w:t> </w:t>
      </w:r>
      <w:r>
        <w:rPr/>
        <w:t>are</w:t>
      </w:r>
      <w:r>
        <w:rPr>
          <w:spacing w:val="-10"/>
        </w:rPr>
        <w:t> </w:t>
      </w:r>
      <w:r>
        <w:rPr/>
        <w:t>of</w:t>
      </w:r>
      <w:r>
        <w:rPr>
          <w:spacing w:val="-10"/>
        </w:rPr>
        <w:t> </w:t>
      </w:r>
      <w:r>
        <w:rPr/>
        <w:t>type</w:t>
      </w:r>
      <w:r>
        <w:rPr>
          <w:spacing w:val="-10"/>
        </w:rPr>
        <w:t> </w:t>
      </w:r>
      <w:r>
        <w:rPr/>
        <w:t>IDREF)</w:t>
      </w:r>
      <w:r>
        <w:rPr>
          <w:spacing w:val="-10"/>
        </w:rPr>
        <w:t> </w:t>
      </w:r>
      <w:r>
        <w:rPr/>
        <w:t>on</w:t>
      </w:r>
      <w:r>
        <w:rPr>
          <w:spacing w:val="-7"/>
        </w:rPr>
        <w:t> </w:t>
      </w:r>
      <w:r>
        <w:rPr/>
        <w:t>&amp;lt;fptr&amp;gt;and/or</w:t>
      </w:r>
      <w:r>
        <w:rPr>
          <w:spacing w:val="-10"/>
        </w:rPr>
        <w:t> </w:t>
      </w:r>
      <w:r>
        <w:rPr/>
        <w:t>&amp;lt;area&amp;gt;</w:t>
      </w:r>
      <w:r>
        <w:rPr>
          <w:spacing w:val="-10"/>
        </w:rPr>
        <w:t> </w:t>
      </w:r>
      <w:r>
        <w:rPr/>
        <w:t>elements</w:t>
      </w:r>
      <w:r>
        <w:rPr>
          <w:spacing w:val="-10"/>
        </w:rPr>
        <w:t> </w:t>
      </w:r>
      <w:r>
        <w:rPr/>
        <w:t>within the &amp;lt;structMap&amp;gt;. Such references establish links between structural divisions (&amp;lt;div&amp;gt; elements) and the specific content files or parts of content</w:t>
      </w:r>
      <w:r>
        <w:rPr>
          <w:spacing w:val="-19"/>
        </w:rPr>
        <w:t> </w:t>
      </w:r>
      <w:r>
        <w:rPr/>
        <w:t>files</w:t>
      </w:r>
      <w:r>
        <w:rPr>
          <w:spacing w:val="-19"/>
        </w:rPr>
        <w:t> </w:t>
      </w:r>
      <w:r>
        <w:rPr/>
        <w:t>that</w:t>
      </w:r>
      <w:r>
        <w:rPr>
          <w:spacing w:val="-19"/>
        </w:rPr>
        <w:t> </w:t>
      </w:r>
      <w:r>
        <w:rPr/>
        <w:t>manifest</w:t>
      </w:r>
      <w:r>
        <w:rPr>
          <w:spacing w:val="-19"/>
        </w:rPr>
        <w:t> </w:t>
      </w:r>
      <w:r>
        <w:rPr/>
        <w:t>them.</w:t>
      </w:r>
      <w:r>
        <w:rPr>
          <w:spacing w:val="-19"/>
        </w:rPr>
        <w:t> </w:t>
      </w:r>
      <w:r>
        <w:rPr/>
        <w:t>For</w:t>
      </w:r>
      <w:r>
        <w:rPr>
          <w:spacing w:val="-19"/>
        </w:rPr>
        <w:t> </w:t>
      </w:r>
      <w:r>
        <w:rPr/>
        <w:t>more</w:t>
      </w:r>
      <w:r>
        <w:rPr>
          <w:spacing w:val="-19"/>
        </w:rPr>
        <w:t> </w:t>
      </w:r>
      <w:r>
        <w:rPr/>
        <w:t>information</w:t>
      </w:r>
      <w:r>
        <w:rPr>
          <w:spacing w:val="-19"/>
        </w:rPr>
        <w:t> </w:t>
      </w:r>
      <w:r>
        <w:rPr/>
        <w:t>on</w:t>
      </w:r>
      <w:r>
        <w:rPr>
          <w:spacing w:val="-19"/>
        </w:rPr>
        <w:t> </w:t>
      </w:r>
      <w:r>
        <w:rPr/>
        <w:t>using</w:t>
      </w:r>
      <w:r>
        <w:rPr>
          <w:spacing w:val="-19"/>
        </w:rPr>
        <w:t> </w:t>
      </w:r>
      <w:r>
        <w:rPr/>
        <w:t>ID</w:t>
      </w:r>
      <w:r>
        <w:rPr>
          <w:spacing w:val="-19"/>
        </w:rPr>
        <w:t> </w:t>
      </w:r>
      <w:r>
        <w:rPr/>
        <w:t>attributes for</w:t>
      </w:r>
      <w:r>
        <w:rPr>
          <w:spacing w:val="80"/>
        </w:rPr>
        <w:t> </w:t>
      </w:r>
      <w:r>
        <w:rPr/>
        <w:t>internal</w:t>
      </w:r>
      <w:r>
        <w:rPr>
          <w:spacing w:val="80"/>
        </w:rPr>
        <w:t> </w:t>
      </w:r>
      <w:r>
        <w:rPr/>
        <w:t>and</w:t>
      </w:r>
      <w:r>
        <w:rPr>
          <w:spacing w:val="80"/>
        </w:rPr>
        <w:t> </w:t>
      </w:r>
      <w:r>
        <w:rPr/>
        <w:t>external</w:t>
      </w:r>
      <w:r>
        <w:rPr>
          <w:spacing w:val="80"/>
        </w:rPr>
        <w:t> </w:t>
      </w:r>
      <w:r>
        <w:rPr/>
        <w:t>linking</w:t>
      </w:r>
      <w:r>
        <w:rPr>
          <w:spacing w:val="80"/>
        </w:rPr>
        <w:t> </w:t>
      </w:r>
      <w:r>
        <w:rPr/>
        <w:t>see</w:t>
      </w:r>
      <w:r>
        <w:rPr>
          <w:spacing w:val="80"/>
        </w:rPr>
        <w:t> </w:t>
      </w:r>
      <w:r>
        <w:rPr/>
        <w:t>Chapter</w:t>
      </w:r>
      <w:r>
        <w:rPr>
          <w:spacing w:val="80"/>
        </w:rPr>
        <w:t> </w:t>
      </w:r>
      <w:r>
        <w:rPr/>
        <w:t>4</w:t>
      </w:r>
      <w:r>
        <w:rPr>
          <w:spacing w:val="80"/>
        </w:rPr>
        <w:t> </w:t>
      </w:r>
      <w:r>
        <w:rPr/>
        <w:t>of</w:t>
      </w:r>
      <w:r>
        <w:rPr>
          <w:spacing w:val="80"/>
        </w:rPr>
        <w:t> </w:t>
      </w:r>
      <w:r>
        <w:rPr/>
        <w:t>the</w:t>
      </w:r>
      <w:r>
        <w:rPr>
          <w:spacing w:val="80"/>
        </w:rPr>
        <w:t> </w:t>
      </w:r>
      <w:r>
        <w:rPr/>
        <w:t>METS</w:t>
      </w:r>
      <w:r>
        <w:rPr>
          <w:spacing w:val="80"/>
        </w:rPr>
        <w:t> </w:t>
      </w:r>
      <w:r>
        <w:rPr/>
        <w:t>Primer.</w:t>
      </w:r>
    </w:p>
    <w:p>
      <w:pPr>
        <w:pStyle w:val="BodyText"/>
      </w:pPr>
      <w:r>
        <w:rPr>
          <w:spacing w:val="-2"/>
        </w:rPr>
        <w:t>&lt;/xsd:documentation&gt;</w:t>
      </w:r>
    </w:p>
    <w:p>
      <w:pPr>
        <w:pStyle w:val="BodyText"/>
        <w:ind w:left="2265"/>
      </w:pPr>
      <w:r>
        <w:rPr>
          <w:spacing w:val="-2"/>
        </w:rPr>
        <w:t>&lt;/xsd:annotation&gt;</w:t>
      </w:r>
    </w:p>
    <w:p>
      <w:pPr>
        <w:pStyle w:val="BodyText"/>
        <w:ind w:left="1557"/>
      </w:pPr>
      <w:r>
        <w:rPr>
          <w:spacing w:val="-2"/>
        </w:rPr>
        <w:t>&lt;/xsd:attribute&gt;</w:t>
      </w:r>
    </w:p>
    <w:p>
      <w:pPr>
        <w:pStyle w:val="BodyText"/>
        <w:spacing w:before="2"/>
        <w:ind w:left="1557"/>
      </w:pPr>
      <w:r>
        <w:rPr/>
        <w:t>&lt;xsd:attribute</w:t>
      </w:r>
      <w:r>
        <w:rPr>
          <w:spacing w:val="-16"/>
        </w:rPr>
        <w:t> </w:t>
      </w:r>
      <w:r>
        <w:rPr/>
        <w:t>name="SEQ"</w:t>
      </w:r>
      <w:r>
        <w:rPr>
          <w:spacing w:val="-15"/>
        </w:rPr>
        <w:t> </w:t>
      </w:r>
      <w:r>
        <w:rPr/>
        <w:t>type="xsd:int"</w:t>
      </w:r>
      <w:r>
        <w:rPr>
          <w:spacing w:val="-15"/>
        </w:rPr>
        <w:t> </w:t>
      </w:r>
      <w:r>
        <w:rPr>
          <w:spacing w:val="-2"/>
        </w:rPr>
        <w:t>use="optional"&gt;</w:t>
      </w:r>
    </w:p>
    <w:p>
      <w:pPr>
        <w:pStyle w:val="BodyText"/>
        <w:ind w:left="2265"/>
      </w:pPr>
      <w:r>
        <w:rPr>
          <w:spacing w:val="-2"/>
        </w:rPr>
        <w:t>&lt;xsd:annotation&gt;</w:t>
      </w:r>
    </w:p>
    <w:p>
      <w:pPr>
        <w:pStyle w:val="BodyText"/>
        <w:spacing w:line="240" w:lineRule="auto" w:before="1"/>
        <w:ind w:right="139" w:firstLine="2832"/>
        <w:jc w:val="both"/>
      </w:pPr>
      <w:r>
        <w:rPr/>
        <w:t>&lt;xsd:documentation xml:lang="en"&gt;SEQ (integer/O): Indicates the sequence of this &amp;lt;file&amp;gt; relative to the others in its &amp;lt;fileGrp&amp;gt;. &lt;/xsd:documentation&gt;</w:t>
      </w:r>
    </w:p>
    <w:p>
      <w:pPr>
        <w:pStyle w:val="BodyText"/>
        <w:ind w:left="2265"/>
      </w:pPr>
      <w:r>
        <w:rPr>
          <w:spacing w:val="-2"/>
        </w:rPr>
        <w:t>&lt;/xsd:annotation&gt;</w:t>
      </w:r>
    </w:p>
    <w:p>
      <w:pPr>
        <w:pStyle w:val="BodyText"/>
        <w:ind w:left="1557"/>
      </w:pPr>
      <w:r>
        <w:rPr>
          <w:spacing w:val="-2"/>
        </w:rPr>
        <w:t>&lt;/xsd:attribute&gt;</w:t>
      </w:r>
    </w:p>
    <w:p>
      <w:pPr>
        <w:pStyle w:val="BodyText"/>
        <w:spacing w:before="2"/>
        <w:ind w:left="1557"/>
      </w:pPr>
      <w:r>
        <w:rPr/>
        <w:t>&lt;xsd:attributeGroup</w:t>
      </w:r>
      <w:r>
        <w:rPr>
          <w:spacing w:val="-23"/>
        </w:rPr>
        <w:t> </w:t>
      </w:r>
      <w:r>
        <w:rPr>
          <w:spacing w:val="-2"/>
        </w:rPr>
        <w:t>ref="FILECORE"/&gt;</w:t>
      </w:r>
    </w:p>
    <w:p>
      <w:pPr>
        <w:pStyle w:val="BodyText"/>
        <w:ind w:left="1557"/>
      </w:pPr>
      <w:r>
        <w:rPr/>
        <w:t>&lt;xsd:attribute</w:t>
      </w:r>
      <w:r>
        <w:rPr>
          <w:spacing w:val="-20"/>
        </w:rPr>
        <w:t> </w:t>
      </w:r>
      <w:r>
        <w:rPr/>
        <w:t>name="OWNERID"</w:t>
      </w:r>
      <w:r>
        <w:rPr>
          <w:spacing w:val="-18"/>
        </w:rPr>
        <w:t> </w:t>
      </w:r>
      <w:r>
        <w:rPr/>
        <w:t>type="xsd:string"</w:t>
      </w:r>
      <w:r>
        <w:rPr>
          <w:spacing w:val="-18"/>
        </w:rPr>
        <w:t> </w:t>
      </w:r>
      <w:r>
        <w:rPr>
          <w:spacing w:val="-2"/>
        </w:rPr>
        <w:t>use="optional"&gt;</w:t>
      </w:r>
    </w:p>
    <w:p>
      <w:pPr>
        <w:pStyle w:val="BodyText"/>
        <w:ind w:left="2265"/>
      </w:pPr>
      <w:r>
        <w:rPr>
          <w:spacing w:val="-2"/>
        </w:rPr>
        <w:t>&lt;xsd:annotation&gt;</w:t>
      </w:r>
    </w:p>
    <w:p>
      <w:pPr>
        <w:pStyle w:val="BodyText"/>
        <w:spacing w:line="240" w:lineRule="auto" w:before="1"/>
        <w:ind w:right="140" w:firstLine="2832"/>
        <w:jc w:val="both"/>
      </w:pPr>
      <w:r>
        <w:rPr/>
        <w:t>&lt;xsd:documentation</w:t>
      </w:r>
      <w:r>
        <w:rPr>
          <w:spacing w:val="-18"/>
        </w:rPr>
        <w:t> </w:t>
      </w:r>
      <w:r>
        <w:rPr/>
        <w:t>xml:lang="en"&gt;OWNERID</w:t>
      </w:r>
      <w:r>
        <w:rPr>
          <w:spacing w:val="-18"/>
        </w:rPr>
        <w:t> </w:t>
      </w:r>
      <w:r>
        <w:rPr/>
        <w:t>(string/O): A unique identifier assigned to the file by its owner. This may be a URI which differs from the URI used to retrieve the file. &lt;/xsd:documentation&gt;</w:t>
      </w:r>
    </w:p>
    <w:p>
      <w:pPr>
        <w:pStyle w:val="BodyText"/>
        <w:ind w:left="2265"/>
      </w:pPr>
      <w:r>
        <w:rPr>
          <w:spacing w:val="-2"/>
        </w:rPr>
        <w:t>&lt;/xsd:annotation&gt;</w:t>
      </w:r>
    </w:p>
    <w:p>
      <w:pPr>
        <w:pStyle w:val="BodyText"/>
        <w:ind w:left="1557"/>
      </w:pPr>
      <w:r>
        <w:rPr>
          <w:spacing w:val="-2"/>
        </w:rPr>
        <w:t>&lt;/xsd:attribute&gt;</w:t>
      </w:r>
    </w:p>
    <w:p>
      <w:pPr>
        <w:pStyle w:val="BodyText"/>
        <w:spacing w:after="0"/>
        <w:sectPr>
          <w:pgSz w:w="11910" w:h="16840"/>
          <w:pgMar w:header="716" w:footer="0" w:top="1320" w:bottom="280" w:left="1275" w:right="1275"/>
        </w:sectPr>
      </w:pPr>
    </w:p>
    <w:p>
      <w:pPr>
        <w:pStyle w:val="BodyText"/>
        <w:spacing w:line="240" w:lineRule="auto" w:before="89"/>
        <w:ind w:left="1557"/>
      </w:pPr>
      <w:r>
        <w:rPr/>
        <w:t>&lt;xsd:attribute</w:t>
      </w:r>
      <w:r>
        <w:rPr>
          <w:spacing w:val="-18"/>
        </w:rPr>
        <w:t> </w:t>
      </w:r>
      <w:r>
        <w:rPr/>
        <w:t>name="ADMID"</w:t>
      </w:r>
      <w:r>
        <w:rPr>
          <w:spacing w:val="-17"/>
        </w:rPr>
        <w:t> </w:t>
      </w:r>
      <w:r>
        <w:rPr/>
        <w:t>type="xsd:IDREFS"</w:t>
      </w:r>
      <w:r>
        <w:rPr>
          <w:spacing w:val="-17"/>
        </w:rPr>
        <w:t> </w:t>
      </w:r>
      <w:r>
        <w:rPr>
          <w:spacing w:val="-2"/>
        </w:rPr>
        <w:t>use="optional"&gt;</w:t>
      </w:r>
    </w:p>
    <w:p>
      <w:pPr>
        <w:pStyle w:val="BodyText"/>
        <w:spacing w:before="2"/>
        <w:ind w:left="2265"/>
      </w:pPr>
      <w:r>
        <w:rPr>
          <w:spacing w:val="-2"/>
        </w:rPr>
        <w:t>&lt;xsd:annotation&gt;</w:t>
      </w:r>
    </w:p>
    <w:p>
      <w:pPr>
        <w:pStyle w:val="BodyText"/>
        <w:spacing w:line="240" w:lineRule="auto"/>
        <w:ind w:right="140" w:firstLine="2832"/>
        <w:jc w:val="both"/>
      </w:pPr>
      <w:r>
        <w:rPr/>
        <w:t>&lt;xsd:documentation xml:lang="en"&gt;ADMID (IDREFS/O): Contains the ID attribute values of the &amp;lt;techMD&amp;gt;, &amp;lt;sourceMD&amp;gt;, &amp;lt;rightsMD&amp;gt;</w:t>
      </w:r>
      <w:r>
        <w:rPr>
          <w:spacing w:val="-30"/>
        </w:rPr>
        <w:t> </w:t>
      </w:r>
      <w:r>
        <w:rPr/>
        <w:t>and/or</w:t>
      </w:r>
      <w:r>
        <w:rPr>
          <w:spacing w:val="-30"/>
        </w:rPr>
        <w:t> </w:t>
      </w:r>
      <w:r>
        <w:rPr/>
        <w:t>&amp;lt;digiprovMD&amp;gt;</w:t>
      </w:r>
      <w:r>
        <w:rPr>
          <w:spacing w:val="-31"/>
        </w:rPr>
        <w:t> </w:t>
      </w:r>
      <w:r>
        <w:rPr/>
        <w:t>elements</w:t>
      </w:r>
      <w:r>
        <w:rPr>
          <w:spacing w:val="-30"/>
        </w:rPr>
        <w:t> </w:t>
      </w:r>
      <w:r>
        <w:rPr/>
        <w:t>within</w:t>
      </w:r>
      <w:r>
        <w:rPr>
          <w:spacing w:val="-30"/>
        </w:rPr>
        <w:t> </w:t>
      </w:r>
      <w:r>
        <w:rPr/>
        <w:t>the</w:t>
      </w:r>
      <w:r>
        <w:rPr>
          <w:spacing w:val="-30"/>
        </w:rPr>
        <w:t> </w:t>
      </w:r>
      <w:r>
        <w:rPr/>
        <w:t>&amp;lt;amdSec&amp;gt; of the METS document that contain administrative metadata pertaining to the file.</w:t>
      </w:r>
      <w:r>
        <w:rPr>
          <w:spacing w:val="-18"/>
        </w:rPr>
        <w:t> </w:t>
      </w:r>
      <w:r>
        <w:rPr/>
        <w:t>For</w:t>
      </w:r>
      <w:r>
        <w:rPr>
          <w:spacing w:val="-18"/>
        </w:rPr>
        <w:t> </w:t>
      </w:r>
      <w:r>
        <w:rPr/>
        <w:t>more</w:t>
      </w:r>
      <w:r>
        <w:rPr>
          <w:spacing w:val="-18"/>
        </w:rPr>
        <w:t> </w:t>
      </w:r>
      <w:r>
        <w:rPr/>
        <w:t>information</w:t>
      </w:r>
      <w:r>
        <w:rPr>
          <w:spacing w:val="-18"/>
        </w:rPr>
        <w:t> </w:t>
      </w:r>
      <w:r>
        <w:rPr/>
        <w:t>on</w:t>
      </w:r>
      <w:r>
        <w:rPr>
          <w:spacing w:val="-16"/>
        </w:rPr>
        <w:t> </w:t>
      </w:r>
      <w:r>
        <w:rPr/>
        <w:t>using</w:t>
      </w:r>
      <w:r>
        <w:rPr>
          <w:spacing w:val="-18"/>
        </w:rPr>
        <w:t> </w:t>
      </w:r>
      <w:r>
        <w:rPr/>
        <w:t>METS</w:t>
      </w:r>
      <w:r>
        <w:rPr>
          <w:spacing w:val="-16"/>
        </w:rPr>
        <w:t> </w:t>
      </w:r>
      <w:r>
        <w:rPr/>
        <w:t>IDREFS</w:t>
      </w:r>
      <w:r>
        <w:rPr>
          <w:spacing w:val="-18"/>
        </w:rPr>
        <w:t> </w:t>
      </w:r>
      <w:r>
        <w:rPr/>
        <w:t>and</w:t>
      </w:r>
      <w:r>
        <w:rPr>
          <w:spacing w:val="-18"/>
        </w:rPr>
        <w:t> </w:t>
      </w:r>
      <w:r>
        <w:rPr/>
        <w:t>IDREF</w:t>
      </w:r>
      <w:r>
        <w:rPr>
          <w:spacing w:val="-18"/>
        </w:rPr>
        <w:t> </w:t>
      </w:r>
      <w:r>
        <w:rPr/>
        <w:t>type</w:t>
      </w:r>
      <w:r>
        <w:rPr>
          <w:spacing w:val="-18"/>
        </w:rPr>
        <w:t> </w:t>
      </w:r>
      <w:r>
        <w:rPr/>
        <w:t>attributes</w:t>
      </w:r>
      <w:r>
        <w:rPr>
          <w:spacing w:val="-18"/>
        </w:rPr>
        <w:t> </w:t>
      </w:r>
      <w:r>
        <w:rPr/>
        <w:t>for internal linking, see Chapter 4 of the METS Primer. &lt;/xsd:documentation&gt;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ind w:left="1557"/>
      </w:pPr>
      <w:r>
        <w:rPr/>
        <w:t>&lt;xsd:attribute</w:t>
      </w:r>
      <w:r>
        <w:rPr>
          <w:spacing w:val="-18"/>
        </w:rPr>
        <w:t> </w:t>
      </w:r>
      <w:r>
        <w:rPr/>
        <w:t>name="DMDID"</w:t>
      </w:r>
      <w:r>
        <w:rPr>
          <w:spacing w:val="-17"/>
        </w:rPr>
        <w:t> </w:t>
      </w:r>
      <w:r>
        <w:rPr/>
        <w:t>type="xsd:IDREFS"</w:t>
      </w:r>
      <w:r>
        <w:rPr>
          <w:spacing w:val="-17"/>
        </w:rPr>
        <w:t> </w:t>
      </w:r>
      <w:r>
        <w:rPr>
          <w:spacing w:val="-2"/>
        </w:rPr>
        <w:t>use="optional"&gt;</w:t>
      </w:r>
    </w:p>
    <w:p>
      <w:pPr>
        <w:pStyle w:val="BodyText"/>
        <w:spacing w:before="1"/>
        <w:ind w:left="2265"/>
      </w:pPr>
      <w:r>
        <w:rPr>
          <w:spacing w:val="-2"/>
        </w:rPr>
        <w:t>&lt;xsd:annotation&gt;</w:t>
      </w:r>
    </w:p>
    <w:p>
      <w:pPr>
        <w:pStyle w:val="BodyText"/>
        <w:spacing w:line="240" w:lineRule="auto"/>
        <w:ind w:right="137" w:firstLine="2832"/>
        <w:jc w:val="both"/>
      </w:pPr>
      <w:r>
        <w:rPr/>
        <w:t>&lt;xsd:documentation xml:lang="en"&gt;DMDID (IDREFS/O): Contains</w:t>
      </w:r>
      <w:r>
        <w:rPr>
          <w:spacing w:val="-10"/>
        </w:rPr>
        <w:t> </w:t>
      </w:r>
      <w:r>
        <w:rPr/>
        <w:t>the</w:t>
      </w:r>
      <w:r>
        <w:rPr>
          <w:spacing w:val="-10"/>
        </w:rPr>
        <w:t> </w:t>
      </w:r>
      <w:r>
        <w:rPr/>
        <w:t>ID</w:t>
      </w:r>
      <w:r>
        <w:rPr>
          <w:spacing w:val="-10"/>
        </w:rPr>
        <w:t> </w:t>
      </w:r>
      <w:r>
        <w:rPr/>
        <w:t>attribute</w:t>
      </w:r>
      <w:r>
        <w:rPr>
          <w:spacing w:val="-10"/>
        </w:rPr>
        <w:t> </w:t>
      </w:r>
      <w:r>
        <w:rPr/>
        <w:t>values</w:t>
      </w:r>
      <w:r>
        <w:rPr>
          <w:spacing w:val="-9"/>
        </w:rPr>
        <w:t> </w:t>
      </w:r>
      <w:r>
        <w:rPr/>
        <w:t>identifying</w:t>
      </w:r>
      <w:r>
        <w:rPr>
          <w:spacing w:val="-10"/>
        </w:rPr>
        <w:t> </w:t>
      </w:r>
      <w:r>
        <w:rPr/>
        <w:t>the</w:t>
      </w:r>
      <w:r>
        <w:rPr>
          <w:spacing w:val="-10"/>
        </w:rPr>
        <w:t> </w:t>
      </w:r>
      <w:r>
        <w:rPr/>
        <w:t>&amp;lt;dmdSec&amp;gt;,</w:t>
      </w:r>
      <w:r>
        <w:rPr>
          <w:spacing w:val="-10"/>
        </w:rPr>
        <w:t> </w:t>
      </w:r>
      <w:r>
        <w:rPr/>
        <w:t>elements</w:t>
      </w:r>
      <w:r>
        <w:rPr>
          <w:spacing w:val="-9"/>
        </w:rPr>
        <w:t> </w:t>
      </w:r>
      <w:r>
        <w:rPr/>
        <w:t>in the</w:t>
      </w:r>
      <w:r>
        <w:rPr>
          <w:spacing w:val="-8"/>
        </w:rPr>
        <w:t> </w:t>
      </w:r>
      <w:r>
        <w:rPr/>
        <w:t>METS</w:t>
      </w:r>
      <w:r>
        <w:rPr>
          <w:spacing w:val="-8"/>
        </w:rPr>
        <w:t> </w:t>
      </w:r>
      <w:r>
        <w:rPr/>
        <w:t>document</w:t>
      </w:r>
      <w:r>
        <w:rPr>
          <w:spacing w:val="-8"/>
        </w:rPr>
        <w:t> </w:t>
      </w:r>
      <w:r>
        <w:rPr/>
        <w:t>that</w:t>
      </w:r>
      <w:r>
        <w:rPr>
          <w:spacing w:val="-8"/>
        </w:rPr>
        <w:t> </w:t>
      </w:r>
      <w:r>
        <w:rPr/>
        <w:t>contain</w:t>
      </w:r>
      <w:r>
        <w:rPr>
          <w:spacing w:val="-8"/>
        </w:rPr>
        <w:t> </w:t>
      </w:r>
      <w:r>
        <w:rPr/>
        <w:t>or</w:t>
      </w:r>
      <w:r>
        <w:rPr>
          <w:spacing w:val="-5"/>
        </w:rPr>
        <w:t> </w:t>
      </w:r>
      <w:r>
        <w:rPr/>
        <w:t>link</w:t>
      </w:r>
      <w:r>
        <w:rPr>
          <w:spacing w:val="-8"/>
        </w:rPr>
        <w:t> </w:t>
      </w:r>
      <w:r>
        <w:rPr/>
        <w:t>to</w:t>
      </w:r>
      <w:r>
        <w:rPr>
          <w:spacing w:val="-8"/>
        </w:rPr>
        <w:t> </w:t>
      </w:r>
      <w:r>
        <w:rPr/>
        <w:t>descriptive</w:t>
      </w:r>
      <w:r>
        <w:rPr>
          <w:spacing w:val="-8"/>
        </w:rPr>
        <w:t> </w:t>
      </w:r>
      <w:r>
        <w:rPr/>
        <w:t>metadata</w:t>
      </w:r>
      <w:r>
        <w:rPr>
          <w:spacing w:val="-8"/>
        </w:rPr>
        <w:t> </w:t>
      </w:r>
      <w:r>
        <w:rPr/>
        <w:t>pertaining</w:t>
      </w:r>
      <w:r>
        <w:rPr>
          <w:spacing w:val="-8"/>
        </w:rPr>
        <w:t> </w:t>
      </w:r>
      <w:r>
        <w:rPr/>
        <w:t>to the content file represented by the current &amp;lt;file&amp;gt; element. For more information on using METS IDREFS and IDREF type attributes for internal linking, see Chapter 4 of the METS Primer.</w:t>
      </w:r>
    </w:p>
    <w:p>
      <w:pPr>
        <w:pStyle w:val="BodyText"/>
        <w:spacing w:before="2"/>
        <w:ind w:left="2974"/>
      </w:pPr>
      <w:r>
        <w:rPr>
          <w:spacing w:val="-2"/>
        </w:rPr>
        <w:t>&lt;/xsd:documentation&gt;</w:t>
      </w:r>
    </w:p>
    <w:p>
      <w:pPr>
        <w:pStyle w:val="BodyText"/>
        <w:ind w:left="2265"/>
      </w:pPr>
      <w:r>
        <w:rPr>
          <w:spacing w:val="-2"/>
        </w:rPr>
        <w:t>&lt;/xsd:annotation&gt;</w:t>
      </w:r>
    </w:p>
    <w:p>
      <w:pPr>
        <w:pStyle w:val="BodyText"/>
        <w:ind w:left="1557"/>
      </w:pPr>
      <w:r>
        <w:rPr>
          <w:spacing w:val="-2"/>
        </w:rPr>
        <w:t>&lt;/xsd:attribute&gt;</w:t>
      </w:r>
    </w:p>
    <w:p>
      <w:pPr>
        <w:pStyle w:val="BodyText"/>
        <w:spacing w:before="1"/>
        <w:ind w:left="1557"/>
      </w:pPr>
      <w:r>
        <w:rPr/>
        <w:t>&lt;xsd:attribute</w:t>
      </w:r>
      <w:r>
        <w:rPr>
          <w:spacing w:val="-20"/>
        </w:rPr>
        <w:t> </w:t>
      </w:r>
      <w:r>
        <w:rPr/>
        <w:t>name="GROUPID"</w:t>
      </w:r>
      <w:r>
        <w:rPr>
          <w:spacing w:val="-18"/>
        </w:rPr>
        <w:t> </w:t>
      </w:r>
      <w:r>
        <w:rPr/>
        <w:t>type="xsd:string"</w:t>
      </w:r>
      <w:r>
        <w:rPr>
          <w:spacing w:val="-18"/>
        </w:rPr>
        <w:t> </w:t>
      </w:r>
      <w:r>
        <w:rPr>
          <w:spacing w:val="-2"/>
        </w:rPr>
        <w:t>use="optional"&gt;</w:t>
      </w:r>
    </w:p>
    <w:p>
      <w:pPr>
        <w:pStyle w:val="BodyText"/>
        <w:ind w:left="2265"/>
      </w:pPr>
      <w:r>
        <w:rPr>
          <w:spacing w:val="-2"/>
        </w:rPr>
        <w:t>&lt;xsd:annotation&gt;</w:t>
      </w:r>
    </w:p>
    <w:p>
      <w:pPr>
        <w:pStyle w:val="BodyText"/>
        <w:spacing w:line="240" w:lineRule="auto" w:before="2"/>
        <w:ind w:right="140" w:firstLine="2832"/>
        <w:jc w:val="both"/>
      </w:pPr>
      <w:r>
        <w:rPr/>
        <w:t>&lt;xsd:documentation</w:t>
      </w:r>
      <w:r>
        <w:rPr>
          <w:spacing w:val="-18"/>
        </w:rPr>
        <w:t> </w:t>
      </w:r>
      <w:r>
        <w:rPr/>
        <w:t>xml:lang="en"&gt;GROUPID</w:t>
      </w:r>
      <w:r>
        <w:rPr>
          <w:spacing w:val="-18"/>
        </w:rPr>
        <w:t> </w:t>
      </w:r>
      <w:r>
        <w:rPr/>
        <w:t>(string/O): An identifier that establishes a correspondence between this file and files in</w:t>
      </w:r>
      <w:r>
        <w:rPr>
          <w:spacing w:val="-16"/>
        </w:rPr>
        <w:t> </w:t>
      </w:r>
      <w:r>
        <w:rPr/>
        <w:t>other</w:t>
      </w:r>
      <w:r>
        <w:rPr>
          <w:spacing w:val="-16"/>
        </w:rPr>
        <w:t> </w:t>
      </w:r>
      <w:r>
        <w:rPr/>
        <w:t>file</w:t>
      </w:r>
      <w:r>
        <w:rPr>
          <w:spacing w:val="-16"/>
        </w:rPr>
        <w:t> </w:t>
      </w:r>
      <w:r>
        <w:rPr/>
        <w:t>groups.</w:t>
      </w:r>
      <w:r>
        <w:rPr>
          <w:spacing w:val="-16"/>
        </w:rPr>
        <w:t> </w:t>
      </w:r>
      <w:r>
        <w:rPr/>
        <w:t>Typically,</w:t>
      </w:r>
      <w:r>
        <w:rPr>
          <w:spacing w:val="-16"/>
        </w:rPr>
        <w:t> </w:t>
      </w:r>
      <w:r>
        <w:rPr/>
        <w:t>this</w:t>
      </w:r>
      <w:r>
        <w:rPr>
          <w:spacing w:val="-16"/>
        </w:rPr>
        <w:t> </w:t>
      </w:r>
      <w:r>
        <w:rPr/>
        <w:t>will</w:t>
      </w:r>
      <w:r>
        <w:rPr>
          <w:spacing w:val="-16"/>
        </w:rPr>
        <w:t> </w:t>
      </w:r>
      <w:r>
        <w:rPr/>
        <w:t>be</w:t>
      </w:r>
      <w:r>
        <w:rPr>
          <w:spacing w:val="-16"/>
        </w:rPr>
        <w:t> </w:t>
      </w:r>
      <w:r>
        <w:rPr/>
        <w:t>used</w:t>
      </w:r>
      <w:r>
        <w:rPr>
          <w:spacing w:val="-16"/>
        </w:rPr>
        <w:t> </w:t>
      </w:r>
      <w:r>
        <w:rPr/>
        <w:t>to</w:t>
      </w:r>
      <w:r>
        <w:rPr>
          <w:spacing w:val="-18"/>
        </w:rPr>
        <w:t> </w:t>
      </w:r>
      <w:r>
        <w:rPr/>
        <w:t>associate</w:t>
      </w:r>
      <w:r>
        <w:rPr>
          <w:spacing w:val="-16"/>
        </w:rPr>
        <w:t> </w:t>
      </w:r>
      <w:r>
        <w:rPr/>
        <w:t>a</w:t>
      </w:r>
      <w:r>
        <w:rPr>
          <w:spacing w:val="-16"/>
        </w:rPr>
        <w:t> </w:t>
      </w:r>
      <w:r>
        <w:rPr/>
        <w:t>master</w:t>
      </w:r>
      <w:r>
        <w:rPr>
          <w:spacing w:val="-16"/>
        </w:rPr>
        <w:t> </w:t>
      </w:r>
      <w:r>
        <w:rPr/>
        <w:t>file in</w:t>
      </w:r>
      <w:r>
        <w:rPr>
          <w:spacing w:val="-23"/>
        </w:rPr>
        <w:t> </w:t>
      </w:r>
      <w:r>
        <w:rPr/>
        <w:t>one</w:t>
      </w:r>
      <w:r>
        <w:rPr>
          <w:spacing w:val="-24"/>
        </w:rPr>
        <w:t> </w:t>
      </w:r>
      <w:r>
        <w:rPr/>
        <w:t>file</w:t>
      </w:r>
      <w:r>
        <w:rPr>
          <w:spacing w:val="-23"/>
        </w:rPr>
        <w:t> </w:t>
      </w:r>
      <w:r>
        <w:rPr/>
        <w:t>group</w:t>
      </w:r>
      <w:r>
        <w:rPr>
          <w:spacing w:val="-22"/>
        </w:rPr>
        <w:t> </w:t>
      </w:r>
      <w:r>
        <w:rPr/>
        <w:t>with</w:t>
      </w:r>
      <w:r>
        <w:rPr>
          <w:spacing w:val="-24"/>
        </w:rPr>
        <w:t> </w:t>
      </w:r>
      <w:r>
        <w:rPr/>
        <w:t>the</w:t>
      </w:r>
      <w:r>
        <w:rPr>
          <w:spacing w:val="-24"/>
        </w:rPr>
        <w:t> </w:t>
      </w:r>
      <w:r>
        <w:rPr/>
        <w:t>derivative</w:t>
      </w:r>
      <w:r>
        <w:rPr>
          <w:spacing w:val="-23"/>
        </w:rPr>
        <w:t> </w:t>
      </w:r>
      <w:r>
        <w:rPr/>
        <w:t>files</w:t>
      </w:r>
      <w:r>
        <w:rPr>
          <w:spacing w:val="-23"/>
        </w:rPr>
        <w:t> </w:t>
      </w:r>
      <w:r>
        <w:rPr/>
        <w:t>made</w:t>
      </w:r>
      <w:r>
        <w:rPr>
          <w:spacing w:val="-23"/>
        </w:rPr>
        <w:t> </w:t>
      </w:r>
      <w:r>
        <w:rPr/>
        <w:t>from</w:t>
      </w:r>
      <w:r>
        <w:rPr>
          <w:spacing w:val="-23"/>
        </w:rPr>
        <w:t> </w:t>
      </w:r>
      <w:r>
        <w:rPr/>
        <w:t>it</w:t>
      </w:r>
      <w:r>
        <w:rPr>
          <w:spacing w:val="-22"/>
        </w:rPr>
        <w:t> </w:t>
      </w:r>
      <w:r>
        <w:rPr/>
        <w:t>in</w:t>
      </w:r>
      <w:r>
        <w:rPr>
          <w:spacing w:val="-23"/>
        </w:rPr>
        <w:t> </w:t>
      </w:r>
      <w:r>
        <w:rPr/>
        <w:t>other</w:t>
      </w:r>
      <w:r>
        <w:rPr>
          <w:spacing w:val="-24"/>
        </w:rPr>
        <w:t> </w:t>
      </w:r>
      <w:r>
        <w:rPr/>
        <w:t>file</w:t>
      </w:r>
      <w:r>
        <w:rPr>
          <w:spacing w:val="-23"/>
        </w:rPr>
        <w:t> </w:t>
      </w:r>
      <w:r>
        <w:rPr/>
        <w:t>groups.</w:t>
      </w:r>
    </w:p>
    <w:p>
      <w:pPr>
        <w:pStyle w:val="BodyText"/>
        <w:spacing w:line="225" w:lineRule="exact"/>
      </w:pPr>
      <w:r>
        <w:rPr>
          <w:spacing w:val="-2"/>
        </w:rPr>
        <w:t>&lt;/xsd:documentation&gt;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ind w:left="1557"/>
      </w:pPr>
      <w:r>
        <w:rPr/>
        <w:t>&lt;xsd:attribute</w:t>
      </w:r>
      <w:r>
        <w:rPr>
          <w:spacing w:val="-17"/>
        </w:rPr>
        <w:t> </w:t>
      </w:r>
      <w:r>
        <w:rPr/>
        <w:t>name="USE"</w:t>
      </w:r>
      <w:r>
        <w:rPr>
          <w:spacing w:val="-16"/>
        </w:rPr>
        <w:t> </w:t>
      </w:r>
      <w:r>
        <w:rPr/>
        <w:t>type="xsd:string"</w:t>
      </w:r>
      <w:r>
        <w:rPr>
          <w:spacing w:val="-17"/>
        </w:rPr>
        <w:t> </w:t>
      </w:r>
      <w:r>
        <w:rPr>
          <w:spacing w:val="-2"/>
        </w:rPr>
        <w:t>use="optional"&gt;</w:t>
      </w:r>
    </w:p>
    <w:p>
      <w:pPr>
        <w:pStyle w:val="BodyText"/>
        <w:spacing w:before="2"/>
        <w:ind w:left="2265"/>
      </w:pPr>
      <w:r>
        <w:rPr>
          <w:spacing w:val="-2"/>
        </w:rPr>
        <w:t>&lt;xsd:annotation&gt;</w:t>
      </w:r>
    </w:p>
    <w:p>
      <w:pPr>
        <w:pStyle w:val="BodyText"/>
        <w:spacing w:line="240" w:lineRule="auto"/>
        <w:ind w:right="140" w:firstLine="2832"/>
        <w:jc w:val="both"/>
      </w:pPr>
      <w:r>
        <w:rPr/>
        <w:t>&lt;xsd:documentation xml:lang="en"&gt;USE (string/O): A tagging attribute to indicate the intended use of all copies of the file aggregated by the &amp;lt;file&amp;gt; element (e.g., master, reference, thumbnails for image files). A USE attribute can be expressed at the&amp;lt;fileGrp&amp;gt; level, the &amp;lt;file&amp;gt; level, the &amp;lt;FLocat&amp;gt; level and/or the &amp;lt;FContent&amp;gt; level. A USE attribute value at the &amp;lt;fileGrp&amp;gt; level should pertain to all of the files in the &amp;lt;fileGrp&amp;gt;. A USE attribute at the &amp;lt;file&amp;gt; level should pertain to all copies of the file as represented</w:t>
      </w:r>
      <w:r>
        <w:rPr>
          <w:spacing w:val="-12"/>
        </w:rPr>
        <w:t> </w:t>
      </w:r>
      <w:r>
        <w:rPr/>
        <w:t>by</w:t>
      </w:r>
      <w:r>
        <w:rPr>
          <w:spacing w:val="-12"/>
        </w:rPr>
        <w:t> </w:t>
      </w:r>
      <w:r>
        <w:rPr/>
        <w:t>subsidiary</w:t>
      </w:r>
      <w:r>
        <w:rPr>
          <w:spacing w:val="-12"/>
        </w:rPr>
        <w:t> </w:t>
      </w:r>
      <w:r>
        <w:rPr/>
        <w:t>&amp;lt;FLocat&amp;gt;</w:t>
      </w:r>
      <w:r>
        <w:rPr>
          <w:spacing w:val="-12"/>
        </w:rPr>
        <w:t> </w:t>
      </w:r>
      <w:r>
        <w:rPr/>
        <w:t>and/or</w:t>
      </w:r>
      <w:r>
        <w:rPr>
          <w:spacing w:val="-12"/>
        </w:rPr>
        <w:t> </w:t>
      </w:r>
      <w:r>
        <w:rPr/>
        <w:t>&amp;lt;FContent&amp;gt;</w:t>
      </w:r>
      <w:r>
        <w:rPr>
          <w:spacing w:val="-12"/>
        </w:rPr>
        <w:t> </w:t>
      </w:r>
      <w:r>
        <w:rPr/>
        <w:t>elements.</w:t>
      </w:r>
      <w:r>
        <w:rPr>
          <w:spacing w:val="-12"/>
        </w:rPr>
        <w:t> </w:t>
      </w:r>
      <w:r>
        <w:rPr/>
        <w:t>A USE</w:t>
      </w:r>
      <w:r>
        <w:rPr>
          <w:spacing w:val="-21"/>
        </w:rPr>
        <w:t> </w:t>
      </w:r>
      <w:r>
        <w:rPr/>
        <w:t>attribute</w:t>
      </w:r>
      <w:r>
        <w:rPr>
          <w:spacing w:val="-21"/>
        </w:rPr>
        <w:t> </w:t>
      </w:r>
      <w:r>
        <w:rPr/>
        <w:t>at</w:t>
      </w:r>
      <w:r>
        <w:rPr>
          <w:spacing w:val="-21"/>
        </w:rPr>
        <w:t> </w:t>
      </w:r>
      <w:r>
        <w:rPr/>
        <w:t>the</w:t>
      </w:r>
      <w:r>
        <w:rPr>
          <w:spacing w:val="-21"/>
        </w:rPr>
        <w:t> </w:t>
      </w:r>
      <w:r>
        <w:rPr/>
        <w:t>&amp;lt;FLocat&amp;gt;</w:t>
      </w:r>
      <w:r>
        <w:rPr>
          <w:spacing w:val="-21"/>
        </w:rPr>
        <w:t> </w:t>
      </w:r>
      <w:r>
        <w:rPr/>
        <w:t>or</w:t>
      </w:r>
      <w:r>
        <w:rPr>
          <w:spacing w:val="-21"/>
        </w:rPr>
        <w:t> </w:t>
      </w:r>
      <w:r>
        <w:rPr/>
        <w:t>&amp;lt;FContent&amp;gt;</w:t>
      </w:r>
      <w:r>
        <w:rPr>
          <w:spacing w:val="-21"/>
        </w:rPr>
        <w:t> </w:t>
      </w:r>
      <w:r>
        <w:rPr/>
        <w:t>level</w:t>
      </w:r>
      <w:r>
        <w:rPr>
          <w:spacing w:val="-21"/>
        </w:rPr>
        <w:t> </w:t>
      </w:r>
      <w:r>
        <w:rPr/>
        <w:t>pertains</w:t>
      </w:r>
      <w:r>
        <w:rPr>
          <w:spacing w:val="-21"/>
        </w:rPr>
        <w:t> </w:t>
      </w:r>
      <w:r>
        <w:rPr/>
        <w:t>to</w:t>
      </w:r>
      <w:r>
        <w:rPr>
          <w:spacing w:val="-21"/>
        </w:rPr>
        <w:t> </w:t>
      </w:r>
      <w:r>
        <w:rPr/>
        <w:t>the particular copy of the file that is either referenced (&amp;lt;FLocat&amp;gt;) or wrapped (&amp;lt;FContent&amp;gt;).</w:t>
      </w:r>
    </w:p>
    <w:p>
      <w:pPr>
        <w:pStyle w:val="BodyText"/>
        <w:ind w:left="2974"/>
      </w:pPr>
      <w:r>
        <w:rPr>
          <w:spacing w:val="-2"/>
        </w:rPr>
        <w:t>&lt;/xsd:documentation&gt;</w:t>
      </w:r>
    </w:p>
    <w:p>
      <w:pPr>
        <w:pStyle w:val="BodyText"/>
        <w:ind w:left="2265"/>
      </w:pPr>
      <w:r>
        <w:rPr>
          <w:spacing w:val="-2"/>
        </w:rPr>
        <w:t>&lt;/xsd:annotation&gt;</w:t>
      </w:r>
    </w:p>
    <w:p>
      <w:pPr>
        <w:pStyle w:val="BodyText"/>
        <w:spacing w:before="1"/>
        <w:ind w:left="1557"/>
      </w:pPr>
      <w:r>
        <w:rPr>
          <w:spacing w:val="-2"/>
        </w:rPr>
        <w:t>&lt;/xsd:attribute&gt;</w:t>
      </w:r>
    </w:p>
    <w:p>
      <w:pPr>
        <w:pStyle w:val="BodyText"/>
        <w:ind w:left="1557"/>
      </w:pPr>
      <w:r>
        <w:rPr/>
        <w:t>&lt;xsd:attribute</w:t>
      </w:r>
      <w:r>
        <w:rPr>
          <w:spacing w:val="-18"/>
        </w:rPr>
        <w:t> </w:t>
      </w:r>
      <w:r>
        <w:rPr/>
        <w:t>name="BEGIN"</w:t>
      </w:r>
      <w:r>
        <w:rPr>
          <w:spacing w:val="-17"/>
        </w:rPr>
        <w:t> </w:t>
      </w:r>
      <w:r>
        <w:rPr/>
        <w:t>type="xsd:string"</w:t>
      </w:r>
      <w:r>
        <w:rPr>
          <w:spacing w:val="-17"/>
        </w:rPr>
        <w:t> </w:t>
      </w:r>
      <w:r>
        <w:rPr>
          <w:spacing w:val="-2"/>
        </w:rPr>
        <w:t>use="optional"&gt;</w:t>
      </w:r>
    </w:p>
    <w:p>
      <w:pPr>
        <w:pStyle w:val="BodyText"/>
        <w:spacing w:before="2"/>
        <w:ind w:left="2265"/>
      </w:pPr>
      <w:r>
        <w:rPr>
          <w:spacing w:val="-2"/>
        </w:rPr>
        <w:t>&lt;xsd:annotation&gt;</w:t>
      </w:r>
    </w:p>
    <w:p>
      <w:pPr>
        <w:pStyle w:val="BodyText"/>
        <w:spacing w:line="240" w:lineRule="auto"/>
        <w:ind w:right="138" w:firstLine="2832"/>
        <w:jc w:val="both"/>
      </w:pPr>
      <w:r>
        <w:rPr/>
        <w:t>&lt;xsd:documentation xml:lang="en"&gt;BEGIN (string/O): An attribute that specifies the point in the parent &amp;lt;file&amp;gt; where the current &amp;lt;file&amp;gt; begins. When used in conjunction with a &amp;lt;file&amp;gt; element, this attribute is only meaningful when this element is nested, and its parent &amp;lt;file&amp;gt; element represents a container file. It can be used in</w:t>
      </w:r>
      <w:r>
        <w:rPr>
          <w:spacing w:val="-8"/>
        </w:rPr>
        <w:t> </w:t>
      </w:r>
      <w:r>
        <w:rPr/>
        <w:t>conjunction</w:t>
      </w:r>
      <w:r>
        <w:rPr>
          <w:spacing w:val="-8"/>
        </w:rPr>
        <w:t> </w:t>
      </w:r>
      <w:r>
        <w:rPr/>
        <w:t>with</w:t>
      </w:r>
      <w:r>
        <w:rPr>
          <w:spacing w:val="-5"/>
        </w:rPr>
        <w:t> </w:t>
      </w:r>
      <w:r>
        <w:rPr/>
        <w:t>the</w:t>
      </w:r>
      <w:r>
        <w:rPr>
          <w:spacing w:val="-8"/>
        </w:rPr>
        <w:t> </w:t>
      </w:r>
      <w:r>
        <w:rPr/>
        <w:t>END</w:t>
      </w:r>
      <w:r>
        <w:rPr>
          <w:spacing w:val="-8"/>
        </w:rPr>
        <w:t> </w:t>
      </w:r>
      <w:r>
        <w:rPr/>
        <w:t>attribute</w:t>
      </w:r>
      <w:r>
        <w:rPr>
          <w:spacing w:val="-8"/>
        </w:rPr>
        <w:t> </w:t>
      </w:r>
      <w:r>
        <w:rPr/>
        <w:t>as</w:t>
      </w:r>
      <w:r>
        <w:rPr>
          <w:spacing w:val="-5"/>
        </w:rPr>
        <w:t> </w:t>
      </w:r>
      <w:r>
        <w:rPr/>
        <w:t>a</w:t>
      </w:r>
      <w:r>
        <w:rPr>
          <w:spacing w:val="-8"/>
        </w:rPr>
        <w:t> </w:t>
      </w:r>
      <w:r>
        <w:rPr/>
        <w:t>means</w:t>
      </w:r>
      <w:r>
        <w:rPr>
          <w:spacing w:val="-8"/>
        </w:rPr>
        <w:t> </w:t>
      </w:r>
      <w:r>
        <w:rPr/>
        <w:t>of</w:t>
      </w:r>
      <w:r>
        <w:rPr>
          <w:spacing w:val="-5"/>
        </w:rPr>
        <w:t> </w:t>
      </w:r>
      <w:r>
        <w:rPr/>
        <w:t>defining</w:t>
      </w:r>
      <w:r>
        <w:rPr>
          <w:spacing w:val="-5"/>
        </w:rPr>
        <w:t> </w:t>
      </w:r>
      <w:r>
        <w:rPr/>
        <w:t>the</w:t>
      </w:r>
      <w:r>
        <w:rPr>
          <w:spacing w:val="-8"/>
        </w:rPr>
        <w:t> </w:t>
      </w:r>
      <w:r>
        <w:rPr/>
        <w:t>location</w:t>
      </w:r>
      <w:r>
        <w:rPr>
          <w:spacing w:val="-8"/>
        </w:rPr>
        <w:t> </w:t>
      </w:r>
      <w:r>
        <w:rPr/>
        <w:t>of the</w:t>
      </w:r>
      <w:r>
        <w:rPr>
          <w:spacing w:val="-8"/>
        </w:rPr>
        <w:t> </w:t>
      </w:r>
      <w:r>
        <w:rPr/>
        <w:t>current</w:t>
      </w:r>
      <w:r>
        <w:rPr>
          <w:spacing w:val="-8"/>
        </w:rPr>
        <w:t> </w:t>
      </w:r>
      <w:r>
        <w:rPr/>
        <w:t>file</w:t>
      </w:r>
      <w:r>
        <w:rPr>
          <w:spacing w:val="-8"/>
        </w:rPr>
        <w:t> </w:t>
      </w:r>
      <w:r>
        <w:rPr/>
        <w:t>within</w:t>
      </w:r>
      <w:r>
        <w:rPr>
          <w:spacing w:val="-8"/>
        </w:rPr>
        <w:t> </w:t>
      </w:r>
      <w:r>
        <w:rPr/>
        <w:t>its</w:t>
      </w:r>
      <w:r>
        <w:rPr>
          <w:spacing w:val="-8"/>
        </w:rPr>
        <w:t> </w:t>
      </w:r>
      <w:r>
        <w:rPr/>
        <w:t>parent</w:t>
      </w:r>
      <w:r>
        <w:rPr>
          <w:spacing w:val="-8"/>
        </w:rPr>
        <w:t> </w:t>
      </w:r>
      <w:r>
        <w:rPr/>
        <w:t>file.</w:t>
      </w:r>
      <w:r>
        <w:rPr>
          <w:spacing w:val="-6"/>
        </w:rPr>
        <w:t> </w:t>
      </w:r>
      <w:r>
        <w:rPr/>
        <w:t>However,</w:t>
      </w:r>
      <w:r>
        <w:rPr>
          <w:spacing w:val="-8"/>
        </w:rPr>
        <w:t> </w:t>
      </w:r>
      <w:r>
        <w:rPr/>
        <w:t>the</w:t>
      </w:r>
      <w:r>
        <w:rPr>
          <w:spacing w:val="-8"/>
        </w:rPr>
        <w:t> </w:t>
      </w:r>
      <w:r>
        <w:rPr/>
        <w:t>BEGIN</w:t>
      </w:r>
      <w:r>
        <w:rPr>
          <w:spacing w:val="-5"/>
        </w:rPr>
        <w:t> </w:t>
      </w:r>
      <w:r>
        <w:rPr/>
        <w:t>attribute</w:t>
      </w:r>
      <w:r>
        <w:rPr>
          <w:spacing w:val="-8"/>
        </w:rPr>
        <w:t> </w:t>
      </w:r>
      <w:r>
        <w:rPr/>
        <w:t>can</w:t>
      </w:r>
      <w:r>
        <w:rPr>
          <w:spacing w:val="-8"/>
        </w:rPr>
        <w:t> </w:t>
      </w:r>
      <w:r>
        <w:rPr/>
        <w:t>be used with or without a companion END attribute. When no END attribute is specified,</w:t>
      </w:r>
      <w:r>
        <w:rPr>
          <w:spacing w:val="-5"/>
        </w:rPr>
        <w:t> </w:t>
      </w:r>
      <w:r>
        <w:rPr/>
        <w:t>the</w:t>
      </w:r>
      <w:r>
        <w:rPr>
          <w:spacing w:val="-5"/>
        </w:rPr>
        <w:t> </w:t>
      </w:r>
      <w:r>
        <w:rPr/>
        <w:t>end</w:t>
      </w:r>
      <w:r>
        <w:rPr>
          <w:spacing w:val="-5"/>
        </w:rPr>
        <w:t> </w:t>
      </w:r>
      <w:r>
        <w:rPr/>
        <w:t>of</w:t>
      </w:r>
      <w:r>
        <w:rPr>
          <w:spacing w:val="-5"/>
        </w:rPr>
        <w:t> </w:t>
      </w:r>
      <w:r>
        <w:rPr/>
        <w:t>the</w:t>
      </w:r>
      <w:r>
        <w:rPr>
          <w:spacing w:val="-5"/>
        </w:rPr>
        <w:t> </w:t>
      </w:r>
      <w:r>
        <w:rPr/>
        <w:t>parent</w:t>
      </w:r>
      <w:r>
        <w:rPr>
          <w:spacing w:val="-5"/>
        </w:rPr>
        <w:t> </w:t>
      </w:r>
      <w:r>
        <w:rPr/>
        <w:t>file</w:t>
      </w:r>
      <w:r>
        <w:rPr>
          <w:spacing w:val="-5"/>
        </w:rPr>
        <w:t> </w:t>
      </w:r>
      <w:r>
        <w:rPr/>
        <w:t>is</w:t>
      </w:r>
      <w:r>
        <w:rPr>
          <w:spacing w:val="-8"/>
        </w:rPr>
        <w:t> </w:t>
      </w:r>
      <w:r>
        <w:rPr/>
        <w:t>assumed</w:t>
      </w:r>
      <w:r>
        <w:rPr>
          <w:spacing w:val="-5"/>
        </w:rPr>
        <w:t> </w:t>
      </w:r>
      <w:r>
        <w:rPr/>
        <w:t>also</w:t>
      </w:r>
      <w:r>
        <w:rPr>
          <w:spacing w:val="-5"/>
        </w:rPr>
        <w:t> </w:t>
      </w:r>
      <w:r>
        <w:rPr/>
        <w:t>to</w:t>
      </w:r>
      <w:r>
        <w:rPr>
          <w:spacing w:val="-5"/>
        </w:rPr>
        <w:t> </w:t>
      </w:r>
      <w:r>
        <w:rPr/>
        <w:t>be</w:t>
      </w:r>
      <w:r>
        <w:rPr>
          <w:spacing w:val="-10"/>
        </w:rPr>
        <w:t> </w:t>
      </w:r>
      <w:r>
        <w:rPr/>
        <w:t>the</w:t>
      </w:r>
      <w:r>
        <w:rPr>
          <w:spacing w:val="-5"/>
        </w:rPr>
        <w:t> </w:t>
      </w:r>
      <w:r>
        <w:rPr/>
        <w:t>end</w:t>
      </w:r>
      <w:r>
        <w:rPr>
          <w:spacing w:val="-5"/>
        </w:rPr>
        <w:t> </w:t>
      </w:r>
      <w:r>
        <w:rPr/>
        <w:t>point</w:t>
      </w:r>
      <w:r>
        <w:rPr>
          <w:spacing w:val="-5"/>
        </w:rPr>
        <w:t> </w:t>
      </w:r>
      <w:r>
        <w:rPr/>
        <w:t>of the current file. The BEGIN and END attributes can only be interpreted meaningfully</w:t>
      </w:r>
      <w:r>
        <w:rPr>
          <w:spacing w:val="-21"/>
        </w:rPr>
        <w:t> </w:t>
      </w:r>
      <w:r>
        <w:rPr/>
        <w:t>in</w:t>
      </w:r>
      <w:r>
        <w:rPr>
          <w:spacing w:val="-21"/>
        </w:rPr>
        <w:t> </w:t>
      </w:r>
      <w:r>
        <w:rPr/>
        <w:t>conjunction</w:t>
      </w:r>
      <w:r>
        <w:rPr>
          <w:spacing w:val="-21"/>
        </w:rPr>
        <w:t> </w:t>
      </w:r>
      <w:r>
        <w:rPr/>
        <w:t>with</w:t>
      </w:r>
      <w:r>
        <w:rPr>
          <w:spacing w:val="-21"/>
        </w:rPr>
        <w:t> </w:t>
      </w:r>
      <w:r>
        <w:rPr/>
        <w:t>a</w:t>
      </w:r>
      <w:r>
        <w:rPr>
          <w:spacing w:val="-21"/>
        </w:rPr>
        <w:t> </w:t>
      </w:r>
      <w:r>
        <w:rPr/>
        <w:t>BETYPE</w:t>
      </w:r>
      <w:r>
        <w:rPr>
          <w:spacing w:val="-21"/>
        </w:rPr>
        <w:t> </w:t>
      </w:r>
      <w:r>
        <w:rPr/>
        <w:t>attribute,</w:t>
      </w:r>
      <w:r>
        <w:rPr>
          <w:spacing w:val="-21"/>
        </w:rPr>
        <w:t> </w:t>
      </w:r>
      <w:r>
        <w:rPr/>
        <w:t>which</w:t>
      </w:r>
      <w:r>
        <w:rPr>
          <w:spacing w:val="-21"/>
        </w:rPr>
        <w:t> </w:t>
      </w:r>
      <w:r>
        <w:rPr/>
        <w:t>specifies</w:t>
      </w:r>
      <w:r>
        <w:rPr>
          <w:spacing w:val="-21"/>
        </w:rPr>
        <w:t> </w:t>
      </w:r>
      <w:r>
        <w:rPr/>
        <w:t>the</w:t>
      </w:r>
      <w:r>
        <w:rPr>
          <w:spacing w:val="-21"/>
        </w:rPr>
        <w:t> </w:t>
      </w:r>
      <w:r>
        <w:rPr/>
        <w:t>kind of beginning/ending point values that</w:t>
      </w:r>
    </w:p>
    <w:p>
      <w:pPr>
        <w:pStyle w:val="BodyText"/>
        <w:spacing w:after="0" w:line="240" w:lineRule="auto"/>
        <w:jc w:val="both"/>
        <w:sectPr>
          <w:pgSz w:w="11910" w:h="16840"/>
          <w:pgMar w:header="716" w:footer="0" w:top="1320" w:bottom="280" w:left="1275" w:right="1275"/>
        </w:sectPr>
      </w:pPr>
    </w:p>
    <w:p>
      <w:pPr>
        <w:pStyle w:val="BodyText"/>
        <w:spacing w:line="240" w:lineRule="auto" w:before="89"/>
        <w:ind w:left="3682"/>
      </w:pPr>
      <w:r>
        <w:rPr/>
        <w:t>are</w:t>
      </w:r>
      <w:r>
        <w:rPr>
          <w:spacing w:val="-6"/>
        </w:rPr>
        <w:t> </w:t>
      </w:r>
      <w:r>
        <w:rPr/>
        <w:t>being</w:t>
      </w:r>
      <w:r>
        <w:rPr>
          <w:spacing w:val="-5"/>
        </w:rPr>
        <w:t> </w:t>
      </w:r>
      <w:r>
        <w:rPr/>
        <w:t>used.</w:t>
      </w:r>
      <w:r>
        <w:rPr>
          <w:spacing w:val="-5"/>
        </w:rPr>
        <w:t> </w:t>
      </w:r>
      <w:r>
        <w:rPr>
          <w:spacing w:val="-2"/>
        </w:rPr>
        <w:t>&lt;/xsd:documentation&gt;</w:t>
      </w:r>
    </w:p>
    <w:p>
      <w:pPr>
        <w:pStyle w:val="BodyText"/>
        <w:spacing w:before="2"/>
        <w:ind w:left="2265"/>
      </w:pPr>
      <w:r>
        <w:rPr>
          <w:spacing w:val="-2"/>
        </w:rPr>
        <w:t>&lt;/xsd:annotation&gt;</w:t>
      </w:r>
    </w:p>
    <w:p>
      <w:pPr>
        <w:pStyle w:val="BodyText"/>
        <w:ind w:left="1557"/>
      </w:pPr>
      <w:r>
        <w:rPr>
          <w:spacing w:val="-2"/>
        </w:rPr>
        <w:t>&lt;/xsd:attribute&gt;</w:t>
      </w:r>
    </w:p>
    <w:p>
      <w:pPr>
        <w:pStyle w:val="BodyText"/>
        <w:spacing w:before="1"/>
        <w:ind w:left="1557"/>
      </w:pPr>
      <w:r>
        <w:rPr/>
        <w:t>&lt;xsd:attribute</w:t>
      </w:r>
      <w:r>
        <w:rPr>
          <w:spacing w:val="-17"/>
        </w:rPr>
        <w:t> </w:t>
      </w:r>
      <w:r>
        <w:rPr/>
        <w:t>name="END"</w:t>
      </w:r>
      <w:r>
        <w:rPr>
          <w:spacing w:val="-16"/>
        </w:rPr>
        <w:t> </w:t>
      </w:r>
      <w:r>
        <w:rPr/>
        <w:t>type="xsd:string"</w:t>
      </w:r>
      <w:r>
        <w:rPr>
          <w:spacing w:val="-17"/>
        </w:rPr>
        <w:t> </w:t>
      </w:r>
      <w:r>
        <w:rPr>
          <w:spacing w:val="-2"/>
        </w:rPr>
        <w:t>use="optional"&gt;</w:t>
      </w:r>
    </w:p>
    <w:p>
      <w:pPr>
        <w:pStyle w:val="BodyText"/>
        <w:ind w:left="2265"/>
      </w:pPr>
      <w:r>
        <w:rPr>
          <w:spacing w:val="-2"/>
        </w:rPr>
        <w:t>&lt;xsd:annotation&gt;</w:t>
      </w:r>
    </w:p>
    <w:p>
      <w:pPr>
        <w:pStyle w:val="BodyText"/>
        <w:spacing w:line="240" w:lineRule="auto"/>
        <w:ind w:right="138" w:firstLine="2832"/>
        <w:jc w:val="both"/>
      </w:pPr>
      <w:r>
        <w:rPr/>
        <w:t>&lt;xsd:documentation xml:lang="en"&gt;END (string/O): An attribute that specifies the point in the parent &amp;lt;file&amp;gt; where the current, nested &amp;lt;file&amp;gt; ends. It can only be interpreted meaningfully in conjunction with the BETYPE, which specifies the kind of ending point values being used. Typically the END attribute would only appear in conjunction with a BEGIN attribute.</w:t>
      </w:r>
    </w:p>
    <w:p>
      <w:pPr>
        <w:pStyle w:val="BodyText"/>
        <w:spacing w:before="1"/>
        <w:ind w:left="2974"/>
      </w:pPr>
      <w:r>
        <w:rPr>
          <w:spacing w:val="-2"/>
        </w:rPr>
        <w:t>&lt;/xsd:documentation&gt;</w:t>
      </w:r>
    </w:p>
    <w:p>
      <w:pPr>
        <w:pStyle w:val="BodyText"/>
        <w:ind w:left="2265"/>
      </w:pPr>
      <w:r>
        <w:rPr>
          <w:spacing w:val="-2"/>
        </w:rPr>
        <w:t>&lt;/xsd:annotation&gt;</w:t>
      </w:r>
    </w:p>
    <w:p>
      <w:pPr>
        <w:pStyle w:val="BodyText"/>
        <w:spacing w:before="2"/>
        <w:ind w:left="1557"/>
      </w:pPr>
      <w:r>
        <w:rPr>
          <w:spacing w:val="-2"/>
        </w:rPr>
        <w:t>&lt;/xsd:attribute&gt;</w:t>
      </w:r>
    </w:p>
    <w:p>
      <w:pPr>
        <w:pStyle w:val="BodyText"/>
        <w:ind w:left="1557"/>
      </w:pPr>
      <w:r>
        <w:rPr/>
        <w:t>&lt;xsd:attribute</w:t>
      </w:r>
      <w:r>
        <w:rPr>
          <w:spacing w:val="-17"/>
        </w:rPr>
        <w:t> </w:t>
      </w:r>
      <w:r>
        <w:rPr/>
        <w:t>name="BETYPE"</w:t>
      </w:r>
      <w:r>
        <w:rPr>
          <w:spacing w:val="-16"/>
        </w:rPr>
        <w:t> </w:t>
      </w:r>
      <w:r>
        <w:rPr>
          <w:spacing w:val="-2"/>
        </w:rPr>
        <w:t>use="optional"&gt;</w:t>
      </w:r>
    </w:p>
    <w:p>
      <w:pPr>
        <w:pStyle w:val="BodyText"/>
        <w:ind w:left="2265"/>
      </w:pPr>
      <w:r>
        <w:rPr>
          <w:spacing w:val="-2"/>
        </w:rPr>
        <w:t>&lt;xsd:annotation&gt;</w:t>
      </w:r>
    </w:p>
    <w:p>
      <w:pPr>
        <w:pStyle w:val="BodyText"/>
        <w:spacing w:line="240" w:lineRule="auto" w:before="1"/>
        <w:ind w:right="140" w:firstLine="2832"/>
        <w:jc w:val="both"/>
      </w:pPr>
      <w:r>
        <w:rPr/>
        <w:t>&lt;xsd:documentation xml:lang="en"&gt;BETYPE: Begin/End Type.</w:t>
      </w:r>
      <w:r>
        <w:rPr>
          <w:spacing w:val="-19"/>
        </w:rPr>
        <w:t> </w:t>
      </w:r>
      <w:r>
        <w:rPr/>
        <w:t>BETYPE</w:t>
      </w:r>
      <w:r>
        <w:rPr>
          <w:spacing w:val="-19"/>
        </w:rPr>
        <w:t> </w:t>
      </w:r>
      <w:r>
        <w:rPr/>
        <w:t>(string/O):</w:t>
      </w:r>
      <w:r>
        <w:rPr>
          <w:spacing w:val="-19"/>
        </w:rPr>
        <w:t> </w:t>
      </w:r>
      <w:r>
        <w:rPr/>
        <w:t>An</w:t>
      </w:r>
      <w:r>
        <w:rPr>
          <w:spacing w:val="-19"/>
        </w:rPr>
        <w:t> </w:t>
      </w:r>
      <w:r>
        <w:rPr/>
        <w:t>attribute</w:t>
      </w:r>
      <w:r>
        <w:rPr>
          <w:spacing w:val="-19"/>
        </w:rPr>
        <w:t> </w:t>
      </w:r>
      <w:r>
        <w:rPr/>
        <w:t>that</w:t>
      </w:r>
      <w:r>
        <w:rPr>
          <w:spacing w:val="-19"/>
        </w:rPr>
        <w:t> </w:t>
      </w:r>
      <w:r>
        <w:rPr/>
        <w:t>specifies</w:t>
      </w:r>
      <w:r>
        <w:rPr>
          <w:spacing w:val="-19"/>
        </w:rPr>
        <w:t> </w:t>
      </w:r>
      <w:r>
        <w:rPr/>
        <w:t>the</w:t>
      </w:r>
      <w:r>
        <w:rPr>
          <w:spacing w:val="-19"/>
        </w:rPr>
        <w:t> </w:t>
      </w:r>
      <w:r>
        <w:rPr/>
        <w:t>kind</w:t>
      </w:r>
      <w:r>
        <w:rPr>
          <w:spacing w:val="-19"/>
        </w:rPr>
        <w:t> </w:t>
      </w:r>
      <w:r>
        <w:rPr/>
        <w:t>of</w:t>
      </w:r>
      <w:r>
        <w:rPr>
          <w:spacing w:val="-19"/>
        </w:rPr>
        <w:t> </w:t>
      </w:r>
      <w:r>
        <w:rPr/>
        <w:t>BEGIN</w:t>
      </w:r>
      <w:r>
        <w:rPr>
          <w:spacing w:val="-19"/>
        </w:rPr>
        <w:t> </w:t>
      </w:r>
      <w:r>
        <w:rPr/>
        <w:t>and/or END values that are being used. Currently BYTE is the only valid value that can be used in conjunction with nested &amp;lt;file&amp;gt; or &amp;lt;stream&amp;gt; elements. &lt;/xsd:documentation&gt;</w:t>
      </w:r>
    </w:p>
    <w:p>
      <w:pPr>
        <w:pStyle w:val="BodyText"/>
        <w:spacing w:before="1"/>
        <w:ind w:left="2265"/>
      </w:pPr>
      <w:r>
        <w:rPr>
          <w:spacing w:val="-2"/>
        </w:rPr>
        <w:t>&lt;/xsd:annotation&gt;</w:t>
      </w:r>
    </w:p>
    <w:p>
      <w:pPr>
        <w:pStyle w:val="BodyText"/>
        <w:ind w:left="2265"/>
      </w:pPr>
      <w:r>
        <w:rPr>
          <w:spacing w:val="-2"/>
        </w:rPr>
        <w:t>&lt;xsd:simpleType&gt;</w:t>
      </w:r>
    </w:p>
    <w:p>
      <w:pPr>
        <w:pStyle w:val="BodyText"/>
        <w:spacing w:before="1"/>
        <w:ind w:left="2974"/>
      </w:pPr>
      <w:r>
        <w:rPr/>
        <w:t>&lt;xsd:restriction</w:t>
      </w:r>
      <w:r>
        <w:rPr>
          <w:spacing w:val="-20"/>
        </w:rPr>
        <w:t> </w:t>
      </w:r>
      <w:r>
        <w:rPr>
          <w:spacing w:val="-2"/>
        </w:rPr>
        <w:t>base="xsd:string"&gt;</w:t>
      </w:r>
    </w:p>
    <w:p>
      <w:pPr>
        <w:pStyle w:val="BodyText"/>
        <w:ind w:left="3682"/>
      </w:pPr>
      <w:r>
        <w:rPr/>
        <w:t>&lt;xsd:enumeration</w:t>
      </w:r>
      <w:r>
        <w:rPr>
          <w:spacing w:val="-20"/>
        </w:rPr>
        <w:t> </w:t>
      </w:r>
      <w:r>
        <w:rPr>
          <w:spacing w:val="-2"/>
        </w:rPr>
        <w:t>value="BYTE"/&gt;</w:t>
      </w:r>
    </w:p>
    <w:p>
      <w:pPr>
        <w:pStyle w:val="BodyText"/>
        <w:ind w:left="2974"/>
      </w:pPr>
      <w:r>
        <w:rPr>
          <w:spacing w:val="-2"/>
        </w:rPr>
        <w:t>&lt;/xsd:restriction&gt;</w:t>
      </w:r>
    </w:p>
    <w:p>
      <w:pPr>
        <w:pStyle w:val="BodyText"/>
        <w:spacing w:before="2"/>
        <w:ind w:left="2265"/>
      </w:pPr>
      <w:r>
        <w:rPr>
          <w:spacing w:val="-2"/>
        </w:rPr>
        <w:t>&lt;/xsd:simpleType&gt;</w:t>
      </w:r>
    </w:p>
    <w:p>
      <w:pPr>
        <w:pStyle w:val="BodyText"/>
        <w:ind w:left="1557"/>
      </w:pPr>
      <w:r>
        <w:rPr>
          <w:spacing w:val="-2"/>
        </w:rPr>
        <w:t>&lt;/xsd:attribute&gt;</w:t>
      </w:r>
    </w:p>
    <w:p>
      <w:pPr>
        <w:pStyle w:val="BodyText"/>
        <w:spacing w:before="1"/>
        <w:ind w:left="1557"/>
      </w:pPr>
      <w:r>
        <w:rPr/>
        <w:t>&lt;xsd:anyAttribute</w:t>
      </w:r>
      <w:r>
        <w:rPr>
          <w:spacing w:val="-22"/>
        </w:rPr>
        <w:t> </w:t>
      </w:r>
      <w:r>
        <w:rPr/>
        <w:t>namespace="##other"</w:t>
      </w:r>
      <w:r>
        <w:rPr>
          <w:spacing w:val="-22"/>
        </w:rPr>
        <w:t> </w:t>
      </w:r>
      <w:r>
        <w:rPr>
          <w:spacing w:val="-2"/>
        </w:rPr>
        <w:t>processContents="lax"/&gt;</w:t>
      </w:r>
    </w:p>
    <w:p>
      <w:pPr>
        <w:pStyle w:val="BodyText"/>
        <w:ind w:left="849"/>
      </w:pPr>
      <w:r>
        <w:rPr>
          <w:spacing w:val="-2"/>
        </w:rPr>
        <w:t>&lt;/xsd:complexType&gt;</w:t>
      </w:r>
    </w:p>
    <w:p>
      <w:pPr>
        <w:pStyle w:val="BodyText"/>
        <w:spacing w:line="240" w:lineRule="auto"/>
        <w:ind w:left="0"/>
      </w:pPr>
    </w:p>
    <w:p>
      <w:pPr>
        <w:pStyle w:val="BodyText"/>
        <w:spacing w:before="1"/>
        <w:ind w:left="849"/>
      </w:pPr>
      <w:r>
        <w:rPr/>
        <w:t>&lt;xsd:simpleType</w:t>
      </w:r>
      <w:r>
        <w:rPr>
          <w:spacing w:val="-20"/>
        </w:rPr>
        <w:t> </w:t>
      </w:r>
      <w:r>
        <w:rPr>
          <w:spacing w:val="-2"/>
        </w:rPr>
        <w:t>name="URIs"&gt;</w:t>
      </w:r>
    </w:p>
    <w:p>
      <w:pPr>
        <w:pStyle w:val="BodyText"/>
        <w:ind w:left="1557"/>
      </w:pPr>
      <w:r>
        <w:rPr/>
        <w:t>&lt;xsd:list</w:t>
      </w:r>
      <w:r>
        <w:rPr>
          <w:spacing w:val="-11"/>
        </w:rPr>
        <w:t> </w:t>
      </w:r>
      <w:r>
        <w:rPr>
          <w:spacing w:val="-2"/>
        </w:rPr>
        <w:t>itemType="xsd:anyURI"/&gt;</w:t>
      </w:r>
    </w:p>
    <w:p>
      <w:pPr>
        <w:pStyle w:val="BodyText"/>
        <w:spacing w:line="240" w:lineRule="auto" w:before="1"/>
        <w:ind w:left="849"/>
      </w:pPr>
      <w:r>
        <w:rPr>
          <w:spacing w:val="-2"/>
        </w:rPr>
        <w:t>&lt;/xsd:simpleType&gt;</w:t>
      </w:r>
    </w:p>
    <w:p>
      <w:pPr>
        <w:pStyle w:val="BodyText"/>
        <w:spacing w:line="240" w:lineRule="auto" w:before="225"/>
        <w:ind w:left="849"/>
      </w:pPr>
      <w:r>
        <w:rPr/>
        <w:t>&lt;xsd:attributeGroup</w:t>
      </w:r>
      <w:r>
        <w:rPr>
          <w:spacing w:val="-23"/>
        </w:rPr>
        <w:t> </w:t>
      </w:r>
      <w:r>
        <w:rPr>
          <w:spacing w:val="-2"/>
        </w:rPr>
        <w:t>name="ORDERLABELS"&gt;</w:t>
      </w:r>
    </w:p>
    <w:p>
      <w:pPr>
        <w:pStyle w:val="BodyText"/>
        <w:spacing w:before="1"/>
        <w:ind w:left="1557"/>
      </w:pPr>
      <w:r>
        <w:rPr/>
        <w:t>&lt;xsd:attribute</w:t>
      </w:r>
      <w:r>
        <w:rPr>
          <w:spacing w:val="-18"/>
        </w:rPr>
        <w:t> </w:t>
      </w:r>
      <w:r>
        <w:rPr/>
        <w:t>name="ORDER"</w:t>
      </w:r>
      <w:r>
        <w:rPr>
          <w:spacing w:val="-17"/>
        </w:rPr>
        <w:t> </w:t>
      </w:r>
      <w:r>
        <w:rPr/>
        <w:t>type="xsd:integer"</w:t>
      </w:r>
      <w:r>
        <w:rPr>
          <w:spacing w:val="-17"/>
        </w:rPr>
        <w:t> </w:t>
      </w:r>
      <w:r>
        <w:rPr>
          <w:spacing w:val="-2"/>
        </w:rPr>
        <w:t>use="optional"&gt;</w:t>
      </w:r>
    </w:p>
    <w:p>
      <w:pPr>
        <w:pStyle w:val="BodyText"/>
        <w:ind w:left="2265"/>
      </w:pPr>
      <w:r>
        <w:rPr>
          <w:spacing w:val="-2"/>
        </w:rPr>
        <w:t>&lt;xsd:annotation&gt;</w:t>
      </w:r>
    </w:p>
    <w:p>
      <w:pPr>
        <w:pStyle w:val="BodyText"/>
        <w:spacing w:line="240" w:lineRule="auto" w:before="2"/>
        <w:ind w:right="140" w:firstLine="2832"/>
        <w:jc w:val="both"/>
      </w:pPr>
      <w:r>
        <w:rPr/>
        <w:t>&lt;xsd:documentation xml:lang="en"&gt;ORDER (integer/O): A representation of the element's order among its siblings (e.g., its absolute, numeric sequence). For an example, and clarification of the distinction between ORDER and ORDERLABEL, see the description of the ORDERLABEL attribute. &lt;/xsd:documentation&gt;</w:t>
      </w:r>
    </w:p>
    <w:p>
      <w:pPr>
        <w:pStyle w:val="BodyText"/>
        <w:ind w:left="2265"/>
      </w:pPr>
      <w:r>
        <w:rPr>
          <w:spacing w:val="-2"/>
        </w:rPr>
        <w:t>&lt;/xsd:annotation&gt;</w:t>
      </w:r>
    </w:p>
    <w:p>
      <w:pPr>
        <w:pStyle w:val="BodyText"/>
        <w:ind w:left="1557"/>
      </w:pPr>
      <w:r>
        <w:rPr>
          <w:spacing w:val="-2"/>
        </w:rPr>
        <w:t>&lt;/xsd:attribute&gt;</w:t>
      </w:r>
    </w:p>
    <w:p>
      <w:pPr>
        <w:pStyle w:val="BodyText"/>
        <w:tabs>
          <w:tab w:pos="4185" w:val="left" w:leader="none"/>
          <w:tab w:pos="7173" w:val="left" w:leader="none"/>
        </w:tabs>
        <w:spacing w:line="240" w:lineRule="auto"/>
        <w:ind w:right="141" w:firstLine="1415"/>
      </w:pPr>
      <w:r>
        <w:rPr>
          <w:spacing w:val="-2"/>
        </w:rPr>
        <w:t>&lt;xsd:attribute</w:t>
      </w:r>
      <w:r>
        <w:rPr/>
        <w:tab/>
      </w:r>
      <w:r>
        <w:rPr>
          <w:spacing w:val="-2"/>
        </w:rPr>
        <w:t>name="ORDERLABEL"</w:t>
      </w:r>
      <w:r>
        <w:rPr/>
        <w:tab/>
      </w:r>
      <w:r>
        <w:rPr>
          <w:spacing w:val="-2"/>
        </w:rPr>
        <w:t>type="xsd:string" use="optional"&gt;</w:t>
      </w:r>
    </w:p>
    <w:p>
      <w:pPr>
        <w:pStyle w:val="BodyText"/>
        <w:spacing w:line="240" w:lineRule="auto"/>
        <w:ind w:left="2265"/>
      </w:pPr>
      <w:r>
        <w:rPr>
          <w:spacing w:val="-2"/>
        </w:rPr>
        <w:t>&lt;xsd:annotation&gt;</w:t>
      </w:r>
    </w:p>
    <w:p>
      <w:pPr>
        <w:pStyle w:val="BodyText"/>
        <w:spacing w:line="240" w:lineRule="auto" w:before="1"/>
        <w:ind w:right="138" w:firstLine="2832"/>
        <w:jc w:val="both"/>
      </w:pPr>
      <w:r>
        <w:rPr/>
        <w:t>&lt;xsd:documentation xml:lang="en"&gt;ORDERLABEL (string/O):</w:t>
      </w:r>
      <w:r>
        <w:rPr>
          <w:spacing w:val="-21"/>
        </w:rPr>
        <w:t> </w:t>
      </w:r>
      <w:r>
        <w:rPr/>
        <w:t>A</w:t>
      </w:r>
      <w:r>
        <w:rPr>
          <w:spacing w:val="-21"/>
        </w:rPr>
        <w:t> </w:t>
      </w:r>
      <w:r>
        <w:rPr/>
        <w:t>representation</w:t>
      </w:r>
      <w:r>
        <w:rPr>
          <w:spacing w:val="-21"/>
        </w:rPr>
        <w:t> </w:t>
      </w:r>
      <w:r>
        <w:rPr/>
        <w:t>of</w:t>
      </w:r>
      <w:r>
        <w:rPr>
          <w:spacing w:val="-21"/>
        </w:rPr>
        <w:t> </w:t>
      </w:r>
      <w:r>
        <w:rPr/>
        <w:t>the</w:t>
      </w:r>
      <w:r>
        <w:rPr>
          <w:spacing w:val="-21"/>
        </w:rPr>
        <w:t> </w:t>
      </w:r>
      <w:r>
        <w:rPr/>
        <w:t>element's</w:t>
      </w:r>
      <w:r>
        <w:rPr>
          <w:spacing w:val="-21"/>
        </w:rPr>
        <w:t> </w:t>
      </w:r>
      <w:r>
        <w:rPr/>
        <w:t>order</w:t>
      </w:r>
      <w:r>
        <w:rPr>
          <w:spacing w:val="-21"/>
        </w:rPr>
        <w:t> </w:t>
      </w:r>
      <w:r>
        <w:rPr/>
        <w:t>among</w:t>
      </w:r>
      <w:r>
        <w:rPr>
          <w:spacing w:val="-21"/>
        </w:rPr>
        <w:t> </w:t>
      </w:r>
      <w:r>
        <w:rPr/>
        <w:t>its</w:t>
      </w:r>
      <w:r>
        <w:rPr>
          <w:spacing w:val="-21"/>
        </w:rPr>
        <w:t> </w:t>
      </w:r>
      <w:r>
        <w:rPr/>
        <w:t>siblings</w:t>
      </w:r>
      <w:r>
        <w:rPr>
          <w:spacing w:val="-21"/>
        </w:rPr>
        <w:t> </w:t>
      </w:r>
      <w:r>
        <w:rPr/>
        <w:t>(e.g., “xii”), or of any non-integer native numbering system. It is presumed that this value will still be machine actionable (e.g., it would support ‘go to page </w:t>
      </w:r>
      <w:r>
        <w:rPr>
          <w:rFonts w:ascii="Times New Roman" w:hAnsi="Times New Roman"/>
          <w:spacing w:val="80"/>
          <w:w w:val="150"/>
          <w:u w:val="single"/>
        </w:rPr>
        <w:t>  </w:t>
      </w:r>
      <w:r>
        <w:rPr>
          <w:u w:val="none"/>
        </w:rPr>
        <w:t>’ function), and it should not be used as a replacement/substitute for the LABEL attribute. To understand the differences between ORDER, ORDERLABEL and LABEL, imagine a text with 10 roman numbered pages followed by</w:t>
      </w:r>
      <w:r>
        <w:rPr>
          <w:spacing w:val="-30"/>
          <w:u w:val="none"/>
        </w:rPr>
        <w:t> </w:t>
      </w:r>
      <w:r>
        <w:rPr>
          <w:u w:val="none"/>
        </w:rPr>
        <w:t>10</w:t>
      </w:r>
      <w:r>
        <w:rPr>
          <w:spacing w:val="-30"/>
          <w:u w:val="none"/>
        </w:rPr>
        <w:t> </w:t>
      </w:r>
      <w:r>
        <w:rPr>
          <w:u w:val="none"/>
        </w:rPr>
        <w:t>arabic</w:t>
      </w:r>
      <w:r>
        <w:rPr>
          <w:spacing w:val="-31"/>
          <w:u w:val="none"/>
        </w:rPr>
        <w:t> </w:t>
      </w:r>
      <w:r>
        <w:rPr>
          <w:u w:val="none"/>
        </w:rPr>
        <w:t>numbered</w:t>
      </w:r>
      <w:r>
        <w:rPr>
          <w:spacing w:val="-30"/>
          <w:u w:val="none"/>
        </w:rPr>
        <w:t> </w:t>
      </w:r>
      <w:r>
        <w:rPr>
          <w:u w:val="none"/>
        </w:rPr>
        <w:t>pages.</w:t>
      </w:r>
      <w:r>
        <w:rPr>
          <w:spacing w:val="-30"/>
          <w:u w:val="none"/>
        </w:rPr>
        <w:t> </w:t>
      </w:r>
      <w:r>
        <w:rPr>
          <w:u w:val="none"/>
        </w:rPr>
        <w:t>Page</w:t>
      </w:r>
      <w:r>
        <w:rPr>
          <w:spacing w:val="-30"/>
          <w:u w:val="none"/>
        </w:rPr>
        <w:t> </w:t>
      </w:r>
      <w:r>
        <w:rPr>
          <w:u w:val="none"/>
        </w:rPr>
        <w:t>iii</w:t>
      </w:r>
      <w:r>
        <w:rPr>
          <w:spacing w:val="-30"/>
          <w:u w:val="none"/>
        </w:rPr>
        <w:t> </w:t>
      </w:r>
      <w:r>
        <w:rPr>
          <w:u w:val="none"/>
        </w:rPr>
        <w:t>would</w:t>
      </w:r>
      <w:r>
        <w:rPr>
          <w:spacing w:val="-30"/>
          <w:u w:val="none"/>
        </w:rPr>
        <w:t> </w:t>
      </w:r>
      <w:r>
        <w:rPr>
          <w:u w:val="none"/>
        </w:rPr>
        <w:t>have</w:t>
      </w:r>
      <w:r>
        <w:rPr>
          <w:spacing w:val="-30"/>
          <w:u w:val="none"/>
        </w:rPr>
        <w:t> </w:t>
      </w:r>
      <w:r>
        <w:rPr>
          <w:u w:val="none"/>
        </w:rPr>
        <w:t>an</w:t>
      </w:r>
      <w:r>
        <w:rPr>
          <w:spacing w:val="-30"/>
          <w:u w:val="none"/>
        </w:rPr>
        <w:t> </w:t>
      </w:r>
      <w:r>
        <w:rPr>
          <w:u w:val="none"/>
        </w:rPr>
        <w:t>ORDER</w:t>
      </w:r>
      <w:r>
        <w:rPr>
          <w:spacing w:val="-30"/>
          <w:u w:val="none"/>
        </w:rPr>
        <w:t> </w:t>
      </w:r>
      <w:r>
        <w:rPr>
          <w:u w:val="none"/>
        </w:rPr>
        <w:t>of</w:t>
      </w:r>
      <w:r>
        <w:rPr>
          <w:spacing w:val="-30"/>
          <w:u w:val="none"/>
        </w:rPr>
        <w:t> </w:t>
      </w:r>
      <w:r>
        <w:rPr>
          <w:u w:val="none"/>
        </w:rPr>
        <w:t>“3”,</w:t>
      </w:r>
      <w:r>
        <w:rPr>
          <w:spacing w:val="-30"/>
          <w:u w:val="none"/>
        </w:rPr>
        <w:t> </w:t>
      </w:r>
      <w:r>
        <w:rPr>
          <w:u w:val="none"/>
        </w:rPr>
        <w:t>an</w:t>
      </w:r>
      <w:r>
        <w:rPr>
          <w:spacing w:val="-30"/>
          <w:u w:val="none"/>
        </w:rPr>
        <w:t> </w:t>
      </w:r>
      <w:r>
        <w:rPr>
          <w:u w:val="none"/>
        </w:rPr>
        <w:t>ORDERLABEL of</w:t>
      </w:r>
      <w:r>
        <w:rPr>
          <w:spacing w:val="-12"/>
          <w:u w:val="none"/>
        </w:rPr>
        <w:t> </w:t>
      </w:r>
      <w:r>
        <w:rPr>
          <w:u w:val="none"/>
        </w:rPr>
        <w:t>“iii”</w:t>
      </w:r>
      <w:r>
        <w:rPr>
          <w:spacing w:val="-13"/>
          <w:u w:val="none"/>
        </w:rPr>
        <w:t> </w:t>
      </w:r>
      <w:r>
        <w:rPr>
          <w:u w:val="none"/>
        </w:rPr>
        <w:t>and</w:t>
      </w:r>
      <w:r>
        <w:rPr>
          <w:spacing w:val="-13"/>
          <w:u w:val="none"/>
        </w:rPr>
        <w:t> </w:t>
      </w:r>
      <w:r>
        <w:rPr>
          <w:u w:val="none"/>
        </w:rPr>
        <w:t>a</w:t>
      </w:r>
      <w:r>
        <w:rPr>
          <w:spacing w:val="-13"/>
          <w:u w:val="none"/>
        </w:rPr>
        <w:t> </w:t>
      </w:r>
      <w:r>
        <w:rPr>
          <w:u w:val="none"/>
        </w:rPr>
        <w:t>LABEL</w:t>
      </w:r>
      <w:r>
        <w:rPr>
          <w:spacing w:val="-15"/>
          <w:u w:val="none"/>
        </w:rPr>
        <w:t> </w:t>
      </w:r>
      <w:r>
        <w:rPr>
          <w:u w:val="none"/>
        </w:rPr>
        <w:t>of</w:t>
      </w:r>
      <w:r>
        <w:rPr>
          <w:spacing w:val="-12"/>
          <w:u w:val="none"/>
        </w:rPr>
        <w:t> </w:t>
      </w:r>
      <w:r>
        <w:rPr>
          <w:u w:val="none"/>
        </w:rPr>
        <w:t>“Page</w:t>
      </w:r>
      <w:r>
        <w:rPr>
          <w:spacing w:val="-13"/>
          <w:u w:val="none"/>
        </w:rPr>
        <w:t> </w:t>
      </w:r>
      <w:r>
        <w:rPr>
          <w:u w:val="none"/>
        </w:rPr>
        <w:t>iii”,</w:t>
      </w:r>
      <w:r>
        <w:rPr>
          <w:spacing w:val="-13"/>
          <w:u w:val="none"/>
        </w:rPr>
        <w:t> </w:t>
      </w:r>
      <w:r>
        <w:rPr>
          <w:u w:val="none"/>
        </w:rPr>
        <w:t>while</w:t>
      </w:r>
      <w:r>
        <w:rPr>
          <w:spacing w:val="-13"/>
          <w:u w:val="none"/>
        </w:rPr>
        <w:t> </w:t>
      </w:r>
      <w:r>
        <w:rPr>
          <w:u w:val="none"/>
        </w:rPr>
        <w:t>page</w:t>
      </w:r>
      <w:r>
        <w:rPr>
          <w:spacing w:val="-12"/>
          <w:u w:val="none"/>
        </w:rPr>
        <w:t> </w:t>
      </w:r>
      <w:r>
        <w:rPr>
          <w:u w:val="none"/>
        </w:rPr>
        <w:t>3</w:t>
      </w:r>
      <w:r>
        <w:rPr>
          <w:spacing w:val="-13"/>
          <w:u w:val="none"/>
        </w:rPr>
        <w:t> </w:t>
      </w:r>
      <w:r>
        <w:rPr>
          <w:u w:val="none"/>
        </w:rPr>
        <w:t>would</w:t>
      </w:r>
      <w:r>
        <w:rPr>
          <w:spacing w:val="-13"/>
          <w:u w:val="none"/>
        </w:rPr>
        <w:t> </w:t>
      </w:r>
      <w:r>
        <w:rPr>
          <w:u w:val="none"/>
        </w:rPr>
        <w:t>have</w:t>
      </w:r>
      <w:r>
        <w:rPr>
          <w:spacing w:val="-17"/>
          <w:u w:val="none"/>
        </w:rPr>
        <w:t> </w:t>
      </w:r>
      <w:r>
        <w:rPr>
          <w:u w:val="none"/>
        </w:rPr>
        <w:t>an</w:t>
      </w:r>
      <w:r>
        <w:rPr>
          <w:spacing w:val="-12"/>
          <w:u w:val="none"/>
        </w:rPr>
        <w:t> </w:t>
      </w:r>
      <w:r>
        <w:rPr>
          <w:u w:val="none"/>
        </w:rPr>
        <w:t>ORDER</w:t>
      </w:r>
      <w:r>
        <w:rPr>
          <w:spacing w:val="-13"/>
          <w:u w:val="none"/>
        </w:rPr>
        <w:t> </w:t>
      </w:r>
      <w:r>
        <w:rPr>
          <w:u w:val="none"/>
        </w:rPr>
        <w:t>of</w:t>
      </w:r>
      <w:r>
        <w:rPr>
          <w:spacing w:val="-12"/>
          <w:u w:val="none"/>
        </w:rPr>
        <w:t> </w:t>
      </w:r>
      <w:r>
        <w:rPr>
          <w:u w:val="none"/>
        </w:rPr>
        <w:t>“13”, an ORDERLABEL of “3” and a LABEL of “Page 3”.</w:t>
      </w:r>
    </w:p>
    <w:p>
      <w:pPr>
        <w:pStyle w:val="BodyText"/>
        <w:spacing w:before="1"/>
        <w:ind w:left="2974"/>
      </w:pPr>
      <w:r>
        <w:rPr>
          <w:spacing w:val="-2"/>
        </w:rPr>
        <w:t>&lt;/xsd:documentation&gt;</w:t>
      </w:r>
    </w:p>
    <w:p>
      <w:pPr>
        <w:pStyle w:val="BodyText"/>
        <w:ind w:left="2265"/>
      </w:pPr>
      <w:r>
        <w:rPr>
          <w:spacing w:val="-2"/>
        </w:rPr>
        <w:t>&lt;/xsd:annotation&gt;</w:t>
      </w:r>
    </w:p>
    <w:p>
      <w:pPr>
        <w:pStyle w:val="BodyText"/>
        <w:ind w:left="1557"/>
      </w:pPr>
      <w:r>
        <w:rPr>
          <w:spacing w:val="-2"/>
        </w:rPr>
        <w:t>&lt;/xsd:attribute&gt;</w:t>
      </w:r>
    </w:p>
    <w:p>
      <w:pPr>
        <w:pStyle w:val="BodyText"/>
        <w:spacing w:after="0"/>
        <w:sectPr>
          <w:pgSz w:w="11910" w:h="16840"/>
          <w:pgMar w:header="716" w:footer="0" w:top="1320" w:bottom="280" w:left="1275" w:right="1275"/>
        </w:sectPr>
      </w:pPr>
    </w:p>
    <w:p>
      <w:pPr>
        <w:pStyle w:val="BodyText"/>
        <w:spacing w:line="240" w:lineRule="auto" w:before="89"/>
        <w:ind w:left="1557"/>
      </w:pPr>
      <w:r>
        <w:rPr/>
        <w:t>&lt;xsd:attribute</w:t>
      </w:r>
      <w:r>
        <w:rPr>
          <w:spacing w:val="-17"/>
        </w:rPr>
        <w:t> </w:t>
      </w:r>
      <w:r>
        <w:rPr/>
        <w:t>name="LABEL"</w:t>
      </w:r>
      <w:r>
        <w:rPr>
          <w:spacing w:val="-17"/>
        </w:rPr>
        <w:t> </w:t>
      </w:r>
      <w:r>
        <w:rPr/>
        <w:t>type="xsd:string"</w:t>
      </w:r>
      <w:r>
        <w:rPr>
          <w:spacing w:val="-17"/>
        </w:rPr>
        <w:t> </w:t>
      </w:r>
      <w:r>
        <w:rPr>
          <w:spacing w:val="-2"/>
        </w:rPr>
        <w:t>use="optional"&gt;</w:t>
      </w:r>
    </w:p>
    <w:p>
      <w:pPr>
        <w:pStyle w:val="BodyText"/>
        <w:spacing w:before="2"/>
        <w:ind w:left="2265"/>
      </w:pPr>
      <w:r>
        <w:rPr>
          <w:spacing w:val="-2"/>
        </w:rPr>
        <w:t>&lt;xsd:annotation&gt;</w:t>
      </w:r>
    </w:p>
    <w:p>
      <w:pPr>
        <w:pStyle w:val="BodyText"/>
        <w:spacing w:line="240" w:lineRule="auto"/>
        <w:ind w:right="139" w:firstLine="2832"/>
        <w:jc w:val="both"/>
      </w:pPr>
      <w:r>
        <w:rPr/>
        <w:t>&lt;xsd:documentation xml:lang="en"&gt;LABEL (string/O): An attribute used, for example, to identify a &amp;lt;div&amp;gt; to an end user viewing the document. Thus a hierarchical arrangement of the &amp;lt;div&amp;gt; LABEL values could provide a table of contents to the digital content represented by a METS document and facilitate the users’ navigation of the digital</w:t>
      </w:r>
      <w:r>
        <w:rPr>
          <w:spacing w:val="-17"/>
        </w:rPr>
        <w:t> </w:t>
      </w:r>
      <w:r>
        <w:rPr/>
        <w:t>object.</w:t>
      </w:r>
      <w:r>
        <w:rPr>
          <w:spacing w:val="-17"/>
        </w:rPr>
        <w:t> </w:t>
      </w:r>
      <w:r>
        <w:rPr/>
        <w:t>Note</w:t>
      </w:r>
      <w:r>
        <w:rPr>
          <w:spacing w:val="-17"/>
        </w:rPr>
        <w:t> </w:t>
      </w:r>
      <w:r>
        <w:rPr/>
        <w:t>that</w:t>
      </w:r>
      <w:r>
        <w:rPr>
          <w:spacing w:val="-17"/>
        </w:rPr>
        <w:t> </w:t>
      </w:r>
      <w:r>
        <w:rPr/>
        <w:t>a</w:t>
      </w:r>
      <w:r>
        <w:rPr>
          <w:spacing w:val="-17"/>
        </w:rPr>
        <w:t> </w:t>
      </w:r>
      <w:r>
        <w:rPr/>
        <w:t>&amp;lt;div&amp;gt;</w:t>
      </w:r>
      <w:r>
        <w:rPr>
          <w:spacing w:val="-16"/>
        </w:rPr>
        <w:t> </w:t>
      </w:r>
      <w:r>
        <w:rPr/>
        <w:t>LABEL</w:t>
      </w:r>
      <w:r>
        <w:rPr>
          <w:spacing w:val="-17"/>
        </w:rPr>
        <w:t> </w:t>
      </w:r>
      <w:r>
        <w:rPr/>
        <w:t>should</w:t>
      </w:r>
      <w:r>
        <w:rPr>
          <w:spacing w:val="-17"/>
        </w:rPr>
        <w:t> </w:t>
      </w:r>
      <w:r>
        <w:rPr/>
        <w:t>be</w:t>
      </w:r>
      <w:r>
        <w:rPr>
          <w:spacing w:val="-17"/>
        </w:rPr>
        <w:t> </w:t>
      </w:r>
      <w:r>
        <w:rPr/>
        <w:t>specific</w:t>
      </w:r>
      <w:r>
        <w:rPr>
          <w:spacing w:val="-17"/>
        </w:rPr>
        <w:t> </w:t>
      </w:r>
      <w:r>
        <w:rPr/>
        <w:t>to</w:t>
      </w:r>
      <w:r>
        <w:rPr>
          <w:spacing w:val="-17"/>
        </w:rPr>
        <w:t> </w:t>
      </w:r>
      <w:r>
        <w:rPr/>
        <w:t>its</w:t>
      </w:r>
      <w:r>
        <w:rPr>
          <w:spacing w:val="-17"/>
        </w:rPr>
        <w:t> </w:t>
      </w:r>
      <w:r>
        <w:rPr/>
        <w:t>level in the structural map. In the case of a book with chapters, the book &amp;lt;div&amp;gt; LABEL should have the book title and the chapter &amp;lt;div&amp;gt;; LABELs should have the individual chapter titles, rather than having the chapter &amp;lt;div&amp;gt; LABELs combine both book title and chapter title . For further of the distinction between LABEL and ORDERLABEL see the description of the ORDERLABEL attribute. &lt;/xsd:documentation&gt;</w:t>
      </w:r>
    </w:p>
    <w:p>
      <w:pPr>
        <w:pStyle w:val="BodyText"/>
        <w:ind w:left="2265"/>
      </w:pPr>
      <w:r>
        <w:rPr>
          <w:spacing w:val="-2"/>
        </w:rPr>
        <w:t>&lt;/xsd:annotation&gt;</w:t>
      </w:r>
    </w:p>
    <w:p>
      <w:pPr>
        <w:pStyle w:val="BodyText"/>
        <w:ind w:left="1557"/>
      </w:pPr>
      <w:r>
        <w:rPr>
          <w:spacing w:val="-2"/>
        </w:rPr>
        <w:t>&lt;/xsd:attribute&gt;</w:t>
      </w:r>
    </w:p>
    <w:p>
      <w:pPr>
        <w:pStyle w:val="BodyText"/>
        <w:spacing w:line="240" w:lineRule="auto" w:before="1"/>
        <w:ind w:left="849"/>
      </w:pPr>
      <w:r>
        <w:rPr>
          <w:spacing w:val="-2"/>
        </w:rPr>
        <w:t>&lt;/xsd:attributeGroup&gt;</w:t>
      </w:r>
    </w:p>
    <w:p>
      <w:pPr>
        <w:pStyle w:val="BodyText"/>
        <w:spacing w:line="240" w:lineRule="auto" w:before="1"/>
        <w:ind w:left="0"/>
      </w:pPr>
    </w:p>
    <w:p>
      <w:pPr>
        <w:pStyle w:val="BodyText"/>
        <w:ind w:left="849"/>
      </w:pPr>
      <w:r>
        <w:rPr/>
        <w:t>&lt;xsd:attributeGroup</w:t>
      </w:r>
      <w:r>
        <w:rPr>
          <w:spacing w:val="-23"/>
        </w:rPr>
        <w:t> </w:t>
      </w:r>
      <w:r>
        <w:rPr>
          <w:spacing w:val="-2"/>
        </w:rPr>
        <w:t>name="METADATA"&gt;</w:t>
      </w:r>
    </w:p>
    <w:p>
      <w:pPr>
        <w:pStyle w:val="BodyText"/>
        <w:ind w:left="1557"/>
      </w:pPr>
      <w:r>
        <w:rPr/>
        <w:t>&lt;xsd:attribute</w:t>
      </w:r>
      <w:r>
        <w:rPr>
          <w:spacing w:val="-16"/>
        </w:rPr>
        <w:t> </w:t>
      </w:r>
      <w:r>
        <w:rPr/>
        <w:t>name="MDTYPE"</w:t>
      </w:r>
      <w:r>
        <w:rPr>
          <w:spacing w:val="-16"/>
        </w:rPr>
        <w:t> </w:t>
      </w:r>
      <w:r>
        <w:rPr>
          <w:spacing w:val="-2"/>
        </w:rPr>
        <w:t>use="required"&gt;</w:t>
      </w:r>
    </w:p>
    <w:p>
      <w:pPr>
        <w:pStyle w:val="BodyText"/>
        <w:ind w:left="2265"/>
      </w:pPr>
      <w:r>
        <w:rPr>
          <w:spacing w:val="-2"/>
        </w:rPr>
        <w:t>&lt;xsd:annotation&gt;</w:t>
      </w:r>
    </w:p>
    <w:p>
      <w:pPr>
        <w:pStyle w:val="BodyText"/>
        <w:spacing w:line="240" w:lineRule="auto" w:before="2"/>
        <w:ind w:right="137" w:firstLine="2832"/>
        <w:jc w:val="both"/>
      </w:pPr>
      <w:r>
        <w:rPr/>
        <w:t>&lt;xsd:documentation xml:lang="en"&gt;MDTYPE (string/R): Is</w:t>
      </w:r>
      <w:r>
        <w:rPr>
          <w:spacing w:val="-5"/>
        </w:rPr>
        <w:t> </w:t>
      </w:r>
      <w:r>
        <w:rPr/>
        <w:t>used</w:t>
      </w:r>
      <w:r>
        <w:rPr>
          <w:spacing w:val="-5"/>
        </w:rPr>
        <w:t> </w:t>
      </w:r>
      <w:r>
        <w:rPr/>
        <w:t>to</w:t>
      </w:r>
      <w:r>
        <w:rPr>
          <w:spacing w:val="-5"/>
        </w:rPr>
        <w:t> </w:t>
      </w:r>
      <w:r>
        <w:rPr/>
        <w:t>indicate</w:t>
      </w:r>
      <w:r>
        <w:rPr>
          <w:spacing w:val="-10"/>
        </w:rPr>
        <w:t> </w:t>
      </w:r>
      <w:r>
        <w:rPr/>
        <w:t>the</w:t>
      </w:r>
      <w:r>
        <w:rPr>
          <w:spacing w:val="-5"/>
        </w:rPr>
        <w:t> </w:t>
      </w:r>
      <w:r>
        <w:rPr/>
        <w:t>type</w:t>
      </w:r>
      <w:r>
        <w:rPr>
          <w:spacing w:val="-5"/>
        </w:rPr>
        <w:t> </w:t>
      </w:r>
      <w:r>
        <w:rPr/>
        <w:t>of</w:t>
      </w:r>
      <w:r>
        <w:rPr>
          <w:spacing w:val="-5"/>
        </w:rPr>
        <w:t> </w:t>
      </w:r>
      <w:r>
        <w:rPr/>
        <w:t>the</w:t>
      </w:r>
      <w:r>
        <w:rPr>
          <w:spacing w:val="-8"/>
        </w:rPr>
        <w:t> </w:t>
      </w:r>
      <w:r>
        <w:rPr/>
        <w:t>associated</w:t>
      </w:r>
      <w:r>
        <w:rPr>
          <w:spacing w:val="-5"/>
        </w:rPr>
        <w:t> </w:t>
      </w:r>
      <w:r>
        <w:rPr/>
        <w:t>metadata.</w:t>
      </w:r>
      <w:r>
        <w:rPr>
          <w:spacing w:val="-5"/>
        </w:rPr>
        <w:t> </w:t>
      </w:r>
      <w:r>
        <w:rPr/>
        <w:t>It</w:t>
      </w:r>
      <w:r>
        <w:rPr>
          <w:spacing w:val="-8"/>
        </w:rPr>
        <w:t> </w:t>
      </w:r>
      <w:r>
        <w:rPr/>
        <w:t>must</w:t>
      </w:r>
      <w:r>
        <w:rPr>
          <w:spacing w:val="-5"/>
        </w:rPr>
        <w:t> </w:t>
      </w:r>
      <w:r>
        <w:rPr/>
        <w:t>have</w:t>
      </w:r>
      <w:r>
        <w:rPr>
          <w:spacing w:val="-5"/>
        </w:rPr>
        <w:t> </w:t>
      </w:r>
      <w:r>
        <w:rPr/>
        <w:t>one</w:t>
      </w:r>
      <w:r>
        <w:rPr>
          <w:spacing w:val="-5"/>
        </w:rPr>
        <w:t> </w:t>
      </w:r>
      <w:r>
        <w:rPr/>
        <w:t>of the following values: MARC: any form of MARC record MODS: metadata in the Library</w:t>
      </w:r>
      <w:r>
        <w:rPr>
          <w:spacing w:val="-20"/>
        </w:rPr>
        <w:t> </w:t>
      </w:r>
      <w:r>
        <w:rPr/>
        <w:t>of</w:t>
      </w:r>
      <w:r>
        <w:rPr>
          <w:spacing w:val="-20"/>
        </w:rPr>
        <w:t> </w:t>
      </w:r>
      <w:r>
        <w:rPr/>
        <w:t>Congress</w:t>
      </w:r>
      <w:r>
        <w:rPr>
          <w:spacing w:val="-20"/>
        </w:rPr>
        <w:t> </w:t>
      </w:r>
      <w:r>
        <w:rPr/>
        <w:t>MODS</w:t>
      </w:r>
      <w:r>
        <w:rPr>
          <w:spacing w:val="-20"/>
        </w:rPr>
        <w:t> </w:t>
      </w:r>
      <w:r>
        <w:rPr/>
        <w:t>format</w:t>
      </w:r>
      <w:r>
        <w:rPr>
          <w:spacing w:val="-20"/>
        </w:rPr>
        <w:t> </w:t>
      </w:r>
      <w:r>
        <w:rPr/>
        <w:t>EAD:</w:t>
      </w:r>
      <w:r>
        <w:rPr>
          <w:spacing w:val="-20"/>
        </w:rPr>
        <w:t> </w:t>
      </w:r>
      <w:r>
        <w:rPr/>
        <w:t>Encoded</w:t>
      </w:r>
      <w:r>
        <w:rPr>
          <w:spacing w:val="-20"/>
        </w:rPr>
        <w:t> </w:t>
      </w:r>
      <w:r>
        <w:rPr/>
        <w:t>Archival</w:t>
      </w:r>
      <w:r>
        <w:rPr>
          <w:spacing w:val="-20"/>
        </w:rPr>
        <w:t> </w:t>
      </w:r>
      <w:r>
        <w:rPr/>
        <w:t>Description</w:t>
      </w:r>
      <w:r>
        <w:rPr>
          <w:spacing w:val="-20"/>
        </w:rPr>
        <w:t> </w:t>
      </w:r>
      <w:r>
        <w:rPr/>
        <w:t>finding</w:t>
      </w:r>
      <w:r>
        <w:rPr>
          <w:spacing w:val="-20"/>
        </w:rPr>
        <w:t> </w:t>
      </w:r>
      <w:r>
        <w:rPr/>
        <w:t>aid DC:</w:t>
      </w:r>
      <w:r>
        <w:rPr>
          <w:spacing w:val="-8"/>
        </w:rPr>
        <w:t> </w:t>
      </w:r>
      <w:r>
        <w:rPr/>
        <w:t>Dublin</w:t>
      </w:r>
      <w:r>
        <w:rPr>
          <w:spacing w:val="-8"/>
        </w:rPr>
        <w:t> </w:t>
      </w:r>
      <w:r>
        <w:rPr/>
        <w:t>Core</w:t>
      </w:r>
      <w:r>
        <w:rPr>
          <w:spacing w:val="-8"/>
        </w:rPr>
        <w:t> </w:t>
      </w:r>
      <w:r>
        <w:rPr/>
        <w:t>NISOIMG:</w:t>
      </w:r>
      <w:r>
        <w:rPr>
          <w:spacing w:val="-8"/>
        </w:rPr>
        <w:t> </w:t>
      </w:r>
      <w:r>
        <w:rPr/>
        <w:t>NISO</w:t>
      </w:r>
      <w:r>
        <w:rPr>
          <w:spacing w:val="-8"/>
        </w:rPr>
        <w:t> </w:t>
      </w:r>
      <w:r>
        <w:rPr/>
        <w:t>Technica</w:t>
      </w:r>
      <w:r>
        <w:rPr>
          <w:spacing w:val="-8"/>
        </w:rPr>
        <w:t> </w:t>
      </w:r>
      <w:r>
        <w:rPr/>
        <w:t>Metadata</w:t>
      </w:r>
      <w:r>
        <w:rPr>
          <w:spacing w:val="-8"/>
        </w:rPr>
        <w:t> </w:t>
      </w:r>
      <w:r>
        <w:rPr/>
        <w:t>for</w:t>
      </w:r>
      <w:r>
        <w:rPr>
          <w:spacing w:val="-8"/>
        </w:rPr>
        <w:t> </w:t>
      </w:r>
      <w:r>
        <w:rPr/>
        <w:t>Digital</w:t>
      </w:r>
      <w:r>
        <w:rPr>
          <w:spacing w:val="-5"/>
        </w:rPr>
        <w:t> </w:t>
      </w:r>
      <w:r>
        <w:rPr/>
        <w:t>Still</w:t>
      </w:r>
      <w:r>
        <w:rPr>
          <w:spacing w:val="-8"/>
        </w:rPr>
        <w:t> </w:t>
      </w:r>
      <w:r>
        <w:rPr/>
        <w:t>Images</w:t>
      </w:r>
      <w:r>
        <w:rPr>
          <w:spacing w:val="-8"/>
        </w:rPr>
        <w:t> </w:t>
      </w:r>
      <w:r>
        <w:rPr/>
        <w:t>LC-AV: technical metadata specified in the Library of Congress A/V prototyping project VRA: Visual Resources Association Core TEIHDR: Text Encoding Initiative</w:t>
      </w:r>
      <w:r>
        <w:rPr>
          <w:spacing w:val="-25"/>
        </w:rPr>
        <w:t> </w:t>
      </w:r>
      <w:r>
        <w:rPr/>
        <w:t>Header</w:t>
      </w:r>
      <w:r>
        <w:rPr>
          <w:spacing w:val="-25"/>
        </w:rPr>
        <w:t> </w:t>
      </w:r>
      <w:r>
        <w:rPr/>
        <w:t>DDI:</w:t>
      </w:r>
      <w:r>
        <w:rPr>
          <w:spacing w:val="-25"/>
        </w:rPr>
        <w:t> </w:t>
      </w:r>
      <w:r>
        <w:rPr/>
        <w:t>Data</w:t>
      </w:r>
      <w:r>
        <w:rPr>
          <w:spacing w:val="-25"/>
        </w:rPr>
        <w:t> </w:t>
      </w:r>
      <w:r>
        <w:rPr/>
        <w:t>Documentation</w:t>
      </w:r>
      <w:r>
        <w:rPr>
          <w:spacing w:val="-25"/>
        </w:rPr>
        <w:t> </w:t>
      </w:r>
      <w:r>
        <w:rPr/>
        <w:t>Initiative</w:t>
      </w:r>
      <w:r>
        <w:rPr>
          <w:spacing w:val="-25"/>
        </w:rPr>
        <w:t> </w:t>
      </w:r>
      <w:r>
        <w:rPr/>
        <w:t>FGDC:</w:t>
      </w:r>
      <w:r>
        <w:rPr>
          <w:spacing w:val="-25"/>
        </w:rPr>
        <w:t> </w:t>
      </w:r>
      <w:r>
        <w:rPr/>
        <w:t>Federal</w:t>
      </w:r>
      <w:r>
        <w:rPr>
          <w:spacing w:val="-25"/>
        </w:rPr>
        <w:t> </w:t>
      </w:r>
      <w:r>
        <w:rPr/>
        <w:t>Geographic Data Committee metadata LOM: Learning Object Model PREMIS: PREservation Metadata: Implementation Strategies PREMIS:OBJECT: PREMIS Object entiry PREMIS:AGENT: PREMIS Agent entity PREMIS:RIGHTS: PREMIS Rights entity PREMIS:EVENT:</w:t>
      </w:r>
      <w:r>
        <w:rPr>
          <w:spacing w:val="-9"/>
        </w:rPr>
        <w:t> </w:t>
      </w:r>
      <w:r>
        <w:rPr/>
        <w:t>PREMIS</w:t>
      </w:r>
      <w:r>
        <w:rPr>
          <w:spacing w:val="-9"/>
        </w:rPr>
        <w:t> </w:t>
      </w:r>
      <w:r>
        <w:rPr/>
        <w:t>Event</w:t>
      </w:r>
      <w:r>
        <w:rPr>
          <w:spacing w:val="-9"/>
        </w:rPr>
        <w:t> </w:t>
      </w:r>
      <w:r>
        <w:rPr/>
        <w:t>entity</w:t>
      </w:r>
      <w:r>
        <w:rPr>
          <w:spacing w:val="-9"/>
        </w:rPr>
        <w:t> </w:t>
      </w:r>
      <w:r>
        <w:rPr/>
        <w:t>TEXTMD:</w:t>
      </w:r>
      <w:r>
        <w:rPr>
          <w:spacing w:val="-9"/>
        </w:rPr>
        <w:t> </w:t>
      </w:r>
      <w:r>
        <w:rPr/>
        <w:t>textMD</w:t>
      </w:r>
      <w:r>
        <w:rPr>
          <w:spacing w:val="-9"/>
        </w:rPr>
        <w:t> </w:t>
      </w:r>
      <w:r>
        <w:rPr/>
        <w:t>Technical</w:t>
      </w:r>
      <w:r>
        <w:rPr>
          <w:spacing w:val="-9"/>
        </w:rPr>
        <w:t> </w:t>
      </w:r>
      <w:r>
        <w:rPr/>
        <w:t>metadata</w:t>
      </w:r>
      <w:r>
        <w:rPr>
          <w:spacing w:val="-9"/>
        </w:rPr>
        <w:t> </w:t>
      </w:r>
      <w:r>
        <w:rPr/>
        <w:t>for</w:t>
      </w:r>
      <w:r>
        <w:rPr>
          <w:spacing w:val="-9"/>
        </w:rPr>
        <w:t> </w:t>
      </w:r>
      <w:r>
        <w:rPr/>
        <w:t>text METSRIGHTS: Rights Declaration Schema ISO 19115:2003 NAP: North American Profile of ISO 19115:2003 descriptive metadata EAC-CPF: Encoded Archival Context</w:t>
      </w:r>
      <w:r>
        <w:rPr>
          <w:spacing w:val="-25"/>
        </w:rPr>
        <w:t> </w:t>
      </w:r>
      <w:r>
        <w:rPr/>
        <w:t>Corporate</w:t>
      </w:r>
      <w:r>
        <w:rPr>
          <w:spacing w:val="-25"/>
        </w:rPr>
        <w:t> </w:t>
      </w:r>
      <w:r>
        <w:rPr/>
        <w:t>Bodies,</w:t>
      </w:r>
      <w:r>
        <w:rPr>
          <w:spacing w:val="-25"/>
        </w:rPr>
        <w:t> </w:t>
      </w:r>
      <w:r>
        <w:rPr/>
        <w:t>Persons,</w:t>
      </w:r>
      <w:r>
        <w:rPr>
          <w:spacing w:val="-25"/>
        </w:rPr>
        <w:t> </w:t>
      </w:r>
      <w:r>
        <w:rPr/>
        <w:t>and</w:t>
      </w:r>
      <w:r>
        <w:rPr>
          <w:spacing w:val="-25"/>
        </w:rPr>
        <w:t> </w:t>
      </w:r>
      <w:r>
        <w:rPr/>
        <w:t>Families</w:t>
      </w:r>
      <w:r>
        <w:rPr>
          <w:spacing w:val="-25"/>
        </w:rPr>
        <w:t> </w:t>
      </w:r>
      <w:r>
        <w:rPr/>
        <w:t>LIDO:</w:t>
      </w:r>
      <w:r>
        <w:rPr>
          <w:spacing w:val="-25"/>
        </w:rPr>
        <w:t> </w:t>
      </w:r>
      <w:r>
        <w:rPr/>
        <w:t>Lightweight</w:t>
      </w:r>
      <w:r>
        <w:rPr>
          <w:spacing w:val="-25"/>
        </w:rPr>
        <w:t> </w:t>
      </w:r>
      <w:r>
        <w:rPr/>
        <w:t>Information Describing Objects OTHER: metadata in a format not specified above</w:t>
      </w:r>
    </w:p>
    <w:p>
      <w:pPr>
        <w:pStyle w:val="BodyText"/>
        <w:ind w:left="2974"/>
      </w:pPr>
      <w:r>
        <w:rPr>
          <w:spacing w:val="-2"/>
        </w:rPr>
        <w:t>&lt;/xsd:documentation&gt;</w:t>
      </w:r>
    </w:p>
    <w:p>
      <w:pPr>
        <w:pStyle w:val="BodyText"/>
        <w:spacing w:before="1"/>
        <w:ind w:left="2265"/>
      </w:pPr>
      <w:r>
        <w:rPr>
          <w:spacing w:val="-2"/>
        </w:rPr>
        <w:t>&lt;/xsd:annotation&gt;</w:t>
      </w:r>
    </w:p>
    <w:p>
      <w:pPr>
        <w:pStyle w:val="BodyText"/>
        <w:ind w:left="2265"/>
      </w:pPr>
      <w:r>
        <w:rPr>
          <w:spacing w:val="-2"/>
        </w:rPr>
        <w:t>&lt;xsd:simpleType&gt;</w:t>
      </w:r>
    </w:p>
    <w:p>
      <w:pPr>
        <w:pStyle w:val="BodyText"/>
        <w:ind w:left="2974"/>
      </w:pPr>
      <w:r>
        <w:rPr/>
        <w:t>&lt;xsd:restriction</w:t>
      </w:r>
      <w:r>
        <w:rPr>
          <w:spacing w:val="-20"/>
        </w:rPr>
        <w:t> </w:t>
      </w:r>
      <w:r>
        <w:rPr>
          <w:spacing w:val="-2"/>
        </w:rPr>
        <w:t>base="xsd:string"&gt;</w:t>
      </w:r>
    </w:p>
    <w:p>
      <w:pPr>
        <w:pStyle w:val="BodyText"/>
        <w:spacing w:before="2"/>
        <w:ind w:left="3682"/>
      </w:pPr>
      <w:r>
        <w:rPr/>
        <w:t>&lt;xsd:enumeration</w:t>
      </w:r>
      <w:r>
        <w:rPr>
          <w:spacing w:val="-20"/>
        </w:rPr>
        <w:t> </w:t>
      </w:r>
      <w:r>
        <w:rPr>
          <w:spacing w:val="-2"/>
        </w:rPr>
        <w:t>value="MARC"/&gt;</w:t>
      </w:r>
    </w:p>
    <w:p>
      <w:pPr>
        <w:pStyle w:val="BodyText"/>
        <w:ind w:left="3682"/>
      </w:pPr>
      <w:r>
        <w:rPr/>
        <w:t>&lt;xsd:enumeration</w:t>
      </w:r>
      <w:r>
        <w:rPr>
          <w:spacing w:val="-20"/>
        </w:rPr>
        <w:t> </w:t>
      </w:r>
      <w:r>
        <w:rPr>
          <w:spacing w:val="-2"/>
        </w:rPr>
        <w:t>value="MODS"/&gt;</w:t>
      </w:r>
    </w:p>
    <w:p>
      <w:pPr>
        <w:pStyle w:val="BodyText"/>
        <w:spacing w:before="1"/>
        <w:ind w:left="3682"/>
      </w:pPr>
      <w:r>
        <w:rPr/>
        <w:t>&lt;xsd:enumeration</w:t>
      </w:r>
      <w:r>
        <w:rPr>
          <w:spacing w:val="-20"/>
        </w:rPr>
        <w:t> </w:t>
      </w:r>
      <w:r>
        <w:rPr>
          <w:spacing w:val="-2"/>
        </w:rPr>
        <w:t>value="EAD"/&gt;</w:t>
      </w:r>
    </w:p>
    <w:p>
      <w:pPr>
        <w:pStyle w:val="BodyText"/>
        <w:ind w:left="3682"/>
      </w:pPr>
      <w:r>
        <w:rPr/>
        <w:t>&lt;xsd:enumeration</w:t>
      </w:r>
      <w:r>
        <w:rPr>
          <w:spacing w:val="-20"/>
        </w:rPr>
        <w:t> </w:t>
      </w:r>
      <w:r>
        <w:rPr>
          <w:spacing w:val="-2"/>
        </w:rPr>
        <w:t>value="DC"/&gt;</w:t>
      </w:r>
    </w:p>
    <w:p>
      <w:pPr>
        <w:pStyle w:val="BodyText"/>
        <w:ind w:left="3682"/>
      </w:pPr>
      <w:r>
        <w:rPr/>
        <w:t>&lt;xsd:enumeration</w:t>
      </w:r>
      <w:r>
        <w:rPr>
          <w:spacing w:val="-20"/>
        </w:rPr>
        <w:t> </w:t>
      </w:r>
      <w:r>
        <w:rPr>
          <w:spacing w:val="-2"/>
        </w:rPr>
        <w:t>value="NISOIMG"/&gt;</w:t>
      </w:r>
    </w:p>
    <w:p>
      <w:pPr>
        <w:pStyle w:val="BodyText"/>
        <w:spacing w:before="2"/>
        <w:ind w:left="3682"/>
      </w:pPr>
      <w:r>
        <w:rPr>
          <w:spacing w:val="-2"/>
        </w:rPr>
        <w:t>&lt;xsd:enumeration</w:t>
      </w:r>
      <w:r>
        <w:rPr>
          <w:spacing w:val="20"/>
        </w:rPr>
        <w:t> </w:t>
      </w:r>
      <w:r>
        <w:rPr>
          <w:spacing w:val="-2"/>
        </w:rPr>
        <w:t>value="LC-AV"/&gt;</w:t>
      </w:r>
    </w:p>
    <w:p>
      <w:pPr>
        <w:pStyle w:val="BodyText"/>
        <w:ind w:left="3682"/>
      </w:pPr>
      <w:r>
        <w:rPr/>
        <w:t>&lt;xsd:enumeration</w:t>
      </w:r>
      <w:r>
        <w:rPr>
          <w:spacing w:val="-20"/>
        </w:rPr>
        <w:t> </w:t>
      </w:r>
      <w:r>
        <w:rPr>
          <w:spacing w:val="-2"/>
        </w:rPr>
        <w:t>value="VRA"/&gt;</w:t>
      </w:r>
    </w:p>
    <w:p>
      <w:pPr>
        <w:pStyle w:val="BodyText"/>
        <w:spacing w:before="1"/>
        <w:ind w:left="3682"/>
      </w:pPr>
      <w:r>
        <w:rPr/>
        <w:t>&lt;xsd:enumeration</w:t>
      </w:r>
      <w:r>
        <w:rPr>
          <w:spacing w:val="-20"/>
        </w:rPr>
        <w:t> </w:t>
      </w:r>
      <w:r>
        <w:rPr>
          <w:spacing w:val="-2"/>
        </w:rPr>
        <w:t>value="TEIHDR"/&gt;</w:t>
      </w:r>
    </w:p>
    <w:p>
      <w:pPr>
        <w:pStyle w:val="BodyText"/>
        <w:ind w:left="3682"/>
      </w:pPr>
      <w:r>
        <w:rPr/>
        <w:t>&lt;xsd:enumeration</w:t>
      </w:r>
      <w:r>
        <w:rPr>
          <w:spacing w:val="-20"/>
        </w:rPr>
        <w:t> </w:t>
      </w:r>
      <w:r>
        <w:rPr>
          <w:spacing w:val="-2"/>
        </w:rPr>
        <w:t>value="DDI"/&gt;</w:t>
      </w:r>
    </w:p>
    <w:p>
      <w:pPr>
        <w:pStyle w:val="BodyText"/>
        <w:ind w:left="3682"/>
      </w:pPr>
      <w:r>
        <w:rPr/>
        <w:t>&lt;xsd:enumeration</w:t>
      </w:r>
      <w:r>
        <w:rPr>
          <w:spacing w:val="-20"/>
        </w:rPr>
        <w:t> </w:t>
      </w:r>
      <w:r>
        <w:rPr>
          <w:spacing w:val="-2"/>
        </w:rPr>
        <w:t>value="FGDC"/&gt;</w:t>
      </w:r>
    </w:p>
    <w:p>
      <w:pPr>
        <w:pStyle w:val="BodyText"/>
        <w:spacing w:before="2"/>
        <w:ind w:left="3682"/>
      </w:pPr>
      <w:r>
        <w:rPr/>
        <w:t>&lt;xsd:enumeration</w:t>
      </w:r>
      <w:r>
        <w:rPr>
          <w:spacing w:val="-20"/>
        </w:rPr>
        <w:t> </w:t>
      </w:r>
      <w:r>
        <w:rPr>
          <w:spacing w:val="-2"/>
        </w:rPr>
        <w:t>value="LOM"/&gt;</w:t>
      </w:r>
    </w:p>
    <w:p>
      <w:pPr>
        <w:pStyle w:val="BodyText"/>
        <w:ind w:left="3682"/>
      </w:pPr>
      <w:r>
        <w:rPr/>
        <w:t>&lt;xsd:enumeration</w:t>
      </w:r>
      <w:r>
        <w:rPr>
          <w:spacing w:val="-20"/>
        </w:rPr>
        <w:t> </w:t>
      </w:r>
      <w:r>
        <w:rPr>
          <w:spacing w:val="-2"/>
        </w:rPr>
        <w:t>value="PREMIS"/&gt;</w:t>
      </w:r>
    </w:p>
    <w:p>
      <w:pPr>
        <w:pStyle w:val="BodyText"/>
        <w:spacing w:before="1"/>
        <w:ind w:left="3682"/>
      </w:pPr>
      <w:r>
        <w:rPr/>
        <w:t>&lt;xsd:enumeration</w:t>
      </w:r>
      <w:r>
        <w:rPr>
          <w:spacing w:val="-20"/>
        </w:rPr>
        <w:t> </w:t>
      </w:r>
      <w:r>
        <w:rPr>
          <w:spacing w:val="-2"/>
        </w:rPr>
        <w:t>value="PREMIS:OBJECT"/&gt;</w:t>
      </w:r>
    </w:p>
    <w:p>
      <w:pPr>
        <w:pStyle w:val="BodyText"/>
        <w:ind w:left="3682"/>
      </w:pPr>
      <w:r>
        <w:rPr/>
        <w:t>&lt;xsd:enumeration</w:t>
      </w:r>
      <w:r>
        <w:rPr>
          <w:spacing w:val="-20"/>
        </w:rPr>
        <w:t> </w:t>
      </w:r>
      <w:r>
        <w:rPr>
          <w:spacing w:val="-2"/>
        </w:rPr>
        <w:t>value="PREMIS:AGENT"/&gt;</w:t>
      </w:r>
    </w:p>
    <w:p>
      <w:pPr>
        <w:pStyle w:val="BodyText"/>
        <w:ind w:left="3682"/>
      </w:pPr>
      <w:r>
        <w:rPr/>
        <w:t>&lt;xsd:enumeration</w:t>
      </w:r>
      <w:r>
        <w:rPr>
          <w:spacing w:val="-20"/>
        </w:rPr>
        <w:t> </w:t>
      </w:r>
      <w:r>
        <w:rPr>
          <w:spacing w:val="-2"/>
        </w:rPr>
        <w:t>value="PREMIS:RIGHTS"/&gt;</w:t>
      </w:r>
    </w:p>
    <w:p>
      <w:pPr>
        <w:pStyle w:val="BodyText"/>
        <w:spacing w:before="2"/>
        <w:ind w:left="3682"/>
      </w:pPr>
      <w:r>
        <w:rPr/>
        <w:t>&lt;xsd:enumeration</w:t>
      </w:r>
      <w:r>
        <w:rPr>
          <w:spacing w:val="-20"/>
        </w:rPr>
        <w:t> </w:t>
      </w:r>
      <w:r>
        <w:rPr>
          <w:spacing w:val="-2"/>
        </w:rPr>
        <w:t>value="PREMIS:EVENT"/&gt;</w:t>
      </w:r>
    </w:p>
    <w:p>
      <w:pPr>
        <w:pStyle w:val="BodyText"/>
        <w:ind w:left="3682"/>
      </w:pPr>
      <w:r>
        <w:rPr/>
        <w:t>&lt;xsd:enumeration</w:t>
      </w:r>
      <w:r>
        <w:rPr>
          <w:spacing w:val="-20"/>
        </w:rPr>
        <w:t> </w:t>
      </w:r>
      <w:r>
        <w:rPr>
          <w:spacing w:val="-2"/>
        </w:rPr>
        <w:t>value="TEXTMD"/&gt;</w:t>
      </w:r>
    </w:p>
    <w:p>
      <w:pPr>
        <w:pStyle w:val="BodyText"/>
        <w:spacing w:before="1"/>
        <w:ind w:left="3682"/>
      </w:pPr>
      <w:r>
        <w:rPr/>
        <w:t>&lt;xsd:enumeration</w:t>
      </w:r>
      <w:r>
        <w:rPr>
          <w:spacing w:val="-20"/>
        </w:rPr>
        <w:t> </w:t>
      </w:r>
      <w:r>
        <w:rPr>
          <w:spacing w:val="-2"/>
        </w:rPr>
        <w:t>value="METSRIGHTS"/&gt;</w:t>
      </w:r>
    </w:p>
    <w:p>
      <w:pPr>
        <w:pStyle w:val="BodyText"/>
        <w:ind w:left="3682"/>
      </w:pPr>
      <w:r>
        <w:rPr/>
        <w:t>&lt;xsd:enumeration</w:t>
      </w:r>
      <w:r>
        <w:rPr>
          <w:spacing w:val="-15"/>
        </w:rPr>
        <w:t> </w:t>
      </w:r>
      <w:r>
        <w:rPr/>
        <w:t>value="ISO</w:t>
      </w:r>
      <w:r>
        <w:rPr>
          <w:spacing w:val="-14"/>
        </w:rPr>
        <w:t> </w:t>
      </w:r>
      <w:r>
        <w:rPr/>
        <w:t>19115:2003</w:t>
      </w:r>
      <w:r>
        <w:rPr>
          <w:spacing w:val="-15"/>
        </w:rPr>
        <w:t> </w:t>
      </w:r>
      <w:r>
        <w:rPr>
          <w:spacing w:val="-2"/>
        </w:rPr>
        <w:t>NAP"/&gt;</w:t>
      </w:r>
    </w:p>
    <w:p>
      <w:pPr>
        <w:pStyle w:val="BodyText"/>
        <w:ind w:left="3682"/>
      </w:pPr>
      <w:r>
        <w:rPr>
          <w:spacing w:val="-2"/>
        </w:rPr>
        <w:t>&lt;xsd:enumeration</w:t>
      </w:r>
      <w:r>
        <w:rPr>
          <w:spacing w:val="21"/>
        </w:rPr>
        <w:t> </w:t>
      </w:r>
      <w:r>
        <w:rPr>
          <w:spacing w:val="-2"/>
        </w:rPr>
        <w:t>value="EAC-CPF"/&gt;</w:t>
      </w:r>
    </w:p>
    <w:p>
      <w:pPr>
        <w:pStyle w:val="BodyText"/>
        <w:spacing w:after="0"/>
        <w:sectPr>
          <w:pgSz w:w="11910" w:h="16840"/>
          <w:pgMar w:header="716" w:footer="0" w:top="1320" w:bottom="280" w:left="1275" w:right="1275"/>
        </w:sectPr>
      </w:pPr>
    </w:p>
    <w:p>
      <w:pPr>
        <w:pStyle w:val="BodyText"/>
        <w:spacing w:line="240" w:lineRule="auto" w:before="89"/>
        <w:ind w:left="3682"/>
      </w:pPr>
      <w:r>
        <w:rPr/>
        <w:t>&lt;xsd:enumeration</w:t>
      </w:r>
      <w:r>
        <w:rPr>
          <w:spacing w:val="-20"/>
        </w:rPr>
        <w:t> </w:t>
      </w:r>
      <w:r>
        <w:rPr>
          <w:spacing w:val="-2"/>
        </w:rPr>
        <w:t>value="LIDO"/&gt;</w:t>
      </w:r>
    </w:p>
    <w:p>
      <w:pPr>
        <w:pStyle w:val="BodyText"/>
        <w:spacing w:before="2"/>
        <w:ind w:left="3682"/>
      </w:pPr>
      <w:r>
        <w:rPr/>
        <w:t>&lt;xsd:enumeration</w:t>
      </w:r>
      <w:r>
        <w:rPr>
          <w:spacing w:val="-20"/>
        </w:rPr>
        <w:t> </w:t>
      </w:r>
      <w:r>
        <w:rPr>
          <w:spacing w:val="-2"/>
        </w:rPr>
        <w:t>value="OTHER"/&gt;</w:t>
      </w:r>
    </w:p>
    <w:p>
      <w:pPr>
        <w:pStyle w:val="BodyText"/>
        <w:ind w:left="2974"/>
      </w:pPr>
      <w:r>
        <w:rPr>
          <w:spacing w:val="-2"/>
        </w:rPr>
        <w:t>&lt;/xsd:restriction&gt;</w:t>
      </w:r>
    </w:p>
    <w:p>
      <w:pPr>
        <w:pStyle w:val="BodyText"/>
        <w:spacing w:before="1"/>
        <w:ind w:left="2265"/>
      </w:pPr>
      <w:r>
        <w:rPr>
          <w:spacing w:val="-2"/>
        </w:rPr>
        <w:t>&lt;/xsd:simpleType&gt;</w:t>
      </w:r>
    </w:p>
    <w:p>
      <w:pPr>
        <w:pStyle w:val="BodyText"/>
        <w:ind w:left="1557"/>
      </w:pPr>
      <w:r>
        <w:rPr>
          <w:spacing w:val="-2"/>
        </w:rPr>
        <w:t>&lt;/xsd:attribute&gt;</w:t>
      </w:r>
    </w:p>
    <w:p>
      <w:pPr>
        <w:pStyle w:val="BodyText"/>
        <w:tabs>
          <w:tab w:pos="4125" w:val="left" w:leader="none"/>
          <w:tab w:pos="7173" w:val="left" w:leader="none"/>
        </w:tabs>
        <w:spacing w:line="240" w:lineRule="auto"/>
        <w:ind w:right="140" w:firstLine="1415"/>
      </w:pPr>
      <w:r>
        <w:rPr>
          <w:spacing w:val="-2"/>
        </w:rPr>
        <w:t>&lt;xsd:attribute</w:t>
      </w:r>
      <w:r>
        <w:rPr/>
        <w:tab/>
      </w:r>
      <w:r>
        <w:rPr>
          <w:spacing w:val="-2"/>
        </w:rPr>
        <w:t>name="OTHERMDTYPE"</w:t>
      </w:r>
      <w:r>
        <w:rPr/>
        <w:tab/>
      </w:r>
      <w:r>
        <w:rPr>
          <w:spacing w:val="-2"/>
        </w:rPr>
        <w:t>type="xsd:string" use="optional"&gt;</w:t>
      </w:r>
    </w:p>
    <w:p>
      <w:pPr>
        <w:pStyle w:val="BodyText"/>
        <w:spacing w:line="240" w:lineRule="auto"/>
        <w:ind w:left="2265"/>
      </w:pPr>
      <w:r>
        <w:rPr>
          <w:spacing w:val="-2"/>
        </w:rPr>
        <w:t>&lt;xsd:annotation&gt;</w:t>
      </w:r>
    </w:p>
    <w:p>
      <w:pPr>
        <w:pStyle w:val="BodyText"/>
        <w:spacing w:line="240" w:lineRule="auto" w:before="2"/>
        <w:ind w:right="140" w:firstLine="2832"/>
        <w:jc w:val="both"/>
      </w:pPr>
      <w:r>
        <w:rPr/>
        <w:t>&lt;xsd:documentation xml:lang="en"&gt;OTHERMDTYPE (string/O): Specifies the form of metadata in use when the value OTHER is indicated in the MDTYPE attribute.</w:t>
      </w:r>
    </w:p>
    <w:p>
      <w:pPr>
        <w:pStyle w:val="BodyText"/>
        <w:ind w:left="2974"/>
      </w:pPr>
      <w:r>
        <w:rPr>
          <w:spacing w:val="-2"/>
        </w:rPr>
        <w:t>&lt;/xsd:documentation&gt;</w:t>
      </w:r>
    </w:p>
    <w:p>
      <w:pPr>
        <w:pStyle w:val="BodyText"/>
        <w:ind w:left="2265"/>
      </w:pPr>
      <w:r>
        <w:rPr>
          <w:spacing w:val="-2"/>
        </w:rPr>
        <w:t>&lt;/xsd:annotation&gt;</w:t>
      </w:r>
    </w:p>
    <w:p>
      <w:pPr>
        <w:pStyle w:val="BodyText"/>
        <w:spacing w:before="1"/>
        <w:ind w:left="1557"/>
      </w:pPr>
      <w:r>
        <w:rPr>
          <w:spacing w:val="-2"/>
        </w:rPr>
        <w:t>&lt;/xsd:attribute&gt;</w:t>
      </w:r>
    </w:p>
    <w:p>
      <w:pPr>
        <w:pStyle w:val="BodyText"/>
        <w:tabs>
          <w:tab w:pos="4005" w:val="left" w:leader="none"/>
          <w:tab w:pos="7172" w:val="left" w:leader="none"/>
        </w:tabs>
        <w:spacing w:line="240" w:lineRule="auto"/>
        <w:ind w:right="141" w:firstLine="1415"/>
      </w:pPr>
      <w:r>
        <w:rPr>
          <w:spacing w:val="-2"/>
        </w:rPr>
        <w:t>&lt;xsd:attribute</w:t>
      </w:r>
      <w:r>
        <w:rPr/>
        <w:tab/>
      </w:r>
      <w:r>
        <w:rPr>
          <w:spacing w:val="-2"/>
        </w:rPr>
        <w:t>name="MDTYPEVERSION"</w:t>
      </w:r>
      <w:r>
        <w:rPr/>
        <w:tab/>
      </w:r>
      <w:r>
        <w:rPr>
          <w:spacing w:val="-2"/>
        </w:rPr>
        <w:t>type="xsd:string" use="optional"&gt;</w:t>
      </w:r>
    </w:p>
    <w:p>
      <w:pPr>
        <w:pStyle w:val="BodyText"/>
        <w:ind w:left="2265"/>
      </w:pPr>
      <w:r>
        <w:rPr>
          <w:spacing w:val="-2"/>
        </w:rPr>
        <w:t>&lt;xsd:annotation&gt;</w:t>
      </w:r>
    </w:p>
    <w:p>
      <w:pPr>
        <w:pStyle w:val="BodyText"/>
        <w:spacing w:line="240" w:lineRule="auto"/>
        <w:ind w:firstLine="2832"/>
      </w:pPr>
      <w:r>
        <w:rPr>
          <w:spacing w:val="-2"/>
        </w:rPr>
        <w:t>&lt;xsd:documentation </w:t>
      </w:r>
      <w:r>
        <w:rPr/>
        <w:t>xml:lang="en"&gt;MDTYPEVERSION(string/O): Provides a means for recording the</w:t>
      </w:r>
      <w:r>
        <w:rPr>
          <w:spacing w:val="40"/>
        </w:rPr>
        <w:t> </w:t>
      </w:r>
      <w:r>
        <w:rPr/>
        <w:t>version of the type of metadata (as recorded in the MDTYPE or OTHERMDTYPE</w:t>
      </w:r>
      <w:r>
        <w:rPr>
          <w:spacing w:val="40"/>
        </w:rPr>
        <w:t> </w:t>
      </w:r>
      <w:r>
        <w:rPr/>
        <w:t>attribute)</w:t>
      </w:r>
      <w:r>
        <w:rPr>
          <w:spacing w:val="78"/>
        </w:rPr>
        <w:t> </w:t>
      </w:r>
      <w:r>
        <w:rPr/>
        <w:t>that</w:t>
      </w:r>
      <w:r>
        <w:rPr>
          <w:spacing w:val="78"/>
        </w:rPr>
        <w:t> </w:t>
      </w:r>
      <w:r>
        <w:rPr/>
        <w:t>is</w:t>
      </w:r>
      <w:r>
        <w:rPr>
          <w:spacing w:val="80"/>
        </w:rPr>
        <w:t> </w:t>
      </w:r>
      <w:r>
        <w:rPr/>
        <w:t>being</w:t>
      </w:r>
      <w:r>
        <w:rPr>
          <w:spacing w:val="78"/>
        </w:rPr>
        <w:t> </w:t>
      </w:r>
      <w:r>
        <w:rPr/>
        <w:t>used.</w:t>
      </w:r>
      <w:r>
        <w:rPr>
          <w:spacing w:val="80"/>
        </w:rPr>
        <w:t> </w:t>
      </w:r>
      <w:r>
        <w:rPr/>
        <w:t>This</w:t>
      </w:r>
      <w:r>
        <w:rPr>
          <w:spacing w:val="80"/>
        </w:rPr>
        <w:t> </w:t>
      </w:r>
      <w:r>
        <w:rPr/>
        <w:t>may</w:t>
      </w:r>
      <w:r>
        <w:rPr>
          <w:spacing w:val="78"/>
        </w:rPr>
        <w:t> </w:t>
      </w:r>
      <w:r>
        <w:rPr/>
        <w:t>represent</w:t>
      </w:r>
      <w:r>
        <w:rPr>
          <w:spacing w:val="80"/>
        </w:rPr>
        <w:t> </w:t>
      </w:r>
      <w:r>
        <w:rPr/>
        <w:t>the</w:t>
      </w:r>
      <w:r>
        <w:rPr>
          <w:spacing w:val="80"/>
        </w:rPr>
        <w:t> </w:t>
      </w:r>
      <w:r>
        <w:rPr/>
        <w:t>version</w:t>
      </w:r>
      <w:r>
        <w:rPr>
          <w:spacing w:val="78"/>
        </w:rPr>
        <w:t> </w:t>
      </w:r>
      <w:r>
        <w:rPr/>
        <w:t>of</w:t>
      </w:r>
      <w:r>
        <w:rPr>
          <w:spacing w:val="80"/>
        </w:rPr>
        <w:t> </w:t>
      </w:r>
      <w:r>
        <w:rPr/>
        <w:t>the underlying data dictionary or metadata model rather than a schema version.</w:t>
      </w:r>
    </w:p>
    <w:p>
      <w:pPr>
        <w:pStyle w:val="BodyText"/>
        <w:spacing w:line="240" w:lineRule="auto"/>
        <w:ind w:left="2974"/>
      </w:pPr>
      <w:r>
        <w:rPr>
          <w:spacing w:val="-2"/>
        </w:rPr>
        <w:t>&lt;/xsd:documentation&gt;</w:t>
      </w:r>
    </w:p>
    <w:p>
      <w:pPr>
        <w:pStyle w:val="BodyText"/>
        <w:spacing w:before="2"/>
        <w:ind w:left="2265"/>
      </w:pPr>
      <w:r>
        <w:rPr>
          <w:spacing w:val="-2"/>
        </w:rPr>
        <w:t>&lt;/xsd:annotation&gt;</w:t>
      </w:r>
    </w:p>
    <w:p>
      <w:pPr>
        <w:pStyle w:val="BodyText"/>
        <w:ind w:left="1557"/>
      </w:pPr>
      <w:r>
        <w:rPr>
          <w:spacing w:val="-2"/>
        </w:rPr>
        <w:t>&lt;/xsd:attribute&gt;</w:t>
      </w:r>
    </w:p>
    <w:p>
      <w:pPr>
        <w:pStyle w:val="BodyText"/>
        <w:ind w:left="849"/>
      </w:pPr>
      <w:r>
        <w:rPr>
          <w:spacing w:val="-2"/>
        </w:rPr>
        <w:t>&lt;/xsd:attributeGroup&gt;</w:t>
      </w:r>
    </w:p>
    <w:p>
      <w:pPr>
        <w:pStyle w:val="BodyText"/>
        <w:spacing w:before="1"/>
        <w:ind w:left="849"/>
      </w:pPr>
      <w:r>
        <w:rPr/>
        <w:t>&lt;xsd:attributeGroup</w:t>
      </w:r>
      <w:r>
        <w:rPr>
          <w:spacing w:val="-23"/>
        </w:rPr>
        <w:t> </w:t>
      </w:r>
      <w:r>
        <w:rPr>
          <w:spacing w:val="-2"/>
        </w:rPr>
        <w:t>name="LOCATION"&gt;</w:t>
      </w:r>
    </w:p>
    <w:p>
      <w:pPr>
        <w:pStyle w:val="BodyText"/>
        <w:ind w:left="1557"/>
      </w:pPr>
      <w:r>
        <w:rPr/>
        <w:t>&lt;xsd:attribute</w:t>
      </w:r>
      <w:r>
        <w:rPr>
          <w:spacing w:val="-17"/>
        </w:rPr>
        <w:t> </w:t>
      </w:r>
      <w:r>
        <w:rPr/>
        <w:t>name="LOCTYPE"</w:t>
      </w:r>
      <w:r>
        <w:rPr>
          <w:spacing w:val="-17"/>
        </w:rPr>
        <w:t> </w:t>
      </w:r>
      <w:r>
        <w:rPr>
          <w:spacing w:val="-2"/>
        </w:rPr>
        <w:t>use="required"&gt;</w:t>
      </w:r>
    </w:p>
    <w:p>
      <w:pPr>
        <w:pStyle w:val="BodyText"/>
        <w:spacing w:before="2"/>
        <w:ind w:left="2265"/>
      </w:pPr>
      <w:r>
        <w:rPr>
          <w:spacing w:val="-2"/>
        </w:rPr>
        <w:t>&lt;xsd:annotation&gt;</w:t>
      </w:r>
    </w:p>
    <w:p>
      <w:pPr>
        <w:pStyle w:val="BodyText"/>
        <w:spacing w:line="240" w:lineRule="auto"/>
        <w:ind w:right="140" w:firstLine="2832"/>
        <w:jc w:val="both"/>
      </w:pPr>
      <w:r>
        <w:rPr/>
        <w:t>&lt;xsd:documentation</w:t>
      </w:r>
      <w:r>
        <w:rPr>
          <w:spacing w:val="-18"/>
        </w:rPr>
        <w:t> </w:t>
      </w:r>
      <w:r>
        <w:rPr/>
        <w:t>xml:lang="en"&gt;LOCTYPE</w:t>
      </w:r>
      <w:r>
        <w:rPr>
          <w:spacing w:val="-18"/>
        </w:rPr>
        <w:t> </w:t>
      </w:r>
      <w:r>
        <w:rPr/>
        <w:t>(string/R): Specifies</w:t>
      </w:r>
      <w:r>
        <w:rPr>
          <w:spacing w:val="-18"/>
        </w:rPr>
        <w:t> </w:t>
      </w:r>
      <w:r>
        <w:rPr/>
        <w:t>the</w:t>
      </w:r>
      <w:r>
        <w:rPr>
          <w:spacing w:val="-18"/>
        </w:rPr>
        <w:t> </w:t>
      </w:r>
      <w:r>
        <w:rPr/>
        <w:t>locator</w:t>
      </w:r>
      <w:r>
        <w:rPr>
          <w:spacing w:val="-18"/>
        </w:rPr>
        <w:t> </w:t>
      </w:r>
      <w:r>
        <w:rPr/>
        <w:t>type</w:t>
      </w:r>
      <w:r>
        <w:rPr>
          <w:spacing w:val="-18"/>
        </w:rPr>
        <w:t> </w:t>
      </w:r>
      <w:r>
        <w:rPr/>
        <w:t>used</w:t>
      </w:r>
      <w:r>
        <w:rPr>
          <w:spacing w:val="-18"/>
        </w:rPr>
        <w:t> </w:t>
      </w:r>
      <w:r>
        <w:rPr/>
        <w:t>in</w:t>
      </w:r>
      <w:r>
        <w:rPr>
          <w:spacing w:val="-21"/>
        </w:rPr>
        <w:t> </w:t>
      </w:r>
      <w:r>
        <w:rPr/>
        <w:t>the</w:t>
      </w:r>
      <w:r>
        <w:rPr>
          <w:spacing w:val="-18"/>
        </w:rPr>
        <w:t> </w:t>
      </w:r>
      <w:r>
        <w:rPr/>
        <w:t>xlink:href</w:t>
      </w:r>
      <w:r>
        <w:rPr>
          <w:spacing w:val="-18"/>
        </w:rPr>
        <w:t> </w:t>
      </w:r>
      <w:r>
        <w:rPr/>
        <w:t>attribute.</w:t>
      </w:r>
      <w:r>
        <w:rPr>
          <w:spacing w:val="-21"/>
        </w:rPr>
        <w:t> </w:t>
      </w:r>
      <w:r>
        <w:rPr/>
        <w:t>Valid</w:t>
      </w:r>
      <w:r>
        <w:rPr>
          <w:spacing w:val="-18"/>
        </w:rPr>
        <w:t> </w:t>
      </w:r>
      <w:r>
        <w:rPr/>
        <w:t>values</w:t>
      </w:r>
      <w:r>
        <w:rPr>
          <w:spacing w:val="-18"/>
        </w:rPr>
        <w:t> </w:t>
      </w:r>
      <w:r>
        <w:rPr/>
        <w:t>for LOCTYPE are: ARK URN URL PURL</w:t>
      </w:r>
    </w:p>
    <w:p>
      <w:pPr>
        <w:pStyle w:val="BodyText"/>
        <w:spacing w:line="225" w:lineRule="exact"/>
        <w:ind w:left="3682"/>
      </w:pPr>
      <w:r>
        <w:rPr/>
        <w:t>HANDLE</w:t>
      </w:r>
      <w:r>
        <w:rPr>
          <w:spacing w:val="-6"/>
        </w:rPr>
        <w:t> </w:t>
      </w:r>
      <w:r>
        <w:rPr/>
        <w:t>DOI</w:t>
      </w:r>
      <w:r>
        <w:rPr>
          <w:spacing w:val="-6"/>
        </w:rPr>
        <w:t> </w:t>
      </w:r>
      <w:r>
        <w:rPr/>
        <w:t>OTHER</w:t>
      </w:r>
      <w:r>
        <w:rPr>
          <w:spacing w:val="-5"/>
        </w:rPr>
        <w:t> </w:t>
      </w:r>
      <w:r>
        <w:rPr>
          <w:spacing w:val="-2"/>
        </w:rPr>
        <w:t>&lt;/xsd:documentation&gt;</w:t>
      </w:r>
    </w:p>
    <w:p>
      <w:pPr>
        <w:pStyle w:val="BodyText"/>
        <w:spacing w:before="1"/>
        <w:ind w:left="2265"/>
      </w:pPr>
      <w:r>
        <w:rPr>
          <w:spacing w:val="-2"/>
        </w:rPr>
        <w:t>&lt;/xsd:annotation&gt;</w:t>
      </w:r>
    </w:p>
    <w:p>
      <w:pPr>
        <w:pStyle w:val="BodyText"/>
        <w:ind w:left="2265"/>
      </w:pPr>
      <w:r>
        <w:rPr>
          <w:spacing w:val="-2"/>
        </w:rPr>
        <w:t>&lt;xsd:simpleType&gt;</w:t>
      </w:r>
    </w:p>
    <w:p>
      <w:pPr>
        <w:pStyle w:val="BodyText"/>
        <w:ind w:left="2974"/>
      </w:pPr>
      <w:r>
        <w:rPr/>
        <w:t>&lt;xsd:restriction</w:t>
      </w:r>
      <w:r>
        <w:rPr>
          <w:spacing w:val="-20"/>
        </w:rPr>
        <w:t> </w:t>
      </w:r>
      <w:r>
        <w:rPr>
          <w:spacing w:val="-2"/>
        </w:rPr>
        <w:t>base="xsd:string"&gt;</w:t>
      </w:r>
    </w:p>
    <w:p>
      <w:pPr>
        <w:pStyle w:val="BodyText"/>
        <w:spacing w:before="2"/>
        <w:ind w:left="3682"/>
      </w:pPr>
      <w:r>
        <w:rPr/>
        <w:t>&lt;xsd:enumeration</w:t>
      </w:r>
      <w:r>
        <w:rPr>
          <w:spacing w:val="-20"/>
        </w:rPr>
        <w:t> </w:t>
      </w:r>
      <w:r>
        <w:rPr>
          <w:spacing w:val="-2"/>
        </w:rPr>
        <w:t>value="ARK"/&gt;</w:t>
      </w:r>
    </w:p>
    <w:p>
      <w:pPr>
        <w:pStyle w:val="BodyText"/>
        <w:ind w:left="3682"/>
      </w:pPr>
      <w:r>
        <w:rPr/>
        <w:t>&lt;xsd:enumeration</w:t>
      </w:r>
      <w:r>
        <w:rPr>
          <w:spacing w:val="-20"/>
        </w:rPr>
        <w:t> </w:t>
      </w:r>
      <w:r>
        <w:rPr>
          <w:spacing w:val="-2"/>
        </w:rPr>
        <w:t>value="URN"/&gt;</w:t>
      </w:r>
    </w:p>
    <w:p>
      <w:pPr>
        <w:pStyle w:val="BodyText"/>
        <w:spacing w:before="1"/>
        <w:ind w:left="3682"/>
      </w:pPr>
      <w:r>
        <w:rPr/>
        <w:t>&lt;xsd:enumeration</w:t>
      </w:r>
      <w:r>
        <w:rPr>
          <w:spacing w:val="-20"/>
        </w:rPr>
        <w:t> </w:t>
      </w:r>
      <w:r>
        <w:rPr>
          <w:spacing w:val="-2"/>
        </w:rPr>
        <w:t>value="URL"/&gt;</w:t>
      </w:r>
    </w:p>
    <w:p>
      <w:pPr>
        <w:pStyle w:val="BodyText"/>
        <w:ind w:left="3682"/>
      </w:pPr>
      <w:r>
        <w:rPr/>
        <w:t>&lt;xsd:enumeration</w:t>
      </w:r>
      <w:r>
        <w:rPr>
          <w:spacing w:val="-20"/>
        </w:rPr>
        <w:t> </w:t>
      </w:r>
      <w:r>
        <w:rPr>
          <w:spacing w:val="-2"/>
        </w:rPr>
        <w:t>value="PURL"/&gt;</w:t>
      </w:r>
    </w:p>
    <w:p>
      <w:pPr>
        <w:pStyle w:val="BodyText"/>
        <w:ind w:left="3682"/>
      </w:pPr>
      <w:r>
        <w:rPr/>
        <w:t>&lt;xsd:enumeration</w:t>
      </w:r>
      <w:r>
        <w:rPr>
          <w:spacing w:val="-20"/>
        </w:rPr>
        <w:t> </w:t>
      </w:r>
      <w:r>
        <w:rPr>
          <w:spacing w:val="-2"/>
        </w:rPr>
        <w:t>value="HANDLE"/&gt;</w:t>
      </w:r>
    </w:p>
    <w:p>
      <w:pPr>
        <w:pStyle w:val="BodyText"/>
        <w:spacing w:before="1"/>
        <w:ind w:left="3682"/>
      </w:pPr>
      <w:r>
        <w:rPr/>
        <w:t>&lt;xsd:enumeration</w:t>
      </w:r>
      <w:r>
        <w:rPr>
          <w:spacing w:val="-20"/>
        </w:rPr>
        <w:t> </w:t>
      </w:r>
      <w:r>
        <w:rPr>
          <w:spacing w:val="-2"/>
        </w:rPr>
        <w:t>value="DOI"/&gt;</w:t>
      </w:r>
    </w:p>
    <w:p>
      <w:pPr>
        <w:pStyle w:val="BodyText"/>
        <w:ind w:left="3682"/>
      </w:pPr>
      <w:r>
        <w:rPr/>
        <w:t>&lt;xsd:enumeration</w:t>
      </w:r>
      <w:r>
        <w:rPr>
          <w:spacing w:val="-20"/>
        </w:rPr>
        <w:t> </w:t>
      </w:r>
      <w:r>
        <w:rPr>
          <w:spacing w:val="-2"/>
        </w:rPr>
        <w:t>value="OTHER"/&gt;</w:t>
      </w:r>
    </w:p>
    <w:p>
      <w:pPr>
        <w:pStyle w:val="BodyText"/>
        <w:spacing w:before="2"/>
        <w:ind w:left="2974"/>
      </w:pPr>
      <w:r>
        <w:rPr>
          <w:spacing w:val="-2"/>
        </w:rPr>
        <w:t>&lt;/xsd:restriction&gt;</w:t>
      </w:r>
    </w:p>
    <w:p>
      <w:pPr>
        <w:pStyle w:val="BodyText"/>
        <w:ind w:left="2265"/>
      </w:pPr>
      <w:r>
        <w:rPr>
          <w:spacing w:val="-2"/>
        </w:rPr>
        <w:t>&lt;/xsd:simpleType&gt;</w:t>
      </w:r>
    </w:p>
    <w:p>
      <w:pPr>
        <w:pStyle w:val="BodyText"/>
        <w:ind w:left="1557"/>
      </w:pPr>
      <w:r>
        <w:rPr>
          <w:spacing w:val="-2"/>
        </w:rPr>
        <w:t>&lt;/xsd:attribute&gt;</w:t>
      </w:r>
    </w:p>
    <w:p>
      <w:pPr>
        <w:pStyle w:val="BodyText"/>
        <w:tabs>
          <w:tab w:pos="4065" w:val="left" w:leader="none"/>
          <w:tab w:pos="7173" w:val="left" w:leader="none"/>
        </w:tabs>
        <w:spacing w:line="240" w:lineRule="auto" w:before="1"/>
        <w:ind w:right="140" w:firstLine="1415"/>
      </w:pPr>
      <w:r>
        <w:rPr>
          <w:spacing w:val="-2"/>
        </w:rPr>
        <w:t>&lt;xsd:attribute</w:t>
      </w:r>
      <w:r>
        <w:rPr/>
        <w:tab/>
      </w:r>
      <w:r>
        <w:rPr>
          <w:spacing w:val="-2"/>
        </w:rPr>
        <w:t>name="OTHERLOCTYPE"</w:t>
      </w:r>
      <w:r>
        <w:rPr/>
        <w:tab/>
      </w:r>
      <w:r>
        <w:rPr>
          <w:spacing w:val="-2"/>
        </w:rPr>
        <w:t>type="xsd:string" use="optional"&gt;</w:t>
      </w:r>
    </w:p>
    <w:p>
      <w:pPr>
        <w:pStyle w:val="BodyText"/>
        <w:spacing w:before="1"/>
        <w:ind w:left="2265"/>
      </w:pPr>
      <w:r>
        <w:rPr>
          <w:spacing w:val="-2"/>
        </w:rPr>
        <w:t>&lt;xsd:annotation&gt;</w:t>
      </w:r>
    </w:p>
    <w:p>
      <w:pPr>
        <w:pStyle w:val="BodyText"/>
        <w:spacing w:line="240" w:lineRule="auto"/>
        <w:ind w:right="140" w:firstLine="2832"/>
        <w:jc w:val="both"/>
      </w:pPr>
      <w:r>
        <w:rPr/>
        <w:t>&lt;xsd:documentation xml:lang="en"&gt;OTHERLOCTYPE (string/O): Specifies the locator type when the value OTHER is used in the LOCTYPE attribute. Although optional, it is strongly recommended when OTHER is used. &lt;/xsd:documentation&gt;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ind w:left="849"/>
      </w:pPr>
      <w:r>
        <w:rPr>
          <w:spacing w:val="-2"/>
        </w:rPr>
        <w:t>&lt;/xsd:attributeGroup&gt;</w:t>
      </w:r>
    </w:p>
    <w:p>
      <w:pPr>
        <w:pStyle w:val="BodyText"/>
        <w:spacing w:before="1"/>
        <w:ind w:left="849"/>
      </w:pPr>
      <w:r>
        <w:rPr/>
        <w:t>&lt;xsd:attributeGroup</w:t>
      </w:r>
      <w:r>
        <w:rPr>
          <w:spacing w:val="-23"/>
        </w:rPr>
        <w:t> </w:t>
      </w:r>
      <w:r>
        <w:rPr>
          <w:spacing w:val="-2"/>
        </w:rPr>
        <w:t>name="FILECORE"&gt;</w:t>
      </w:r>
    </w:p>
    <w:p>
      <w:pPr>
        <w:pStyle w:val="BodyText"/>
        <w:ind w:left="1557"/>
      </w:pPr>
      <w:r>
        <w:rPr/>
        <w:t>&lt;xsd:attribute</w:t>
      </w:r>
      <w:r>
        <w:rPr>
          <w:spacing w:val="-28"/>
        </w:rPr>
        <w:t> </w:t>
      </w:r>
      <w:r>
        <w:rPr/>
        <w:t>name="MIMETYPE"</w:t>
      </w:r>
      <w:r>
        <w:rPr>
          <w:spacing w:val="-27"/>
        </w:rPr>
        <w:t> </w:t>
      </w:r>
      <w:r>
        <w:rPr/>
        <w:t>type="xsd:string"</w:t>
      </w:r>
      <w:r>
        <w:rPr>
          <w:spacing w:val="-27"/>
        </w:rPr>
        <w:t> </w:t>
      </w:r>
      <w:r>
        <w:rPr>
          <w:spacing w:val="-2"/>
        </w:rPr>
        <w:t>use="optional"&gt;</w:t>
      </w:r>
    </w:p>
    <w:p>
      <w:pPr>
        <w:pStyle w:val="BodyText"/>
        <w:spacing w:before="2"/>
        <w:ind w:left="2265"/>
      </w:pPr>
      <w:r>
        <w:rPr>
          <w:spacing w:val="-2"/>
        </w:rPr>
        <w:t>&lt;xsd:annotation&gt;</w:t>
      </w:r>
    </w:p>
    <w:p>
      <w:pPr>
        <w:pStyle w:val="BodyText"/>
        <w:tabs>
          <w:tab w:pos="6574" w:val="left" w:leader="none"/>
        </w:tabs>
        <w:spacing w:line="240" w:lineRule="auto"/>
        <w:ind w:right="148" w:firstLine="2832"/>
      </w:pPr>
      <w:r>
        <w:rPr>
          <w:spacing w:val="-2"/>
        </w:rPr>
        <w:t>&lt;xsd:documentation</w:t>
      </w:r>
      <w:r>
        <w:rPr/>
        <w:tab/>
      </w:r>
      <w:r>
        <w:rPr>
          <w:spacing w:val="-2"/>
        </w:rPr>
        <w:t>xml:lang="en"&gt;MIMETYPE </w:t>
      </w:r>
      <w:r>
        <w:rPr/>
        <w:t>(string/O): The IANA MIME media type for</w:t>
      </w:r>
    </w:p>
    <w:p>
      <w:pPr>
        <w:pStyle w:val="BodyText"/>
        <w:spacing w:after="0" w:line="240" w:lineRule="auto"/>
        <w:sectPr>
          <w:pgSz w:w="11910" w:h="16840"/>
          <w:pgMar w:header="716" w:footer="0" w:top="1320" w:bottom="280" w:left="1275" w:right="1275"/>
        </w:sectPr>
      </w:pPr>
    </w:p>
    <w:p>
      <w:pPr>
        <w:pStyle w:val="BodyText"/>
        <w:tabs>
          <w:tab w:pos="1179" w:val="left" w:leader="none"/>
          <w:tab w:pos="1858" w:val="left" w:leader="none"/>
          <w:tab w:pos="2657" w:val="left" w:leader="none"/>
          <w:tab w:pos="4055" w:val="left" w:leader="none"/>
          <w:tab w:pos="4734" w:val="left" w:leader="none"/>
          <w:tab w:pos="5293" w:val="left" w:leader="none"/>
          <w:tab w:pos="6212" w:val="left" w:leader="none"/>
          <w:tab w:pos="6770" w:val="left" w:leader="none"/>
          <w:tab w:pos="7449" w:val="left" w:leader="none"/>
          <w:tab w:pos="8248" w:val="left" w:leader="none"/>
        </w:tabs>
        <w:spacing w:line="240" w:lineRule="auto" w:before="89"/>
        <w:ind w:right="145" w:firstLine="3540"/>
      </w:pPr>
      <w:r>
        <w:rPr/>
        <w:t>the associated file or wrapped content. Some </w:t>
      </w:r>
      <w:r>
        <w:rPr>
          <w:spacing w:val="-2"/>
        </w:rPr>
        <w:t>values</w:t>
      </w:r>
      <w:r>
        <w:rPr/>
        <w:tab/>
      </w:r>
      <w:r>
        <w:rPr>
          <w:spacing w:val="-5"/>
        </w:rPr>
        <w:t>for</w:t>
      </w:r>
      <w:r>
        <w:rPr/>
        <w:tab/>
      </w:r>
      <w:r>
        <w:rPr>
          <w:spacing w:val="-4"/>
        </w:rPr>
        <w:t>this</w:t>
      </w:r>
      <w:r>
        <w:rPr/>
        <w:tab/>
      </w:r>
      <w:r>
        <w:rPr>
          <w:spacing w:val="-2"/>
        </w:rPr>
        <w:t>attribute</w:t>
      </w:r>
      <w:r>
        <w:rPr/>
        <w:tab/>
      </w:r>
      <w:r>
        <w:rPr>
          <w:spacing w:val="-5"/>
        </w:rPr>
        <w:t>can</w:t>
      </w:r>
      <w:r>
        <w:rPr/>
        <w:tab/>
      </w:r>
      <w:r>
        <w:rPr>
          <w:spacing w:val="-5"/>
        </w:rPr>
        <w:t>be</w:t>
      </w:r>
      <w:r>
        <w:rPr/>
        <w:tab/>
      </w:r>
      <w:r>
        <w:rPr>
          <w:spacing w:val="-2"/>
        </w:rPr>
        <w:t>found</w:t>
      </w:r>
      <w:r>
        <w:rPr/>
        <w:tab/>
      </w:r>
      <w:r>
        <w:rPr>
          <w:spacing w:val="-5"/>
        </w:rPr>
        <w:t>on</w:t>
      </w:r>
      <w:r>
        <w:rPr/>
        <w:tab/>
      </w:r>
      <w:r>
        <w:rPr>
          <w:spacing w:val="-5"/>
        </w:rPr>
        <w:t>the</w:t>
      </w:r>
      <w:r>
        <w:rPr/>
        <w:tab/>
      </w:r>
      <w:r>
        <w:rPr>
          <w:spacing w:val="-4"/>
        </w:rPr>
        <w:t>IANA</w:t>
      </w:r>
      <w:r>
        <w:rPr/>
        <w:tab/>
      </w:r>
      <w:r>
        <w:rPr>
          <w:spacing w:val="-2"/>
        </w:rPr>
        <w:t>website.</w:t>
      </w:r>
    </w:p>
    <w:p>
      <w:pPr>
        <w:pStyle w:val="BodyText"/>
        <w:spacing w:line="240" w:lineRule="auto" w:before="1"/>
      </w:pPr>
      <w:r>
        <w:rPr>
          <w:spacing w:val="-2"/>
        </w:rPr>
        <w:t>&lt;/xsd:documentation&gt;</w:t>
      </w:r>
    </w:p>
    <w:p>
      <w:pPr>
        <w:pStyle w:val="BodyText"/>
        <w:spacing w:before="1"/>
        <w:ind w:left="2265"/>
      </w:pPr>
      <w:r>
        <w:rPr>
          <w:spacing w:val="-2"/>
        </w:rPr>
        <w:t>&lt;/xsd:annotation&gt;</w:t>
      </w:r>
    </w:p>
    <w:p>
      <w:pPr>
        <w:pStyle w:val="BodyText"/>
        <w:ind w:left="1557"/>
      </w:pPr>
      <w:r>
        <w:rPr>
          <w:spacing w:val="-2"/>
        </w:rPr>
        <w:t>&lt;/xsd:attribute&gt;</w:t>
      </w:r>
    </w:p>
    <w:p>
      <w:pPr>
        <w:pStyle w:val="BodyText"/>
        <w:ind w:left="1557"/>
      </w:pPr>
      <w:r>
        <w:rPr/>
        <w:t>&lt;xsd:attribute</w:t>
      </w:r>
      <w:r>
        <w:rPr>
          <w:spacing w:val="-18"/>
        </w:rPr>
        <w:t> </w:t>
      </w:r>
      <w:r>
        <w:rPr/>
        <w:t>name="SIZE"</w:t>
      </w:r>
      <w:r>
        <w:rPr>
          <w:spacing w:val="-16"/>
        </w:rPr>
        <w:t> </w:t>
      </w:r>
      <w:r>
        <w:rPr/>
        <w:t>type="xsd:long"</w:t>
      </w:r>
      <w:r>
        <w:rPr>
          <w:spacing w:val="-16"/>
        </w:rPr>
        <w:t> </w:t>
      </w:r>
      <w:r>
        <w:rPr>
          <w:spacing w:val="-2"/>
        </w:rPr>
        <w:t>use="optional"&gt;</w:t>
      </w:r>
    </w:p>
    <w:p>
      <w:pPr>
        <w:pStyle w:val="BodyText"/>
        <w:spacing w:before="2"/>
        <w:ind w:left="2265"/>
      </w:pPr>
      <w:r>
        <w:rPr>
          <w:spacing w:val="-2"/>
        </w:rPr>
        <w:t>&lt;xsd:annotation&gt;</w:t>
      </w:r>
    </w:p>
    <w:p>
      <w:pPr>
        <w:pStyle w:val="BodyText"/>
        <w:tabs>
          <w:tab w:pos="5553" w:val="left" w:leader="none"/>
          <w:tab w:pos="8133" w:val="left" w:leader="none"/>
        </w:tabs>
        <w:spacing w:line="240" w:lineRule="auto"/>
        <w:ind w:right="140" w:firstLine="2832"/>
      </w:pPr>
      <w:r>
        <w:rPr>
          <w:spacing w:val="-2"/>
        </w:rPr>
        <w:t>&lt;xsd:documentation</w:t>
      </w:r>
      <w:r>
        <w:rPr/>
        <w:tab/>
      </w:r>
      <w:r>
        <w:rPr>
          <w:spacing w:val="-2"/>
        </w:rPr>
        <w:t>xml:lang="en"&gt;SIZE</w:t>
      </w:r>
      <w:r>
        <w:rPr/>
        <w:tab/>
      </w:r>
      <w:r>
        <w:rPr>
          <w:spacing w:val="-2"/>
        </w:rPr>
        <w:t>(long/O): </w:t>
      </w:r>
      <w:r>
        <w:rPr/>
        <w:t>Specifies</w:t>
      </w:r>
      <w:r>
        <w:rPr>
          <w:spacing w:val="54"/>
        </w:rPr>
        <w:t> </w:t>
      </w:r>
      <w:r>
        <w:rPr/>
        <w:t>the</w:t>
      </w:r>
      <w:r>
        <w:rPr>
          <w:spacing w:val="54"/>
        </w:rPr>
        <w:t> </w:t>
      </w:r>
      <w:r>
        <w:rPr/>
        <w:t>size</w:t>
      </w:r>
      <w:r>
        <w:rPr>
          <w:spacing w:val="57"/>
        </w:rPr>
        <w:t> </w:t>
      </w:r>
      <w:r>
        <w:rPr/>
        <w:t>in</w:t>
      </w:r>
      <w:r>
        <w:rPr>
          <w:spacing w:val="54"/>
        </w:rPr>
        <w:t> </w:t>
      </w:r>
      <w:r>
        <w:rPr/>
        <w:t>bytes</w:t>
      </w:r>
      <w:r>
        <w:rPr>
          <w:spacing w:val="55"/>
        </w:rPr>
        <w:t> </w:t>
      </w:r>
      <w:r>
        <w:rPr/>
        <w:t>of</w:t>
      </w:r>
      <w:r>
        <w:rPr>
          <w:spacing w:val="56"/>
        </w:rPr>
        <w:t> </w:t>
      </w:r>
      <w:r>
        <w:rPr/>
        <w:t>the</w:t>
      </w:r>
      <w:r>
        <w:rPr>
          <w:spacing w:val="57"/>
        </w:rPr>
        <w:t> </w:t>
      </w:r>
      <w:r>
        <w:rPr/>
        <w:t>associated</w:t>
      </w:r>
      <w:r>
        <w:rPr>
          <w:spacing w:val="54"/>
        </w:rPr>
        <w:t> </w:t>
      </w:r>
      <w:r>
        <w:rPr/>
        <w:t>file</w:t>
      </w:r>
      <w:r>
        <w:rPr>
          <w:spacing w:val="54"/>
        </w:rPr>
        <w:t> </w:t>
      </w:r>
      <w:r>
        <w:rPr/>
        <w:t>or</w:t>
      </w:r>
      <w:r>
        <w:rPr>
          <w:spacing w:val="57"/>
        </w:rPr>
        <w:t> </w:t>
      </w:r>
      <w:r>
        <w:rPr/>
        <w:t>wrapped</w:t>
      </w:r>
      <w:r>
        <w:rPr>
          <w:spacing w:val="54"/>
        </w:rPr>
        <w:t> </w:t>
      </w:r>
      <w:r>
        <w:rPr>
          <w:spacing w:val="-2"/>
        </w:rPr>
        <w:t>content.</w:t>
      </w:r>
    </w:p>
    <w:p>
      <w:pPr>
        <w:pStyle w:val="BodyText"/>
      </w:pPr>
      <w:r>
        <w:rPr>
          <w:spacing w:val="-2"/>
        </w:rPr>
        <w:t>&lt;/xsd:documentation&gt;</w:t>
      </w:r>
    </w:p>
    <w:p>
      <w:pPr>
        <w:pStyle w:val="BodyText"/>
        <w:ind w:left="2265"/>
      </w:pPr>
      <w:r>
        <w:rPr>
          <w:spacing w:val="-2"/>
        </w:rPr>
        <w:t>&lt;/xsd:annotation&gt;</w:t>
      </w:r>
    </w:p>
    <w:p>
      <w:pPr>
        <w:pStyle w:val="BodyText"/>
        <w:spacing w:before="1"/>
        <w:ind w:left="1557"/>
      </w:pPr>
      <w:r>
        <w:rPr>
          <w:spacing w:val="-2"/>
        </w:rPr>
        <w:t>&lt;/xsd:attribute&gt;</w:t>
      </w:r>
    </w:p>
    <w:p>
      <w:pPr>
        <w:pStyle w:val="BodyText"/>
        <w:tabs>
          <w:tab w:pos="4245" w:val="left" w:leader="none"/>
          <w:tab w:pos="6932" w:val="left" w:leader="none"/>
        </w:tabs>
        <w:spacing w:line="240" w:lineRule="auto"/>
        <w:ind w:right="141" w:firstLine="1415"/>
      </w:pPr>
      <w:r>
        <w:rPr>
          <w:spacing w:val="-2"/>
        </w:rPr>
        <w:t>&lt;xsd:attribute</w:t>
      </w:r>
      <w:r>
        <w:rPr/>
        <w:tab/>
      </w:r>
      <w:r>
        <w:rPr>
          <w:spacing w:val="-2"/>
        </w:rPr>
        <w:t>name="CREATED"</w:t>
      </w:r>
      <w:r>
        <w:rPr/>
        <w:tab/>
      </w:r>
      <w:r>
        <w:rPr>
          <w:spacing w:val="-2"/>
        </w:rPr>
        <w:t>type="xsd:dateTime" use="optional"&gt;</w:t>
      </w:r>
    </w:p>
    <w:p>
      <w:pPr>
        <w:pStyle w:val="BodyText"/>
        <w:ind w:left="2265"/>
      </w:pPr>
      <w:r>
        <w:rPr>
          <w:spacing w:val="-2"/>
        </w:rPr>
        <w:t>&lt;xsd:annotation&gt;</w:t>
      </w:r>
    </w:p>
    <w:p>
      <w:pPr>
        <w:pStyle w:val="BodyText"/>
        <w:tabs>
          <w:tab w:pos="6694" w:val="left" w:leader="none"/>
        </w:tabs>
        <w:spacing w:line="240" w:lineRule="auto"/>
        <w:ind w:right="138" w:firstLine="2832"/>
        <w:jc w:val="both"/>
      </w:pPr>
      <w:r>
        <w:rPr>
          <w:spacing w:val="-2"/>
        </w:rPr>
        <w:t>&lt;xsd:documentation</w:t>
      </w:r>
      <w:r>
        <w:rPr/>
        <w:tab/>
      </w:r>
      <w:r>
        <w:rPr>
          <w:spacing w:val="-2"/>
        </w:rPr>
        <w:t>xml:lang="en"&gt;CREATED </w:t>
      </w:r>
      <w:r>
        <w:rPr/>
        <w:t>(dateTime/O):</w:t>
      </w:r>
      <w:r>
        <w:rPr>
          <w:spacing w:val="-19"/>
        </w:rPr>
        <w:t> </w:t>
      </w:r>
      <w:r>
        <w:rPr/>
        <w:t>Specifies</w:t>
      </w:r>
      <w:r>
        <w:rPr>
          <w:spacing w:val="-19"/>
        </w:rPr>
        <w:t> </w:t>
      </w:r>
      <w:r>
        <w:rPr/>
        <w:t>the</w:t>
      </w:r>
      <w:r>
        <w:rPr>
          <w:spacing w:val="-19"/>
        </w:rPr>
        <w:t> </w:t>
      </w:r>
      <w:r>
        <w:rPr/>
        <w:t>date</w:t>
      </w:r>
      <w:r>
        <w:rPr>
          <w:spacing w:val="-19"/>
        </w:rPr>
        <w:t> </w:t>
      </w:r>
      <w:r>
        <w:rPr/>
        <w:t>and</w:t>
      </w:r>
      <w:r>
        <w:rPr>
          <w:spacing w:val="-19"/>
        </w:rPr>
        <w:t> </w:t>
      </w:r>
      <w:r>
        <w:rPr/>
        <w:t>time</w:t>
      </w:r>
      <w:r>
        <w:rPr>
          <w:spacing w:val="-19"/>
        </w:rPr>
        <w:t> </w:t>
      </w:r>
      <w:r>
        <w:rPr/>
        <w:t>of</w:t>
      </w:r>
      <w:r>
        <w:rPr>
          <w:spacing w:val="-19"/>
        </w:rPr>
        <w:t> </w:t>
      </w:r>
      <w:r>
        <w:rPr/>
        <w:t>creation</w:t>
      </w:r>
      <w:r>
        <w:rPr>
          <w:spacing w:val="-19"/>
        </w:rPr>
        <w:t> </w:t>
      </w:r>
      <w:r>
        <w:rPr/>
        <w:t>for</w:t>
      </w:r>
      <w:r>
        <w:rPr>
          <w:spacing w:val="-19"/>
        </w:rPr>
        <w:t> </w:t>
      </w:r>
      <w:r>
        <w:rPr/>
        <w:t>the</w:t>
      </w:r>
      <w:r>
        <w:rPr>
          <w:spacing w:val="-19"/>
        </w:rPr>
        <w:t> </w:t>
      </w:r>
      <w:r>
        <w:rPr/>
        <w:t>associated</w:t>
      </w:r>
      <w:r>
        <w:rPr>
          <w:spacing w:val="-19"/>
        </w:rPr>
        <w:t> </w:t>
      </w:r>
      <w:r>
        <w:rPr/>
        <w:t>file or wrapped content. &lt;/xsd:documentation&gt;</w:t>
      </w:r>
    </w:p>
    <w:p>
      <w:pPr>
        <w:pStyle w:val="BodyText"/>
        <w:spacing w:before="2"/>
        <w:ind w:left="2265"/>
      </w:pPr>
      <w:r>
        <w:rPr>
          <w:spacing w:val="-2"/>
        </w:rPr>
        <w:t>&lt;/xsd:annotation&gt;</w:t>
      </w:r>
    </w:p>
    <w:p>
      <w:pPr>
        <w:pStyle w:val="BodyText"/>
        <w:ind w:left="1557"/>
      </w:pPr>
      <w:r>
        <w:rPr>
          <w:spacing w:val="-2"/>
        </w:rPr>
        <w:t>&lt;/xsd:attribute&gt;</w:t>
      </w:r>
    </w:p>
    <w:p>
      <w:pPr>
        <w:pStyle w:val="BodyText"/>
        <w:ind w:left="1557"/>
      </w:pPr>
      <w:r>
        <w:rPr/>
        <w:t>&lt;xsd:attribute</w:t>
      </w:r>
      <w:r>
        <w:rPr>
          <w:spacing w:val="-28"/>
        </w:rPr>
        <w:t> </w:t>
      </w:r>
      <w:r>
        <w:rPr/>
        <w:t>name="CHECKSUM"</w:t>
      </w:r>
      <w:r>
        <w:rPr>
          <w:spacing w:val="-27"/>
        </w:rPr>
        <w:t> </w:t>
      </w:r>
      <w:r>
        <w:rPr/>
        <w:t>type="xsd:string"</w:t>
      </w:r>
      <w:r>
        <w:rPr>
          <w:spacing w:val="-27"/>
        </w:rPr>
        <w:t> </w:t>
      </w:r>
      <w:r>
        <w:rPr>
          <w:spacing w:val="-2"/>
        </w:rPr>
        <w:t>use="optional"&gt;</w:t>
      </w:r>
    </w:p>
    <w:p>
      <w:pPr>
        <w:pStyle w:val="BodyText"/>
        <w:spacing w:before="2"/>
        <w:ind w:left="2265"/>
      </w:pPr>
      <w:r>
        <w:rPr>
          <w:spacing w:val="-2"/>
        </w:rPr>
        <w:t>&lt;xsd:annotation&gt;</w:t>
      </w:r>
    </w:p>
    <w:p>
      <w:pPr>
        <w:pStyle w:val="BodyText"/>
        <w:tabs>
          <w:tab w:pos="6574" w:val="left" w:leader="none"/>
        </w:tabs>
        <w:spacing w:line="240" w:lineRule="auto"/>
        <w:ind w:right="140" w:firstLine="2832"/>
        <w:jc w:val="both"/>
      </w:pPr>
      <w:r>
        <w:rPr>
          <w:spacing w:val="-2"/>
        </w:rPr>
        <w:t>&lt;xsd:documentation</w:t>
      </w:r>
      <w:r>
        <w:rPr/>
        <w:tab/>
      </w:r>
      <w:r>
        <w:rPr>
          <w:spacing w:val="-2"/>
        </w:rPr>
        <w:t>xml:lang="en"&gt;CHECKSUM </w:t>
      </w:r>
      <w:r>
        <w:rPr/>
        <w:t>(string/O): Provides a checksum value for the associated file or wrapped content. &lt;/xsd:documentation&gt;</w:t>
      </w:r>
    </w:p>
    <w:p>
      <w:pPr>
        <w:pStyle w:val="BodyText"/>
        <w:ind w:left="2265"/>
      </w:pPr>
      <w:r>
        <w:rPr>
          <w:spacing w:val="-2"/>
        </w:rPr>
        <w:t>&lt;/xsd:annotation&gt;</w:t>
      </w:r>
    </w:p>
    <w:p>
      <w:pPr>
        <w:pStyle w:val="BodyText"/>
        <w:spacing w:before="1"/>
        <w:ind w:left="1557"/>
      </w:pPr>
      <w:r>
        <w:rPr>
          <w:spacing w:val="-2"/>
        </w:rPr>
        <w:t>&lt;/xsd:attribute&gt;</w:t>
      </w:r>
    </w:p>
    <w:p>
      <w:pPr>
        <w:pStyle w:val="BodyText"/>
        <w:ind w:left="1557"/>
      </w:pPr>
      <w:r>
        <w:rPr/>
        <w:t>&lt;xsd:attribute</w:t>
      </w:r>
      <w:r>
        <w:rPr>
          <w:spacing w:val="-20"/>
        </w:rPr>
        <w:t> </w:t>
      </w:r>
      <w:r>
        <w:rPr/>
        <w:t>name="CHECKSUMTYPE"</w:t>
      </w:r>
      <w:r>
        <w:rPr>
          <w:spacing w:val="-20"/>
        </w:rPr>
        <w:t> </w:t>
      </w:r>
      <w:r>
        <w:rPr>
          <w:spacing w:val="-2"/>
        </w:rPr>
        <w:t>use="optional"&gt;</w:t>
      </w:r>
    </w:p>
    <w:p>
      <w:pPr>
        <w:pStyle w:val="BodyText"/>
        <w:spacing w:before="1"/>
        <w:ind w:left="2265"/>
      </w:pPr>
      <w:r>
        <w:rPr>
          <w:spacing w:val="-2"/>
        </w:rPr>
        <w:t>&lt;xsd:annotation&gt;</w:t>
      </w:r>
    </w:p>
    <w:p>
      <w:pPr>
        <w:pStyle w:val="BodyText"/>
        <w:spacing w:line="240" w:lineRule="auto"/>
        <w:ind w:right="137" w:firstLine="2832"/>
        <w:jc w:val="both"/>
      </w:pPr>
      <w:r>
        <w:rPr/>
        <w:t>&lt;xsd:documentation xml:lang="en"&gt;CHECKSUMTYPE (enumerated string/O): Specifies the checksum algorithm used to produce the value contained in the CHECKSUM attribute. CHECKSUMTYPE must contain one of the</w:t>
      </w:r>
      <w:r>
        <w:rPr>
          <w:spacing w:val="-19"/>
        </w:rPr>
        <w:t> </w:t>
      </w:r>
      <w:r>
        <w:rPr/>
        <w:t>following</w:t>
      </w:r>
      <w:r>
        <w:rPr>
          <w:spacing w:val="-19"/>
        </w:rPr>
        <w:t> </w:t>
      </w:r>
      <w:r>
        <w:rPr/>
        <w:t>values:</w:t>
      </w:r>
      <w:r>
        <w:rPr>
          <w:spacing w:val="-19"/>
        </w:rPr>
        <w:t> </w:t>
      </w:r>
      <w:r>
        <w:rPr/>
        <w:t>Adler-32</w:t>
      </w:r>
      <w:r>
        <w:rPr>
          <w:spacing w:val="-19"/>
        </w:rPr>
        <w:t> </w:t>
      </w:r>
      <w:r>
        <w:rPr/>
        <w:t>CRC32</w:t>
      </w:r>
      <w:r>
        <w:rPr>
          <w:spacing w:val="-19"/>
        </w:rPr>
        <w:t> </w:t>
      </w:r>
      <w:r>
        <w:rPr/>
        <w:t>HAVAL</w:t>
      </w:r>
      <w:r>
        <w:rPr>
          <w:spacing w:val="-19"/>
        </w:rPr>
        <w:t> </w:t>
      </w:r>
      <w:r>
        <w:rPr/>
        <w:t>MD5</w:t>
      </w:r>
      <w:r>
        <w:rPr>
          <w:spacing w:val="-19"/>
        </w:rPr>
        <w:t> </w:t>
      </w:r>
      <w:r>
        <w:rPr/>
        <w:t>MNP</w:t>
      </w:r>
      <w:r>
        <w:rPr>
          <w:spacing w:val="-19"/>
        </w:rPr>
        <w:t> </w:t>
      </w:r>
      <w:r>
        <w:rPr/>
        <w:t>SHA-1</w:t>
      </w:r>
      <w:r>
        <w:rPr>
          <w:spacing w:val="-19"/>
        </w:rPr>
        <w:t> </w:t>
      </w:r>
      <w:r>
        <w:rPr/>
        <w:t>SHA-256</w:t>
      </w:r>
      <w:r>
        <w:rPr>
          <w:spacing w:val="-19"/>
        </w:rPr>
        <w:t> </w:t>
      </w:r>
      <w:r>
        <w:rPr/>
        <w:t>SHA-384</w:t>
      </w:r>
      <w:r>
        <w:rPr>
          <w:spacing w:val="-19"/>
        </w:rPr>
        <w:t> </w:t>
      </w:r>
      <w:r>
        <w:rPr/>
        <w:t>SHA-</w:t>
      </w:r>
    </w:p>
    <w:p>
      <w:pPr>
        <w:pStyle w:val="BodyText"/>
        <w:spacing w:before="1"/>
        <w:jc w:val="both"/>
      </w:pPr>
      <w:r>
        <w:rPr/>
        <w:t>512</w:t>
      </w:r>
      <w:r>
        <w:rPr>
          <w:spacing w:val="-7"/>
        </w:rPr>
        <w:t> </w:t>
      </w:r>
      <w:r>
        <w:rPr/>
        <w:t>TIGER</w:t>
      </w:r>
      <w:r>
        <w:rPr>
          <w:spacing w:val="-7"/>
        </w:rPr>
        <w:t> </w:t>
      </w:r>
      <w:r>
        <w:rPr/>
        <w:t>WHIRLPOOL</w:t>
      </w:r>
      <w:r>
        <w:rPr>
          <w:spacing w:val="-7"/>
        </w:rPr>
        <w:t> </w:t>
      </w:r>
      <w:r>
        <w:rPr>
          <w:spacing w:val="-2"/>
        </w:rPr>
        <w:t>&lt;/xsd:documentation&gt;</w:t>
      </w:r>
    </w:p>
    <w:p>
      <w:pPr>
        <w:pStyle w:val="BodyText"/>
        <w:ind w:left="2265"/>
      </w:pPr>
      <w:r>
        <w:rPr>
          <w:spacing w:val="-2"/>
        </w:rPr>
        <w:t>&lt;/xsd:annotation&gt;</w:t>
      </w:r>
    </w:p>
    <w:p>
      <w:pPr>
        <w:pStyle w:val="BodyText"/>
        <w:ind w:left="2265"/>
      </w:pPr>
      <w:r>
        <w:rPr>
          <w:spacing w:val="-2"/>
        </w:rPr>
        <w:t>&lt;xsd:simpleType&gt;</w:t>
      </w:r>
    </w:p>
    <w:p>
      <w:pPr>
        <w:pStyle w:val="BodyText"/>
        <w:spacing w:before="1"/>
        <w:ind w:left="2974"/>
      </w:pPr>
      <w:r>
        <w:rPr/>
        <w:t>&lt;xsd:restriction</w:t>
      </w:r>
      <w:r>
        <w:rPr>
          <w:spacing w:val="-20"/>
        </w:rPr>
        <w:t> </w:t>
      </w:r>
      <w:r>
        <w:rPr>
          <w:spacing w:val="-2"/>
        </w:rPr>
        <w:t>base="xsd:string"&gt;</w:t>
      </w:r>
    </w:p>
    <w:p>
      <w:pPr>
        <w:pStyle w:val="BodyText"/>
        <w:ind w:left="3682"/>
      </w:pPr>
      <w:r>
        <w:rPr>
          <w:spacing w:val="-2"/>
        </w:rPr>
        <w:t>&lt;xsd:enumeration</w:t>
      </w:r>
      <w:r>
        <w:rPr>
          <w:spacing w:val="23"/>
        </w:rPr>
        <w:t> </w:t>
      </w:r>
      <w:r>
        <w:rPr>
          <w:spacing w:val="-2"/>
        </w:rPr>
        <w:t>value="Adler-32"/&gt;</w:t>
      </w:r>
    </w:p>
    <w:p>
      <w:pPr>
        <w:pStyle w:val="BodyText"/>
        <w:spacing w:before="1"/>
        <w:ind w:left="3682"/>
      </w:pPr>
      <w:r>
        <w:rPr/>
        <w:t>&lt;xsd:enumeration</w:t>
      </w:r>
      <w:r>
        <w:rPr>
          <w:spacing w:val="-20"/>
        </w:rPr>
        <w:t> </w:t>
      </w:r>
      <w:r>
        <w:rPr>
          <w:spacing w:val="-2"/>
        </w:rPr>
        <w:t>value="CRC32"/&gt;</w:t>
      </w:r>
    </w:p>
    <w:p>
      <w:pPr>
        <w:pStyle w:val="BodyText"/>
        <w:ind w:left="3682"/>
      </w:pPr>
      <w:r>
        <w:rPr/>
        <w:t>&lt;xsd:enumeration</w:t>
      </w:r>
      <w:r>
        <w:rPr>
          <w:spacing w:val="-20"/>
        </w:rPr>
        <w:t> </w:t>
      </w:r>
      <w:r>
        <w:rPr>
          <w:spacing w:val="-2"/>
        </w:rPr>
        <w:t>value="HAVAL"/&gt;</w:t>
      </w:r>
    </w:p>
    <w:p>
      <w:pPr>
        <w:pStyle w:val="BodyText"/>
        <w:ind w:left="3682"/>
      </w:pPr>
      <w:r>
        <w:rPr/>
        <w:t>&lt;xsd:enumeration</w:t>
      </w:r>
      <w:r>
        <w:rPr>
          <w:spacing w:val="-20"/>
        </w:rPr>
        <w:t> </w:t>
      </w:r>
      <w:r>
        <w:rPr>
          <w:spacing w:val="-2"/>
        </w:rPr>
        <w:t>value="MD5"/&gt;</w:t>
      </w:r>
    </w:p>
    <w:p>
      <w:pPr>
        <w:pStyle w:val="BodyText"/>
        <w:spacing w:before="2"/>
        <w:ind w:left="3682"/>
      </w:pPr>
      <w:r>
        <w:rPr/>
        <w:t>&lt;xsd:enumeration</w:t>
      </w:r>
      <w:r>
        <w:rPr>
          <w:spacing w:val="-20"/>
        </w:rPr>
        <w:t> </w:t>
      </w:r>
      <w:r>
        <w:rPr>
          <w:spacing w:val="-2"/>
        </w:rPr>
        <w:t>value="MNP"/&gt;</w:t>
      </w:r>
    </w:p>
    <w:p>
      <w:pPr>
        <w:pStyle w:val="BodyText"/>
        <w:ind w:left="3682"/>
      </w:pPr>
      <w:r>
        <w:rPr>
          <w:spacing w:val="-2"/>
        </w:rPr>
        <w:t>&lt;xsd:enumeration</w:t>
      </w:r>
      <w:r>
        <w:rPr>
          <w:spacing w:val="21"/>
        </w:rPr>
        <w:t> </w:t>
      </w:r>
      <w:r>
        <w:rPr>
          <w:spacing w:val="-2"/>
        </w:rPr>
        <w:t>value="SHA-</w:t>
      </w:r>
      <w:r>
        <w:rPr>
          <w:spacing w:val="-4"/>
        </w:rPr>
        <w:t>1"/&gt;</w:t>
      </w:r>
    </w:p>
    <w:p>
      <w:pPr>
        <w:pStyle w:val="BodyText"/>
        <w:spacing w:before="1"/>
        <w:ind w:left="3682"/>
      </w:pPr>
      <w:r>
        <w:rPr>
          <w:spacing w:val="-2"/>
        </w:rPr>
        <w:t>&lt;xsd:enumeration</w:t>
      </w:r>
      <w:r>
        <w:rPr>
          <w:spacing w:val="21"/>
        </w:rPr>
        <w:t> </w:t>
      </w:r>
      <w:r>
        <w:rPr>
          <w:spacing w:val="-2"/>
        </w:rPr>
        <w:t>value="SHA-256"/&gt;</w:t>
      </w:r>
    </w:p>
    <w:p>
      <w:pPr>
        <w:pStyle w:val="BodyText"/>
        <w:ind w:left="3682"/>
      </w:pPr>
      <w:r>
        <w:rPr>
          <w:spacing w:val="-2"/>
        </w:rPr>
        <w:t>&lt;xsd:enumeration</w:t>
      </w:r>
      <w:r>
        <w:rPr>
          <w:spacing w:val="21"/>
        </w:rPr>
        <w:t> </w:t>
      </w:r>
      <w:r>
        <w:rPr>
          <w:spacing w:val="-2"/>
        </w:rPr>
        <w:t>value="SHA-384"/&gt;</w:t>
      </w:r>
    </w:p>
    <w:p>
      <w:pPr>
        <w:pStyle w:val="BodyText"/>
        <w:ind w:left="3682"/>
      </w:pPr>
      <w:r>
        <w:rPr>
          <w:spacing w:val="-2"/>
        </w:rPr>
        <w:t>&lt;xsd:enumeration</w:t>
      </w:r>
      <w:r>
        <w:rPr>
          <w:spacing w:val="21"/>
        </w:rPr>
        <w:t> </w:t>
      </w:r>
      <w:r>
        <w:rPr>
          <w:spacing w:val="-2"/>
        </w:rPr>
        <w:t>value="SHA-512"/&gt;</w:t>
      </w:r>
    </w:p>
    <w:p>
      <w:pPr>
        <w:pStyle w:val="BodyText"/>
        <w:spacing w:before="2"/>
        <w:ind w:left="3682"/>
      </w:pPr>
      <w:r>
        <w:rPr/>
        <w:t>&lt;xsd:enumeration</w:t>
      </w:r>
      <w:r>
        <w:rPr>
          <w:spacing w:val="-20"/>
        </w:rPr>
        <w:t> </w:t>
      </w:r>
      <w:r>
        <w:rPr>
          <w:spacing w:val="-2"/>
        </w:rPr>
        <w:t>value="TIGER"/&gt;</w:t>
      </w:r>
    </w:p>
    <w:p>
      <w:pPr>
        <w:pStyle w:val="BodyText"/>
        <w:ind w:left="3682"/>
      </w:pPr>
      <w:r>
        <w:rPr/>
        <w:t>&lt;xsd:enumeration</w:t>
      </w:r>
      <w:r>
        <w:rPr>
          <w:spacing w:val="-20"/>
        </w:rPr>
        <w:t> </w:t>
      </w:r>
      <w:r>
        <w:rPr>
          <w:spacing w:val="-2"/>
        </w:rPr>
        <w:t>value="WHIRLPOOL"/&gt;</w:t>
      </w:r>
    </w:p>
    <w:p>
      <w:pPr>
        <w:pStyle w:val="BodyText"/>
        <w:spacing w:before="1"/>
        <w:ind w:left="2974"/>
      </w:pPr>
      <w:r>
        <w:rPr>
          <w:spacing w:val="-2"/>
        </w:rPr>
        <w:t>&lt;/xsd:restriction&gt;</w:t>
      </w:r>
    </w:p>
    <w:p>
      <w:pPr>
        <w:pStyle w:val="BodyText"/>
        <w:ind w:left="2265"/>
      </w:pPr>
      <w:r>
        <w:rPr>
          <w:spacing w:val="-2"/>
        </w:rPr>
        <w:t>&lt;/xsd:simpleType&gt;</w:t>
      </w:r>
    </w:p>
    <w:p>
      <w:pPr>
        <w:pStyle w:val="BodyText"/>
        <w:ind w:left="1557"/>
      </w:pPr>
      <w:r>
        <w:rPr>
          <w:spacing w:val="-2"/>
        </w:rPr>
        <w:t>&lt;/xsd:attribute&gt;</w:t>
      </w:r>
    </w:p>
    <w:p>
      <w:pPr>
        <w:pStyle w:val="BodyText"/>
        <w:spacing w:before="2"/>
        <w:ind w:left="849"/>
      </w:pPr>
      <w:r>
        <w:rPr>
          <w:spacing w:val="-2"/>
        </w:rPr>
        <w:t>&lt;/xsd:attributeGroup&gt;</w:t>
      </w:r>
    </w:p>
    <w:p>
      <w:pPr>
        <w:pStyle w:val="BodyText"/>
      </w:pPr>
      <w:r>
        <w:rPr>
          <w:spacing w:val="-2"/>
        </w:rPr>
        <w:t>&lt;/xsd:schema&gt;</w:t>
      </w:r>
    </w:p>
    <w:p>
      <w:pPr>
        <w:pStyle w:val="BodyText"/>
        <w:spacing w:after="0"/>
        <w:sectPr>
          <w:pgSz w:w="11910" w:h="16840"/>
          <w:pgMar w:header="716" w:footer="0" w:top="1320" w:bottom="280" w:left="1275" w:right="1275"/>
        </w:sectPr>
      </w:pPr>
    </w:p>
    <w:p>
      <w:pPr>
        <w:pStyle w:val="Heading1"/>
        <w:numPr>
          <w:ilvl w:val="0"/>
          <w:numId w:val="2"/>
        </w:numPr>
        <w:tabs>
          <w:tab w:pos="860" w:val="left" w:leader="none"/>
        </w:tabs>
        <w:spacing w:line="240" w:lineRule="auto" w:before="91" w:after="0"/>
        <w:ind w:left="860" w:right="0" w:hanging="359"/>
        <w:jc w:val="left"/>
        <w:rPr>
          <w:u w:val="none"/>
        </w:rPr>
      </w:pPr>
      <w:bookmarkStart w:name="_bookmark23" w:id="24"/>
      <w:bookmarkEnd w:id="24"/>
      <w:r>
        <w:rPr>
          <w:b w:val="0"/>
          <w:u w:val="none"/>
        </w:rPr>
      </w:r>
      <w:r>
        <w:rPr>
          <w:u w:val="single"/>
        </w:rPr>
        <w:t>Schéma</w:t>
      </w:r>
      <w:r>
        <w:rPr>
          <w:spacing w:val="-2"/>
          <w:u w:val="single"/>
        </w:rPr>
        <w:t> </w:t>
      </w:r>
      <w:r>
        <w:rPr>
          <w:u w:val="single"/>
        </w:rPr>
        <w:t>XLink</w:t>
      </w:r>
      <w:r>
        <w:rPr>
          <w:spacing w:val="-2"/>
          <w:u w:val="single"/>
        </w:rPr>
        <w:t> </w:t>
      </w:r>
      <w:r>
        <w:rPr>
          <w:u w:val="single"/>
        </w:rPr>
        <w:t>standardu</w:t>
      </w:r>
      <w:r>
        <w:rPr>
          <w:spacing w:val="-2"/>
          <w:u w:val="single"/>
        </w:rPr>
        <w:t> </w:t>
      </w:r>
      <w:r>
        <w:rPr>
          <w:u w:val="single"/>
        </w:rPr>
        <w:t>METS</w:t>
      </w:r>
      <w:r>
        <w:rPr>
          <w:spacing w:val="-1"/>
          <w:u w:val="single"/>
        </w:rPr>
        <w:t> </w:t>
      </w:r>
      <w:r>
        <w:rPr>
          <w:u w:val="single"/>
        </w:rPr>
        <w:t>pro</w:t>
      </w:r>
      <w:r>
        <w:rPr>
          <w:spacing w:val="-2"/>
          <w:u w:val="single"/>
        </w:rPr>
        <w:t> </w:t>
      </w:r>
      <w:r>
        <w:rPr>
          <w:u w:val="single"/>
        </w:rPr>
        <w:t>datový</w:t>
      </w:r>
      <w:r>
        <w:rPr>
          <w:spacing w:val="-3"/>
          <w:u w:val="single"/>
        </w:rPr>
        <w:t> </w:t>
      </w:r>
      <w:r>
        <w:rPr>
          <w:u w:val="single"/>
        </w:rPr>
        <w:t>balíček</w:t>
      </w:r>
      <w:r>
        <w:rPr>
          <w:spacing w:val="-1"/>
          <w:u w:val="single"/>
        </w:rPr>
        <w:t> </w:t>
      </w:r>
      <w:r>
        <w:rPr>
          <w:spacing w:val="-5"/>
          <w:u w:val="single"/>
        </w:rPr>
        <w:t>SIP</w:t>
      </w:r>
    </w:p>
    <w:p>
      <w:pPr>
        <w:pStyle w:val="BodyText"/>
        <w:spacing w:line="240" w:lineRule="auto" w:before="87"/>
        <w:ind w:left="0"/>
        <w:rPr>
          <w:rFonts w:ascii="Times New Roman"/>
          <w:b/>
        </w:rPr>
      </w:pPr>
    </w:p>
    <w:p>
      <w:pPr>
        <w:pStyle w:val="BodyText"/>
        <w:spacing w:before="1"/>
      </w:pPr>
      <w:r>
        <w:rPr/>
        <w:t>&lt;?xml</w:t>
      </w:r>
      <w:r>
        <w:rPr>
          <w:spacing w:val="-20"/>
        </w:rPr>
        <w:t> </w:t>
      </w:r>
      <w:r>
        <w:rPr/>
        <w:t>version="1.0"</w:t>
      </w:r>
      <w:r>
        <w:rPr>
          <w:spacing w:val="-19"/>
        </w:rPr>
        <w:t> </w:t>
      </w:r>
      <w:r>
        <w:rPr/>
        <w:t>encoding="UTF-</w:t>
      </w:r>
      <w:r>
        <w:rPr>
          <w:spacing w:val="-4"/>
        </w:rPr>
        <w:t>8"?&gt;</w:t>
      </w:r>
    </w:p>
    <w:p>
      <w:pPr>
        <w:pStyle w:val="BodyText"/>
      </w:pPr>
      <w:r>
        <w:rPr/>
        <w:t>&lt;!--</w:t>
      </w:r>
      <w:r>
        <w:rPr>
          <w:spacing w:val="-5"/>
        </w:rPr>
        <w:t> </w:t>
      </w:r>
      <w:r>
        <w:rPr/>
        <w:t>METS</w:t>
      </w:r>
      <w:r>
        <w:rPr>
          <w:spacing w:val="-5"/>
        </w:rPr>
        <w:t> </w:t>
      </w:r>
      <w:r>
        <w:rPr/>
        <w:t>XLink</w:t>
      </w:r>
      <w:r>
        <w:rPr>
          <w:spacing w:val="-5"/>
        </w:rPr>
        <w:t> </w:t>
      </w:r>
      <w:r>
        <w:rPr/>
        <w:t>Schema,</w:t>
      </w:r>
      <w:r>
        <w:rPr>
          <w:spacing w:val="-5"/>
        </w:rPr>
        <w:t> </w:t>
      </w:r>
      <w:r>
        <w:rPr/>
        <w:t>v.</w:t>
      </w:r>
      <w:r>
        <w:rPr>
          <w:spacing w:val="-5"/>
        </w:rPr>
        <w:t> </w:t>
      </w:r>
      <w:r>
        <w:rPr/>
        <w:t>2,</w:t>
      </w:r>
      <w:r>
        <w:rPr>
          <w:spacing w:val="-5"/>
        </w:rPr>
        <w:t> </w:t>
      </w:r>
      <w:r>
        <w:rPr/>
        <w:t>Nov.</w:t>
      </w:r>
      <w:r>
        <w:rPr>
          <w:spacing w:val="-5"/>
        </w:rPr>
        <w:t> </w:t>
      </w:r>
      <w:r>
        <w:rPr/>
        <w:t>15,</w:t>
      </w:r>
      <w:r>
        <w:rPr>
          <w:spacing w:val="-5"/>
        </w:rPr>
        <w:t> </w:t>
      </w:r>
      <w:r>
        <w:rPr/>
        <w:t>2004</w:t>
      </w:r>
      <w:r>
        <w:rPr>
          <w:spacing w:val="-4"/>
        </w:rPr>
        <w:t> </w:t>
      </w:r>
      <w:r>
        <w:rPr/>
        <w:t>--</w:t>
      </w:r>
      <w:r>
        <w:rPr>
          <w:spacing w:val="-10"/>
        </w:rPr>
        <w:t>&gt;</w:t>
      </w:r>
    </w:p>
    <w:p>
      <w:pPr>
        <w:pStyle w:val="BodyText"/>
        <w:tabs>
          <w:tab w:pos="3693" w:val="left" w:leader="none"/>
        </w:tabs>
        <w:spacing w:line="240" w:lineRule="auto"/>
        <w:ind w:right="148"/>
      </w:pPr>
      <w:r>
        <w:rPr>
          <w:spacing w:val="-2"/>
        </w:rPr>
        <w:t>&lt;schema</w:t>
      </w:r>
      <w:r>
        <w:rPr/>
        <w:tab/>
      </w:r>
      <w:r>
        <w:rPr>
          <w:spacing w:val="-2"/>
        </w:rPr>
        <w:t>targetNamespace</w:t>
      </w:r>
      <w:hyperlink r:id="rId14">
        <w:r>
          <w:rPr>
            <w:spacing w:val="-2"/>
          </w:rPr>
          <w:t>="http://www.w3.org/1999/xlink"</w:t>
        </w:r>
      </w:hyperlink>
      <w:r>
        <w:rPr>
          <w:spacing w:val="-2"/>
        </w:rPr>
        <w:t> </w:t>
      </w:r>
      <w:hyperlink r:id="rId15">
        <w:r>
          <w:rPr>
            <w:spacing w:val="-2"/>
          </w:rPr>
          <w:t>xmlns="http://www.w3.org/2001/XMLSchema"</w:t>
        </w:r>
      </w:hyperlink>
    </w:p>
    <w:p>
      <w:pPr>
        <w:pStyle w:val="BodyText"/>
        <w:spacing w:line="240" w:lineRule="auto"/>
        <w:ind w:right="2983" w:firstLine="240"/>
      </w:pPr>
      <w:hyperlink r:id="rId14">
        <w:r>
          <w:rPr>
            <w:spacing w:val="-2"/>
          </w:rPr>
          <w:t>xmlns:xlink="http://www.w3.org/1999/xlink"</w:t>
        </w:r>
      </w:hyperlink>
      <w:r>
        <w:rPr>
          <w:spacing w:val="-2"/>
        </w:rPr>
        <w:t> elementFormDefault="qualified"&gt;</w:t>
      </w:r>
    </w:p>
    <w:p>
      <w:pPr>
        <w:pStyle w:val="BodyText"/>
        <w:ind w:left="381"/>
      </w:pPr>
      <w:r>
        <w:rPr/>
        <w:t>&lt;!--</w:t>
      </w:r>
      <w:r>
        <w:rPr>
          <w:spacing w:val="49"/>
          <w:w w:val="150"/>
        </w:rPr>
        <w:t> </w:t>
      </w:r>
      <w:r>
        <w:rPr/>
        <w:t>global</w:t>
      </w:r>
      <w:r>
        <w:rPr>
          <w:spacing w:val="-5"/>
        </w:rPr>
        <w:t> </w:t>
      </w:r>
      <w:r>
        <w:rPr/>
        <w:t>attributes</w:t>
      </w:r>
      <w:r>
        <w:rPr>
          <w:spacing w:val="50"/>
          <w:w w:val="150"/>
        </w:rPr>
        <w:t> </w:t>
      </w:r>
      <w:r>
        <w:rPr/>
        <w:t>--</w:t>
      </w:r>
      <w:r>
        <w:rPr>
          <w:spacing w:val="-10"/>
        </w:rPr>
        <w:t>&gt;</w:t>
      </w:r>
    </w:p>
    <w:p>
      <w:pPr>
        <w:pStyle w:val="BodyText"/>
        <w:ind w:left="381"/>
      </w:pPr>
      <w:r>
        <w:rPr/>
        <w:t>&lt;attribute</w:t>
      </w:r>
      <w:r>
        <w:rPr>
          <w:spacing w:val="-13"/>
        </w:rPr>
        <w:t> </w:t>
      </w:r>
      <w:r>
        <w:rPr/>
        <w:t>name="href"</w:t>
      </w:r>
      <w:r>
        <w:rPr>
          <w:spacing w:val="-13"/>
        </w:rPr>
        <w:t> </w:t>
      </w:r>
      <w:r>
        <w:rPr>
          <w:spacing w:val="-2"/>
        </w:rPr>
        <w:t>type="anyURI"/&gt;</w:t>
      </w:r>
    </w:p>
    <w:p>
      <w:pPr>
        <w:pStyle w:val="BodyText"/>
        <w:spacing w:before="2"/>
        <w:ind w:left="381"/>
      </w:pPr>
      <w:r>
        <w:rPr/>
        <w:t>&lt;attribute</w:t>
      </w:r>
      <w:r>
        <w:rPr>
          <w:spacing w:val="-13"/>
        </w:rPr>
        <w:t> </w:t>
      </w:r>
      <w:r>
        <w:rPr/>
        <w:t>name="role"</w:t>
      </w:r>
      <w:r>
        <w:rPr>
          <w:spacing w:val="-13"/>
        </w:rPr>
        <w:t> </w:t>
      </w:r>
      <w:r>
        <w:rPr>
          <w:spacing w:val="-2"/>
        </w:rPr>
        <w:t>type="string"/&gt;</w:t>
      </w:r>
    </w:p>
    <w:p>
      <w:pPr>
        <w:pStyle w:val="BodyText"/>
        <w:ind w:left="381"/>
      </w:pPr>
      <w:r>
        <w:rPr/>
        <w:t>&lt;attribute</w:t>
      </w:r>
      <w:r>
        <w:rPr>
          <w:spacing w:val="-15"/>
        </w:rPr>
        <w:t> </w:t>
      </w:r>
      <w:r>
        <w:rPr/>
        <w:t>name="arcrole"</w:t>
      </w:r>
      <w:r>
        <w:rPr>
          <w:spacing w:val="-14"/>
        </w:rPr>
        <w:t> </w:t>
      </w:r>
      <w:r>
        <w:rPr>
          <w:spacing w:val="-2"/>
        </w:rPr>
        <w:t>type="string"/&gt;</w:t>
      </w:r>
    </w:p>
    <w:p>
      <w:pPr>
        <w:pStyle w:val="BodyText"/>
        <w:spacing w:before="1"/>
        <w:ind w:left="381"/>
      </w:pPr>
      <w:r>
        <w:rPr/>
        <w:t>&lt;attribute</w:t>
      </w:r>
      <w:r>
        <w:rPr>
          <w:spacing w:val="-14"/>
        </w:rPr>
        <w:t> </w:t>
      </w:r>
      <w:r>
        <w:rPr/>
        <w:t>name="title"</w:t>
      </w:r>
      <w:r>
        <w:rPr>
          <w:spacing w:val="-13"/>
        </w:rPr>
        <w:t> </w:t>
      </w:r>
      <w:r>
        <w:rPr>
          <w:spacing w:val="-2"/>
        </w:rPr>
        <w:t>type="string"/&gt;</w:t>
      </w:r>
    </w:p>
    <w:p>
      <w:pPr>
        <w:pStyle w:val="BodyText"/>
        <w:ind w:left="381"/>
      </w:pPr>
      <w:r>
        <w:rPr/>
        <w:t>&lt;attribute</w:t>
      </w:r>
      <w:r>
        <w:rPr>
          <w:spacing w:val="-14"/>
        </w:rPr>
        <w:t> </w:t>
      </w:r>
      <w:r>
        <w:rPr>
          <w:spacing w:val="-2"/>
        </w:rPr>
        <w:t>name="show"&gt;</w:t>
      </w:r>
    </w:p>
    <w:p>
      <w:pPr>
        <w:pStyle w:val="BodyText"/>
        <w:ind w:left="621"/>
      </w:pPr>
      <w:r>
        <w:rPr>
          <w:spacing w:val="-2"/>
        </w:rPr>
        <w:t>&lt;simpleType&gt;</w:t>
      </w:r>
    </w:p>
    <w:p>
      <w:pPr>
        <w:pStyle w:val="BodyText"/>
        <w:spacing w:before="1"/>
        <w:ind w:left="861"/>
      </w:pPr>
      <w:r>
        <w:rPr/>
        <w:t>&lt;restriction</w:t>
      </w:r>
      <w:r>
        <w:rPr>
          <w:spacing w:val="-15"/>
        </w:rPr>
        <w:t> </w:t>
      </w:r>
      <w:r>
        <w:rPr>
          <w:spacing w:val="-2"/>
        </w:rPr>
        <w:t>base="string"&gt;</w:t>
      </w:r>
    </w:p>
    <w:p>
      <w:pPr>
        <w:pStyle w:val="BodyText"/>
        <w:ind w:left="1101"/>
      </w:pPr>
      <w:r>
        <w:rPr/>
        <w:t>&lt;enumeration</w:t>
      </w:r>
      <w:r>
        <w:rPr>
          <w:spacing w:val="-15"/>
        </w:rPr>
        <w:t> </w:t>
      </w:r>
      <w:r>
        <w:rPr>
          <w:spacing w:val="-2"/>
        </w:rPr>
        <w:t>value="new"/&gt;</w:t>
      </w:r>
    </w:p>
    <w:p>
      <w:pPr>
        <w:pStyle w:val="BodyText"/>
        <w:spacing w:before="2"/>
        <w:ind w:left="1101"/>
      </w:pPr>
      <w:r>
        <w:rPr/>
        <w:t>&lt;enumeration</w:t>
      </w:r>
      <w:r>
        <w:rPr>
          <w:spacing w:val="-15"/>
        </w:rPr>
        <w:t> </w:t>
      </w:r>
      <w:r>
        <w:rPr>
          <w:spacing w:val="-2"/>
        </w:rPr>
        <w:t>value="replace"/&gt;</w:t>
      </w:r>
    </w:p>
    <w:p>
      <w:pPr>
        <w:pStyle w:val="BodyText"/>
        <w:ind w:left="1101"/>
      </w:pPr>
      <w:r>
        <w:rPr/>
        <w:t>&lt;enumeration</w:t>
      </w:r>
      <w:r>
        <w:rPr>
          <w:spacing w:val="-15"/>
        </w:rPr>
        <w:t> </w:t>
      </w:r>
      <w:r>
        <w:rPr>
          <w:spacing w:val="-2"/>
        </w:rPr>
        <w:t>value="embed"/&gt;</w:t>
      </w:r>
    </w:p>
    <w:p>
      <w:pPr>
        <w:pStyle w:val="BodyText"/>
        <w:ind w:left="1101"/>
      </w:pPr>
      <w:r>
        <w:rPr/>
        <w:t>&lt;enumeration</w:t>
      </w:r>
      <w:r>
        <w:rPr>
          <w:spacing w:val="-15"/>
        </w:rPr>
        <w:t> </w:t>
      </w:r>
      <w:r>
        <w:rPr>
          <w:spacing w:val="-2"/>
        </w:rPr>
        <w:t>value="other"/&gt;</w:t>
      </w:r>
    </w:p>
    <w:p>
      <w:pPr>
        <w:pStyle w:val="BodyText"/>
        <w:spacing w:before="2"/>
        <w:ind w:left="1101"/>
      </w:pPr>
      <w:r>
        <w:rPr/>
        <w:t>&lt;enumeration</w:t>
      </w:r>
      <w:r>
        <w:rPr>
          <w:spacing w:val="-15"/>
        </w:rPr>
        <w:t> </w:t>
      </w:r>
      <w:r>
        <w:rPr>
          <w:spacing w:val="-2"/>
        </w:rPr>
        <w:t>value="none"/&gt;</w:t>
      </w:r>
    </w:p>
    <w:p>
      <w:pPr>
        <w:pStyle w:val="BodyText"/>
        <w:ind w:left="861"/>
      </w:pPr>
      <w:r>
        <w:rPr>
          <w:spacing w:val="-2"/>
        </w:rPr>
        <w:t>&lt;/restriction&gt;</w:t>
      </w:r>
    </w:p>
    <w:p>
      <w:pPr>
        <w:pStyle w:val="BodyText"/>
        <w:spacing w:before="1"/>
        <w:ind w:left="621"/>
      </w:pPr>
      <w:r>
        <w:rPr>
          <w:spacing w:val="-2"/>
        </w:rPr>
        <w:t>&lt;/simpleType&gt;</w:t>
      </w:r>
    </w:p>
    <w:p>
      <w:pPr>
        <w:pStyle w:val="BodyText"/>
        <w:ind w:left="381"/>
      </w:pPr>
      <w:r>
        <w:rPr>
          <w:spacing w:val="-2"/>
        </w:rPr>
        <w:t>&lt;/attribute&gt;</w:t>
      </w:r>
    </w:p>
    <w:p>
      <w:pPr>
        <w:pStyle w:val="BodyText"/>
        <w:ind w:left="381"/>
      </w:pPr>
      <w:r>
        <w:rPr/>
        <w:t>&lt;attribute</w:t>
      </w:r>
      <w:r>
        <w:rPr>
          <w:spacing w:val="-14"/>
        </w:rPr>
        <w:t> </w:t>
      </w:r>
      <w:r>
        <w:rPr>
          <w:spacing w:val="-2"/>
        </w:rPr>
        <w:t>name="actuate"&gt;</w:t>
      </w:r>
    </w:p>
    <w:p>
      <w:pPr>
        <w:pStyle w:val="BodyText"/>
        <w:spacing w:before="2"/>
        <w:ind w:left="621"/>
      </w:pPr>
      <w:r>
        <w:rPr>
          <w:spacing w:val="-2"/>
        </w:rPr>
        <w:t>&lt;simpleType&gt;</w:t>
      </w:r>
    </w:p>
    <w:p>
      <w:pPr>
        <w:pStyle w:val="BodyText"/>
        <w:ind w:left="861"/>
      </w:pPr>
      <w:r>
        <w:rPr/>
        <w:t>&lt;restriction</w:t>
      </w:r>
      <w:r>
        <w:rPr>
          <w:spacing w:val="-15"/>
        </w:rPr>
        <w:t> </w:t>
      </w:r>
      <w:r>
        <w:rPr>
          <w:spacing w:val="-2"/>
        </w:rPr>
        <w:t>base="string"&gt;</w:t>
      </w:r>
    </w:p>
    <w:p>
      <w:pPr>
        <w:pStyle w:val="BodyText"/>
        <w:spacing w:before="1"/>
        <w:ind w:left="1101"/>
      </w:pPr>
      <w:r>
        <w:rPr/>
        <w:t>&lt;enumeration</w:t>
      </w:r>
      <w:r>
        <w:rPr>
          <w:spacing w:val="-15"/>
        </w:rPr>
        <w:t> </w:t>
      </w:r>
      <w:r>
        <w:rPr>
          <w:spacing w:val="-2"/>
        </w:rPr>
        <w:t>value="onLoad"/&gt;</w:t>
      </w:r>
    </w:p>
    <w:p>
      <w:pPr>
        <w:pStyle w:val="BodyText"/>
        <w:ind w:left="1101"/>
      </w:pPr>
      <w:r>
        <w:rPr/>
        <w:t>&lt;enumeration</w:t>
      </w:r>
      <w:r>
        <w:rPr>
          <w:spacing w:val="-15"/>
        </w:rPr>
        <w:t> </w:t>
      </w:r>
      <w:r>
        <w:rPr>
          <w:spacing w:val="-2"/>
        </w:rPr>
        <w:t>value="onRequest"/&gt;</w:t>
      </w:r>
    </w:p>
    <w:p>
      <w:pPr>
        <w:pStyle w:val="BodyText"/>
        <w:ind w:left="1101"/>
      </w:pPr>
      <w:r>
        <w:rPr/>
        <w:t>&lt;enumeration</w:t>
      </w:r>
      <w:r>
        <w:rPr>
          <w:spacing w:val="-15"/>
        </w:rPr>
        <w:t> </w:t>
      </w:r>
      <w:r>
        <w:rPr>
          <w:spacing w:val="-2"/>
        </w:rPr>
        <w:t>value="other"/&gt;</w:t>
      </w:r>
    </w:p>
    <w:p>
      <w:pPr>
        <w:pStyle w:val="BodyText"/>
        <w:spacing w:before="2"/>
        <w:ind w:left="1101"/>
      </w:pPr>
      <w:r>
        <w:rPr/>
        <w:t>&lt;enumeration</w:t>
      </w:r>
      <w:r>
        <w:rPr>
          <w:spacing w:val="-15"/>
        </w:rPr>
        <w:t> </w:t>
      </w:r>
      <w:r>
        <w:rPr>
          <w:spacing w:val="-2"/>
        </w:rPr>
        <w:t>value="none"/&gt;</w:t>
      </w:r>
    </w:p>
    <w:p>
      <w:pPr>
        <w:pStyle w:val="BodyText"/>
        <w:ind w:left="861"/>
      </w:pPr>
      <w:r>
        <w:rPr>
          <w:spacing w:val="-2"/>
        </w:rPr>
        <w:t>&lt;/restriction&gt;</w:t>
      </w:r>
    </w:p>
    <w:p>
      <w:pPr>
        <w:pStyle w:val="BodyText"/>
        <w:spacing w:before="1"/>
        <w:ind w:left="621"/>
      </w:pPr>
      <w:r>
        <w:rPr>
          <w:spacing w:val="-2"/>
        </w:rPr>
        <w:t>&lt;/simpleType&gt;</w:t>
      </w:r>
    </w:p>
    <w:p>
      <w:pPr>
        <w:pStyle w:val="BodyText"/>
        <w:ind w:left="381"/>
      </w:pPr>
      <w:r>
        <w:rPr>
          <w:spacing w:val="-2"/>
        </w:rPr>
        <w:t>&lt;/attribute&gt;</w:t>
      </w:r>
    </w:p>
    <w:p>
      <w:pPr>
        <w:pStyle w:val="BodyText"/>
        <w:ind w:left="381"/>
      </w:pPr>
      <w:r>
        <w:rPr/>
        <w:t>&lt;attribute</w:t>
      </w:r>
      <w:r>
        <w:rPr>
          <w:spacing w:val="-14"/>
        </w:rPr>
        <w:t> </w:t>
      </w:r>
      <w:r>
        <w:rPr/>
        <w:t>name="label"</w:t>
      </w:r>
      <w:r>
        <w:rPr>
          <w:spacing w:val="-13"/>
        </w:rPr>
        <w:t> </w:t>
      </w:r>
      <w:r>
        <w:rPr>
          <w:spacing w:val="-2"/>
        </w:rPr>
        <w:t>type="string"/&gt;</w:t>
      </w:r>
    </w:p>
    <w:p>
      <w:pPr>
        <w:pStyle w:val="BodyText"/>
        <w:spacing w:before="2"/>
        <w:ind w:left="381"/>
      </w:pPr>
      <w:r>
        <w:rPr/>
        <w:t>&lt;attribute</w:t>
      </w:r>
      <w:r>
        <w:rPr>
          <w:spacing w:val="-13"/>
        </w:rPr>
        <w:t> </w:t>
      </w:r>
      <w:r>
        <w:rPr/>
        <w:t>name="from"</w:t>
      </w:r>
      <w:r>
        <w:rPr>
          <w:spacing w:val="-13"/>
        </w:rPr>
        <w:t> </w:t>
      </w:r>
      <w:r>
        <w:rPr>
          <w:spacing w:val="-2"/>
        </w:rPr>
        <w:t>type="string"/&gt;</w:t>
      </w:r>
    </w:p>
    <w:p>
      <w:pPr>
        <w:pStyle w:val="BodyText"/>
        <w:ind w:left="381"/>
      </w:pPr>
      <w:r>
        <w:rPr/>
        <w:t>&lt;attribute</w:t>
      </w:r>
      <w:r>
        <w:rPr>
          <w:spacing w:val="-12"/>
        </w:rPr>
        <w:t> </w:t>
      </w:r>
      <w:r>
        <w:rPr/>
        <w:t>name="to"</w:t>
      </w:r>
      <w:r>
        <w:rPr>
          <w:spacing w:val="-11"/>
        </w:rPr>
        <w:t> </w:t>
      </w:r>
      <w:r>
        <w:rPr>
          <w:spacing w:val="-2"/>
        </w:rPr>
        <w:t>type="string"/&gt;</w:t>
      </w:r>
    </w:p>
    <w:p>
      <w:pPr>
        <w:pStyle w:val="BodyText"/>
        <w:spacing w:before="1"/>
        <w:ind w:left="381"/>
      </w:pPr>
      <w:r>
        <w:rPr/>
        <w:t>&lt;attributeGroup</w:t>
      </w:r>
      <w:r>
        <w:rPr>
          <w:spacing w:val="-20"/>
        </w:rPr>
        <w:t> </w:t>
      </w:r>
      <w:r>
        <w:rPr>
          <w:spacing w:val="-2"/>
        </w:rPr>
        <w:t>name="simpleLink"&gt;</w:t>
      </w:r>
    </w:p>
    <w:p>
      <w:pPr>
        <w:pStyle w:val="BodyText"/>
        <w:ind w:left="621"/>
      </w:pPr>
      <w:r>
        <w:rPr/>
        <w:t>&lt;attribute</w:t>
      </w:r>
      <w:r>
        <w:rPr>
          <w:spacing w:val="-15"/>
        </w:rPr>
        <w:t> </w:t>
      </w:r>
      <w:r>
        <w:rPr/>
        <w:t>name="type"</w:t>
      </w:r>
      <w:r>
        <w:rPr>
          <w:spacing w:val="-14"/>
        </w:rPr>
        <w:t> </w:t>
      </w:r>
      <w:r>
        <w:rPr/>
        <w:t>type="string"</w:t>
      </w:r>
      <w:r>
        <w:rPr>
          <w:spacing w:val="-15"/>
        </w:rPr>
        <w:t> </w:t>
      </w:r>
      <w:r>
        <w:rPr/>
        <w:t>fixed="simple"</w:t>
      </w:r>
      <w:r>
        <w:rPr>
          <w:spacing w:val="-14"/>
        </w:rPr>
        <w:t> </w:t>
      </w:r>
      <w:r>
        <w:rPr>
          <w:spacing w:val="-2"/>
        </w:rPr>
        <w:t>form="qualified"/&gt;</w:t>
      </w:r>
    </w:p>
    <w:p>
      <w:pPr>
        <w:pStyle w:val="BodyText"/>
        <w:ind w:left="621"/>
      </w:pPr>
      <w:r>
        <w:rPr/>
        <w:t>&lt;attribute</w:t>
      </w:r>
      <w:r>
        <w:rPr>
          <w:spacing w:val="-16"/>
        </w:rPr>
        <w:t> </w:t>
      </w:r>
      <w:r>
        <w:rPr/>
        <w:t>ref="xlink:href"</w:t>
      </w:r>
      <w:r>
        <w:rPr>
          <w:spacing w:val="-16"/>
        </w:rPr>
        <w:t> </w:t>
      </w:r>
      <w:r>
        <w:rPr>
          <w:spacing w:val="-2"/>
        </w:rPr>
        <w:t>use="optional"/&gt;</w:t>
      </w:r>
    </w:p>
    <w:p>
      <w:pPr>
        <w:pStyle w:val="BodyText"/>
        <w:spacing w:before="1"/>
        <w:ind w:left="621"/>
      </w:pPr>
      <w:r>
        <w:rPr/>
        <w:t>&lt;attribute</w:t>
      </w:r>
      <w:r>
        <w:rPr>
          <w:spacing w:val="-16"/>
        </w:rPr>
        <w:t> </w:t>
      </w:r>
      <w:r>
        <w:rPr/>
        <w:t>ref="xlink:role"</w:t>
      </w:r>
      <w:r>
        <w:rPr>
          <w:spacing w:val="-16"/>
        </w:rPr>
        <w:t> </w:t>
      </w:r>
      <w:r>
        <w:rPr>
          <w:spacing w:val="-2"/>
        </w:rPr>
        <w:t>use="optional"/&gt;</w:t>
      </w:r>
    </w:p>
    <w:p>
      <w:pPr>
        <w:pStyle w:val="BodyText"/>
        <w:ind w:left="621"/>
      </w:pPr>
      <w:r>
        <w:rPr/>
        <w:t>&lt;attribute</w:t>
      </w:r>
      <w:r>
        <w:rPr>
          <w:spacing w:val="-18"/>
        </w:rPr>
        <w:t> </w:t>
      </w:r>
      <w:r>
        <w:rPr/>
        <w:t>ref="xlink:arcrole"</w:t>
      </w:r>
      <w:r>
        <w:rPr>
          <w:spacing w:val="-17"/>
        </w:rPr>
        <w:t> </w:t>
      </w:r>
      <w:r>
        <w:rPr>
          <w:spacing w:val="-2"/>
        </w:rPr>
        <w:t>use="optional"/&gt;</w:t>
      </w:r>
    </w:p>
    <w:p>
      <w:pPr>
        <w:pStyle w:val="BodyText"/>
        <w:spacing w:before="2"/>
        <w:ind w:left="621"/>
      </w:pPr>
      <w:r>
        <w:rPr/>
        <w:t>&lt;attribute</w:t>
      </w:r>
      <w:r>
        <w:rPr>
          <w:spacing w:val="-17"/>
        </w:rPr>
        <w:t> </w:t>
      </w:r>
      <w:r>
        <w:rPr/>
        <w:t>ref="xlink:title"</w:t>
      </w:r>
      <w:r>
        <w:rPr>
          <w:spacing w:val="-16"/>
        </w:rPr>
        <w:t> </w:t>
      </w:r>
      <w:r>
        <w:rPr>
          <w:spacing w:val="-2"/>
        </w:rPr>
        <w:t>use="optional"/&gt;</w:t>
      </w:r>
    </w:p>
    <w:p>
      <w:pPr>
        <w:pStyle w:val="BodyText"/>
        <w:ind w:left="621"/>
      </w:pPr>
      <w:r>
        <w:rPr/>
        <w:t>&lt;attribute</w:t>
      </w:r>
      <w:r>
        <w:rPr>
          <w:spacing w:val="-16"/>
        </w:rPr>
        <w:t> </w:t>
      </w:r>
      <w:r>
        <w:rPr/>
        <w:t>ref="xlink:show"</w:t>
      </w:r>
      <w:r>
        <w:rPr>
          <w:spacing w:val="-16"/>
        </w:rPr>
        <w:t> </w:t>
      </w:r>
      <w:r>
        <w:rPr>
          <w:spacing w:val="-2"/>
        </w:rPr>
        <w:t>use="optional"/&gt;</w:t>
      </w:r>
    </w:p>
    <w:p>
      <w:pPr>
        <w:pStyle w:val="BodyText"/>
        <w:ind w:left="621"/>
      </w:pPr>
      <w:r>
        <w:rPr/>
        <w:t>&lt;attribute</w:t>
      </w:r>
      <w:r>
        <w:rPr>
          <w:spacing w:val="-18"/>
        </w:rPr>
        <w:t> </w:t>
      </w:r>
      <w:r>
        <w:rPr/>
        <w:t>ref="xlink:actuate"</w:t>
      </w:r>
      <w:r>
        <w:rPr>
          <w:spacing w:val="-17"/>
        </w:rPr>
        <w:t> </w:t>
      </w:r>
      <w:r>
        <w:rPr>
          <w:spacing w:val="-2"/>
        </w:rPr>
        <w:t>use="optional"/&gt;</w:t>
      </w:r>
    </w:p>
    <w:p>
      <w:pPr>
        <w:pStyle w:val="BodyText"/>
        <w:spacing w:before="1"/>
        <w:ind w:left="381"/>
      </w:pPr>
      <w:r>
        <w:rPr>
          <w:spacing w:val="-2"/>
        </w:rPr>
        <w:t>&lt;/attributeGroup&gt;</w:t>
      </w:r>
    </w:p>
    <w:p>
      <w:pPr>
        <w:pStyle w:val="BodyText"/>
        <w:ind w:left="381"/>
      </w:pPr>
      <w:r>
        <w:rPr/>
        <w:t>&lt;attributeGroup</w:t>
      </w:r>
      <w:r>
        <w:rPr>
          <w:spacing w:val="-20"/>
        </w:rPr>
        <w:t> </w:t>
      </w:r>
      <w:r>
        <w:rPr>
          <w:spacing w:val="-2"/>
        </w:rPr>
        <w:t>name="extendedLink"&gt;</w:t>
      </w:r>
    </w:p>
    <w:p>
      <w:pPr>
        <w:pStyle w:val="BodyText"/>
        <w:spacing w:before="2"/>
        <w:ind w:left="621"/>
      </w:pPr>
      <w:r>
        <w:rPr/>
        <w:t>&lt;attribute</w:t>
      </w:r>
      <w:r>
        <w:rPr>
          <w:spacing w:val="-29"/>
        </w:rPr>
        <w:t> </w:t>
      </w:r>
      <w:r>
        <w:rPr/>
        <w:t>name="type"</w:t>
      </w:r>
      <w:r>
        <w:rPr>
          <w:spacing w:val="-27"/>
        </w:rPr>
        <w:t> </w:t>
      </w:r>
      <w:r>
        <w:rPr/>
        <w:t>type="string"</w:t>
      </w:r>
      <w:r>
        <w:rPr>
          <w:spacing w:val="-27"/>
        </w:rPr>
        <w:t> </w:t>
      </w:r>
      <w:r>
        <w:rPr/>
        <w:t>fixed="extended"</w:t>
      </w:r>
      <w:r>
        <w:rPr>
          <w:spacing w:val="-27"/>
        </w:rPr>
        <w:t> </w:t>
      </w:r>
      <w:r>
        <w:rPr>
          <w:spacing w:val="-2"/>
        </w:rPr>
        <w:t>form="qualified"/&gt;</w:t>
      </w:r>
    </w:p>
    <w:p>
      <w:pPr>
        <w:pStyle w:val="BodyText"/>
        <w:ind w:left="621"/>
      </w:pPr>
      <w:r>
        <w:rPr/>
        <w:t>&lt;attribute</w:t>
      </w:r>
      <w:r>
        <w:rPr>
          <w:spacing w:val="-16"/>
        </w:rPr>
        <w:t> </w:t>
      </w:r>
      <w:r>
        <w:rPr/>
        <w:t>ref="xlink:role"</w:t>
      </w:r>
      <w:r>
        <w:rPr>
          <w:spacing w:val="-16"/>
        </w:rPr>
        <w:t> </w:t>
      </w:r>
      <w:r>
        <w:rPr>
          <w:spacing w:val="-2"/>
        </w:rPr>
        <w:t>use="optional"/&gt;</w:t>
      </w:r>
    </w:p>
    <w:p>
      <w:pPr>
        <w:pStyle w:val="BodyText"/>
        <w:ind w:left="621"/>
      </w:pPr>
      <w:r>
        <w:rPr/>
        <w:t>&lt;attribute</w:t>
      </w:r>
      <w:r>
        <w:rPr>
          <w:spacing w:val="-17"/>
        </w:rPr>
        <w:t> </w:t>
      </w:r>
      <w:r>
        <w:rPr/>
        <w:t>ref="xlink:title"</w:t>
      </w:r>
      <w:r>
        <w:rPr>
          <w:spacing w:val="-16"/>
        </w:rPr>
        <w:t> </w:t>
      </w:r>
      <w:r>
        <w:rPr>
          <w:spacing w:val="-2"/>
        </w:rPr>
        <w:t>use="optional"/&gt;</w:t>
      </w:r>
    </w:p>
    <w:p>
      <w:pPr>
        <w:pStyle w:val="BodyText"/>
        <w:spacing w:before="1"/>
        <w:ind w:left="381"/>
      </w:pPr>
      <w:r>
        <w:rPr>
          <w:spacing w:val="-2"/>
        </w:rPr>
        <w:t>&lt;/attributeGroup&gt;</w:t>
      </w:r>
    </w:p>
    <w:p>
      <w:pPr>
        <w:pStyle w:val="BodyText"/>
        <w:spacing w:line="240" w:lineRule="auto"/>
        <w:ind w:left="381"/>
      </w:pPr>
      <w:r>
        <w:rPr/>
        <w:t>&lt;attributeGroup</w:t>
      </w:r>
      <w:r>
        <w:rPr>
          <w:spacing w:val="-20"/>
        </w:rPr>
        <w:t> </w:t>
      </w:r>
      <w:r>
        <w:rPr>
          <w:spacing w:val="-2"/>
        </w:rPr>
        <w:t>name="locatorLink"&gt;</w:t>
      </w:r>
    </w:p>
    <w:p>
      <w:pPr>
        <w:pStyle w:val="BodyText"/>
        <w:spacing w:before="1"/>
        <w:ind w:left="621"/>
      </w:pPr>
      <w:r>
        <w:rPr/>
        <w:t>&lt;attribute</w:t>
      </w:r>
      <w:r>
        <w:rPr>
          <w:spacing w:val="-15"/>
        </w:rPr>
        <w:t> </w:t>
      </w:r>
      <w:r>
        <w:rPr/>
        <w:t>name="type"</w:t>
      </w:r>
      <w:r>
        <w:rPr>
          <w:spacing w:val="-15"/>
        </w:rPr>
        <w:t> </w:t>
      </w:r>
      <w:r>
        <w:rPr/>
        <w:t>type="string"</w:t>
      </w:r>
      <w:r>
        <w:rPr>
          <w:spacing w:val="-15"/>
        </w:rPr>
        <w:t> </w:t>
      </w:r>
      <w:r>
        <w:rPr/>
        <w:t>fixed="locator"</w:t>
      </w:r>
      <w:r>
        <w:rPr>
          <w:spacing w:val="-14"/>
        </w:rPr>
        <w:t> </w:t>
      </w:r>
      <w:r>
        <w:rPr>
          <w:spacing w:val="-2"/>
        </w:rPr>
        <w:t>form="qualified"/&gt;</w:t>
      </w:r>
    </w:p>
    <w:p>
      <w:pPr>
        <w:pStyle w:val="BodyText"/>
        <w:ind w:left="621"/>
      </w:pPr>
      <w:r>
        <w:rPr/>
        <w:t>&lt;attribute</w:t>
      </w:r>
      <w:r>
        <w:rPr>
          <w:spacing w:val="-16"/>
        </w:rPr>
        <w:t> </w:t>
      </w:r>
      <w:r>
        <w:rPr/>
        <w:t>ref="xlink:href"</w:t>
      </w:r>
      <w:r>
        <w:rPr>
          <w:spacing w:val="-16"/>
        </w:rPr>
        <w:t> </w:t>
      </w:r>
      <w:r>
        <w:rPr>
          <w:spacing w:val="-2"/>
        </w:rPr>
        <w:t>use="required"/&gt;</w:t>
      </w:r>
    </w:p>
    <w:p>
      <w:pPr>
        <w:pStyle w:val="BodyText"/>
        <w:spacing w:before="2"/>
        <w:ind w:left="621"/>
      </w:pPr>
      <w:r>
        <w:rPr/>
        <w:t>&lt;attribute</w:t>
      </w:r>
      <w:r>
        <w:rPr>
          <w:spacing w:val="-16"/>
        </w:rPr>
        <w:t> </w:t>
      </w:r>
      <w:r>
        <w:rPr/>
        <w:t>ref="xlink:role"</w:t>
      </w:r>
      <w:r>
        <w:rPr>
          <w:spacing w:val="-16"/>
        </w:rPr>
        <w:t> </w:t>
      </w:r>
      <w:r>
        <w:rPr>
          <w:spacing w:val="-2"/>
        </w:rPr>
        <w:t>use="optional"/&gt;</w:t>
      </w:r>
    </w:p>
    <w:p>
      <w:pPr>
        <w:pStyle w:val="BodyText"/>
        <w:ind w:left="621"/>
      </w:pPr>
      <w:r>
        <w:rPr/>
        <w:t>&lt;attribute</w:t>
      </w:r>
      <w:r>
        <w:rPr>
          <w:spacing w:val="-17"/>
        </w:rPr>
        <w:t> </w:t>
      </w:r>
      <w:r>
        <w:rPr/>
        <w:t>ref="xlink:title"</w:t>
      </w:r>
      <w:r>
        <w:rPr>
          <w:spacing w:val="-16"/>
        </w:rPr>
        <w:t> </w:t>
      </w:r>
      <w:r>
        <w:rPr>
          <w:spacing w:val="-2"/>
        </w:rPr>
        <w:t>use="optional"/&gt;</w:t>
      </w:r>
    </w:p>
    <w:p>
      <w:pPr>
        <w:pStyle w:val="BodyText"/>
        <w:ind w:left="621"/>
      </w:pPr>
      <w:r>
        <w:rPr/>
        <w:t>&lt;attribute</w:t>
      </w:r>
      <w:r>
        <w:rPr>
          <w:spacing w:val="-17"/>
        </w:rPr>
        <w:t> </w:t>
      </w:r>
      <w:r>
        <w:rPr/>
        <w:t>ref="xlink:label"</w:t>
      </w:r>
      <w:r>
        <w:rPr>
          <w:spacing w:val="-16"/>
        </w:rPr>
        <w:t> </w:t>
      </w:r>
      <w:r>
        <w:rPr>
          <w:spacing w:val="-2"/>
        </w:rPr>
        <w:t>use="optional"/&gt;</w:t>
      </w:r>
    </w:p>
    <w:p>
      <w:pPr>
        <w:pStyle w:val="BodyText"/>
        <w:spacing w:before="1"/>
        <w:ind w:left="381"/>
      </w:pPr>
      <w:r>
        <w:rPr>
          <w:spacing w:val="-2"/>
        </w:rPr>
        <w:t>&lt;/attributeGroup&gt;</w:t>
      </w:r>
    </w:p>
    <w:p>
      <w:pPr>
        <w:pStyle w:val="BodyText"/>
        <w:ind w:left="381"/>
      </w:pPr>
      <w:r>
        <w:rPr/>
        <w:t>&lt;attributeGroup</w:t>
      </w:r>
      <w:r>
        <w:rPr>
          <w:spacing w:val="-20"/>
        </w:rPr>
        <w:t> </w:t>
      </w:r>
      <w:r>
        <w:rPr>
          <w:spacing w:val="-2"/>
        </w:rPr>
        <w:t>name="arcLink"&gt;</w:t>
      </w:r>
    </w:p>
    <w:p>
      <w:pPr>
        <w:pStyle w:val="BodyText"/>
        <w:spacing w:before="2"/>
        <w:ind w:left="621"/>
      </w:pPr>
      <w:r>
        <w:rPr/>
        <w:t>&lt;attribute</w:t>
      </w:r>
      <w:r>
        <w:rPr>
          <w:spacing w:val="-16"/>
        </w:rPr>
        <w:t> </w:t>
      </w:r>
      <w:r>
        <w:rPr/>
        <w:t>name="type"</w:t>
      </w:r>
      <w:r>
        <w:rPr>
          <w:spacing w:val="-13"/>
        </w:rPr>
        <w:t> </w:t>
      </w:r>
      <w:r>
        <w:rPr/>
        <w:t>type="string"</w:t>
      </w:r>
      <w:r>
        <w:rPr>
          <w:spacing w:val="-14"/>
        </w:rPr>
        <w:t> </w:t>
      </w:r>
      <w:r>
        <w:rPr/>
        <w:t>fixed="arc"</w:t>
      </w:r>
      <w:r>
        <w:rPr>
          <w:spacing w:val="-13"/>
        </w:rPr>
        <w:t> </w:t>
      </w:r>
      <w:r>
        <w:rPr>
          <w:spacing w:val="-2"/>
        </w:rPr>
        <w:t>form="qualified"/&gt;</w:t>
      </w:r>
    </w:p>
    <w:p>
      <w:pPr>
        <w:pStyle w:val="BodyText"/>
        <w:ind w:left="621"/>
      </w:pPr>
      <w:r>
        <w:rPr/>
        <w:t>&lt;attribute</w:t>
      </w:r>
      <w:r>
        <w:rPr>
          <w:spacing w:val="-18"/>
        </w:rPr>
        <w:t> </w:t>
      </w:r>
      <w:r>
        <w:rPr/>
        <w:t>ref="xlink:arcrole"</w:t>
      </w:r>
      <w:r>
        <w:rPr>
          <w:spacing w:val="-17"/>
        </w:rPr>
        <w:t> </w:t>
      </w:r>
      <w:r>
        <w:rPr>
          <w:spacing w:val="-2"/>
        </w:rPr>
        <w:t>use="optional"/&gt;</w:t>
      </w:r>
    </w:p>
    <w:p>
      <w:pPr>
        <w:pStyle w:val="BodyText"/>
        <w:spacing w:after="0"/>
        <w:sectPr>
          <w:pgSz w:w="11910" w:h="16840"/>
          <w:pgMar w:header="716" w:footer="0" w:top="1320" w:bottom="280" w:left="1275" w:right="1275"/>
        </w:sectPr>
      </w:pPr>
    </w:p>
    <w:p>
      <w:pPr>
        <w:pStyle w:val="BodyText"/>
        <w:spacing w:line="240" w:lineRule="auto" w:before="89"/>
        <w:ind w:left="621"/>
      </w:pPr>
      <w:r>
        <w:rPr/>
        <w:t>&lt;attribute</w:t>
      </w:r>
      <w:r>
        <w:rPr>
          <w:spacing w:val="-17"/>
        </w:rPr>
        <w:t> </w:t>
      </w:r>
      <w:r>
        <w:rPr/>
        <w:t>ref="xlink:title"</w:t>
      </w:r>
      <w:r>
        <w:rPr>
          <w:spacing w:val="-16"/>
        </w:rPr>
        <w:t> </w:t>
      </w:r>
      <w:r>
        <w:rPr>
          <w:spacing w:val="-2"/>
        </w:rPr>
        <w:t>use="optional"/&gt;</w:t>
      </w:r>
    </w:p>
    <w:p>
      <w:pPr>
        <w:pStyle w:val="BodyText"/>
        <w:spacing w:before="2"/>
        <w:ind w:left="621"/>
      </w:pPr>
      <w:r>
        <w:rPr/>
        <w:t>&lt;attribute</w:t>
      </w:r>
      <w:r>
        <w:rPr>
          <w:spacing w:val="-16"/>
        </w:rPr>
        <w:t> </w:t>
      </w:r>
      <w:r>
        <w:rPr/>
        <w:t>ref="xlink:show"</w:t>
      </w:r>
      <w:r>
        <w:rPr>
          <w:spacing w:val="-16"/>
        </w:rPr>
        <w:t> </w:t>
      </w:r>
      <w:r>
        <w:rPr>
          <w:spacing w:val="-2"/>
        </w:rPr>
        <w:t>use="optional"/&gt;</w:t>
      </w:r>
    </w:p>
    <w:p>
      <w:pPr>
        <w:pStyle w:val="BodyText"/>
        <w:ind w:left="621"/>
      </w:pPr>
      <w:r>
        <w:rPr/>
        <w:t>&lt;attribute</w:t>
      </w:r>
      <w:r>
        <w:rPr>
          <w:spacing w:val="-18"/>
        </w:rPr>
        <w:t> </w:t>
      </w:r>
      <w:r>
        <w:rPr/>
        <w:t>ref="xlink:actuate"</w:t>
      </w:r>
      <w:r>
        <w:rPr>
          <w:spacing w:val="-17"/>
        </w:rPr>
        <w:t> </w:t>
      </w:r>
      <w:r>
        <w:rPr>
          <w:spacing w:val="-2"/>
        </w:rPr>
        <w:t>use="optional"/&gt;</w:t>
      </w:r>
    </w:p>
    <w:p>
      <w:pPr>
        <w:pStyle w:val="BodyText"/>
        <w:spacing w:before="1"/>
        <w:ind w:left="621"/>
      </w:pPr>
      <w:r>
        <w:rPr/>
        <w:t>&lt;attribute</w:t>
      </w:r>
      <w:r>
        <w:rPr>
          <w:spacing w:val="-16"/>
        </w:rPr>
        <w:t> </w:t>
      </w:r>
      <w:r>
        <w:rPr/>
        <w:t>ref="xlink:from"</w:t>
      </w:r>
      <w:r>
        <w:rPr>
          <w:spacing w:val="-16"/>
        </w:rPr>
        <w:t> </w:t>
      </w:r>
      <w:r>
        <w:rPr>
          <w:spacing w:val="-2"/>
        </w:rPr>
        <w:t>use="optional"/&gt;</w:t>
      </w:r>
    </w:p>
    <w:p>
      <w:pPr>
        <w:pStyle w:val="BodyText"/>
        <w:ind w:left="621"/>
      </w:pPr>
      <w:r>
        <w:rPr/>
        <w:t>&lt;attribute</w:t>
      </w:r>
      <w:r>
        <w:rPr>
          <w:spacing w:val="-15"/>
        </w:rPr>
        <w:t> </w:t>
      </w:r>
      <w:r>
        <w:rPr/>
        <w:t>ref="xlink:to"</w:t>
      </w:r>
      <w:r>
        <w:rPr>
          <w:spacing w:val="-14"/>
        </w:rPr>
        <w:t> </w:t>
      </w:r>
      <w:r>
        <w:rPr>
          <w:spacing w:val="-2"/>
        </w:rPr>
        <w:t>use="optional"/&gt;</w:t>
      </w:r>
    </w:p>
    <w:p>
      <w:pPr>
        <w:pStyle w:val="BodyText"/>
        <w:ind w:left="381"/>
      </w:pPr>
      <w:r>
        <w:rPr>
          <w:spacing w:val="-2"/>
        </w:rPr>
        <w:t>&lt;/attributeGroup&gt;</w:t>
      </w:r>
    </w:p>
    <w:p>
      <w:pPr>
        <w:pStyle w:val="BodyText"/>
        <w:spacing w:before="2"/>
        <w:ind w:left="381"/>
      </w:pPr>
      <w:r>
        <w:rPr/>
        <w:t>&lt;attributeGroup</w:t>
      </w:r>
      <w:r>
        <w:rPr>
          <w:spacing w:val="-20"/>
        </w:rPr>
        <w:t> </w:t>
      </w:r>
      <w:r>
        <w:rPr>
          <w:spacing w:val="-2"/>
        </w:rPr>
        <w:t>name="resourceLink"&gt;</w:t>
      </w:r>
    </w:p>
    <w:p>
      <w:pPr>
        <w:pStyle w:val="BodyText"/>
        <w:ind w:left="621"/>
      </w:pPr>
      <w:r>
        <w:rPr/>
        <w:t>&lt;attribute</w:t>
      </w:r>
      <w:r>
        <w:rPr>
          <w:spacing w:val="-29"/>
        </w:rPr>
        <w:t> </w:t>
      </w:r>
      <w:r>
        <w:rPr/>
        <w:t>name="type"</w:t>
      </w:r>
      <w:r>
        <w:rPr>
          <w:spacing w:val="-27"/>
        </w:rPr>
        <w:t> </w:t>
      </w:r>
      <w:r>
        <w:rPr/>
        <w:t>type="string"</w:t>
      </w:r>
      <w:r>
        <w:rPr>
          <w:spacing w:val="-27"/>
        </w:rPr>
        <w:t> </w:t>
      </w:r>
      <w:r>
        <w:rPr/>
        <w:t>fixed="resource"</w:t>
      </w:r>
      <w:r>
        <w:rPr>
          <w:spacing w:val="-27"/>
        </w:rPr>
        <w:t> </w:t>
      </w:r>
      <w:r>
        <w:rPr>
          <w:spacing w:val="-2"/>
        </w:rPr>
        <w:t>form="qualified"/&gt;</w:t>
      </w:r>
    </w:p>
    <w:p>
      <w:pPr>
        <w:pStyle w:val="BodyText"/>
        <w:spacing w:before="1"/>
        <w:ind w:left="621"/>
      </w:pPr>
      <w:r>
        <w:rPr/>
        <w:t>&lt;attribute</w:t>
      </w:r>
      <w:r>
        <w:rPr>
          <w:spacing w:val="-16"/>
        </w:rPr>
        <w:t> </w:t>
      </w:r>
      <w:r>
        <w:rPr/>
        <w:t>ref="xlink:role"</w:t>
      </w:r>
      <w:r>
        <w:rPr>
          <w:spacing w:val="-16"/>
        </w:rPr>
        <w:t> </w:t>
      </w:r>
      <w:r>
        <w:rPr>
          <w:spacing w:val="-2"/>
        </w:rPr>
        <w:t>use="optional"/&gt;</w:t>
      </w:r>
    </w:p>
    <w:p>
      <w:pPr>
        <w:pStyle w:val="BodyText"/>
        <w:ind w:left="621"/>
      </w:pPr>
      <w:r>
        <w:rPr/>
        <w:t>&lt;attribute</w:t>
      </w:r>
      <w:r>
        <w:rPr>
          <w:spacing w:val="-17"/>
        </w:rPr>
        <w:t> </w:t>
      </w:r>
      <w:r>
        <w:rPr/>
        <w:t>ref="xlink:title"</w:t>
      </w:r>
      <w:r>
        <w:rPr>
          <w:spacing w:val="-16"/>
        </w:rPr>
        <w:t> </w:t>
      </w:r>
      <w:r>
        <w:rPr>
          <w:spacing w:val="-2"/>
        </w:rPr>
        <w:t>use="optional"/&gt;</w:t>
      </w:r>
    </w:p>
    <w:p>
      <w:pPr>
        <w:pStyle w:val="BodyText"/>
        <w:ind w:left="621"/>
      </w:pPr>
      <w:r>
        <w:rPr/>
        <w:t>&lt;attribute</w:t>
      </w:r>
      <w:r>
        <w:rPr>
          <w:spacing w:val="-17"/>
        </w:rPr>
        <w:t> </w:t>
      </w:r>
      <w:r>
        <w:rPr/>
        <w:t>ref="xlink:label"</w:t>
      </w:r>
      <w:r>
        <w:rPr>
          <w:spacing w:val="-16"/>
        </w:rPr>
        <w:t> </w:t>
      </w:r>
      <w:r>
        <w:rPr>
          <w:spacing w:val="-2"/>
        </w:rPr>
        <w:t>use="optional"/&gt;</w:t>
      </w:r>
    </w:p>
    <w:p>
      <w:pPr>
        <w:pStyle w:val="BodyText"/>
        <w:spacing w:before="2"/>
        <w:ind w:left="381"/>
      </w:pPr>
      <w:r>
        <w:rPr>
          <w:spacing w:val="-2"/>
        </w:rPr>
        <w:t>&lt;/attributeGroup&gt;</w:t>
      </w:r>
    </w:p>
    <w:p>
      <w:pPr>
        <w:pStyle w:val="BodyText"/>
        <w:ind w:left="381"/>
      </w:pPr>
      <w:r>
        <w:rPr/>
        <w:t>&lt;attributeGroup</w:t>
      </w:r>
      <w:r>
        <w:rPr>
          <w:spacing w:val="-20"/>
        </w:rPr>
        <w:t> </w:t>
      </w:r>
      <w:r>
        <w:rPr>
          <w:spacing w:val="-2"/>
        </w:rPr>
        <w:t>name="titleLink"&gt;</w:t>
      </w:r>
    </w:p>
    <w:p>
      <w:pPr>
        <w:pStyle w:val="BodyText"/>
        <w:spacing w:before="1"/>
        <w:ind w:left="621"/>
      </w:pPr>
      <w:r>
        <w:rPr/>
        <w:t>&lt;attribute</w:t>
      </w:r>
      <w:r>
        <w:rPr>
          <w:spacing w:val="-15"/>
        </w:rPr>
        <w:t> </w:t>
      </w:r>
      <w:r>
        <w:rPr/>
        <w:t>name="type"</w:t>
      </w:r>
      <w:r>
        <w:rPr>
          <w:spacing w:val="-14"/>
        </w:rPr>
        <w:t> </w:t>
      </w:r>
      <w:r>
        <w:rPr/>
        <w:t>type="string"</w:t>
      </w:r>
      <w:r>
        <w:rPr>
          <w:spacing w:val="-14"/>
        </w:rPr>
        <w:t> </w:t>
      </w:r>
      <w:r>
        <w:rPr/>
        <w:t>fixed="title"</w:t>
      </w:r>
      <w:r>
        <w:rPr>
          <w:spacing w:val="-14"/>
        </w:rPr>
        <w:t> </w:t>
      </w:r>
      <w:r>
        <w:rPr>
          <w:spacing w:val="-2"/>
        </w:rPr>
        <w:t>form="qualified"/&gt;</w:t>
      </w:r>
    </w:p>
    <w:p>
      <w:pPr>
        <w:pStyle w:val="BodyText"/>
        <w:ind w:left="381"/>
      </w:pPr>
      <w:r>
        <w:rPr>
          <w:spacing w:val="-2"/>
        </w:rPr>
        <w:t>&lt;/attributeGroup&gt;</w:t>
      </w:r>
    </w:p>
    <w:p>
      <w:pPr>
        <w:pStyle w:val="BodyText"/>
        <w:ind w:left="381"/>
      </w:pPr>
      <w:r>
        <w:rPr/>
        <w:t>&lt;attributeGroup</w:t>
      </w:r>
      <w:r>
        <w:rPr>
          <w:spacing w:val="-20"/>
        </w:rPr>
        <w:t> </w:t>
      </w:r>
      <w:r>
        <w:rPr>
          <w:spacing w:val="-2"/>
        </w:rPr>
        <w:t>name="emptyLink"&gt;</w:t>
      </w:r>
    </w:p>
    <w:p>
      <w:pPr>
        <w:pStyle w:val="BodyText"/>
        <w:spacing w:before="1"/>
        <w:ind w:left="621"/>
      </w:pPr>
      <w:r>
        <w:rPr/>
        <w:t>&lt;attribute</w:t>
      </w:r>
      <w:r>
        <w:rPr>
          <w:spacing w:val="-14"/>
        </w:rPr>
        <w:t> </w:t>
      </w:r>
      <w:r>
        <w:rPr/>
        <w:t>name="type"</w:t>
      </w:r>
      <w:r>
        <w:rPr>
          <w:spacing w:val="-14"/>
        </w:rPr>
        <w:t> </w:t>
      </w:r>
      <w:r>
        <w:rPr/>
        <w:t>type="string"</w:t>
      </w:r>
      <w:r>
        <w:rPr>
          <w:spacing w:val="-14"/>
        </w:rPr>
        <w:t> </w:t>
      </w:r>
      <w:r>
        <w:rPr/>
        <w:t>fixed="none"</w:t>
      </w:r>
      <w:r>
        <w:rPr>
          <w:spacing w:val="-14"/>
        </w:rPr>
        <w:t> </w:t>
      </w:r>
      <w:r>
        <w:rPr>
          <w:spacing w:val="-2"/>
        </w:rPr>
        <w:t>form="qualified"/&gt;</w:t>
      </w:r>
    </w:p>
    <w:p>
      <w:pPr>
        <w:pStyle w:val="BodyText"/>
        <w:ind w:left="381"/>
      </w:pPr>
      <w:r>
        <w:rPr>
          <w:spacing w:val="-2"/>
        </w:rPr>
        <w:t>&lt;/attributeGroup&gt;</w:t>
      </w:r>
    </w:p>
    <w:p>
      <w:pPr>
        <w:pStyle w:val="BodyText"/>
        <w:spacing w:line="240" w:lineRule="auto" w:before="3"/>
      </w:pPr>
      <w:r>
        <w:rPr>
          <w:spacing w:val="-2"/>
        </w:rPr>
        <w:t>&lt;/schema&gt;</w:t>
      </w:r>
    </w:p>
    <w:sectPr>
      <w:pgSz w:w="11910" w:h="16840"/>
      <w:pgMar w:header="716" w:footer="0" w:top="132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EE"/>
    <w:family w:val="roman"/>
    <w:pitch w:val="variable"/>
  </w:font>
  <w:font w:name="Arial">
    <w:altName w:val="Arial"/>
    <w:charset w:val="EE"/>
    <w:family w:val="swiss"/>
    <w:pitch w:val="variable"/>
  </w:font>
  <w:font w:name="Courier New">
    <w:altName w:val="Courier New"/>
    <w:charset w:val="EE"/>
    <w:family w:val="modern"/>
    <w:pitch w:val="fixed"/>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5123072">
              <wp:simplePos x="0" y="0"/>
              <wp:positionH relativeFrom="page">
                <wp:posOffset>4546472</wp:posOffset>
              </wp:positionH>
              <wp:positionV relativeFrom="page">
                <wp:posOffset>442172</wp:posOffset>
              </wp:positionV>
              <wp:extent cx="2128520" cy="196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28520" cy="196215"/>
                      </a:xfrm>
                      <a:prstGeom prst="rect">
                        <a:avLst/>
                      </a:prstGeom>
                    </wps:spPr>
                    <wps:txbx>
                      <w:txbxContent>
                        <w:p>
                          <w:pPr>
                            <w:spacing w:before="12"/>
                            <w:ind w:left="20" w:right="0" w:firstLine="0"/>
                            <w:jc w:val="left"/>
                            <w:rPr>
                              <w:rFonts w:ascii="Arial" w:hAnsi="Arial"/>
                              <w:sz w:val="24"/>
                            </w:rPr>
                          </w:pPr>
                          <w:r>
                            <w:rPr>
                              <w:rFonts w:ascii="Arial" w:hAnsi="Arial"/>
                              <w:sz w:val="24"/>
                            </w:rPr>
                            <w:t>Příloha č.</w:t>
                          </w:r>
                          <w:r>
                            <w:rPr>
                              <w:rFonts w:ascii="Arial" w:hAnsi="Arial"/>
                              <w:spacing w:val="-2"/>
                              <w:sz w:val="24"/>
                            </w:rPr>
                            <w:t> </w:t>
                          </w:r>
                          <w:r>
                            <w:rPr>
                              <w:rFonts w:ascii="Arial" w:hAnsi="Arial"/>
                              <w:sz w:val="24"/>
                            </w:rPr>
                            <w:t>2 k</w:t>
                          </w:r>
                          <w:r>
                            <w:rPr>
                              <w:rFonts w:ascii="Arial" w:hAnsi="Arial"/>
                              <w:spacing w:val="-4"/>
                              <w:sz w:val="24"/>
                            </w:rPr>
                            <w:t> </w:t>
                          </w:r>
                          <w:r>
                            <w:rPr>
                              <w:rFonts w:ascii="Arial" w:hAnsi="Arial"/>
                              <w:sz w:val="24"/>
                            </w:rPr>
                            <w:t>VMV</w:t>
                          </w:r>
                          <w:r>
                            <w:rPr>
                              <w:rFonts w:ascii="Arial" w:hAnsi="Arial"/>
                              <w:spacing w:val="-1"/>
                              <w:sz w:val="24"/>
                            </w:rPr>
                            <w:t> </w:t>
                          </w:r>
                          <w:r>
                            <w:rPr>
                              <w:rFonts w:ascii="Arial" w:hAnsi="Arial"/>
                              <w:sz w:val="24"/>
                            </w:rPr>
                            <w:t>čá.</w:t>
                          </w:r>
                          <w:r>
                            <w:rPr>
                              <w:rFonts w:ascii="Arial" w:hAnsi="Arial"/>
                              <w:spacing w:val="-2"/>
                              <w:sz w:val="24"/>
                            </w:rPr>
                            <w:t> 85/2024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7.98999pt;margin-top:34.8167pt;width:167.6pt;height:15.45pt;mso-position-horizontal-relative:page;mso-position-vertical-relative:page;z-index:-18193408" type="#_x0000_t202" id="docshape1" filled="false" stroked="false">
              <v:textbox inset="0,0,0,0">
                <w:txbxContent>
                  <w:p>
                    <w:pPr>
                      <w:spacing w:before="12"/>
                      <w:ind w:left="20" w:right="0" w:firstLine="0"/>
                      <w:jc w:val="left"/>
                      <w:rPr>
                        <w:rFonts w:ascii="Arial" w:hAnsi="Arial"/>
                        <w:sz w:val="24"/>
                      </w:rPr>
                    </w:pPr>
                    <w:r>
                      <w:rPr>
                        <w:rFonts w:ascii="Arial" w:hAnsi="Arial"/>
                        <w:sz w:val="24"/>
                      </w:rPr>
                      <w:t>Příloha č.</w:t>
                    </w:r>
                    <w:r>
                      <w:rPr>
                        <w:rFonts w:ascii="Arial" w:hAnsi="Arial"/>
                        <w:spacing w:val="-2"/>
                        <w:sz w:val="24"/>
                      </w:rPr>
                      <w:t> </w:t>
                    </w:r>
                    <w:r>
                      <w:rPr>
                        <w:rFonts w:ascii="Arial" w:hAnsi="Arial"/>
                        <w:sz w:val="24"/>
                      </w:rPr>
                      <w:t>2 k</w:t>
                    </w:r>
                    <w:r>
                      <w:rPr>
                        <w:rFonts w:ascii="Arial" w:hAnsi="Arial"/>
                        <w:spacing w:val="-4"/>
                        <w:sz w:val="24"/>
                      </w:rPr>
                      <w:t> </w:t>
                    </w:r>
                    <w:r>
                      <w:rPr>
                        <w:rFonts w:ascii="Arial" w:hAnsi="Arial"/>
                        <w:sz w:val="24"/>
                      </w:rPr>
                      <w:t>VMV</w:t>
                    </w:r>
                    <w:r>
                      <w:rPr>
                        <w:rFonts w:ascii="Arial" w:hAnsi="Arial"/>
                        <w:spacing w:val="-1"/>
                        <w:sz w:val="24"/>
                      </w:rPr>
                      <w:t> </w:t>
                    </w:r>
                    <w:r>
                      <w:rPr>
                        <w:rFonts w:ascii="Arial" w:hAnsi="Arial"/>
                        <w:sz w:val="24"/>
                      </w:rPr>
                      <w:t>čá.</w:t>
                    </w:r>
                    <w:r>
                      <w:rPr>
                        <w:rFonts w:ascii="Arial" w:hAnsi="Arial"/>
                        <w:spacing w:val="-2"/>
                        <w:sz w:val="24"/>
                      </w:rPr>
                      <w:t> 85/2024</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5123584">
              <wp:simplePos x="0" y="0"/>
              <wp:positionH relativeFrom="page">
                <wp:posOffset>899464</wp:posOffset>
              </wp:positionH>
              <wp:positionV relativeFrom="page">
                <wp:posOffset>609599</wp:posOffset>
              </wp:positionV>
              <wp:extent cx="5761990" cy="1079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761990" cy="10795"/>
                      </a:xfrm>
                      <a:custGeom>
                        <a:avLst/>
                        <a:gdLst/>
                        <a:ahLst/>
                        <a:cxnLst/>
                        <a:rect l="l" t="t" r="r" b="b"/>
                        <a:pathLst>
                          <a:path w="5761990" h="10795">
                            <a:moveTo>
                              <a:pt x="5761609" y="0"/>
                            </a:moveTo>
                            <a:lnTo>
                              <a:pt x="0" y="0"/>
                            </a:lnTo>
                            <a:lnTo>
                              <a:pt x="0" y="10668"/>
                            </a:lnTo>
                            <a:lnTo>
                              <a:pt x="5761609" y="10668"/>
                            </a:lnTo>
                            <a:lnTo>
                              <a:pt x="5761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23997pt;margin-top:47.999985pt;width:453.67pt;height:.84pt;mso-position-horizontal-relative:page;mso-position-vertical-relative:page;z-index:-18192896" id="docshape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124096">
              <wp:simplePos x="0" y="0"/>
              <wp:positionH relativeFrom="page">
                <wp:posOffset>886764</wp:posOffset>
              </wp:positionH>
              <wp:positionV relativeFrom="page">
                <wp:posOffset>442172</wp:posOffset>
              </wp:positionV>
              <wp:extent cx="2094864" cy="1962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94864" cy="196215"/>
                      </a:xfrm>
                      <a:prstGeom prst="rect">
                        <a:avLst/>
                      </a:prstGeom>
                    </wps:spPr>
                    <wps:txbx>
                      <w:txbxContent>
                        <w:p>
                          <w:pPr>
                            <w:spacing w:before="12"/>
                            <w:ind w:left="20" w:right="0" w:firstLine="0"/>
                            <w:jc w:val="left"/>
                            <w:rPr>
                              <w:rFonts w:ascii="Arial" w:hAnsi="Arial"/>
                              <w:sz w:val="24"/>
                            </w:rPr>
                          </w:pPr>
                          <w:r>
                            <w:rPr>
                              <w:rFonts w:ascii="Arial" w:hAnsi="Arial"/>
                              <w:sz w:val="24"/>
                            </w:rPr>
                            <w:t>VMV</w:t>
                          </w:r>
                          <w:r>
                            <w:rPr>
                              <w:rFonts w:ascii="Arial" w:hAnsi="Arial"/>
                              <w:spacing w:val="-6"/>
                              <w:sz w:val="24"/>
                            </w:rPr>
                            <w:t> </w:t>
                          </w:r>
                          <w:r>
                            <w:rPr>
                              <w:rFonts w:ascii="Arial" w:hAnsi="Arial"/>
                              <w:sz w:val="24"/>
                            </w:rPr>
                            <w:t>čá.</w:t>
                          </w:r>
                          <w:r>
                            <w:rPr>
                              <w:rFonts w:ascii="Arial" w:hAnsi="Arial"/>
                              <w:spacing w:val="-6"/>
                              <w:sz w:val="24"/>
                            </w:rPr>
                            <w:t> </w:t>
                          </w:r>
                          <w:r>
                            <w:rPr>
                              <w:rFonts w:ascii="Arial" w:hAnsi="Arial"/>
                              <w:sz w:val="24"/>
                            </w:rPr>
                            <w:t>85/2024</w:t>
                          </w:r>
                          <w:r>
                            <w:rPr>
                              <w:rFonts w:ascii="Arial" w:hAnsi="Arial"/>
                              <w:spacing w:val="-3"/>
                              <w:sz w:val="24"/>
                            </w:rPr>
                            <w:t> </w:t>
                          </w:r>
                          <w:r>
                            <w:rPr>
                              <w:rFonts w:ascii="Arial" w:hAnsi="Arial"/>
                              <w:sz w:val="24"/>
                            </w:rPr>
                            <w:t>(příloha</w:t>
                          </w:r>
                          <w:r>
                            <w:rPr>
                              <w:rFonts w:ascii="Arial" w:hAnsi="Arial"/>
                              <w:spacing w:val="-4"/>
                              <w:sz w:val="24"/>
                            </w:rPr>
                            <w:t> </w:t>
                          </w:r>
                          <w:r>
                            <w:rPr>
                              <w:rFonts w:ascii="Arial" w:hAnsi="Arial"/>
                              <w:sz w:val="24"/>
                            </w:rPr>
                            <w:t>č.</w:t>
                          </w:r>
                          <w:r>
                            <w:rPr>
                              <w:rFonts w:ascii="Arial" w:hAnsi="Arial"/>
                              <w:spacing w:val="-3"/>
                              <w:sz w:val="24"/>
                            </w:rPr>
                            <w:t> </w:t>
                          </w:r>
                          <w:r>
                            <w:rPr>
                              <w:rFonts w:ascii="Arial" w:hAnsi="Arial"/>
                              <w:spacing w:val="-5"/>
                              <w:sz w:val="24"/>
                            </w:rPr>
                            <w:t>2)</w:t>
                          </w:r>
                        </w:p>
                      </w:txbxContent>
                    </wps:txbx>
                    <wps:bodyPr wrap="square" lIns="0" tIns="0" rIns="0" bIns="0" rtlCol="0">
                      <a:noAutofit/>
                    </wps:bodyPr>
                  </wps:wsp>
                </a:graphicData>
              </a:graphic>
            </wp:anchor>
          </w:drawing>
        </mc:Choice>
        <mc:Fallback>
          <w:pict>
            <v:shape style="position:absolute;margin-left:69.823997pt;margin-top:34.8167pt;width:164.95pt;height:15.45pt;mso-position-horizontal-relative:page;mso-position-vertical-relative:page;z-index:-18192384" type="#_x0000_t202" id="docshape3" filled="false" stroked="false">
              <v:textbox inset="0,0,0,0">
                <w:txbxContent>
                  <w:p>
                    <w:pPr>
                      <w:spacing w:before="12"/>
                      <w:ind w:left="20" w:right="0" w:firstLine="0"/>
                      <w:jc w:val="left"/>
                      <w:rPr>
                        <w:rFonts w:ascii="Arial" w:hAnsi="Arial"/>
                        <w:sz w:val="24"/>
                      </w:rPr>
                    </w:pPr>
                    <w:r>
                      <w:rPr>
                        <w:rFonts w:ascii="Arial" w:hAnsi="Arial"/>
                        <w:sz w:val="24"/>
                      </w:rPr>
                      <w:t>VMV</w:t>
                    </w:r>
                    <w:r>
                      <w:rPr>
                        <w:rFonts w:ascii="Arial" w:hAnsi="Arial"/>
                        <w:spacing w:val="-6"/>
                        <w:sz w:val="24"/>
                      </w:rPr>
                      <w:t> </w:t>
                    </w:r>
                    <w:r>
                      <w:rPr>
                        <w:rFonts w:ascii="Arial" w:hAnsi="Arial"/>
                        <w:sz w:val="24"/>
                      </w:rPr>
                      <w:t>čá.</w:t>
                    </w:r>
                    <w:r>
                      <w:rPr>
                        <w:rFonts w:ascii="Arial" w:hAnsi="Arial"/>
                        <w:spacing w:val="-6"/>
                        <w:sz w:val="24"/>
                      </w:rPr>
                      <w:t> </w:t>
                    </w:r>
                    <w:r>
                      <w:rPr>
                        <w:rFonts w:ascii="Arial" w:hAnsi="Arial"/>
                        <w:sz w:val="24"/>
                      </w:rPr>
                      <w:t>85/2024</w:t>
                    </w:r>
                    <w:r>
                      <w:rPr>
                        <w:rFonts w:ascii="Arial" w:hAnsi="Arial"/>
                        <w:spacing w:val="-3"/>
                        <w:sz w:val="24"/>
                      </w:rPr>
                      <w:t> </w:t>
                    </w:r>
                    <w:r>
                      <w:rPr>
                        <w:rFonts w:ascii="Arial" w:hAnsi="Arial"/>
                        <w:sz w:val="24"/>
                      </w:rPr>
                      <w:t>(příloha</w:t>
                    </w:r>
                    <w:r>
                      <w:rPr>
                        <w:rFonts w:ascii="Arial" w:hAnsi="Arial"/>
                        <w:spacing w:val="-4"/>
                        <w:sz w:val="24"/>
                      </w:rPr>
                      <w:t> </w:t>
                    </w:r>
                    <w:r>
                      <w:rPr>
                        <w:rFonts w:ascii="Arial" w:hAnsi="Arial"/>
                        <w:sz w:val="24"/>
                      </w:rPr>
                      <w:t>č.</w:t>
                    </w:r>
                    <w:r>
                      <w:rPr>
                        <w:rFonts w:ascii="Arial" w:hAnsi="Arial"/>
                        <w:spacing w:val="-3"/>
                        <w:sz w:val="24"/>
                      </w:rPr>
                      <w:t> </w:t>
                    </w:r>
                    <w:r>
                      <w:rPr>
                        <w:rFonts w:ascii="Arial" w:hAnsi="Arial"/>
                        <w:spacing w:val="-5"/>
                        <w:sz w:val="24"/>
                      </w:rPr>
                      <w:t>2)</w:t>
                    </w:r>
                  </w:p>
                </w:txbxContent>
              </v:textbox>
              <w10:wrap type="none"/>
            </v:shape>
          </w:pict>
        </mc:Fallback>
      </mc:AlternateContent>
    </w:r>
    <w:r>
      <w:rPr/>
      <mc:AlternateContent>
        <mc:Choice Requires="wps">
          <w:drawing>
            <wp:anchor distT="0" distB="0" distL="0" distR="0" allowOverlap="1" layoutInCell="1" locked="0" behindDoc="1" simplePos="0" relativeHeight="485124608">
              <wp:simplePos x="0" y="0"/>
              <wp:positionH relativeFrom="page">
                <wp:posOffset>5987034</wp:posOffset>
              </wp:positionH>
              <wp:positionV relativeFrom="page">
                <wp:posOffset>442172</wp:posOffset>
              </wp:positionV>
              <wp:extent cx="726440" cy="1962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26440" cy="196215"/>
                      </a:xfrm>
                      <a:prstGeom prst="rect">
                        <a:avLst/>
                      </a:prstGeom>
                    </wps:spPr>
                    <wps:txbx>
                      <w:txbxContent>
                        <w:p>
                          <w:pPr>
                            <w:spacing w:before="12"/>
                            <w:ind w:left="20" w:right="0" w:firstLine="0"/>
                            <w:jc w:val="left"/>
                            <w:rPr>
                              <w:rFonts w:ascii="Arial"/>
                              <w:sz w:val="24"/>
                            </w:rPr>
                          </w:pPr>
                          <w:r>
                            <w:rPr>
                              <w:rFonts w:ascii="Arial"/>
                              <w:sz w:val="24"/>
                            </w:rPr>
                            <w:t>Strana</w:t>
                          </w:r>
                          <w:r>
                            <w:rPr>
                              <w:rFonts w:ascii="Arial"/>
                              <w:spacing w:val="-3"/>
                              <w:sz w:val="24"/>
                            </w:rPr>
                            <w:t> </w:t>
                          </w:r>
                          <w:r>
                            <w:rPr>
                              <w:rFonts w:ascii="Arial"/>
                              <w:spacing w:val="-5"/>
                              <w:sz w:val="24"/>
                            </w:rPr>
                            <w:fldChar w:fldCharType="begin"/>
                          </w:r>
                          <w:r>
                            <w:rPr>
                              <w:rFonts w:ascii="Arial"/>
                              <w:spacing w:val="-5"/>
                              <w:sz w:val="24"/>
                            </w:rPr>
                            <w:instrText> PAGE </w:instrText>
                          </w:r>
                          <w:r>
                            <w:rPr>
                              <w:rFonts w:ascii="Arial"/>
                              <w:spacing w:val="-5"/>
                              <w:sz w:val="24"/>
                            </w:rPr>
                            <w:fldChar w:fldCharType="separate"/>
                          </w:r>
                          <w:r>
                            <w:rPr>
                              <w:rFonts w:ascii="Arial"/>
                              <w:spacing w:val="-5"/>
                              <w:sz w:val="24"/>
                            </w:rPr>
                            <w:t>10</w:t>
                          </w:r>
                          <w:r>
                            <w:rPr>
                              <w:rFonts w:ascii="Arial"/>
                              <w:spacing w:val="-5"/>
                              <w:sz w:val="24"/>
                            </w:rPr>
                            <w:fldChar w:fldCharType="end"/>
                          </w:r>
                        </w:p>
                      </w:txbxContent>
                    </wps:txbx>
                    <wps:bodyPr wrap="square" lIns="0" tIns="0" rIns="0" bIns="0" rtlCol="0">
                      <a:noAutofit/>
                    </wps:bodyPr>
                  </wps:wsp>
                </a:graphicData>
              </a:graphic>
            </wp:anchor>
          </w:drawing>
        </mc:Choice>
        <mc:Fallback>
          <w:pict>
            <v:shape style="position:absolute;margin-left:471.420013pt;margin-top:34.8167pt;width:57.2pt;height:15.45pt;mso-position-horizontal-relative:page;mso-position-vertical-relative:page;z-index:-18191872" type="#_x0000_t202" id="docshape4" filled="false" stroked="false">
              <v:textbox inset="0,0,0,0">
                <w:txbxContent>
                  <w:p>
                    <w:pPr>
                      <w:spacing w:before="12"/>
                      <w:ind w:left="20" w:right="0" w:firstLine="0"/>
                      <w:jc w:val="left"/>
                      <w:rPr>
                        <w:rFonts w:ascii="Arial"/>
                        <w:sz w:val="24"/>
                      </w:rPr>
                    </w:pPr>
                    <w:r>
                      <w:rPr>
                        <w:rFonts w:ascii="Arial"/>
                        <w:sz w:val="24"/>
                      </w:rPr>
                      <w:t>Strana</w:t>
                    </w:r>
                    <w:r>
                      <w:rPr>
                        <w:rFonts w:ascii="Arial"/>
                        <w:spacing w:val="-3"/>
                        <w:sz w:val="24"/>
                      </w:rPr>
                      <w:t> </w:t>
                    </w:r>
                    <w:r>
                      <w:rPr>
                        <w:rFonts w:ascii="Arial"/>
                        <w:spacing w:val="-5"/>
                        <w:sz w:val="24"/>
                      </w:rPr>
                      <w:fldChar w:fldCharType="begin"/>
                    </w:r>
                    <w:r>
                      <w:rPr>
                        <w:rFonts w:ascii="Arial"/>
                        <w:spacing w:val="-5"/>
                        <w:sz w:val="24"/>
                      </w:rPr>
                      <w:instrText> PAGE </w:instrText>
                    </w:r>
                    <w:r>
                      <w:rPr>
                        <w:rFonts w:ascii="Arial"/>
                        <w:spacing w:val="-5"/>
                        <w:sz w:val="24"/>
                      </w:rPr>
                      <w:fldChar w:fldCharType="separate"/>
                    </w:r>
                    <w:r>
                      <w:rPr>
                        <w:rFonts w:ascii="Arial"/>
                        <w:spacing w:val="-5"/>
                        <w:sz w:val="24"/>
                      </w:rPr>
                      <w:t>10</w:t>
                    </w:r>
                    <w:r>
                      <w:rPr>
                        <w:rFonts w:ascii="Arial"/>
                        <w:spacing w:val="-5"/>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41" w:hanging="691"/>
        <w:jc w:val="left"/>
      </w:pPr>
      <w:rPr>
        <w:rFonts w:hint="default"/>
        <w:lang w:val="cs-CZ" w:eastAsia="en-US" w:bidi="ar-SA"/>
      </w:rPr>
    </w:lvl>
    <w:lvl w:ilvl="1">
      <w:start w:val="10"/>
      <w:numFmt w:val="decimal"/>
      <w:lvlText w:val="%1.%2"/>
      <w:lvlJc w:val="left"/>
      <w:pPr>
        <w:ind w:left="141" w:hanging="691"/>
        <w:jc w:val="left"/>
      </w:pPr>
      <w:rPr>
        <w:rFonts w:hint="default" w:ascii="Courier New" w:hAnsi="Courier New" w:eastAsia="Courier New" w:cs="Courier New"/>
        <w:b w:val="0"/>
        <w:bCs w:val="0"/>
        <w:i w:val="0"/>
        <w:iCs w:val="0"/>
        <w:spacing w:val="-1"/>
        <w:w w:val="99"/>
        <w:sz w:val="20"/>
        <w:szCs w:val="20"/>
        <w:lang w:val="cs-CZ" w:eastAsia="en-US" w:bidi="ar-SA"/>
      </w:rPr>
    </w:lvl>
    <w:lvl w:ilvl="2">
      <w:start w:val="0"/>
      <w:numFmt w:val="bullet"/>
      <w:lvlText w:val="•"/>
      <w:lvlJc w:val="left"/>
      <w:pPr>
        <w:ind w:left="1983" w:hanging="691"/>
      </w:pPr>
      <w:rPr>
        <w:rFonts w:hint="default"/>
        <w:lang w:val="cs-CZ" w:eastAsia="en-US" w:bidi="ar-SA"/>
      </w:rPr>
    </w:lvl>
    <w:lvl w:ilvl="3">
      <w:start w:val="0"/>
      <w:numFmt w:val="bullet"/>
      <w:lvlText w:val="•"/>
      <w:lvlJc w:val="left"/>
      <w:pPr>
        <w:ind w:left="2904" w:hanging="691"/>
      </w:pPr>
      <w:rPr>
        <w:rFonts w:hint="default"/>
        <w:lang w:val="cs-CZ" w:eastAsia="en-US" w:bidi="ar-SA"/>
      </w:rPr>
    </w:lvl>
    <w:lvl w:ilvl="4">
      <w:start w:val="0"/>
      <w:numFmt w:val="bullet"/>
      <w:lvlText w:val="•"/>
      <w:lvlJc w:val="left"/>
      <w:pPr>
        <w:ind w:left="3826" w:hanging="691"/>
      </w:pPr>
      <w:rPr>
        <w:rFonts w:hint="default"/>
        <w:lang w:val="cs-CZ" w:eastAsia="en-US" w:bidi="ar-SA"/>
      </w:rPr>
    </w:lvl>
    <w:lvl w:ilvl="5">
      <w:start w:val="0"/>
      <w:numFmt w:val="bullet"/>
      <w:lvlText w:val="•"/>
      <w:lvlJc w:val="left"/>
      <w:pPr>
        <w:ind w:left="4748" w:hanging="691"/>
      </w:pPr>
      <w:rPr>
        <w:rFonts w:hint="default"/>
        <w:lang w:val="cs-CZ" w:eastAsia="en-US" w:bidi="ar-SA"/>
      </w:rPr>
    </w:lvl>
    <w:lvl w:ilvl="6">
      <w:start w:val="0"/>
      <w:numFmt w:val="bullet"/>
      <w:lvlText w:val="•"/>
      <w:lvlJc w:val="left"/>
      <w:pPr>
        <w:ind w:left="5669" w:hanging="691"/>
      </w:pPr>
      <w:rPr>
        <w:rFonts w:hint="default"/>
        <w:lang w:val="cs-CZ" w:eastAsia="en-US" w:bidi="ar-SA"/>
      </w:rPr>
    </w:lvl>
    <w:lvl w:ilvl="7">
      <w:start w:val="0"/>
      <w:numFmt w:val="bullet"/>
      <w:lvlText w:val="•"/>
      <w:lvlJc w:val="left"/>
      <w:pPr>
        <w:ind w:left="6591" w:hanging="691"/>
      </w:pPr>
      <w:rPr>
        <w:rFonts w:hint="default"/>
        <w:lang w:val="cs-CZ" w:eastAsia="en-US" w:bidi="ar-SA"/>
      </w:rPr>
    </w:lvl>
    <w:lvl w:ilvl="8">
      <w:start w:val="0"/>
      <w:numFmt w:val="bullet"/>
      <w:lvlText w:val="•"/>
      <w:lvlJc w:val="left"/>
      <w:pPr>
        <w:ind w:left="7513" w:hanging="691"/>
      </w:pPr>
      <w:rPr>
        <w:rFonts w:hint="default"/>
        <w:lang w:val="cs-CZ" w:eastAsia="en-US" w:bidi="ar-SA"/>
      </w:rPr>
    </w:lvl>
  </w:abstractNum>
  <w:abstractNum w:abstractNumId="1">
    <w:multiLevelType w:val="hybridMultilevel"/>
    <w:lvl w:ilvl="0">
      <w:start w:val="1"/>
      <w:numFmt w:val="decimal"/>
      <w:lvlText w:val="%1."/>
      <w:lvlJc w:val="left"/>
      <w:pPr>
        <w:ind w:left="861" w:hanging="360"/>
        <w:jc w:val="left"/>
      </w:pPr>
      <w:rPr>
        <w:rFonts w:hint="default" w:ascii="Times New Roman" w:hAnsi="Times New Roman" w:eastAsia="Times New Roman" w:cs="Times New Roman"/>
        <w:b/>
        <w:bCs/>
        <w:i w:val="0"/>
        <w:iCs w:val="0"/>
        <w:spacing w:val="0"/>
        <w:w w:val="100"/>
        <w:sz w:val="24"/>
        <w:szCs w:val="24"/>
        <w:lang w:val="cs-CZ" w:eastAsia="en-US" w:bidi="ar-SA"/>
      </w:rPr>
    </w:lvl>
    <w:lvl w:ilvl="1">
      <w:start w:val="1"/>
      <w:numFmt w:val="decimal"/>
      <w:lvlText w:val="%1.%2"/>
      <w:lvlJc w:val="left"/>
      <w:pPr>
        <w:ind w:left="141" w:hanging="360"/>
        <w:jc w:val="left"/>
      </w:pPr>
      <w:rPr>
        <w:rFonts w:hint="default" w:ascii="Times New Roman" w:hAnsi="Times New Roman" w:eastAsia="Times New Roman" w:cs="Times New Roman"/>
        <w:b w:val="0"/>
        <w:bCs w:val="0"/>
        <w:i w:val="0"/>
        <w:iCs w:val="0"/>
        <w:spacing w:val="0"/>
        <w:w w:val="93"/>
        <w:sz w:val="24"/>
        <w:szCs w:val="24"/>
        <w:u w:val="single" w:color="000000"/>
        <w:lang w:val="cs-CZ" w:eastAsia="en-US" w:bidi="ar-SA"/>
      </w:rPr>
    </w:lvl>
    <w:lvl w:ilvl="2">
      <w:start w:val="0"/>
      <w:numFmt w:val="bullet"/>
      <w:lvlText w:val="•"/>
      <w:lvlJc w:val="left"/>
      <w:pPr>
        <w:ind w:left="1804" w:hanging="360"/>
      </w:pPr>
      <w:rPr>
        <w:rFonts w:hint="default"/>
        <w:lang w:val="cs-CZ" w:eastAsia="en-US" w:bidi="ar-SA"/>
      </w:rPr>
    </w:lvl>
    <w:lvl w:ilvl="3">
      <w:start w:val="0"/>
      <w:numFmt w:val="bullet"/>
      <w:lvlText w:val="•"/>
      <w:lvlJc w:val="left"/>
      <w:pPr>
        <w:ind w:left="2748" w:hanging="360"/>
      </w:pPr>
      <w:rPr>
        <w:rFonts w:hint="default"/>
        <w:lang w:val="cs-CZ" w:eastAsia="en-US" w:bidi="ar-SA"/>
      </w:rPr>
    </w:lvl>
    <w:lvl w:ilvl="4">
      <w:start w:val="0"/>
      <w:numFmt w:val="bullet"/>
      <w:lvlText w:val="•"/>
      <w:lvlJc w:val="left"/>
      <w:pPr>
        <w:ind w:left="3692" w:hanging="360"/>
      </w:pPr>
      <w:rPr>
        <w:rFonts w:hint="default"/>
        <w:lang w:val="cs-CZ" w:eastAsia="en-US" w:bidi="ar-SA"/>
      </w:rPr>
    </w:lvl>
    <w:lvl w:ilvl="5">
      <w:start w:val="0"/>
      <w:numFmt w:val="bullet"/>
      <w:lvlText w:val="•"/>
      <w:lvlJc w:val="left"/>
      <w:pPr>
        <w:ind w:left="4636" w:hanging="360"/>
      </w:pPr>
      <w:rPr>
        <w:rFonts w:hint="default"/>
        <w:lang w:val="cs-CZ" w:eastAsia="en-US" w:bidi="ar-SA"/>
      </w:rPr>
    </w:lvl>
    <w:lvl w:ilvl="6">
      <w:start w:val="0"/>
      <w:numFmt w:val="bullet"/>
      <w:lvlText w:val="•"/>
      <w:lvlJc w:val="left"/>
      <w:pPr>
        <w:ind w:left="5580" w:hanging="360"/>
      </w:pPr>
      <w:rPr>
        <w:rFonts w:hint="default"/>
        <w:lang w:val="cs-CZ" w:eastAsia="en-US" w:bidi="ar-SA"/>
      </w:rPr>
    </w:lvl>
    <w:lvl w:ilvl="7">
      <w:start w:val="0"/>
      <w:numFmt w:val="bullet"/>
      <w:lvlText w:val="•"/>
      <w:lvlJc w:val="left"/>
      <w:pPr>
        <w:ind w:left="6524" w:hanging="360"/>
      </w:pPr>
      <w:rPr>
        <w:rFonts w:hint="default"/>
        <w:lang w:val="cs-CZ" w:eastAsia="en-US" w:bidi="ar-SA"/>
      </w:rPr>
    </w:lvl>
    <w:lvl w:ilvl="8">
      <w:start w:val="0"/>
      <w:numFmt w:val="bullet"/>
      <w:lvlText w:val="•"/>
      <w:lvlJc w:val="left"/>
      <w:pPr>
        <w:ind w:left="7468" w:hanging="360"/>
      </w:pPr>
      <w:rPr>
        <w:rFonts w:hint="default"/>
        <w:lang w:val="cs-CZ" w:eastAsia="en-US" w:bidi="ar-SA"/>
      </w:rPr>
    </w:lvl>
  </w:abstractNum>
  <w:abstractNum w:abstractNumId="0">
    <w:multiLevelType w:val="hybridMultilevel"/>
    <w:lvl w:ilvl="0">
      <w:start w:val="1"/>
      <w:numFmt w:val="decimal"/>
      <w:lvlText w:val="%1."/>
      <w:lvlJc w:val="left"/>
      <w:pPr>
        <w:ind w:left="542" w:hanging="401"/>
        <w:jc w:val="left"/>
      </w:pPr>
      <w:rPr>
        <w:rFonts w:hint="default" w:ascii="Times New Roman" w:hAnsi="Times New Roman" w:eastAsia="Times New Roman" w:cs="Times New Roman"/>
        <w:b w:val="0"/>
        <w:bCs w:val="0"/>
        <w:i/>
        <w:iCs/>
        <w:spacing w:val="0"/>
        <w:w w:val="100"/>
        <w:sz w:val="24"/>
        <w:szCs w:val="24"/>
        <w:lang w:val="cs-CZ" w:eastAsia="en-US" w:bidi="ar-SA"/>
      </w:rPr>
    </w:lvl>
    <w:lvl w:ilvl="1">
      <w:start w:val="1"/>
      <w:numFmt w:val="decimal"/>
      <w:lvlText w:val="%1.%2"/>
      <w:lvlJc w:val="left"/>
      <w:pPr>
        <w:ind w:left="700" w:hanging="360"/>
        <w:jc w:val="left"/>
      </w:pPr>
      <w:rPr>
        <w:rFonts w:hint="default" w:ascii="Times New Roman" w:hAnsi="Times New Roman" w:eastAsia="Times New Roman" w:cs="Times New Roman"/>
        <w:b w:val="0"/>
        <w:bCs w:val="0"/>
        <w:i/>
        <w:iCs/>
        <w:spacing w:val="0"/>
        <w:w w:val="100"/>
        <w:sz w:val="24"/>
        <w:szCs w:val="24"/>
        <w:lang w:val="cs-CZ" w:eastAsia="en-US" w:bidi="ar-SA"/>
      </w:rPr>
    </w:lvl>
    <w:lvl w:ilvl="2">
      <w:start w:val="0"/>
      <w:numFmt w:val="bullet"/>
      <w:lvlText w:val="•"/>
      <w:lvlJc w:val="left"/>
      <w:pPr>
        <w:ind w:left="1661" w:hanging="360"/>
      </w:pPr>
      <w:rPr>
        <w:rFonts w:hint="default"/>
        <w:lang w:val="cs-CZ" w:eastAsia="en-US" w:bidi="ar-SA"/>
      </w:rPr>
    </w:lvl>
    <w:lvl w:ilvl="3">
      <w:start w:val="0"/>
      <w:numFmt w:val="bullet"/>
      <w:lvlText w:val="•"/>
      <w:lvlJc w:val="left"/>
      <w:pPr>
        <w:ind w:left="2623" w:hanging="360"/>
      </w:pPr>
      <w:rPr>
        <w:rFonts w:hint="default"/>
        <w:lang w:val="cs-CZ" w:eastAsia="en-US" w:bidi="ar-SA"/>
      </w:rPr>
    </w:lvl>
    <w:lvl w:ilvl="4">
      <w:start w:val="0"/>
      <w:numFmt w:val="bullet"/>
      <w:lvlText w:val="•"/>
      <w:lvlJc w:val="left"/>
      <w:pPr>
        <w:ind w:left="3585" w:hanging="360"/>
      </w:pPr>
      <w:rPr>
        <w:rFonts w:hint="default"/>
        <w:lang w:val="cs-CZ" w:eastAsia="en-US" w:bidi="ar-SA"/>
      </w:rPr>
    </w:lvl>
    <w:lvl w:ilvl="5">
      <w:start w:val="0"/>
      <w:numFmt w:val="bullet"/>
      <w:lvlText w:val="•"/>
      <w:lvlJc w:val="left"/>
      <w:pPr>
        <w:ind w:left="4547" w:hanging="360"/>
      </w:pPr>
      <w:rPr>
        <w:rFonts w:hint="default"/>
        <w:lang w:val="cs-CZ" w:eastAsia="en-US" w:bidi="ar-SA"/>
      </w:rPr>
    </w:lvl>
    <w:lvl w:ilvl="6">
      <w:start w:val="0"/>
      <w:numFmt w:val="bullet"/>
      <w:lvlText w:val="•"/>
      <w:lvlJc w:val="left"/>
      <w:pPr>
        <w:ind w:left="5509" w:hanging="360"/>
      </w:pPr>
      <w:rPr>
        <w:rFonts w:hint="default"/>
        <w:lang w:val="cs-CZ" w:eastAsia="en-US" w:bidi="ar-SA"/>
      </w:rPr>
    </w:lvl>
    <w:lvl w:ilvl="7">
      <w:start w:val="0"/>
      <w:numFmt w:val="bullet"/>
      <w:lvlText w:val="•"/>
      <w:lvlJc w:val="left"/>
      <w:pPr>
        <w:ind w:left="6470" w:hanging="360"/>
      </w:pPr>
      <w:rPr>
        <w:rFonts w:hint="default"/>
        <w:lang w:val="cs-CZ" w:eastAsia="en-US" w:bidi="ar-SA"/>
      </w:rPr>
    </w:lvl>
    <w:lvl w:ilvl="8">
      <w:start w:val="0"/>
      <w:numFmt w:val="bullet"/>
      <w:lvlText w:val="•"/>
      <w:lvlJc w:val="left"/>
      <w:pPr>
        <w:ind w:left="7432" w:hanging="360"/>
      </w:pPr>
      <w:rPr>
        <w:rFonts w:hint="default"/>
        <w:lang w:val="cs-CZ"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cs-CZ" w:eastAsia="en-US" w:bidi="ar-SA"/>
    </w:rPr>
  </w:style>
  <w:style w:styleId="TOC1" w:type="paragraph">
    <w:name w:val="TOC 1"/>
    <w:basedOn w:val="Normal"/>
    <w:uiPriority w:val="1"/>
    <w:qFormat/>
    <w:pPr>
      <w:spacing w:before="41"/>
      <w:ind w:left="542" w:hanging="401"/>
    </w:pPr>
    <w:rPr>
      <w:rFonts w:ascii="Times New Roman" w:hAnsi="Times New Roman" w:eastAsia="Times New Roman" w:cs="Times New Roman"/>
      <w:i/>
      <w:iCs/>
      <w:sz w:val="24"/>
      <w:szCs w:val="24"/>
      <w:lang w:val="cs-CZ" w:eastAsia="en-US" w:bidi="ar-SA"/>
    </w:rPr>
  </w:style>
  <w:style w:styleId="TOC2" w:type="paragraph">
    <w:name w:val="TOC 2"/>
    <w:basedOn w:val="Normal"/>
    <w:uiPriority w:val="1"/>
    <w:qFormat/>
    <w:pPr>
      <w:spacing w:before="41"/>
      <w:ind w:left="820" w:hanging="480"/>
    </w:pPr>
    <w:rPr>
      <w:rFonts w:ascii="Times New Roman" w:hAnsi="Times New Roman" w:eastAsia="Times New Roman" w:cs="Times New Roman"/>
      <w:i/>
      <w:iCs/>
      <w:sz w:val="24"/>
      <w:szCs w:val="24"/>
      <w:lang w:val="cs-CZ" w:eastAsia="en-US" w:bidi="ar-SA"/>
    </w:rPr>
  </w:style>
  <w:style w:styleId="BodyText" w:type="paragraph">
    <w:name w:val="Body Text"/>
    <w:basedOn w:val="Normal"/>
    <w:uiPriority w:val="1"/>
    <w:qFormat/>
    <w:pPr>
      <w:spacing w:line="226" w:lineRule="exact"/>
      <w:ind w:left="141"/>
    </w:pPr>
    <w:rPr>
      <w:rFonts w:ascii="Courier New" w:hAnsi="Courier New" w:eastAsia="Courier New" w:cs="Courier New"/>
      <w:sz w:val="20"/>
      <w:szCs w:val="20"/>
      <w:lang w:val="cs-CZ" w:eastAsia="en-US" w:bidi="ar-SA"/>
    </w:rPr>
  </w:style>
  <w:style w:styleId="Heading1" w:type="paragraph">
    <w:name w:val="Heading 1"/>
    <w:basedOn w:val="Normal"/>
    <w:uiPriority w:val="1"/>
    <w:qFormat/>
    <w:pPr>
      <w:spacing w:before="91"/>
      <w:ind w:left="860" w:hanging="359"/>
      <w:outlineLvl w:val="1"/>
    </w:pPr>
    <w:rPr>
      <w:rFonts w:ascii="Times New Roman" w:hAnsi="Times New Roman" w:eastAsia="Times New Roman" w:cs="Times New Roman"/>
      <w:b/>
      <w:bCs/>
      <w:sz w:val="24"/>
      <w:szCs w:val="24"/>
      <w:u w:val="single" w:color="000000"/>
      <w:lang w:val="cs-CZ" w:eastAsia="en-US" w:bidi="ar-SA"/>
    </w:rPr>
  </w:style>
  <w:style w:styleId="Heading2" w:type="paragraph">
    <w:name w:val="Heading 2"/>
    <w:basedOn w:val="Normal"/>
    <w:uiPriority w:val="1"/>
    <w:qFormat/>
    <w:pPr>
      <w:ind w:left="141"/>
      <w:outlineLvl w:val="2"/>
    </w:pPr>
    <w:rPr>
      <w:rFonts w:ascii="Times New Roman" w:hAnsi="Times New Roman" w:eastAsia="Times New Roman" w:cs="Times New Roman"/>
      <w:sz w:val="24"/>
      <w:szCs w:val="24"/>
      <w:lang w:val="cs-CZ" w:eastAsia="en-US" w:bidi="ar-SA"/>
    </w:rPr>
  </w:style>
  <w:style w:styleId="ListParagraph" w:type="paragraph">
    <w:name w:val="List Paragraph"/>
    <w:basedOn w:val="Normal"/>
    <w:uiPriority w:val="1"/>
    <w:qFormat/>
    <w:pPr>
      <w:ind w:left="561" w:hanging="480"/>
    </w:pPr>
    <w:rPr>
      <w:rFonts w:ascii="Courier New" w:hAnsi="Courier New" w:eastAsia="Courier New" w:cs="Courier New"/>
      <w:lang w:val="cs-CZ" w:eastAsia="en-US" w:bidi="ar-SA"/>
    </w:rPr>
  </w:style>
  <w:style w:styleId="TableParagraph" w:type="paragraph">
    <w:name w:val="Table Paragraph"/>
    <w:basedOn w:val="Normal"/>
    <w:uiPriority w:val="1"/>
    <w:qFormat/>
    <w:pPr>
      <w:spacing w:before="68"/>
      <w:ind w:left="72"/>
    </w:pPr>
    <w:rPr>
      <w:rFonts w:ascii="Times New Roman" w:hAnsi="Times New Roman" w:eastAsia="Times New Roman" w:cs="Times New Roman"/>
      <w:lang w:val="cs-CZ"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yperlink" Target="http://www.loc.gov/METS/" TargetMode="External"/><Relationship Id="rId8" Type="http://schemas.openxmlformats.org/officeDocument/2006/relationships/hyperlink" Target="http://www.loc.gov/standards/mets/mets.xsd" TargetMode="External"/><Relationship Id="rId9" Type="http://schemas.openxmlformats.org/officeDocument/2006/relationships/hyperlink" Target="http://www.mvcr.cz/nsesss/v4" TargetMode="External"/><Relationship Id="rId10" Type="http://schemas.openxmlformats.org/officeDocument/2006/relationships/hyperlink" Target="https://www.mvcr.cz/nsesss/v4/nsesss.xsd" TargetMode="External"/><Relationship Id="rId11" Type="http://schemas.openxmlformats.org/officeDocument/2006/relationships/hyperlink" Target="http://www.mvcr.cz/nsesss/2023/log" TargetMode="External"/><Relationship Id="rId12" Type="http://schemas.openxmlformats.org/officeDocument/2006/relationships/hyperlink" Target="https://www.mvcr.cz/nsesss/v4/nsesss-TrP.xsd" TargetMode="External"/><Relationship Id="rId13" Type="http://schemas.openxmlformats.org/officeDocument/2006/relationships/hyperlink" Target="https://www.mvcr.cz/nsesss/v4" TargetMode="External"/><Relationship Id="rId14" Type="http://schemas.openxmlformats.org/officeDocument/2006/relationships/hyperlink" Target="http://www.w3.org/1999/xlink" TargetMode="External"/><Relationship Id="rId15" Type="http://schemas.openxmlformats.org/officeDocument/2006/relationships/hyperlink" Target="http://www.w3.org/2001/XMLSchema" TargetMode="External"/><Relationship Id="rId16" Type="http://schemas.openxmlformats.org/officeDocument/2006/relationships/hyperlink" Target="http://www.loc.gov/standards/iso639-2/ISO-639-2_utf-" TargetMode="External"/><Relationship Id="rId17" Type="http://schemas.openxmlformats.org/officeDocument/2006/relationships/hyperlink" Target="http://www.loc.gov/standards/xlink/xlink.xsd" TargetMode="External"/><Relationship Id="rId18" Type="http://schemas.openxmlformats.org/officeDocument/2006/relationships/hyperlink" Target="http://creativecommons.org/publicdomain/zero/1.0/)" TargetMode="External"/><Relationship Id="rId19" Type="http://schemas.openxmlformats.org/officeDocument/2006/relationships/hyperlink" Target="http://creativecommons.org/publicdomain/zero/1.0/legalcode" TargetMode="External"/><Relationship Id="rId20" Type="http://schemas.openxmlformats.org/officeDocument/2006/relationships/hyperlink" Target="http://eac.staatsbibliothek-berlin.de/eac-cpf-schema.html" TargetMode="External"/><Relationship Id="rId21" Type="http://schemas.openxmlformats.org/officeDocument/2006/relationships/hyperlink" Target="http://network.icom.museum/cidoc/working-groups/data-harvesting-and-interchange/lido-technical/specification/" TargetMode="External"/><Relationship Id="rId22" Type="http://schemas.openxmlformats.org/officeDocument/2006/relationships/hyperlink" Target="http://www.w3.org/TR/xlink/"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Stanislav Fiala</dc:creator>
  <dcterms:created xsi:type="dcterms:W3CDTF">2026-06-12T18:47:39Z</dcterms:created>
  <dcterms:modified xsi:type="dcterms:W3CDTF">2026-06-12T18:47:39Z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LTSC</vt:lpwstr>
  </property>
  <property fmtid="{D5CDD505-2E9C-101B-9397-08002B2CF9AE}" pid="4" name="LastSaved">
    <vt:filetime>2026-06-12T00:00:00Z</vt:filetime>
  </property>
  <property fmtid="{D5CDD505-2E9C-101B-9397-08002B2CF9AE}" pid="5" name="Producer">
    <vt:lpwstr>Microsoft® Word LTSC</vt:lpwstr>
  </property>
</Properties>
</file>