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F4D8" w14:textId="77777777" w:rsidR="00971480" w:rsidRDefault="00000000">
      <w:pPr>
        <w:pStyle w:val="Title"/>
        <w:jc w:val="center"/>
        <w:rPr>
          <w:rFonts w:ascii="Google Sans" w:eastAsia="Google Sans" w:hAnsi="Google Sans" w:cs="Google Sans"/>
          <w:b/>
          <w:sz w:val="24"/>
          <w:szCs w:val="24"/>
        </w:rPr>
      </w:pPr>
      <w:bookmarkStart w:id="0" w:name="_kuduxtw0qwid" w:colFirst="0" w:colLast="0"/>
      <w:bookmarkEnd w:id="0"/>
      <w:r>
        <w:rPr>
          <w:rFonts w:ascii="Google Sans" w:eastAsia="Google Sans" w:hAnsi="Google Sans" w:cs="Google Sans"/>
          <w:b/>
          <w:color w:val="3C78D8"/>
        </w:rPr>
        <w:t xml:space="preserve">Botium Toys: Audit scope and goals </w:t>
      </w:r>
    </w:p>
    <w:p w14:paraId="34F9F4D9" w14:textId="77777777" w:rsidR="00971480"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34F9F4EE" wp14:editId="34F9F4EF">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34F9F4DA" w14:textId="77777777" w:rsidR="00971480" w:rsidRDefault="00971480">
      <w:pPr>
        <w:rPr>
          <w:rFonts w:ascii="Google Sans" w:eastAsia="Google Sans" w:hAnsi="Google Sans" w:cs="Google Sans"/>
          <w:sz w:val="24"/>
          <w:szCs w:val="24"/>
        </w:rPr>
      </w:pPr>
    </w:p>
    <w:p w14:paraId="34F9F4DB" w14:textId="159B6AF4" w:rsidR="00971480"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w:t>
      </w:r>
      <w:r w:rsidR="00E74F7A">
        <w:rPr>
          <w:rFonts w:ascii="Google Sans" w:eastAsia="Google Sans" w:hAnsi="Google Sans" w:cs="Google Sans"/>
          <w:color w:val="434343"/>
          <w:sz w:val="24"/>
          <w:szCs w:val="24"/>
        </w:rPr>
        <w:t>P</w:t>
      </w:r>
      <w:r>
        <w:rPr>
          <w:rFonts w:ascii="Google Sans" w:eastAsia="Google Sans" w:hAnsi="Google Sans" w:cs="Google Sans"/>
          <w:color w:val="434343"/>
          <w:sz w:val="24"/>
          <w:szCs w:val="24"/>
        </w:rPr>
        <w:t>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34F9F4DE" w14:textId="77777777" w:rsidR="00971480" w:rsidRDefault="00000000">
      <w:pPr>
        <w:rPr>
          <w:rFonts w:ascii="Google Sans" w:eastAsia="Google Sans" w:hAnsi="Google Sans" w:cs="Google Sans"/>
          <w:sz w:val="24"/>
          <w:szCs w:val="24"/>
        </w:rPr>
      </w:pPr>
      <w:r>
        <w:rPr>
          <w:rFonts w:ascii="Google Sans" w:eastAsia="Google Sans" w:hAnsi="Google Sans" w:cs="Google Sans"/>
          <w:sz w:val="24"/>
          <w:szCs w:val="24"/>
        </w:rPr>
        <w:t>Botium Toys internal IT audit will assess the following:</w:t>
      </w:r>
    </w:p>
    <w:p w14:paraId="34F9F4DF" w14:textId="583911C2" w:rsidR="0097148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Current user permissions </w:t>
      </w:r>
      <w:r w:rsidR="00A51D07">
        <w:rPr>
          <w:rFonts w:ascii="Google Sans" w:eastAsia="Google Sans" w:hAnsi="Google Sans" w:cs="Google Sans"/>
          <w:sz w:val="24"/>
          <w:szCs w:val="24"/>
        </w:rPr>
        <w:t xml:space="preserve">set </w:t>
      </w:r>
      <w:r>
        <w:rPr>
          <w:rFonts w:ascii="Google Sans" w:eastAsia="Google Sans" w:hAnsi="Google Sans" w:cs="Google Sans"/>
          <w:sz w:val="24"/>
          <w:szCs w:val="24"/>
        </w:rPr>
        <w:t>in the following systems: accounting, end point detection, firewalls, intrusion detection system, security information and event management (SIEM) tool.</w:t>
      </w:r>
    </w:p>
    <w:p w14:paraId="34F9F4E0" w14:textId="77777777" w:rsidR="0097148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34F9F4E1" w14:textId="77777777" w:rsidR="0097148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34F9F4E2" w14:textId="77777777" w:rsidR="0097148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34F9F4E3" w14:textId="77777777" w:rsidR="0097148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p w14:paraId="58E62945" w14:textId="77777777" w:rsidR="00E04072" w:rsidRDefault="00E04072">
      <w:pPr>
        <w:rPr>
          <w:rFonts w:ascii="Google Sans" w:eastAsia="Google Sans" w:hAnsi="Google Sans" w:cs="Google Sans"/>
          <w:sz w:val="24"/>
          <w:szCs w:val="24"/>
        </w:rPr>
      </w:pPr>
      <w:bookmarkStart w:id="2" w:name="_17mak1awllyh" w:colFirst="0" w:colLast="0"/>
      <w:bookmarkEnd w:id="2"/>
    </w:p>
    <w:p w14:paraId="0ECEB1C4" w14:textId="77777777" w:rsidR="006274CA" w:rsidRDefault="006274CA">
      <w:pPr>
        <w:rPr>
          <w:rFonts w:ascii="Google Sans" w:eastAsia="Google Sans" w:hAnsi="Google Sans" w:cs="Google Sans"/>
          <w:sz w:val="24"/>
          <w:szCs w:val="24"/>
        </w:rPr>
      </w:pPr>
    </w:p>
    <w:p w14:paraId="7EAA180C" w14:textId="77777777" w:rsidR="006274CA" w:rsidRDefault="006274CA">
      <w:pPr>
        <w:rPr>
          <w:rFonts w:ascii="Google Sans" w:eastAsia="Google Sans" w:hAnsi="Google Sans" w:cs="Google Sans"/>
          <w:sz w:val="24"/>
          <w:szCs w:val="24"/>
        </w:rPr>
      </w:pPr>
    </w:p>
    <w:p w14:paraId="34F9F4E6" w14:textId="32DCBA5C" w:rsidR="00971480" w:rsidRDefault="00000000">
      <w:pPr>
        <w:rPr>
          <w:rFonts w:ascii="Google Sans" w:eastAsia="Google Sans" w:hAnsi="Google Sans" w:cs="Google Sans"/>
          <w:sz w:val="24"/>
          <w:szCs w:val="24"/>
        </w:rPr>
      </w:pPr>
      <w:r>
        <w:rPr>
          <w:rFonts w:ascii="Google Sans" w:eastAsia="Google Sans" w:hAnsi="Google Sans" w:cs="Google Sans"/>
          <w:sz w:val="24"/>
          <w:szCs w:val="24"/>
        </w:rPr>
        <w:t>The goals for Botium Toys’ internal IT audit are:</w:t>
      </w:r>
    </w:p>
    <w:p w14:paraId="34F9F4E7" w14:textId="77777777"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34F9F4E8" w14:textId="5CD5494A"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w:t>
      </w:r>
      <w:r w:rsidR="006274CA">
        <w:rPr>
          <w:rFonts w:ascii="Google Sans" w:eastAsia="Google Sans" w:hAnsi="Google Sans" w:cs="Google Sans"/>
          <w:sz w:val="24"/>
          <w:szCs w:val="24"/>
        </w:rPr>
        <w:t>compliant.</w:t>
      </w:r>
      <w:r>
        <w:rPr>
          <w:rFonts w:ascii="Google Sans" w:eastAsia="Google Sans" w:hAnsi="Google Sans" w:cs="Google Sans"/>
          <w:sz w:val="24"/>
          <w:szCs w:val="24"/>
        </w:rPr>
        <w:t xml:space="preserve"> </w:t>
      </w:r>
    </w:p>
    <w:p w14:paraId="34F9F4E9" w14:textId="48BE44A1"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Fortify system </w:t>
      </w:r>
      <w:r w:rsidR="006274CA">
        <w:rPr>
          <w:rFonts w:ascii="Google Sans" w:eastAsia="Google Sans" w:hAnsi="Google Sans" w:cs="Google Sans"/>
          <w:sz w:val="24"/>
          <w:szCs w:val="24"/>
        </w:rPr>
        <w:t>controls.</w:t>
      </w:r>
    </w:p>
    <w:p w14:paraId="34F9F4EA" w14:textId="67D03D82"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w:t>
      </w:r>
      <w:r w:rsidR="006274CA">
        <w:rPr>
          <w:rFonts w:ascii="Google Sans" w:eastAsia="Google Sans" w:hAnsi="Google Sans" w:cs="Google Sans"/>
          <w:sz w:val="24"/>
          <w:szCs w:val="24"/>
        </w:rPr>
        <w:t>management.</w:t>
      </w:r>
      <w:r>
        <w:rPr>
          <w:rFonts w:ascii="Google Sans" w:eastAsia="Google Sans" w:hAnsi="Google Sans" w:cs="Google Sans"/>
          <w:sz w:val="24"/>
          <w:szCs w:val="24"/>
        </w:rPr>
        <w:t xml:space="preserve"> </w:t>
      </w:r>
    </w:p>
    <w:p w14:paraId="34F9F4EB" w14:textId="0C9AEB6D"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w:t>
      </w:r>
      <w:r w:rsidR="006274CA">
        <w:rPr>
          <w:rFonts w:ascii="Google Sans" w:eastAsia="Google Sans" w:hAnsi="Google Sans" w:cs="Google Sans"/>
          <w:sz w:val="24"/>
          <w:szCs w:val="24"/>
        </w:rPr>
        <w:t>playbooks.</w:t>
      </w:r>
      <w:r>
        <w:rPr>
          <w:rFonts w:ascii="Google Sans" w:eastAsia="Google Sans" w:hAnsi="Google Sans" w:cs="Google Sans"/>
          <w:sz w:val="24"/>
          <w:szCs w:val="24"/>
        </w:rPr>
        <w:t xml:space="preserve"> </w:t>
      </w:r>
    </w:p>
    <w:p w14:paraId="34F9F4EC" w14:textId="5F01424C" w:rsidR="0097148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w:t>
      </w:r>
      <w:r w:rsidR="00AA2F75">
        <w:rPr>
          <w:rFonts w:ascii="Google Sans" w:eastAsia="Google Sans" w:hAnsi="Google Sans" w:cs="Google Sans"/>
          <w:sz w:val="24"/>
          <w:szCs w:val="24"/>
        </w:rPr>
        <w:t>meet</w:t>
      </w:r>
      <w:r>
        <w:rPr>
          <w:rFonts w:ascii="Google Sans" w:eastAsia="Google Sans" w:hAnsi="Google Sans" w:cs="Google Sans"/>
          <w:sz w:val="24"/>
          <w:szCs w:val="24"/>
        </w:rPr>
        <w:t xml:space="preserve"> compliance </w:t>
      </w:r>
      <w:r w:rsidR="006274CA">
        <w:rPr>
          <w:rFonts w:ascii="Google Sans" w:eastAsia="Google Sans" w:hAnsi="Google Sans" w:cs="Google Sans"/>
          <w:sz w:val="24"/>
          <w:szCs w:val="24"/>
        </w:rPr>
        <w:t>requirements.</w:t>
      </w:r>
      <w:r>
        <w:rPr>
          <w:rFonts w:ascii="Google Sans" w:eastAsia="Google Sans" w:hAnsi="Google Sans" w:cs="Google Sans"/>
          <w:sz w:val="24"/>
          <w:szCs w:val="24"/>
        </w:rPr>
        <w:t xml:space="preserve"> </w:t>
      </w:r>
    </w:p>
    <w:p w14:paraId="34F9F4ED" w14:textId="77777777" w:rsidR="00971480" w:rsidRDefault="00971480">
      <w:pPr>
        <w:rPr>
          <w:rFonts w:ascii="Google Sans" w:eastAsia="Google Sans" w:hAnsi="Google Sans" w:cs="Google Sans"/>
        </w:rPr>
      </w:pPr>
    </w:p>
    <w:sectPr w:rsidR="009714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86241"/>
    <w:multiLevelType w:val="multilevel"/>
    <w:tmpl w:val="48180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315E1D"/>
    <w:multiLevelType w:val="multilevel"/>
    <w:tmpl w:val="7334F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8897611">
    <w:abstractNumId w:val="1"/>
  </w:num>
  <w:num w:numId="2" w16cid:durableId="34768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80"/>
    <w:rsid w:val="006274CA"/>
    <w:rsid w:val="00971480"/>
    <w:rsid w:val="00A51D07"/>
    <w:rsid w:val="00AA2F75"/>
    <w:rsid w:val="00E04072"/>
    <w:rsid w:val="00E7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F4D8"/>
  <w15:docId w15:val="{89727DB4-633F-4D8D-8C06-F6AA79F1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6</cp:revision>
  <dcterms:created xsi:type="dcterms:W3CDTF">2023-05-19T00:20:00Z</dcterms:created>
  <dcterms:modified xsi:type="dcterms:W3CDTF">2023-05-19T00:47:00Z</dcterms:modified>
</cp:coreProperties>
</file>