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FD85C3" w14:textId="23354103" w:rsidR="00F67F2B" w:rsidRPr="002F519D" w:rsidRDefault="003C4717" w:rsidP="00994772">
      <w:pPr>
        <w:pStyle w:val="Heading1"/>
      </w:pPr>
      <w:r w:rsidRPr="002F519D">
        <w:t xml:space="preserve">Divergent evolution </w:t>
      </w:r>
      <w:r w:rsidR="00F67F2B" w:rsidRPr="002F519D">
        <w:t>of genetic sex determination mechanisms along environmental gradients</w:t>
      </w:r>
    </w:p>
    <w:p w14:paraId="164466AF" w14:textId="77777777" w:rsidR="00F67F2B" w:rsidRPr="002F519D" w:rsidRDefault="00F67F2B" w:rsidP="00994772"/>
    <w:p w14:paraId="641A05BA" w14:textId="77777777" w:rsidR="004527AF" w:rsidRPr="002F519D" w:rsidRDefault="004527AF" w:rsidP="00994772">
      <w:pPr>
        <w:pStyle w:val="Heading1"/>
      </w:pPr>
      <w:r w:rsidRPr="002F519D">
        <w:t>Authors:</w:t>
      </w:r>
    </w:p>
    <w:p w14:paraId="555AAA7A" w14:textId="77777777" w:rsidR="004527AF" w:rsidRPr="002F519D" w:rsidRDefault="004527AF" w:rsidP="00994772">
      <w:r w:rsidRPr="002F519D">
        <w:t xml:space="preserve">Martijn A. Schenkel (ORCID: 0000-0002-7721-319X); </w:t>
      </w:r>
      <w:hyperlink r:id="rId8">
        <w:r w:rsidRPr="002F519D">
          <w:rPr>
            <w:rStyle w:val="InternetLink"/>
          </w:rPr>
          <w:t>m.a.schenkel@rug.nl</w:t>
        </w:r>
      </w:hyperlink>
    </w:p>
    <w:p w14:paraId="270341A3" w14:textId="54FC16EF" w:rsidR="006827E0" w:rsidRPr="002F519D" w:rsidRDefault="006827E0" w:rsidP="00994772">
      <w:pPr>
        <w:rPr>
          <w:rStyle w:val="InternetLink"/>
        </w:rPr>
      </w:pPr>
      <w:r w:rsidRPr="002F519D">
        <w:rPr>
          <w:rStyle w:val="InternetLink"/>
          <w:color w:val="auto"/>
          <w:u w:val="none"/>
        </w:rPr>
        <w:t xml:space="preserve">Jean-Christophe </w:t>
      </w:r>
      <w:proofErr w:type="spellStart"/>
      <w:r w:rsidRPr="002F519D">
        <w:rPr>
          <w:rStyle w:val="InternetLink"/>
          <w:color w:val="auto"/>
          <w:u w:val="none"/>
        </w:rPr>
        <w:t>Billeter</w:t>
      </w:r>
      <w:proofErr w:type="spellEnd"/>
      <w:r w:rsidRPr="002F519D">
        <w:rPr>
          <w:rStyle w:val="InternetLink"/>
          <w:color w:val="auto"/>
          <w:u w:val="none"/>
        </w:rPr>
        <w:t xml:space="preserve"> (ORCID: 0000-0001-7796-4068); </w:t>
      </w:r>
      <w:hyperlink r:id="rId9" w:history="1">
        <w:r w:rsidR="008A7A4F" w:rsidRPr="002F519D">
          <w:rPr>
            <w:rStyle w:val="Hyperlink"/>
          </w:rPr>
          <w:t>j.c.billeter@rug.nl</w:t>
        </w:r>
      </w:hyperlink>
    </w:p>
    <w:p w14:paraId="2AA0655B" w14:textId="77777777" w:rsidR="003471D1" w:rsidRPr="002F519D" w:rsidRDefault="008A7A4F" w:rsidP="00994772">
      <w:pPr>
        <w:rPr>
          <w:rStyle w:val="InternetLink"/>
        </w:rPr>
      </w:pPr>
      <w:r w:rsidRPr="002F519D">
        <w:t xml:space="preserve">Leo W. Beukeboom* (ORCID: 0000-4 0001-9838-9314); </w:t>
      </w:r>
      <w:hyperlink r:id="rId10">
        <w:r w:rsidRPr="002F519D">
          <w:rPr>
            <w:rStyle w:val="InternetLink"/>
          </w:rPr>
          <w:t>l.w.beukeboom@rug.nl</w:t>
        </w:r>
      </w:hyperlink>
    </w:p>
    <w:p w14:paraId="28B96F1C" w14:textId="77777777" w:rsidR="003471D1" w:rsidRPr="002F519D" w:rsidRDefault="004527AF" w:rsidP="00994772">
      <w:pPr>
        <w:rPr>
          <w:rStyle w:val="InternetLink"/>
        </w:rPr>
      </w:pPr>
      <w:r w:rsidRPr="002F519D">
        <w:t>Ido Pen</w:t>
      </w:r>
      <w:r w:rsidR="008A7A4F" w:rsidRPr="002F519D">
        <w:t>*</w:t>
      </w:r>
      <w:r w:rsidRPr="002F519D">
        <w:t xml:space="preserve"> (ORCID: 0000-0003-2512-378X); </w:t>
      </w:r>
      <w:hyperlink r:id="rId11">
        <w:r w:rsidRPr="002F519D">
          <w:rPr>
            <w:rStyle w:val="InternetLink"/>
          </w:rPr>
          <w:t>i.r.pen@rug.nl</w:t>
        </w:r>
      </w:hyperlink>
    </w:p>
    <w:p w14:paraId="136BC4EE" w14:textId="185FA7EA" w:rsidR="008A7A4F" w:rsidRPr="002F519D" w:rsidRDefault="008A7A4F" w:rsidP="00994772">
      <w:r w:rsidRPr="002F519D">
        <w:t>*= equal contribution</w:t>
      </w:r>
    </w:p>
    <w:p w14:paraId="41350E6F" w14:textId="0161909D" w:rsidR="004527AF" w:rsidRPr="002F519D" w:rsidRDefault="004527AF" w:rsidP="00994772"/>
    <w:p w14:paraId="2B779F5A" w14:textId="77777777" w:rsidR="004527AF" w:rsidRPr="002F519D" w:rsidRDefault="004527AF" w:rsidP="00994772">
      <w:pPr>
        <w:pStyle w:val="Heading1"/>
      </w:pPr>
      <w:r w:rsidRPr="002F519D">
        <w:t>Affiliation:</w:t>
      </w:r>
    </w:p>
    <w:p w14:paraId="2729102C" w14:textId="45E3395F" w:rsidR="004527AF" w:rsidRPr="002F519D" w:rsidRDefault="004527AF" w:rsidP="00994772">
      <w:r w:rsidRPr="002F519D">
        <w:t>Groningen Institute for Evolutionary Life Sciences; University of Groningen; P</w:t>
      </w:r>
      <w:r w:rsidR="00D65D0A" w:rsidRPr="002F519D">
        <w:t>.</w:t>
      </w:r>
      <w:r w:rsidRPr="002F519D">
        <w:t xml:space="preserve"> O</w:t>
      </w:r>
      <w:r w:rsidR="00D65D0A" w:rsidRPr="002F519D">
        <w:t>.</w:t>
      </w:r>
      <w:r w:rsidRPr="002F519D">
        <w:t xml:space="preserve"> Box 11103, 9700</w:t>
      </w:r>
      <w:r w:rsidR="00D65D0A" w:rsidRPr="002F519D">
        <w:t xml:space="preserve"> </w:t>
      </w:r>
      <w:r w:rsidRPr="002F519D">
        <w:t>CC Groningen, The Netherlands</w:t>
      </w:r>
    </w:p>
    <w:p w14:paraId="6D5E1E9B" w14:textId="77777777" w:rsidR="004527AF" w:rsidRPr="002F519D" w:rsidRDefault="004527AF" w:rsidP="00994772"/>
    <w:p w14:paraId="4EC90A1B" w14:textId="77777777" w:rsidR="004527AF" w:rsidRPr="002F519D" w:rsidRDefault="004527AF" w:rsidP="00994772">
      <w:pPr>
        <w:pStyle w:val="Heading1"/>
      </w:pPr>
      <w:r w:rsidRPr="002F519D">
        <w:t>Corresponding authors:</w:t>
      </w:r>
    </w:p>
    <w:p w14:paraId="119599EF" w14:textId="77777777" w:rsidR="004527AF" w:rsidRPr="002F519D" w:rsidRDefault="004527AF" w:rsidP="00994772">
      <w:r w:rsidRPr="002F519D">
        <w:t>Martijn Schenkel</w:t>
      </w:r>
    </w:p>
    <w:p w14:paraId="333F1D6C" w14:textId="77777777" w:rsidR="004527AF" w:rsidRPr="002F519D" w:rsidRDefault="003C029C" w:rsidP="00994772">
      <w:hyperlink r:id="rId12">
        <w:r w:rsidR="004527AF" w:rsidRPr="002F519D">
          <w:rPr>
            <w:rStyle w:val="InternetLink"/>
          </w:rPr>
          <w:t>m.a.schenkel@rug.nl</w:t>
        </w:r>
      </w:hyperlink>
    </w:p>
    <w:p w14:paraId="17588989" w14:textId="77777777" w:rsidR="004527AF" w:rsidRPr="002F519D" w:rsidRDefault="004527AF" w:rsidP="00994772">
      <w:r w:rsidRPr="002F519D">
        <w:t>+31 50 363 7837</w:t>
      </w:r>
    </w:p>
    <w:p w14:paraId="3AA10351" w14:textId="77777777" w:rsidR="004527AF" w:rsidRPr="002F519D" w:rsidRDefault="004527AF" w:rsidP="00994772">
      <w:r w:rsidRPr="002F519D">
        <w:t>Groningen Institute for Evolutionary Life Sciences; University of Groningen</w:t>
      </w:r>
    </w:p>
    <w:p w14:paraId="4E091D41" w14:textId="4E8296F4" w:rsidR="004527AF" w:rsidRPr="002F519D" w:rsidRDefault="009824A7" w:rsidP="00994772">
      <w:r w:rsidRPr="002F519D">
        <w:t>P</w:t>
      </w:r>
      <w:r w:rsidR="00825B57" w:rsidRPr="002F519D">
        <w:t>O</w:t>
      </w:r>
      <w:r w:rsidR="00750CBE" w:rsidRPr="002F519D">
        <w:t xml:space="preserve"> </w:t>
      </w:r>
      <w:r w:rsidR="004527AF" w:rsidRPr="002F519D">
        <w:t xml:space="preserve">Box 11103, 9700CC </w:t>
      </w:r>
    </w:p>
    <w:p w14:paraId="4EB436DB" w14:textId="77777777" w:rsidR="004527AF" w:rsidRPr="002F519D" w:rsidRDefault="004527AF" w:rsidP="00994772">
      <w:r w:rsidRPr="002F519D">
        <w:t>Groningen, The Netherlands</w:t>
      </w:r>
    </w:p>
    <w:p w14:paraId="72A94D24" w14:textId="77777777" w:rsidR="004527AF" w:rsidRPr="002F519D" w:rsidRDefault="004527AF" w:rsidP="00994772"/>
    <w:p w14:paraId="64015942" w14:textId="77777777" w:rsidR="004527AF" w:rsidRPr="002F519D" w:rsidRDefault="004527AF" w:rsidP="00994772">
      <w:r w:rsidRPr="002F519D">
        <w:t>Ido Pen</w:t>
      </w:r>
    </w:p>
    <w:p w14:paraId="22CA2A7F" w14:textId="77777777" w:rsidR="004527AF" w:rsidRPr="002F519D" w:rsidRDefault="003C029C" w:rsidP="00994772">
      <w:hyperlink r:id="rId13">
        <w:r w:rsidR="004527AF" w:rsidRPr="002F519D">
          <w:rPr>
            <w:rStyle w:val="InternetLink"/>
          </w:rPr>
          <w:t>i.r.pen@rug.nl</w:t>
        </w:r>
      </w:hyperlink>
    </w:p>
    <w:p w14:paraId="40CD04BB" w14:textId="77777777" w:rsidR="004527AF" w:rsidRPr="002F519D" w:rsidRDefault="004527AF" w:rsidP="00994772">
      <w:r w:rsidRPr="002F519D">
        <w:t>+31 50 36 38093</w:t>
      </w:r>
    </w:p>
    <w:p w14:paraId="143B556D" w14:textId="77777777" w:rsidR="004527AF" w:rsidRPr="002F519D" w:rsidRDefault="004527AF" w:rsidP="00994772">
      <w:r w:rsidRPr="002F519D">
        <w:t>Groningen Institute for Evolutionary Life Sciences; University of Groningen</w:t>
      </w:r>
    </w:p>
    <w:p w14:paraId="4348E1C2" w14:textId="231C1190" w:rsidR="004527AF" w:rsidRPr="002F519D" w:rsidRDefault="0009011F" w:rsidP="00994772">
      <w:r w:rsidRPr="002F519D">
        <w:t xml:space="preserve">PO </w:t>
      </w:r>
      <w:r w:rsidR="004527AF" w:rsidRPr="002F519D">
        <w:t xml:space="preserve">Box 11103, 9700CC </w:t>
      </w:r>
    </w:p>
    <w:p w14:paraId="18262642" w14:textId="3019F68B" w:rsidR="003C029C" w:rsidRDefault="004527AF" w:rsidP="003C029C">
      <w:r w:rsidRPr="002F519D">
        <w:t>Groningen, The Netherlands</w:t>
      </w:r>
      <w:r w:rsidR="003C029C">
        <w:br w:type="page"/>
      </w:r>
    </w:p>
    <w:p w14:paraId="010ADF78" w14:textId="676E93BA" w:rsidR="004527AF" w:rsidRPr="002F519D" w:rsidRDefault="004527AF" w:rsidP="003C029C">
      <w:r w:rsidRPr="002F519D">
        <w:rPr>
          <w:rStyle w:val="Heading1Char"/>
        </w:rPr>
        <w:lastRenderedPageBreak/>
        <w:t>Running title:</w:t>
      </w:r>
      <w:r w:rsidR="00004325" w:rsidRPr="002F519D">
        <w:rPr>
          <w:rStyle w:val="Heading1Char"/>
        </w:rPr>
        <w:t xml:space="preserve"> (40 characters)</w:t>
      </w:r>
      <w:r w:rsidRPr="002F519D">
        <w:t xml:space="preserve"> </w:t>
      </w:r>
    </w:p>
    <w:p w14:paraId="192BAB41" w14:textId="63150EC0" w:rsidR="004527AF" w:rsidRPr="002F519D" w:rsidRDefault="00004325" w:rsidP="00994772">
      <w:r w:rsidRPr="002F519D">
        <w:t>Temperature clines and sex determination</w:t>
      </w:r>
    </w:p>
    <w:p w14:paraId="39E3BEF5" w14:textId="77777777" w:rsidR="002A3448" w:rsidRPr="002F519D" w:rsidRDefault="002A3448" w:rsidP="00994772"/>
    <w:p w14:paraId="5E010E75" w14:textId="7F07EF23" w:rsidR="004527AF" w:rsidRPr="00F04814" w:rsidRDefault="004527AF" w:rsidP="00994772">
      <w:pPr>
        <w:pStyle w:val="Heading1"/>
        <w:rPr>
          <w:b w:val="0"/>
          <w:bCs/>
        </w:rPr>
      </w:pPr>
      <w:r w:rsidRPr="002F519D">
        <w:t>Keywords:</w:t>
      </w:r>
      <w:r w:rsidR="00A62CD5" w:rsidRPr="002F519D">
        <w:t xml:space="preserve"> </w:t>
      </w:r>
      <w:r w:rsidR="00D65D0A" w:rsidRPr="00F04814">
        <w:rPr>
          <w:b w:val="0"/>
          <w:bCs/>
        </w:rPr>
        <w:t>clinal distribution</w:t>
      </w:r>
      <w:r w:rsidR="00754066" w:rsidRPr="00F04814">
        <w:rPr>
          <w:b w:val="0"/>
          <w:bCs/>
        </w:rPr>
        <w:t>;</w:t>
      </w:r>
      <w:r w:rsidR="00D65D0A" w:rsidRPr="00F04814">
        <w:rPr>
          <w:b w:val="0"/>
          <w:bCs/>
        </w:rPr>
        <w:t xml:space="preserve"> </w:t>
      </w:r>
      <w:r w:rsidR="00A62CD5" w:rsidRPr="00F04814">
        <w:rPr>
          <w:b w:val="0"/>
          <w:bCs/>
        </w:rPr>
        <w:t>environmental sex determination;</w:t>
      </w:r>
      <w:r w:rsidR="0060658D" w:rsidRPr="00F04814">
        <w:rPr>
          <w:b w:val="0"/>
          <w:bCs/>
        </w:rPr>
        <w:t xml:space="preserve"> </w:t>
      </w:r>
      <w:r w:rsidR="0009011F" w:rsidRPr="00F04814">
        <w:rPr>
          <w:b w:val="0"/>
          <w:bCs/>
        </w:rPr>
        <w:t>female determiner;</w:t>
      </w:r>
      <w:r w:rsidR="00053D21" w:rsidRPr="00F04814">
        <w:rPr>
          <w:b w:val="0"/>
          <w:bCs/>
        </w:rPr>
        <w:t xml:space="preserve"> genetic sex determination;</w:t>
      </w:r>
      <w:r w:rsidR="0009011F" w:rsidRPr="00F04814">
        <w:rPr>
          <w:b w:val="0"/>
          <w:bCs/>
        </w:rPr>
        <w:t xml:space="preserve"> </w:t>
      </w:r>
      <w:r w:rsidR="0060658D" w:rsidRPr="00F04814">
        <w:rPr>
          <w:b w:val="0"/>
          <w:bCs/>
        </w:rPr>
        <w:t xml:space="preserve">polymorphism, </w:t>
      </w:r>
      <w:r w:rsidR="00A62CD5" w:rsidRPr="00F04814">
        <w:rPr>
          <w:b w:val="0"/>
          <w:bCs/>
        </w:rPr>
        <w:t xml:space="preserve">housefly; </w:t>
      </w:r>
      <w:r w:rsidR="00D65D0A" w:rsidRPr="00F04814">
        <w:rPr>
          <w:b w:val="0"/>
          <w:bCs/>
        </w:rPr>
        <w:t xml:space="preserve">male determiner; </w:t>
      </w:r>
      <w:r w:rsidR="00A62CD5" w:rsidRPr="00F04814">
        <w:rPr>
          <w:b w:val="0"/>
          <w:bCs/>
        </w:rPr>
        <w:t>temperature; transformer</w:t>
      </w:r>
      <w:r w:rsidR="00A1081A" w:rsidRPr="00F04814">
        <w:rPr>
          <w:b w:val="0"/>
          <w:bCs/>
        </w:rPr>
        <w:t xml:space="preserve">, </w:t>
      </w:r>
    </w:p>
    <w:p w14:paraId="04E905FA" w14:textId="77777777" w:rsidR="004527AF" w:rsidRPr="002F519D" w:rsidRDefault="004527AF" w:rsidP="00994772"/>
    <w:p w14:paraId="7A97063B" w14:textId="4725A49D" w:rsidR="004527AF" w:rsidRPr="002F519D" w:rsidRDefault="004527AF" w:rsidP="00994772">
      <w:pPr>
        <w:pStyle w:val="Heading1"/>
      </w:pPr>
      <w:r w:rsidRPr="002F519D">
        <w:t>Abstract</w:t>
      </w:r>
      <w:r w:rsidR="005026A0" w:rsidRPr="002F519D">
        <w:t xml:space="preserve"> (</w:t>
      </w:r>
      <w:r w:rsidR="00CF56F6">
        <w:t>175</w:t>
      </w:r>
      <w:r w:rsidR="00CF56F6" w:rsidRPr="002F519D">
        <w:t xml:space="preserve"> </w:t>
      </w:r>
      <w:r w:rsidR="005026A0" w:rsidRPr="002F519D">
        <w:t>words).</w:t>
      </w:r>
    </w:p>
    <w:p w14:paraId="045B8F08" w14:textId="1D70343E" w:rsidR="003C029C" w:rsidRPr="003C029C" w:rsidRDefault="00CB3178" w:rsidP="003C029C">
      <w:r w:rsidRPr="002F519D">
        <w:t xml:space="preserve">Sex determination (SD) is </w:t>
      </w:r>
      <w:r w:rsidR="00EF78C4">
        <w:t>a crucial</w:t>
      </w:r>
      <w:r w:rsidR="00180CA8" w:rsidRPr="002F519D">
        <w:t xml:space="preserve"> </w:t>
      </w:r>
      <w:r w:rsidRPr="002F519D">
        <w:t xml:space="preserve">developmental process, but </w:t>
      </w:r>
      <w:r w:rsidR="00A451E7" w:rsidRPr="002F519D">
        <w:t xml:space="preserve">its molecular </w:t>
      </w:r>
      <w:r w:rsidR="00EF78C4">
        <w:t>underpinnings are</w:t>
      </w:r>
      <w:r w:rsidRPr="002F519D">
        <w:t xml:space="preserve"> very diverse</w:t>
      </w:r>
      <w:r w:rsidR="001F48B0" w:rsidRPr="002F519D">
        <w:t>, both between and within species</w:t>
      </w:r>
      <w:r w:rsidRPr="002F519D">
        <w:t xml:space="preserve">. SD mechanisms </w:t>
      </w:r>
      <w:r w:rsidR="00025509">
        <w:t>have</w:t>
      </w:r>
      <w:r w:rsidR="00025509" w:rsidRPr="002F519D">
        <w:t xml:space="preserve"> </w:t>
      </w:r>
      <w:r w:rsidR="00A451E7" w:rsidRPr="002F519D">
        <w:t xml:space="preserve">traditionally </w:t>
      </w:r>
      <w:r w:rsidR="00025509">
        <w:t xml:space="preserve">been </w:t>
      </w:r>
      <w:r w:rsidRPr="002F519D">
        <w:t xml:space="preserve">categorized </w:t>
      </w:r>
      <w:r w:rsidR="006D281C" w:rsidRPr="002F519D">
        <w:t>as either</w:t>
      </w:r>
      <w:r w:rsidR="003D5D16" w:rsidRPr="002F519D">
        <w:t xml:space="preserve"> </w:t>
      </w:r>
      <w:r w:rsidRPr="002F519D">
        <w:t>genetic (GSD) or environmental</w:t>
      </w:r>
      <w:r w:rsidR="0060658D" w:rsidRPr="002F519D">
        <w:t xml:space="preserve"> (ESD)</w:t>
      </w:r>
      <w:r w:rsidR="00745784" w:rsidRPr="002F519D">
        <w:t>,</w:t>
      </w:r>
      <w:r w:rsidR="006D281C" w:rsidRPr="002F519D">
        <w:t xml:space="preserve"> depending on </w:t>
      </w:r>
      <w:r w:rsidR="00745784" w:rsidRPr="002F519D">
        <w:t xml:space="preserve">the type of </w:t>
      </w:r>
      <w:r w:rsidR="002019CD" w:rsidRPr="002F519D">
        <w:t xml:space="preserve">cue </w:t>
      </w:r>
      <w:r w:rsidR="00745784" w:rsidRPr="002F519D">
        <w:t xml:space="preserve">that </w:t>
      </w:r>
      <w:r w:rsidR="006D281C" w:rsidRPr="002F519D">
        <w:t>triggers sexual differentiation</w:t>
      </w:r>
      <w:r w:rsidR="0060658D" w:rsidRPr="002F519D">
        <w:t xml:space="preserve">. However, </w:t>
      </w:r>
      <w:r w:rsidR="005E602F" w:rsidRPr="002F519D">
        <w:t>mixed systems</w:t>
      </w:r>
      <w:r w:rsidR="00745784" w:rsidRPr="002F519D">
        <w:t>,</w:t>
      </w:r>
      <w:r w:rsidR="005E602F" w:rsidRPr="002F519D">
        <w:t xml:space="preserve"> </w:t>
      </w:r>
      <w:r w:rsidR="00745784" w:rsidRPr="002F519D">
        <w:t xml:space="preserve">with </w:t>
      </w:r>
      <w:r w:rsidR="005E602F" w:rsidRPr="002F519D">
        <w:t xml:space="preserve">both </w:t>
      </w:r>
      <w:r w:rsidR="00745784" w:rsidRPr="002F519D">
        <w:t xml:space="preserve">genetic and environmental </w:t>
      </w:r>
      <w:r w:rsidR="008A1B57" w:rsidRPr="002F519D">
        <w:t>components</w:t>
      </w:r>
      <w:r w:rsidR="00745784" w:rsidRPr="002F519D">
        <w:t xml:space="preserve">, </w:t>
      </w:r>
      <w:r w:rsidR="005E602F" w:rsidRPr="002F519D">
        <w:t xml:space="preserve">are </w:t>
      </w:r>
      <w:r w:rsidR="00745784" w:rsidRPr="002F519D">
        <w:t>more</w:t>
      </w:r>
      <w:r w:rsidR="005E602F" w:rsidRPr="002F519D">
        <w:t xml:space="preserve"> prevalent</w:t>
      </w:r>
      <w:r w:rsidR="00745784" w:rsidRPr="002F519D">
        <w:t xml:space="preserve"> than previously </w:t>
      </w:r>
      <w:r w:rsidR="0060658D" w:rsidRPr="002F519D">
        <w:t>thought</w:t>
      </w:r>
      <w:r w:rsidRPr="002F519D">
        <w:t xml:space="preserve">. </w:t>
      </w:r>
      <w:r w:rsidR="001F48B0" w:rsidRPr="002F519D">
        <w:t>Here</w:t>
      </w:r>
      <w:r w:rsidR="0060658D" w:rsidRPr="002F519D">
        <w:t>,</w:t>
      </w:r>
      <w:r w:rsidR="001F48B0" w:rsidRPr="002F519D">
        <w:t xml:space="preserve"> we show </w:t>
      </w:r>
      <w:r w:rsidR="00E7574E" w:rsidRPr="002F519D">
        <w:t xml:space="preserve">theoretically </w:t>
      </w:r>
      <w:r w:rsidR="001F48B0" w:rsidRPr="002F519D">
        <w:t xml:space="preserve">that environmental effects on expression levels of genes </w:t>
      </w:r>
      <w:r w:rsidR="0060658D" w:rsidRPr="002F519D">
        <w:t>within</w:t>
      </w:r>
      <w:r w:rsidR="001F48B0" w:rsidRPr="002F519D">
        <w:t xml:space="preserve"> </w:t>
      </w:r>
      <w:r w:rsidR="00A8167B" w:rsidRPr="002F519D">
        <w:t>SD</w:t>
      </w:r>
      <w:r w:rsidR="0060658D" w:rsidRPr="002F519D">
        <w:t xml:space="preserve"> regulatory mechanisms</w:t>
      </w:r>
      <w:r w:rsidR="001F48B0" w:rsidRPr="002F519D">
        <w:t xml:space="preserve"> can </w:t>
      </w:r>
      <w:r w:rsidR="00094A2B">
        <w:t xml:space="preserve">easily </w:t>
      </w:r>
      <w:r w:rsidR="001F48B0" w:rsidRPr="002F519D">
        <w:t xml:space="preserve">trigger </w:t>
      </w:r>
      <w:r w:rsidR="006F6201" w:rsidRPr="002F519D">
        <w:t xml:space="preserve">within-species </w:t>
      </w:r>
      <w:r w:rsidR="001F48B0" w:rsidRPr="002F519D">
        <w:t xml:space="preserve">evolutionary </w:t>
      </w:r>
      <w:r w:rsidR="006F6201" w:rsidRPr="002F519D">
        <w:t>divergence of SD mechanisms</w:t>
      </w:r>
      <w:r w:rsidR="0060658D" w:rsidRPr="002F519D">
        <w:t xml:space="preserve">. This may </w:t>
      </w:r>
      <w:r w:rsidR="006F6201" w:rsidRPr="002F519D">
        <w:t xml:space="preserve">lead to the stable coexistence </w:t>
      </w:r>
      <w:r w:rsidR="00464475" w:rsidRPr="002F519D">
        <w:t xml:space="preserve">of multiple SD mechanisms </w:t>
      </w:r>
      <w:r w:rsidR="0060658D" w:rsidRPr="002F519D">
        <w:t xml:space="preserve">and </w:t>
      </w:r>
      <w:r w:rsidR="00464475" w:rsidRPr="002F519D">
        <w:t xml:space="preserve">to </w:t>
      </w:r>
      <w:r w:rsidR="00A8167B" w:rsidRPr="002F519D">
        <w:t>spatial variation</w:t>
      </w:r>
      <w:r w:rsidR="0060658D" w:rsidRPr="002F519D">
        <w:t xml:space="preserve"> </w:t>
      </w:r>
      <w:r w:rsidR="00A8167B" w:rsidRPr="002F519D">
        <w:t xml:space="preserve">in </w:t>
      </w:r>
      <w:r w:rsidR="00C64B7A" w:rsidRPr="002F519D">
        <w:t xml:space="preserve">the </w:t>
      </w:r>
      <w:r w:rsidR="00B95300">
        <w:t>occurrence</w:t>
      </w:r>
      <w:r w:rsidR="00B95300" w:rsidRPr="002F519D">
        <w:t xml:space="preserve"> </w:t>
      </w:r>
      <w:r w:rsidR="00C64B7A" w:rsidRPr="002F519D">
        <w:t xml:space="preserve">of different </w:t>
      </w:r>
      <w:r w:rsidR="00A8167B" w:rsidRPr="002F519D">
        <w:t xml:space="preserve">SD mechanisms </w:t>
      </w:r>
      <w:r w:rsidR="002850D2" w:rsidRPr="002F519D">
        <w:t>along environmental gradient</w:t>
      </w:r>
      <w:r w:rsidR="00A8167B" w:rsidRPr="002F519D">
        <w:t>s</w:t>
      </w:r>
      <w:r w:rsidR="006F6201" w:rsidRPr="002F519D">
        <w:t xml:space="preserve">. We </w:t>
      </w:r>
      <w:r w:rsidR="0054167A" w:rsidRPr="002F519D">
        <w:t xml:space="preserve">applied </w:t>
      </w:r>
      <w:r w:rsidR="00C64B7A" w:rsidRPr="002F519D">
        <w:t>the</w:t>
      </w:r>
      <w:r w:rsidR="0054167A" w:rsidRPr="002F519D">
        <w:t xml:space="preserve"> </w:t>
      </w:r>
      <w:r w:rsidR="006F6201" w:rsidRPr="002F519D">
        <w:t xml:space="preserve">model to the </w:t>
      </w:r>
      <w:r w:rsidR="00C64B7A" w:rsidRPr="002F519D">
        <w:t xml:space="preserve">SD system of the </w:t>
      </w:r>
      <w:r w:rsidR="002850D2" w:rsidRPr="002F519D">
        <w:t>housefly</w:t>
      </w:r>
      <w:r w:rsidR="006F6201" w:rsidRPr="002F519D">
        <w:t xml:space="preserve">, </w:t>
      </w:r>
      <w:r w:rsidR="00B10725" w:rsidRPr="002F519D">
        <w:t xml:space="preserve">a </w:t>
      </w:r>
      <w:r w:rsidR="00C64B7A" w:rsidRPr="002F519D">
        <w:t xml:space="preserve">global </w:t>
      </w:r>
      <w:r w:rsidR="00B10725" w:rsidRPr="002F519D">
        <w:t xml:space="preserve">species </w:t>
      </w:r>
      <w:r w:rsidR="00C64B7A" w:rsidRPr="002F519D">
        <w:t>with</w:t>
      </w:r>
      <w:r w:rsidR="00B10725" w:rsidRPr="002F519D">
        <w:t xml:space="preserve"> </w:t>
      </w:r>
      <w:r w:rsidR="00C64B7A" w:rsidRPr="002F519D">
        <w:t xml:space="preserve">world-wide </w:t>
      </w:r>
      <w:r w:rsidR="00B10725" w:rsidRPr="002F519D">
        <w:t xml:space="preserve">latitudinal clines in the frequencies of </w:t>
      </w:r>
      <w:r w:rsidR="008C6FB7" w:rsidRPr="002F519D">
        <w:t xml:space="preserve">different SD </w:t>
      </w:r>
      <w:r w:rsidR="00B10725" w:rsidRPr="002F519D">
        <w:t>systems</w:t>
      </w:r>
      <w:r w:rsidR="0054167A" w:rsidRPr="002F519D">
        <w:t>, and found that it</w:t>
      </w:r>
      <w:r w:rsidR="00131CAA" w:rsidRPr="002F519D">
        <w:t xml:space="preserve"> </w:t>
      </w:r>
      <w:r w:rsidR="00597BDD" w:rsidRPr="002F519D">
        <w:t xml:space="preserve">correctly </w:t>
      </w:r>
      <w:r w:rsidR="0054167A" w:rsidRPr="002F519D">
        <w:t>predicted</w:t>
      </w:r>
      <w:r w:rsidR="0060658D" w:rsidRPr="002F519D">
        <w:t xml:space="preserve"> </w:t>
      </w:r>
      <w:r w:rsidR="00597BDD" w:rsidRPr="002F519D">
        <w:t xml:space="preserve">these </w:t>
      </w:r>
      <w:r w:rsidR="0054167A" w:rsidRPr="002F519D">
        <w:t xml:space="preserve">clines </w:t>
      </w:r>
      <w:r w:rsidR="00597BDD" w:rsidRPr="002F519D">
        <w:t>if</w:t>
      </w:r>
      <w:r w:rsidR="00B10725" w:rsidRPr="002F519D">
        <w:t xml:space="preserve"> specific genes in the housefly SD system </w:t>
      </w:r>
      <w:r w:rsidR="008C6FB7" w:rsidRPr="002F519D">
        <w:t xml:space="preserve">were assumed to </w:t>
      </w:r>
      <w:r w:rsidR="00B10725" w:rsidRPr="002F519D">
        <w:t xml:space="preserve">have temperature-dependent expression levels. </w:t>
      </w:r>
      <w:r w:rsidR="0060658D" w:rsidRPr="002F519D">
        <w:t>We conclude that</w:t>
      </w:r>
      <w:r w:rsidR="008A1F39" w:rsidRPr="002F519D">
        <w:t xml:space="preserve"> environmental sensitivity of gene regulatory networks may play a</w:t>
      </w:r>
      <w:r w:rsidR="00CC0F2C" w:rsidRPr="002F519D">
        <w:t>n important</w:t>
      </w:r>
      <w:r w:rsidR="008A1F39" w:rsidRPr="002F519D">
        <w:t xml:space="preserve"> role in </w:t>
      </w:r>
      <w:r w:rsidR="0060658D" w:rsidRPr="002F519D">
        <w:t>diversification of</w:t>
      </w:r>
      <w:r w:rsidR="008A1F39" w:rsidRPr="002F519D">
        <w:t xml:space="preserve"> SD mechanisms.</w:t>
      </w:r>
      <w:r w:rsidR="003C029C">
        <w:br w:type="page"/>
      </w:r>
    </w:p>
    <w:p w14:paraId="6BEDDFC4" w14:textId="5D00D796" w:rsidR="004527AF" w:rsidRPr="002F519D" w:rsidRDefault="004527AF" w:rsidP="00994772">
      <w:pPr>
        <w:pStyle w:val="Heading1"/>
      </w:pPr>
      <w:r w:rsidRPr="002F519D">
        <w:lastRenderedPageBreak/>
        <w:t>Introduction</w:t>
      </w:r>
    </w:p>
    <w:p w14:paraId="30770638" w14:textId="306B6E06" w:rsidR="008C6FB7" w:rsidRPr="002F519D" w:rsidRDefault="00F82CC3" w:rsidP="00994772">
      <w:r w:rsidRPr="002F519D">
        <w:t xml:space="preserve">Sex determination </w:t>
      </w:r>
      <w:r w:rsidR="00ED72BF" w:rsidRPr="002F519D">
        <w:t xml:space="preserve">(SD) </w:t>
      </w:r>
      <w:r w:rsidR="0060658D" w:rsidRPr="002F519D">
        <w:t>is a crucial aspect of the development of</w:t>
      </w:r>
      <w:r w:rsidR="007E4722" w:rsidRPr="002F519D">
        <w:t xml:space="preserve"> </w:t>
      </w:r>
      <w:r w:rsidR="00024B4E" w:rsidRPr="002F519D">
        <w:t>sexually-reproducing organisms</w:t>
      </w:r>
      <w:r w:rsidRPr="002F519D">
        <w:t>,</w:t>
      </w:r>
      <w:r w:rsidR="00024B4E" w:rsidRPr="002F519D">
        <w:t xml:space="preserve"> yet the</w:t>
      </w:r>
      <w:r w:rsidRPr="002F519D">
        <w:t xml:space="preserve"> </w:t>
      </w:r>
      <w:r w:rsidR="00024B4E" w:rsidRPr="002F519D">
        <w:t xml:space="preserve">regulatory </w:t>
      </w:r>
      <w:r w:rsidRPr="002F519D">
        <w:t xml:space="preserve">mechanisms </w:t>
      </w:r>
      <w:r w:rsidR="00025509">
        <w:t>underlying</w:t>
      </w:r>
      <w:r w:rsidR="00025509" w:rsidRPr="002F519D">
        <w:t xml:space="preserve"> </w:t>
      </w:r>
      <w:r w:rsidR="00024B4E" w:rsidRPr="002F519D">
        <w:t xml:space="preserve">SD </w:t>
      </w:r>
      <w:r w:rsidR="00E10BB9" w:rsidRPr="002F519D">
        <w:t xml:space="preserve">are </w:t>
      </w:r>
      <w:r w:rsidR="00A1081A" w:rsidRPr="002F519D">
        <w:t xml:space="preserve">very </w:t>
      </w:r>
      <w:r w:rsidR="00E10BB9" w:rsidRPr="002F519D">
        <w:t>diverse a</w:t>
      </w:r>
      <w:r w:rsidR="005652A6">
        <w:t>nd prone to evolutionary change</w:t>
      </w:r>
      <w:r w:rsidR="00E10BB9" w:rsidRPr="002F519D">
        <w:fldChar w:fldCharType="begin" w:fldLock="1"/>
      </w:r>
      <w:r w:rsidR="00E67C73">
        <w:instrText>ADDIN CSL_CITATION {"citationItems":[{"id":"ITEM-1","itemData":{"DOI":"10.1371/journal.pbio.1001899","ISBN":"1545-7885 (Electronic)\\r1544-9173 (Linking)","ISSN":"15457885","PMID":"24983465","abstract":"&lt;sec&gt; &lt;title&gt;&lt;/title&gt; &lt;p&gt;Sex is universal amongst most eukaryotes, yet a remarkable diversity of sex determining mechanisms exists. We review our current understanding of how and why sex determination evolves in animals and plants.&lt;/p&gt; &lt;/sec&gt;","author":[{"dropping-particle":"","family":"Bachtrog","given":"Doris","non-dropping-particle":"","parse-names":false,"suffix":""},{"dropping-particle":"","family":"Mank","given":"Judith E.","non-dropping-particle":"","parse-names":false,"suffix":""},{"dropping-particle":"","family":"Peichel","given":"Catherine L.","non-dropping-particle":"","parse-names":false,"suffix":""},{"dropping-particle":"","family":"Kirkpatrick","given":"Mark","non-dropping-particle":"","parse-names":false,"suffix":""},{"dropping-particle":"","family":"Otto","given":"Sarah P.","non-dropping-particle":"","parse-names":false,"suffix":""},{"dropping-particle":"","family":"Ashman","given":"Tia Lynn","non-dropping-particle":"","parse-names":false,"suffix":""},{"dropping-particle":"","family":"Hahn","given":"Matthew W.","non-dropping-particle":"","parse-names":false,"suffix":""},{"dropping-particle":"","family":"Kitano","given":"Jun","non-dropping-particle":"","parse-names":false,"suffix":""},{"dropping-particle":"","family":"Mayrose","given":"Itay","non-dropping-particle":"","parse-names":false,"suffix":""},{"dropping-particle":"","family":"Ming","given":"Ray","non-dropping-particle":"","parse-names":false,"suffix":""},{"dropping-particle":"","family":"Perrin","given":"Nicolas","non-dropping-particle":"","parse-names":false,"suffix":""},{"dropping-particle":"","family":"Ross","given":"Laura","non-dropping-particle":"","parse-names":false,"suffix":""},{"dropping-particle":"","family":"Valenzuela","given":"Nicole","non-dropping-particle":"","parse-names":false,"suffix":""},{"dropping-particle":"","family":"Vamosi","given":"Jana C.","non-dropping-particle":"","parse-names":false,"suffix":""},{"dropping-particle":"","family":"The Tree of Sex Consortium","given":"","non-dropping-particle":"","parse-names":false,"suffix":""}],"container-title":"PLoS Biology","id":"ITEM-1","issue":"7","issued":{"date-parts":[["2014"]]},"page":"e1001899","title":"Sex determination: why so many ways of doing it?","type":"article-journal","volume":"12"},"uris":["http://www.mendeley.com/documents/?uuid=2be0b05c-9356-4214-8589-ecd73de7c799"]},{"id":"ITEM-2","itemData":{"ISBN":"978-0-19-965714-8","author":[{"dropping-particle":"","family":"Beukeboom","given":"Leo W.","non-dropping-particle":"","parse-names":false,"suffix":""},{"dropping-particle":"","family":"Perrin","given":"Nicolas","non-dropping-particle":"","parse-names":false,"suffix":""}],"edition":"1","id":"ITEM-2","issued":{"date-parts":[["2014"]]},"number-of-pages":"1-222","publisher":"Oxford University Press","publisher-place":"Oxford, United Kingdom","title":"The Evolution of Sex Determination","type":"book"},"uris":["http://www.mendeley.com/documents/?uuid=7ed42b19-a6d8-43c1-b77d-f5193e19edb8"]}],"mendeley":{"formattedCitation":"&lt;sup&gt;1,2&lt;/sup&gt;","plainTextFormattedCitation":"1,2","previouslyFormattedCitation":"&lt;sup&gt;1,2&lt;/sup&gt;"},"properties":{"noteIndex":0},"schema":"https://github.com/citation-style-language/schema/raw/master/csl-citation.json"}</w:instrText>
      </w:r>
      <w:r w:rsidR="00E10BB9" w:rsidRPr="002F519D">
        <w:fldChar w:fldCharType="separate"/>
      </w:r>
      <w:bookmarkStart w:id="0" w:name="Bookmark1"/>
      <w:bookmarkStart w:id="1" w:name="Bookmark2"/>
      <w:bookmarkStart w:id="2" w:name="Bookmark"/>
      <w:bookmarkEnd w:id="0"/>
      <w:bookmarkEnd w:id="1"/>
      <w:r w:rsidR="00E67C73" w:rsidRPr="00E67C73">
        <w:rPr>
          <w:noProof/>
          <w:vertAlign w:val="superscript"/>
        </w:rPr>
        <w:t>1,2</w:t>
      </w:r>
      <w:r w:rsidR="00E10BB9" w:rsidRPr="002F519D">
        <w:fldChar w:fldCharType="end"/>
      </w:r>
      <w:bookmarkEnd w:id="2"/>
      <w:r w:rsidR="00E10BB9" w:rsidRPr="002F519D">
        <w:t xml:space="preserve">. </w:t>
      </w:r>
      <w:r w:rsidR="00ED72BF" w:rsidRPr="002F519D">
        <w:t xml:space="preserve">SD </w:t>
      </w:r>
      <w:r w:rsidR="00E10BB9" w:rsidRPr="002F519D">
        <w:t xml:space="preserve">mechanisms </w:t>
      </w:r>
      <w:r w:rsidR="00AD5E2E" w:rsidRPr="002F519D">
        <w:t xml:space="preserve">have </w:t>
      </w:r>
      <w:r w:rsidR="00CE66CE" w:rsidRPr="002F519D">
        <w:t>traditionally</w:t>
      </w:r>
      <w:r w:rsidR="00052719" w:rsidRPr="002F519D">
        <w:t xml:space="preserve"> </w:t>
      </w:r>
      <w:r w:rsidR="00AD5E2E" w:rsidRPr="002F519D">
        <w:t xml:space="preserve">been </w:t>
      </w:r>
      <w:r w:rsidR="00E10BB9" w:rsidRPr="002F519D">
        <w:t xml:space="preserve">classified as either environmental (ESD) or genetic (GSD) depending on </w:t>
      </w:r>
      <w:r w:rsidR="00421DDD">
        <w:t>the</w:t>
      </w:r>
      <w:r w:rsidR="00421DDD" w:rsidRPr="002F519D">
        <w:t xml:space="preserve"> </w:t>
      </w:r>
      <w:r w:rsidR="00E10BB9" w:rsidRPr="002F519D">
        <w:t xml:space="preserve">type of </w:t>
      </w:r>
      <w:r w:rsidR="00A60D87">
        <w:t>signal</w:t>
      </w:r>
      <w:r w:rsidR="00A60D87" w:rsidRPr="002F519D">
        <w:t xml:space="preserve"> </w:t>
      </w:r>
      <w:r w:rsidR="00421DDD">
        <w:t xml:space="preserve">that </w:t>
      </w:r>
      <w:r w:rsidR="00A1081A" w:rsidRPr="002F519D">
        <w:t xml:space="preserve">initiates the </w:t>
      </w:r>
      <w:r w:rsidR="00E10BB9" w:rsidRPr="002F519D">
        <w:t>determin</w:t>
      </w:r>
      <w:r w:rsidR="00A1081A" w:rsidRPr="002F519D">
        <w:t>ation of</w:t>
      </w:r>
      <w:r w:rsidR="00E10BB9" w:rsidRPr="002F519D">
        <w:t xml:space="preserve"> an individual's sex. </w:t>
      </w:r>
      <w:r w:rsidR="00A1081A" w:rsidRPr="002F519D">
        <w:t>Under</w:t>
      </w:r>
      <w:r w:rsidR="00E10BB9" w:rsidRPr="002F519D">
        <w:t xml:space="preserve"> ESD, suc</w:t>
      </w:r>
      <w:r w:rsidR="00826EA5" w:rsidRPr="002F519D">
        <w:t xml:space="preserve">h </w:t>
      </w:r>
      <w:r w:rsidR="00A60D87">
        <w:t>signal</w:t>
      </w:r>
      <w:r w:rsidR="00A60D87" w:rsidRPr="002F519D">
        <w:t xml:space="preserve"> </w:t>
      </w:r>
      <w:r w:rsidR="00826EA5" w:rsidRPr="002F519D">
        <w:t>include temperature</w:t>
      </w:r>
      <w:r w:rsidR="00E10BB9" w:rsidRPr="002F519D">
        <w:t>, salinity</w:t>
      </w:r>
      <w:r w:rsidR="00826EA5" w:rsidRPr="002F519D">
        <w:t xml:space="preserve">, </w:t>
      </w:r>
      <w:r w:rsidR="0036482D" w:rsidRPr="002F519D">
        <w:t xml:space="preserve">and </w:t>
      </w:r>
      <w:r w:rsidR="004B38EB" w:rsidRPr="002F519D">
        <w:t xml:space="preserve">acidity </w:t>
      </w:r>
      <w:r w:rsidR="00A026D3" w:rsidRPr="002F519D">
        <w:t xml:space="preserve">during a sensitive </w:t>
      </w:r>
      <w:r w:rsidR="00421DDD">
        <w:t>period</w:t>
      </w:r>
      <w:r w:rsidR="00421DDD" w:rsidRPr="002F519D">
        <w:t xml:space="preserve"> </w:t>
      </w:r>
      <w:r w:rsidR="00A026D3" w:rsidRPr="002F519D">
        <w:t>in embryonic development</w:t>
      </w:r>
      <w:r w:rsidR="00826EA5" w:rsidRPr="002F519D">
        <w:t xml:space="preserve"> (reviewed in </w:t>
      </w:r>
      <w:r w:rsidR="0036482D" w:rsidRPr="002F519D">
        <w:fldChar w:fldCharType="begin" w:fldLock="1"/>
      </w:r>
      <w:r w:rsidR="00E67C73">
        <w:instrText>ADDIN CSL_CITATION {"citationItems":[{"id":"ITEM-1","itemData":{"author":[{"dropping-particle":"","family":"Janzen","given":"Fredric J","non-dropping-particle":"","parse-names":false,"suffix":""},{"dropping-particle":"","family":"Paukstis","given":"Gary L","non-dropping-particle":"","parse-names":false,"suffix":""}],"container-title":"Quarterly Review of Biology","id":"ITEM-1","issue":"2","issued":{"date-parts":[["1991"]]},"page":"149-179","title":"Environmental sex determination in reptiles: ecology, evolution, and experimental design","type":"article-journal","volume":"66"},"uris":["http://www.mendeley.com/documents/?uuid=a9b63f83-1902-4504-b980-b6b3e10bc3a8"]},{"id":"ITEM-2","itemData":{"DOI":"10.1016/S0044-8486(02)00057-1","ISBN":"0044-8486","ISSN":"00448486","abstract":"A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uris":["http://www.mendeley.com/documents/?uuid=99da3c63-126b-45db-82e7-f1174681ff86"]}],"mendeley":{"formattedCitation":"&lt;sup&gt;3,4&lt;/sup&gt;","plainTextFormattedCitation":"3,4","previouslyFormattedCitation":"&lt;sup&gt;3,4&lt;/sup&gt;"},"properties":{"noteIndex":0},"schema":"https://github.com/citation-style-language/schema/raw/master/csl-citation.json"}</w:instrText>
      </w:r>
      <w:r w:rsidR="0036482D" w:rsidRPr="002F519D">
        <w:fldChar w:fldCharType="separate"/>
      </w:r>
      <w:r w:rsidR="00E67C73" w:rsidRPr="00E67C73">
        <w:rPr>
          <w:noProof/>
          <w:vertAlign w:val="superscript"/>
        </w:rPr>
        <w:t>3,4</w:t>
      </w:r>
      <w:r w:rsidR="0036482D" w:rsidRPr="002F519D">
        <w:fldChar w:fldCharType="end"/>
      </w:r>
      <w:r w:rsidR="0036482D" w:rsidRPr="002F519D">
        <w:t>)</w:t>
      </w:r>
      <w:r w:rsidR="00A60D87">
        <w:t>.</w:t>
      </w:r>
      <w:r w:rsidR="0036482D" w:rsidRPr="002F519D">
        <w:t xml:space="preserve"> </w:t>
      </w:r>
      <w:r w:rsidR="00A60D87">
        <w:t>Under</w:t>
      </w:r>
      <w:r w:rsidR="0036482D" w:rsidRPr="002F519D">
        <w:t xml:space="preserve"> </w:t>
      </w:r>
      <w:r w:rsidR="00A026D3" w:rsidRPr="002F519D">
        <w:t xml:space="preserve">GSD, </w:t>
      </w:r>
      <w:r w:rsidR="006F0D0D" w:rsidRPr="002F519D">
        <w:t xml:space="preserve">the </w:t>
      </w:r>
      <w:r w:rsidR="00A60D87">
        <w:t>signal</w:t>
      </w:r>
      <w:r w:rsidR="006F0D0D" w:rsidRPr="002F519D">
        <w:t xml:space="preserve"> </w:t>
      </w:r>
      <w:r w:rsidR="00A375D1">
        <w:t xml:space="preserve">is a </w:t>
      </w:r>
      <w:r w:rsidR="00C14034">
        <w:t>specific gene</w:t>
      </w:r>
      <w:r w:rsidR="00BE30C9">
        <w:t xml:space="preserve"> (or set of genes)</w:t>
      </w:r>
      <w:r w:rsidR="00C14034">
        <w:t xml:space="preserve"> present in</w:t>
      </w:r>
      <w:r w:rsidR="00E820EB" w:rsidRPr="002F519D">
        <w:t xml:space="preserve"> zygote</w:t>
      </w:r>
      <w:r w:rsidR="006A034A" w:rsidRPr="002F519D">
        <w:t>s,</w:t>
      </w:r>
      <w:r w:rsidR="00E820EB" w:rsidRPr="002F519D">
        <w:t xml:space="preserve"> leading to either </w:t>
      </w:r>
      <w:r w:rsidR="00A026D3" w:rsidRPr="002F519D">
        <w:t xml:space="preserve">male </w:t>
      </w:r>
      <w:r w:rsidR="00E820EB" w:rsidRPr="002F519D">
        <w:t xml:space="preserve">or </w:t>
      </w:r>
      <w:r w:rsidR="00A026D3" w:rsidRPr="002F519D">
        <w:t>female</w:t>
      </w:r>
      <w:r w:rsidR="00E820EB" w:rsidRPr="002F519D">
        <w:t xml:space="preserve"> development</w:t>
      </w:r>
      <w:r w:rsidR="00A026D3" w:rsidRPr="002F519D">
        <w:t>, such as</w:t>
      </w:r>
      <w:r w:rsidR="00E820EB" w:rsidRPr="002F519D">
        <w:t xml:space="preserve"> </w:t>
      </w:r>
      <w:r w:rsidR="00A026D3" w:rsidRPr="002F519D">
        <w:t xml:space="preserve">the male-determining </w:t>
      </w:r>
      <w:r w:rsidR="00A026D3" w:rsidRPr="002F519D">
        <w:rPr>
          <w:i/>
        </w:rPr>
        <w:t>S</w:t>
      </w:r>
      <w:r w:rsidR="00A60D87">
        <w:rPr>
          <w:i/>
        </w:rPr>
        <w:t>ex</w:t>
      </w:r>
      <w:r w:rsidR="00102002">
        <w:rPr>
          <w:i/>
        </w:rPr>
        <w:t xml:space="preserve">-determining </w:t>
      </w:r>
      <w:r w:rsidR="00A026D3" w:rsidRPr="002F519D">
        <w:rPr>
          <w:i/>
        </w:rPr>
        <w:t>R</w:t>
      </w:r>
      <w:r w:rsidR="00A60D87">
        <w:rPr>
          <w:i/>
        </w:rPr>
        <w:t>egion</w:t>
      </w:r>
      <w:r w:rsidR="00102002">
        <w:rPr>
          <w:i/>
        </w:rPr>
        <w:t xml:space="preserve"> </w:t>
      </w:r>
      <w:r w:rsidR="00A026D3" w:rsidRPr="002F519D">
        <w:rPr>
          <w:i/>
        </w:rPr>
        <w:t>Y</w:t>
      </w:r>
      <w:r w:rsidR="00A60D87">
        <w:rPr>
          <w:i/>
        </w:rPr>
        <w:t xml:space="preserve"> (SRY)</w:t>
      </w:r>
      <w:r w:rsidR="00A026D3" w:rsidRPr="002F519D">
        <w:t xml:space="preserve"> gene in mammals </w:t>
      </w:r>
      <w:r w:rsidR="00A60D87">
        <w:t xml:space="preserve">or </w:t>
      </w:r>
      <w:r w:rsidR="00102002">
        <w:rPr>
          <w:i/>
          <w:iCs w:val="0"/>
        </w:rPr>
        <w:t>t</w:t>
      </w:r>
      <w:r w:rsidR="00A60D87" w:rsidRPr="00BE30C9">
        <w:rPr>
          <w:i/>
          <w:iCs w:val="0"/>
        </w:rPr>
        <w:t>ransformer</w:t>
      </w:r>
      <w:r w:rsidR="00A60D87">
        <w:t xml:space="preserve"> (</w:t>
      </w:r>
      <w:r w:rsidR="00102002">
        <w:rPr>
          <w:i/>
          <w:iCs w:val="0"/>
        </w:rPr>
        <w:t>t</w:t>
      </w:r>
      <w:r w:rsidR="00A60D87" w:rsidRPr="009647AC">
        <w:rPr>
          <w:i/>
          <w:iCs w:val="0"/>
        </w:rPr>
        <w:t>ra</w:t>
      </w:r>
      <w:r w:rsidR="00A60D87">
        <w:t>) in many insects</w:t>
      </w:r>
      <w:r w:rsidR="009647AC">
        <w:fldChar w:fldCharType="begin" w:fldLock="1"/>
      </w:r>
      <w:r w:rsidR="00E67C73">
        <w:instrText>ADDIN CSL_CITATION {"citationItems":[{"id":"ITEM-1","itemData":{"author":[{"dropping-particle":"","family":"Berta","given":"P.","non-dropping-particle":"","parse-names":false,"suffix":""},{"dropping-particle":"","family":"Hawkins","given":"J. R.","non-dropping-particle":"","parse-names":false,"suffix":""},{"dropping-particle":"","family":"Sinclair","given":"Andrew H","non-dropping-particle":"","parse-names":false,"suffix":""},{"dropping-particle":"","family":"Taylor","given":"A","non-dropping-particle":"","parse-names":false,"suffix":""},{"dropping-particle":"","family":"Griffiths","given":"B L","non-dropping-particle":"","parse-names":false,"suffix":""},{"dropping-particle":"","family":"Goodfellow","given":"Peter N","non-dropping-particle":"","parse-names":false,"suffix":""},{"dropping-particle":"","family":"Fellous","given":"M","non-dropping-particle":"","parse-names":false,"suffix":""}],"container-title":"Nature","id":"ITEM-1","issued":{"date-parts":[["1990"]]},"page":"448-450","title":"Genetic evidence equating [i]SRY[/i] and the testis-determining factor","type":"article-journal","volume":"348"},"uris":["http://www.mendeley.com/documents/?uuid=ddb18d44-1d28-4411-bad2-2e499ca0eb78"]},{"id":"ITEM-2","itemData":{"author":[{"dropping-particle":"","family":"Sinclair","given":"Andrew H","non-dropping-particle":"","parse-names":false,"suffix":""},{"dropping-particle":"","family":"Berta","given":"P","non-dropping-particle":"","parse-names":false,"suffix":""},{"dropping-particle":"","family":"Palmer","given":"Mark","non-dropping-particle":"","parse-names":false,"suffix":""},{"dropping-particle":"","family":"Hawkins","given":"J. R.","non-dropping-particle":"","parse-names":false,"suffix":""},{"dropping-particle":"","family":"Griffiths","given":"B L","non-dropping-particle":"","parse-names":false,"suffix":""},{"dropping-particle":"","family":"Smith","given":"J M","non-dropping-particle":"","parse-names":false,"suffix":""},{"dropping-particle":"","family":"Foster","given":"J W","non-dropping-particle":"","parse-names":false,"suffix":""},{"dropping-particle":"","family":"Frischauf","given":"A-M","non-dropping-particle":"","parse-names":false,"suffix":""},{"dropping-particle":"","family":"Lovell-Badge","given":"Robin","non-dropping-particle":"","parse-names":false,"suffix":""},{"dropping-particle":"","family":"Goodfellow","given":"Peter N","non-dropping-particle":"","parse-names":false,"suffix":""}],"container-title":"Nature","id":"ITEM-2","issued":{"date-parts":[["1990"]]},"page":"240-244","title":"A gene from the human sex-determining region encodes a protein with homology to a conserved DNA-binding motif","type":"article-journal","volume":"346"},"uris":["http://www.mendeley.com/documents/?uuid=ea4c93dd-5dea-49e1-ae1c-6de70a2493ce"]},{"id":"ITEM-3","itemData":{"author":[{"dropping-particle":"","family":"Goodfellow","given":"Peter N","non-dropping-particle":"","parse-names":false,"suffix":""},{"dropping-particle":"","family":"Lovell-Badge","given":"Robin","non-dropping-particle":"","parse-names":false,"suffix":""}],"container-title":"Annual Review of Genetics","id":"ITEM-3","issued":{"date-parts":[["1993"]]},"page":"71-92","title":"[i]SRY[/i] and sex determination in mammals","type":"article-journal","volume":"27"},"uris":["http://www.mendeley.com/documents/?uuid=8f617cf9-1097-465b-8b66-aba28836fe29"]},{"id":"ITEM-4","itemData":{"DOI":"10.1534/genetics.105.041004","ISBN":"0016-6731","ISSN":"00166731","PMID":"15998727","abstract":"Transformer functions as a binary switch gene in the sex determination and sexual differentiation of Drosophila melanogaster and Ceratitis capitata, two insect species that separated nearly 100 million years ago. The TRA protein is required for female differentiation of XX individuals, while XY individuals express smaller, presumably nonfunctional TRA peptides and consequently develop into adult males. In both species, tra confers female sexual identity through a well-conserved double-sex gene. However, unlike Drosophila tra, which is regulated by the upstream Sex-lethal gene, Ceratitis tra itself is likely to control a feedback loop that ensures the maintenance of the female sexual state. The putative CcTRA protein shares a very low degree of sequence identity with the TRA proteins from Drosophila species. However, in this study we show that a female-specific Ceratitis Cctra cDNA encoding the putative full-length CcTRA protein is able to support the female somatic and germline sexual differentiation of D. melanogaster XX; tra mutant adults. Although highly divergent, CcTRA can functionally substitute for DmTRA and induce the female-specific expression of both Dmdsx and Dmfru genes. These data demonstrate the unusual plasticity of the TRA protein that retains a conserved function despite the high evolutionary rate. We suggest that transformer plays an important role in providing a molecular basis for the variety of sex-determining systems seen among insects.","author":[{"dropping-particle":"","family":"Pane","given":"Attilio","non-dropping-particle":"","parse-names":false,"suffix":""},{"dropping-particle":"","family":"Simone","given":"Annamaria","non-dropping-particle":"De","parse-names":false,"suffix":""},{"dropping-particle":"","family":"Saccone","given":"Giuseppe","non-dropping-particle":"","parse-names":false,"suffix":""},{"dropping-particle":"","family":"Polito","given":"Catello","non-dropping-particle":"","parse-names":false,"suffix":""}],"container-title":"Genetics","id":"ITEM-4","issue":"2","issued":{"date-parts":[["2005"]]},"page":"615-624","title":"Evolutionary conservation of [i]Ceratitis capitata[i] [i]transformer[/i] gene function","type":"article-journal","volume":"171"},"uris":["http://www.mendeley.com/documents/?uuid=cd7e06fd-86b5-4f02-b9d4-fd86cd6d8d41"]},{"id":"ITEM-5","itemData":{"DOI":"10.1016/j.gde.2010.05.001","ISBN":"1879-0380 (Electronic) 0959-437X (Linking)","ISSN":"0959437X","PMID":"20570131","abstract":"Insects exhibit a variety of sex determining mechanisms including male or female heterogamety and haplodiploidy. The primary signal that starts sex determination is processed by a cascade of genes ending with the conserved switch doublesex that controls sexual differentiation. Transformer is the doublesex splicing regulator and has been found in all examined insects, indicating its ancestral function as a sex-determining gene. Despite this conserved function, the variation in transformer nucleotide sequence, amino acid composition and protein structure can accommodate a multitude of upstream sex determining signals. Transformer regulation of doublesex and its taxonomic distribution indicate that the doublesex-transformer axis is conserved among all insects and that transformer is the key gene around which variation in sex determining mechanisms has evolved. ?? 2010 Elsevier Ltd.","author":[{"dropping-particle":"","family":"Verhulst","given":"Eveline C.","non-dropping-particle":"","parse-names":false,"suffix":""},{"dropping-particle":"","family":"Zande","given":"Louis","non-dropping-particle":"van de","parse-names":false,"suffix":""},{"dropping-particle":"","family":"Beukeboom","given":"Leo W.","non-dropping-particle":"","parse-names":false,"suffix":""}],"container-title":"Current Opinion in Genetics &amp; Development","id":"ITEM-5","issue":"4","issued":{"date-parts":[["2010"]]},"page":"376-383","publisher":"Elsevier Ltd","title":"Insect sex determination: it all evolves around [i]transformer[/i]","type":"article-journal","volume":"20"},"uris":["http://www.mendeley.com/documents/?uuid=0c7e793f-ab65-426f-a2fa-890f9674c89a"]}],"mendeley":{"formattedCitation":"&lt;sup&gt;5–9&lt;/sup&gt;","plainTextFormattedCitation":"5–9","previouslyFormattedCitation":"&lt;sup&gt;5–9&lt;/sup&gt;"},"properties":{"noteIndex":0},"schema":"https://github.com/citation-style-language/schema/raw/master/csl-citation.json"}</w:instrText>
      </w:r>
      <w:r w:rsidR="009647AC">
        <w:fldChar w:fldCharType="separate"/>
      </w:r>
      <w:r w:rsidR="00E67C73" w:rsidRPr="00E67C73">
        <w:rPr>
          <w:noProof/>
          <w:vertAlign w:val="superscript"/>
          <w:lang w:val="en-US"/>
        </w:rPr>
        <w:t>5–9</w:t>
      </w:r>
      <w:r w:rsidR="009647AC">
        <w:fldChar w:fldCharType="end"/>
      </w:r>
      <w:r w:rsidR="00A026D3" w:rsidRPr="00E67C73">
        <w:rPr>
          <w:lang w:val="en-US"/>
        </w:rPr>
        <w:t>.</w:t>
      </w:r>
      <w:r w:rsidR="00131CAA" w:rsidRPr="00E67C73">
        <w:rPr>
          <w:lang w:val="en-US"/>
        </w:rPr>
        <w:t xml:space="preserve"> </w:t>
      </w:r>
      <w:r w:rsidR="0036482D" w:rsidRPr="002F519D">
        <w:t>Diversification of SD mechanisms occur</w:t>
      </w:r>
      <w:r w:rsidR="00464475" w:rsidRPr="002F519D">
        <w:t>s</w:t>
      </w:r>
      <w:r w:rsidR="0036482D" w:rsidRPr="002F519D">
        <w:t xml:space="preserve"> </w:t>
      </w:r>
      <w:r w:rsidR="00E820EB" w:rsidRPr="002F519D">
        <w:t xml:space="preserve">via </w:t>
      </w:r>
      <w:r w:rsidR="0077084E" w:rsidRPr="002F519D">
        <w:t xml:space="preserve">the </w:t>
      </w:r>
      <w:r w:rsidR="004B38EB" w:rsidRPr="002F519D">
        <w:t xml:space="preserve">evolution </w:t>
      </w:r>
      <w:r w:rsidR="0077084E" w:rsidRPr="002F519D">
        <w:t>of novel SD mechanism</w:t>
      </w:r>
      <w:r w:rsidR="00AD5E2E" w:rsidRPr="002F519D">
        <w:t>s</w:t>
      </w:r>
      <w:r w:rsidR="00A5323F">
        <w:t xml:space="preserve"> </w:t>
      </w:r>
      <w:r w:rsidR="00800D86">
        <w:t>that replace their predecessors</w:t>
      </w:r>
      <w:r w:rsidR="00464475" w:rsidRPr="002F519D">
        <w:t>,</w:t>
      </w:r>
      <w:r w:rsidR="00E820EB" w:rsidRPr="002F519D">
        <w:t xml:space="preserve"> </w:t>
      </w:r>
      <w:r w:rsidR="00800D86">
        <w:t xml:space="preserve">a process </w:t>
      </w:r>
      <w:r w:rsidR="00E820EB" w:rsidRPr="002F519D">
        <w:t xml:space="preserve">called </w:t>
      </w:r>
      <w:r w:rsidR="002F519D" w:rsidRPr="002F519D">
        <w:t>SD transition</w:t>
      </w:r>
      <w:r w:rsidR="0036482D" w:rsidRPr="002F519D">
        <w:t xml:space="preserve">. </w:t>
      </w:r>
      <w:r w:rsidR="002F519D" w:rsidRPr="002F519D">
        <w:t xml:space="preserve">SD transitions </w:t>
      </w:r>
      <w:r w:rsidR="00024B4E" w:rsidRPr="002F519D">
        <w:t xml:space="preserve">are </w:t>
      </w:r>
      <w:r w:rsidR="003B3063" w:rsidRPr="002F519D">
        <w:t xml:space="preserve">prevalent </w:t>
      </w:r>
      <w:r w:rsidR="00024B4E" w:rsidRPr="002F519D">
        <w:t xml:space="preserve">in some </w:t>
      </w:r>
      <w:r w:rsidR="003B3063" w:rsidRPr="002F519D">
        <w:t>taxa</w:t>
      </w:r>
      <w:r w:rsidR="00024B4E" w:rsidRPr="002F519D">
        <w:t xml:space="preserve"> but not </w:t>
      </w:r>
      <w:r w:rsidR="006A034A" w:rsidRPr="002F519D">
        <w:t xml:space="preserve">in </w:t>
      </w:r>
      <w:r w:rsidR="00024B4E" w:rsidRPr="002F519D">
        <w:t>others</w:t>
      </w:r>
      <w:r w:rsidR="00892E8A">
        <w:fldChar w:fldCharType="begin" w:fldLock="1"/>
      </w:r>
      <w:r w:rsidR="00E67C73">
        <w:instrText>ADDIN CSL_CITATION {"citationItems":[{"id":"ITEM-1","itemData":{"DOI":"10.1371/journal.pbio.1001899","ISBN":"1545-7885 (Electronic)\\r1544-9173 (Linking)","ISSN":"15457885","PMID":"24983465","abstract":"&lt;sec&gt; &lt;title&gt;&lt;/title&gt; &lt;p&gt;Sex is universal amongst most eukaryotes, yet a remarkable diversity of sex determining mechanisms exists. We review our current understanding of how and why sex determination evolves in animals and plants.&lt;/p&gt; &lt;/sec&gt;","author":[{"dropping-particle":"","family":"Bachtrog","given":"Doris","non-dropping-particle":"","parse-names":false,"suffix":""},{"dropping-particle":"","family":"Mank","given":"Judith E.","non-dropping-particle":"","parse-names":false,"suffix":""},{"dropping-particle":"","family":"Peichel","given":"Catherine L.","non-dropping-particle":"","parse-names":false,"suffix":""},{"dropping-particle":"","family":"Kirkpatrick","given":"Mark","non-dropping-particle":"","parse-names":false,"suffix":""},{"dropping-particle":"","family":"Otto","given":"Sarah P.","non-dropping-particle":"","parse-names":false,"suffix":""},{"dropping-particle":"","family":"Ashman","given":"Tia Lynn","non-dropping-particle":"","parse-names":false,"suffix":""},{"dropping-particle":"","family":"Hahn","given":"Matthew W.","non-dropping-particle":"","parse-names":false,"suffix":""},{"dropping-particle":"","family":"Kitano","given":"Jun","non-dropping-particle":"","parse-names":false,"suffix":""},{"dropping-particle":"","family":"Mayrose","given":"Itay","non-dropping-particle":"","parse-names":false,"suffix":""},{"dropping-particle":"","family":"Ming","given":"Ray","non-dropping-particle":"","parse-names":false,"suffix":""},{"dropping-particle":"","family":"Perrin","given":"Nicolas","non-dropping-particle":"","parse-names":false,"suffix":""},{"dropping-particle":"","family":"Ross","given":"Laura","non-dropping-particle":"","parse-names":false,"suffix":""},{"dropping-particle":"","family":"Valenzuela","given":"Nicole","non-dropping-particle":"","parse-names":false,"suffix":""},{"dropping-particle":"","family":"Vamosi","given":"Jana C.","non-dropping-particle":"","parse-names":false,"suffix":""},{"dropping-particle":"","family":"The Tree of Sex Consortium","given":"","non-dropping-particle":"","parse-names":false,"suffix":""}],"container-title":"PLoS Biology","id":"ITEM-1","issue":"7","issued":{"date-parts":[["2014"]]},"page":"e1001899","title":"Sex determination: why so many ways of doing it?","type":"article-journal","volume":"12"},"uris":["http://www.mendeley.com/documents/?uuid=2be0b05c-9356-4214-8589-ecd73de7c799"]},{"id":"ITEM-2","itemData":{"ISBN":"978-0-19-965714-8","author":[{"dropping-particle":"","family":"Beukeboom","given":"Leo W.","non-dropping-particle":"","parse-names":false,"suffix":""},{"dropping-particle":"","family":"Perrin","given":"Nicolas","non-dropping-particle":"","parse-names":false,"suffix":""}],"edition":"1","id":"ITEM-2","issued":{"date-parts":[["2014"]]},"number-of-pages":"1-222","publisher":"Oxford University Press","publisher-place":"Oxford, United Kingdom","title":"The Evolution of Sex Determination","type":"book"},"uris":["http://www.mendeley.com/documents/?uuid=7ed42b19-a6d8-43c1-b77d-f5193e19edb8"]}],"mendeley":{"formattedCitation":"&lt;sup&gt;1,2&lt;/sup&gt;","plainTextFormattedCitation":"1,2","previouslyFormattedCitation":"&lt;sup&gt;1,2&lt;/sup&gt;"},"properties":{"noteIndex":0},"schema":"https://github.com/citation-style-language/schema/raw/master/csl-citation.json"}</w:instrText>
      </w:r>
      <w:r w:rsidR="00892E8A">
        <w:fldChar w:fldCharType="separate"/>
      </w:r>
      <w:r w:rsidR="00E67C73" w:rsidRPr="00E67C73">
        <w:rPr>
          <w:noProof/>
          <w:vertAlign w:val="superscript"/>
        </w:rPr>
        <w:t>1,2</w:t>
      </w:r>
      <w:r w:rsidR="00892E8A">
        <w:fldChar w:fldCharType="end"/>
      </w:r>
      <w:r w:rsidR="00024B4E" w:rsidRPr="002F519D">
        <w:t xml:space="preserve">, indicating </w:t>
      </w:r>
      <w:r w:rsidR="00AD5E2E" w:rsidRPr="002F519D">
        <w:t xml:space="preserve">variable </w:t>
      </w:r>
      <w:r w:rsidR="0036482D" w:rsidRPr="002F519D">
        <w:t>evolv</w:t>
      </w:r>
      <w:r w:rsidR="00987C15" w:rsidRPr="002F519D">
        <w:t xml:space="preserve">ability </w:t>
      </w:r>
      <w:r w:rsidR="00024B4E" w:rsidRPr="002F519D">
        <w:t>of SD systems</w:t>
      </w:r>
      <w:r w:rsidR="00A451E7" w:rsidRPr="002F519D">
        <w:t>.</w:t>
      </w:r>
      <w:r w:rsidR="00053D21" w:rsidRPr="002F519D">
        <w:t xml:space="preserve"> </w:t>
      </w:r>
      <w:r w:rsidR="00A81C38" w:rsidRPr="002F519D">
        <w:t xml:space="preserve">What </w:t>
      </w:r>
      <w:r w:rsidR="00AD5E2E" w:rsidRPr="002F519D">
        <w:t xml:space="preserve">enhances </w:t>
      </w:r>
      <w:r w:rsidR="00A81C38" w:rsidRPr="002F519D">
        <w:t xml:space="preserve">the evolvability of some SD systems but not others and what causes SD </w:t>
      </w:r>
      <w:r w:rsidR="002F519D" w:rsidRPr="002F519D">
        <w:t xml:space="preserve">transitions </w:t>
      </w:r>
      <w:r w:rsidR="00A81C38" w:rsidRPr="002F519D">
        <w:t xml:space="preserve">is still poorly understood. </w:t>
      </w:r>
    </w:p>
    <w:p w14:paraId="71658543" w14:textId="3106CA8E" w:rsidR="00750CBE" w:rsidRPr="002F519D" w:rsidRDefault="00A25F85" w:rsidP="008668AB">
      <w:pPr>
        <w:ind w:firstLine="720"/>
      </w:pPr>
      <w:r>
        <w:t>One often-overlooked aspect of the evolution</w:t>
      </w:r>
      <w:r w:rsidR="00A60D87">
        <w:t xml:space="preserve"> </w:t>
      </w:r>
      <w:r>
        <w:t xml:space="preserve">of SD is how environmental and genetic factors may simultaneously affect SD. </w:t>
      </w:r>
      <w:r w:rsidR="0036482D" w:rsidRPr="002F519D">
        <w:t xml:space="preserve">Rather than being mutually exclusive, </w:t>
      </w:r>
      <w:r w:rsidR="00B51FA0" w:rsidRPr="002F519D">
        <w:t xml:space="preserve">ESD and GSD </w:t>
      </w:r>
      <w:r w:rsidR="004B38EB" w:rsidRPr="002F519D">
        <w:t>c</w:t>
      </w:r>
      <w:r w:rsidR="00A636B0" w:rsidRPr="002F519D">
        <w:t xml:space="preserve">ould </w:t>
      </w:r>
      <w:r w:rsidR="0036482D" w:rsidRPr="002F519D">
        <w:t xml:space="preserve">instead </w:t>
      </w:r>
      <w:r w:rsidR="00A636B0" w:rsidRPr="002F519D">
        <w:t xml:space="preserve">be considered as </w:t>
      </w:r>
      <w:r w:rsidR="00A026D3" w:rsidRPr="002F519D">
        <w:t xml:space="preserve">two extremes of a </w:t>
      </w:r>
      <w:r w:rsidR="009E00D5">
        <w:t>continuum</w:t>
      </w:r>
      <w:r w:rsidR="00282614" w:rsidRPr="002F519D">
        <w:fldChar w:fldCharType="begin" w:fldLock="1"/>
      </w:r>
      <w:r w:rsidR="00E67C73">
        <w:instrText>ADDIN CSL_CITATION {"citationItems":[{"id":"ITEM-1","itemData":{"ISBN":"978-0-19-965714-8","author":[{"dropping-particle":"","family":"Beukeboom","given":"Leo W.","non-dropping-particle":"","parse-names":false,"suffix":""},{"dropping-particle":"","family":"Perrin","given":"Nicolas","non-dropping-particle":"","parse-names":false,"suffix":""}],"edition":"1","id":"ITEM-1","issued":{"date-parts":[["2014"]]},"number-of-pages":"1-222","publisher":"Oxford University Press","publisher-place":"Oxford, United Kingdom","title":"The Evolution of Sex Determination","type":"book"},"uris":["http://www.mendeley.com/documents/?uuid=7ed42b19-a6d8-43c1-b77d-f5193e19edb8"]},{"id":"ITEM-2","itemData":{"DOI":"10.1038/nature09512","ISSN":"0028-0836","author":[{"dropping-particle":"","family":"Pen","given":"Ido","non-dropping-particle":"","parse-names":false,"suffix":""},{"dropping-particle":"","family":"Uller","given":"Tobias","non-dropping-particle":"","parse-names":false,"suffix":""},{"dropping-particle":"","family":"Feldmeyer","given":"Barbara","non-dropping-particle":"","parse-names":false,"suffix":""},{"dropping-particle":"","family":"Harts","given":"Anna","non-dropping-particle":"","parse-names":false,"suffix":""},{"dropping-particle":"","family":"While","given":"Geoffrey M","non-dropping-particle":"","parse-names":false,"suffix":""},{"dropping-particle":"","family":"Wapstra","given":"Erik","non-dropping-particle":"","parse-names":false,"suffix":""}],"container-title":"Nature","id":"ITEM-2","issue":"7322","issued":{"date-parts":[["2010"]]},"page":"436-438","publisher":"Nature Publishing Group","title":"Climate-driven population divergence in sex-determining systems","type":"article-journal","volume":"468"},"uris":["http://www.mendeley.com/documents/?uuid=9c8fc580-b61d-47e4-9442-4a57f2cb0434"]},{"id":"ITEM-3","itemData":{"abstract":"Sex determination is typically classified as either genotypic or environmental. However, this dichotomy obscures the developmental origin and evolutionary modification of determinants of sex, and therefore hinders an understanding of the processes that generates diversity in sex-determining systems. Recent research on reptiles and fish emphasizes that sex determination is a multifactorial regulatory process that is best understood as a threshold dichotomy rather than as the result of genetically inherited triggers of development. Here we critically assess the relationship between the developmental origin of sex-determining factors and evolutionary transitions in sex-determining systems. Ourperspective emphasizes the importance ofboth genetic and nongenetic causes in evolution ofsex determination and may help to generate predictions with respect to the evolutionary patterns of sex-determining systems and the underlying diversity of developmental and genetic regulatory net- works.","author":[{"dropping-particle":"","family":"Uller","given":"Tobias","non-dropping-particle":"","parse-names":false,"suffix":""},{"dropping-particle":"","family":"Helanterä","given":"Heikki","non-dropping-particle":"","parse-names":false,"suffix":""}],"container-title":"Quarterly Review of Biology","id":"ITEM-3","issue":"3","issued":{"date-parts":[["2011"]]},"page":"163-180","title":"From the origin of sex-determining factors to the evolution of sex-determining systems","type":"article-journal","volume":"86"},"uris":["http://www.mendeley.com/documents/?uuid=bca3ff6a-8dd7-44fe-93da-28c08ad6e693"]}],"mendeley":{"formattedCitation":"&lt;sup&gt;2,10,11&lt;/sup&gt;","plainTextFormattedCitation":"2,10,11","previouslyFormattedCitation":"&lt;sup&gt;2,10,11&lt;/sup&gt;"},"properties":{"noteIndex":0},"schema":"https://github.com/citation-style-language/schema/raw/master/csl-citation.json"}</w:instrText>
      </w:r>
      <w:r w:rsidR="00282614" w:rsidRPr="002F519D">
        <w:fldChar w:fldCharType="separate"/>
      </w:r>
      <w:bookmarkStart w:id="3" w:name="Bookmark5"/>
      <w:bookmarkStart w:id="4" w:name="Bookmark41"/>
      <w:bookmarkStart w:id="5" w:name="Bookmark311"/>
      <w:r w:rsidR="00E67C73" w:rsidRPr="00E67C73">
        <w:rPr>
          <w:noProof/>
          <w:vertAlign w:val="superscript"/>
        </w:rPr>
        <w:t>2,10,11</w:t>
      </w:r>
      <w:r w:rsidR="00282614" w:rsidRPr="002F519D">
        <w:fldChar w:fldCharType="end"/>
      </w:r>
      <w:bookmarkEnd w:id="3"/>
      <w:bookmarkEnd w:id="4"/>
      <w:bookmarkEnd w:id="5"/>
      <w:r w:rsidR="00A81C38" w:rsidRPr="002F519D">
        <w:t xml:space="preserve">, with </w:t>
      </w:r>
      <w:r w:rsidR="000D5CD2" w:rsidRPr="002F519D">
        <w:t>mixed systems</w:t>
      </w:r>
      <w:r w:rsidR="00323103" w:rsidRPr="002F519D">
        <w:t xml:space="preserve"> </w:t>
      </w:r>
      <w:r w:rsidR="000D5CD2" w:rsidRPr="002F519D">
        <w:t>occu</w:t>
      </w:r>
      <w:r w:rsidR="008661E1" w:rsidRPr="002F519D">
        <w:t>r</w:t>
      </w:r>
      <w:r w:rsidR="000D5CD2" w:rsidRPr="002F519D">
        <w:t>r</w:t>
      </w:r>
      <w:r w:rsidR="002850D2" w:rsidRPr="002F519D">
        <w:t>ing</w:t>
      </w:r>
      <w:r w:rsidR="000D5CD2" w:rsidRPr="002F519D">
        <w:t xml:space="preserve"> </w:t>
      </w:r>
      <w:r w:rsidR="00000EAF" w:rsidRPr="002F519D">
        <w:t xml:space="preserve">in </w:t>
      </w:r>
      <w:r w:rsidR="00323103" w:rsidRPr="002F519D">
        <w:t xml:space="preserve">several organismal groups, such as </w:t>
      </w:r>
      <w:r w:rsidR="00CD1F18" w:rsidRPr="002F519D">
        <w:t>amphibians</w:t>
      </w:r>
      <w:r w:rsidR="00323103" w:rsidRPr="002F519D">
        <w:t xml:space="preserve">, </w:t>
      </w:r>
      <w:r w:rsidR="00F33595" w:rsidRPr="002F519D">
        <w:t xml:space="preserve">fish </w:t>
      </w:r>
      <w:r w:rsidR="00323103" w:rsidRPr="002F519D">
        <w:t>and insects</w:t>
      </w:r>
      <w:r w:rsidR="00464475" w:rsidRPr="002F519D">
        <w:fldChar w:fldCharType="begin" w:fldLock="1"/>
      </w:r>
      <w:r w:rsidR="00E67C73">
        <w:instrText>ADDIN CSL_CITATION {"citationItems":[{"id":"ITEM-1","itemData":{"author":[{"dropping-particle":"","family":"Doums","given":"Claudie","non-dropping-particle":"","parse-names":false,"suffix":""},{"dropping-particle":"","family":"Bremond","given":"Philippe","non-dropping-particle":"","parse-names":false,"suffix":""},{"dropping-particle":"","family":"Delay","given":"Bernard","non-dropping-particle":"","parse-names":false,"suffix":""},{"dropping-particle":"","family":"Jarne","given":"Philippe","non-dropping-particle":"","parse-names":false,"suffix":""}],"container-title":"Genetics","id":"ITEM-1","issued":{"date-parts":[["1996"]]},"page":"217-225","title":"The genetical and environmental determination of phally polymorphism in the freshwater snail [i]Bulinus truncatus[/i]","type":"article-journal","volume":"142"},"uris":["http://www.mendeley.com/documents/?uuid=d5ed79d5-c7cf-4373-a60c-c138257ca375"]},{"id":"ITEM-2","itemData":{"DOI":"10.1016/S0044-8486(02)00057-1","ISBN":"0044-8486","ISSN":"00448486","abstract":"A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influences","type":"article-journal","volume":"208"},"uris":["http://www.mendeley.com/documents/?uuid=99da3c63-126b-45db-82e7-f1174681ff86"]},{"id":"ITEM-3","itemData":{"DOI":"10.1590/S1415-47572007000100026","ISSN":"16784685","abstract":"We found that the sex-ratio of an amphigenic strain of Sciara ocellaris varied widely from progenies with few males to progenies containing a larger proportion of males, with single-sex progenies being rare. The sex-ratio distributions were dependent on the temperature at which the stocks of flies were raised, with the sex-ratio distributions being symmetrical (i.e. about 50% males) at 18 °C and 20 °C while at the higher temperatures of 24 °C and 28 °C the distributions were skewed toward a high proportion of females with the mean proportion of males decreasing to about 30-37% per progeny. Temperature-shift experiments showed that high temperatures were effective only during the last stages of female pupal development plus a period after adult emergence, stages corresponding to oocyte maturation. When imagine females were exposed to temperatures as low as 12 °C the sex-ratio distributions of their progeny were skewed toward a high proportion of males per progeny. No differential fecundity was involved in these progeny sex-ratio modifications. Egg-to-adult survival was lower at 18 °C and 28 °C but no correlations with skewing in the sex ratio distributions were observed, indicating that modifications in progeny sex-ratio did not involve the differential survival of a particular sex. Copyright by the Brazilian Society of Genetics.","author":[{"dropping-particle":"","family":"Nigro","given":"Rogério G.","non-dropping-particle":"","parse-names":false,"suffix":""},{"dropping-particle":"","family":"Campos","given":"Maria Cristina C.","non-dropping-particle":"","parse-names":false,"suffix":""},{"dropping-particle":"","family":"Perondini","given":"Andre Luiz P.","non-dropping-particle":"","parse-names":false,"suffix":""}],"container-title":"Genetics and Molecular Biology","id":"ITEM-3","issue":"1","issued":{"date-parts":[["2007"]]},"page":"152-158","title":"Temperature and the progeny sex-ratio in Sciara ocellaris (Diptera, Sciaridae)","type":"article-journal","volume":"30"},"uris":["http://www.mendeley.com/documents/?uuid=04d57866-ee5a-4205-8ca8-f0d632fd6824"]},{"id":"ITEM-4","itemData":{"DOI":"10.1038/nature09512","ISSN":"0028-0836","author":[{"dropping-particle":"","family":"Pen","given":"Ido","non-dropping-particle":"","parse-names":false,"suffix":""},{"dropping-particle":"","family":"Uller","given":"Tobias","non-dropping-particle":"","parse-names":false,"suffix":""},{"dropping-particle":"","family":"Feldmeyer","given":"Barbara","non-dropping-particle":"","parse-names":false,"suffix":""},{"dropping-particle":"","family":"Harts","given":"Anna","non-dropping-particle":"","parse-names":false,"suffix":""},{"dropping-particle":"","family":"While","given":"Geoffrey M","non-dropping-particle":"","parse-names":false,"suffix":""},{"dropping-particle":"","family":"Wapstra","given":"Erik","non-dropping-particle":"","parse-names":false,"suffix":""}],"container-title":"Nature","id":"ITEM-4","issue":"7322","issued":{"date-parts":[["2010"]]},"page":"436-438","publisher":"Nature Publishing Group","title":"Climate-driven population divergence in sex-determining systems","type":"article-journal","volume":"468"},"uris":["http://www.mendeley.com/documents/?uuid=9c8fc580-b61d-47e4-9442-4a57f2cb0434"]},{"id":"ITEM-5","itemData":{"DOI":"10.1534/g3.114.014795","ISSN":"2160-1836","PMID":"25552607","abstract":"Sex determination is one of the most rapidly evolving developmental pathways, but the factors responsible for this fast evolution are not well resolved. The house fly, Musca domestica, is an ideal model for studying sex determination because house fly sex determination is polygenic and varies considerably between populations. Male house flies possess a male-determining locus, the M factor, which can be located on the Y or X chromosome or any of the five autosomes. There can be a single M or multiple M factors present in an individual male, in heterozygous or homozygous condition. Males with multiple copies of M skew the sex ratio toward the production of males. Potentially in response to these male-biased sex ratios, an allele of the gene transformer, Md-tra(D), promotes female development in the presence of one or multiple M factors. There have been many studies to determine the linkage and frequency of these male determining factors and the frequency of Md-tra(D) chromosomes in populations from around the world. This review provides a summary of the information available to date regarding the patterns of distribution of autosomal, X-linked and Y-linked M factors, the relative frequencies of the linkage of M, the changes in frequencies found in field populations, and the fitness of males with autosomal M factors vs. Y-linked M. We evaluate this natural variation in the house fly sex determination pathway in light of models of the evolution of sex determination.","author":[{"dropping-particle":"","family":"Hamm","given":"Ronda L","non-dropping-particle":"","parse-names":false,"suffix":""},{"dropping-particle":"","family":"Meisel","given":"Richard P","non-dropping-particle":"","parse-names":false,"suffix":""},{"dropping-particle":"","family":"Scott","given":"Jeffrey G","non-dropping-particle":"","parse-names":false,"suffix":""}],"container-title":"G3-Genes Genomes Genetics","id":"ITEM-5","issue":"3","issued":{"date-parts":[["2015"]]},"page":"371-384","title":"The evolving puzzle of autosomal versus Y-linked male determination in [i]Musca domestica[/i].","type":"article-journal","volume":"5"},"uris":["http://www.mendeley.com/documents/?uuid=8efca249-791d-453f-9630-1fd9278c4761"]},{"id":"ITEM-6","itemData":{"DOI":"10.1002/ece3.2209","ISSN":"20457758","author":[{"dropping-particle":"","family":"Ma","given":"Wen-Juan","non-dropping-particle":"","parse-names":false,"suffix":""},{"dropping-particle":"","family":"Rodrigues","given":"Nicolas","non-dropping-particle":"","parse-names":false,"suffix":""},{"dropping-particle":"","family":"Sermier","given":"Roberto","non-dropping-particle":"","parse-names":false,"suffix":""},{"dropping-particle":"","family":"Brelsford","given":"Alan","non-dropping-particle":"","parse-names":false,"suffix":""},{"dropping-particle":"","family":"Perrin","given":"Nicolas","non-dropping-particle":"","parse-names":false,"suffix":""}],"container-title":"Ecology and Evolution","id":"ITEM-6","issue":"15","issued":{"date-parts":[["2016"]]},"page":"5107-5117","title":"[i]Dmrt1[/i] polymorphism covaries with sex-determination patterns in [i]Rana temporaria[/i]","type":"article-journal","volume":"6"},"uris":["http://www.mendeley.com/documents/?uuid=6b438085-943d-4d18-b288-0998cef3bc07"]}],"mendeley":{"formattedCitation":"&lt;sup&gt;4,10,12–15&lt;/sup&gt;","plainTextFormattedCitation":"4,10,12–15","previouslyFormattedCitation":"&lt;sup&gt;4,10,12–15&lt;/sup&gt;"},"properties":{"noteIndex":0},"schema":"https://github.com/citation-style-language/schema/raw/master/csl-citation.json"}</w:instrText>
      </w:r>
      <w:r w:rsidR="00464475" w:rsidRPr="002F519D">
        <w:fldChar w:fldCharType="separate"/>
      </w:r>
      <w:r w:rsidR="00E67C73" w:rsidRPr="00E67C73">
        <w:rPr>
          <w:noProof/>
          <w:vertAlign w:val="superscript"/>
          <w:lang w:val="fr-FR"/>
        </w:rPr>
        <w:t>4,10,12–15</w:t>
      </w:r>
      <w:r w:rsidR="00464475" w:rsidRPr="002F519D">
        <w:fldChar w:fldCharType="end"/>
      </w:r>
      <w:r w:rsidR="00A026D3" w:rsidRPr="006B09E5">
        <w:rPr>
          <w:lang w:val="fr-FR"/>
        </w:rPr>
        <w:t xml:space="preserve">. </w:t>
      </w:r>
      <w:r w:rsidR="00343141" w:rsidRPr="002F519D">
        <w:t xml:space="preserve">In such </w:t>
      </w:r>
      <w:r w:rsidR="00D40FC4" w:rsidRPr="002F519D">
        <w:t>mixed s</w:t>
      </w:r>
      <w:r w:rsidR="004A1CA1" w:rsidRPr="002F519D">
        <w:t>ystems</w:t>
      </w:r>
      <w:r w:rsidR="00343141" w:rsidRPr="002F519D">
        <w:t xml:space="preserve">, </w:t>
      </w:r>
      <w:r w:rsidR="00000EAF" w:rsidRPr="002F519D">
        <w:t>SD</w:t>
      </w:r>
      <w:r w:rsidR="003B3063" w:rsidRPr="002F519D">
        <w:t xml:space="preserve"> </w:t>
      </w:r>
      <w:r w:rsidR="00AD5E2E" w:rsidRPr="002F519D">
        <w:t xml:space="preserve">may reflect a delicate balance between genetic effects that </w:t>
      </w:r>
      <w:r w:rsidR="00343141" w:rsidRPr="002F519D">
        <w:t xml:space="preserve">bias the process of </w:t>
      </w:r>
      <w:r w:rsidR="0036482D" w:rsidRPr="002F519D">
        <w:t>SD</w:t>
      </w:r>
      <w:r w:rsidR="00343141" w:rsidRPr="002F519D">
        <w:t xml:space="preserve"> towards male or female </w:t>
      </w:r>
      <w:r w:rsidR="00AD5E2E" w:rsidRPr="002F519D">
        <w:t>development</w:t>
      </w:r>
      <w:r w:rsidR="00343141" w:rsidRPr="002F519D">
        <w:t xml:space="preserve">, </w:t>
      </w:r>
      <w:r w:rsidR="00AD5E2E" w:rsidRPr="002F519D">
        <w:t xml:space="preserve">counteracted by </w:t>
      </w:r>
      <w:r w:rsidR="00343141" w:rsidRPr="002F519D">
        <w:t xml:space="preserve">environmental </w:t>
      </w:r>
      <w:r w:rsidR="00800D86">
        <w:t>effects</w:t>
      </w:r>
      <w:r w:rsidR="00800D86" w:rsidRPr="002F519D">
        <w:t xml:space="preserve"> </w:t>
      </w:r>
      <w:r w:rsidR="00800D86">
        <w:t>that push the system</w:t>
      </w:r>
      <w:r w:rsidR="00800D86" w:rsidRPr="002F519D">
        <w:t xml:space="preserve"> </w:t>
      </w:r>
      <w:r w:rsidR="00800D86">
        <w:t xml:space="preserve">in the </w:t>
      </w:r>
      <w:r w:rsidR="00AD5E2E" w:rsidRPr="002F519D">
        <w:t>opposite</w:t>
      </w:r>
      <w:r w:rsidR="00343141" w:rsidRPr="002F519D">
        <w:t xml:space="preserve"> </w:t>
      </w:r>
      <w:r w:rsidR="00800D86">
        <w:t>direction</w:t>
      </w:r>
      <w:r w:rsidR="007518ED" w:rsidRPr="002F519D">
        <w:fldChar w:fldCharType="begin" w:fldLock="1"/>
      </w:r>
      <w:r w:rsidR="00E67C73">
        <w:instrText>ADDIN CSL_CITATION {"citationItems":[{"id":"ITEM-1","itemData":{"DOI":"10.1038/nature14574","ISSN":"0028-0836","author":[{"dropping-particle":"","family":"Holleley","given":"Clare E","non-dropping-particle":"","parse-names":false,"suffix":""},{"dropping-particle":"","family":"O'Meally","given":"Denis","non-dropping-particle":"","parse-names":false,"suffix":""},{"dropping-particle":"","family":"Sarre","given":"Stephen D","non-dropping-particle":"","parse-names":false,"suffix":""},{"dropping-particle":"","family":"Marshall Graves","given":"Jennifer A.","non-dropping-particle":"","parse-names":false,"suffix":""},{"dropping-particle":"","family":"Ezaz","given":"Tariq","non-dropping-particle":"","parse-names":false,"suffix":""},{"dropping-particle":"","family":"Matsubara","given":"Kazumi","non-dropping-particle":"","parse-names":false,"suffix":""},{"dropping-particle":"","family":"Azad","given":"Bhumika","non-dropping-particle":"","parse-names":false,"suffix":""},{"dropping-particle":"","family":"Zhang","given":"Xiuwen","non-dropping-particle":"","parse-names":false,"suffix":""},{"dropping-particle":"","family":"Georges","given":"Arthur","non-dropping-particle":"","parse-names":false,"suffix":""}],"container-title":"Nature","id":"ITEM-1","issue":"7558","issued":{"date-parts":[["2015","7","1"]]},"page":"79-82","title":"Sex reversal triggers the rapid transition from genetic to temperature-dependent sex","type":"article-journal","volume":"523"},"uris":["http://www.mendeley.com/documents/?uuid=be714a62-d29b-496d-86a1-751ff17a079f"]},{"id":"ITEM-2","itemData":{"DOI":"10.1111/j.1365-294X.2010.04607.x","ISSN":"09621083","abstract":"Sex reversal has been suggested to have profound implications for the evolution of sex chromosomes and population dynamics in ectotherms. Occasional sex reversal of genetic males has been hypothesized to prevent the evolutionary decay of nonrecombining Y chromosomes caused by the accumulation of deleterious mutations. At the same time, sex reversals can have a negative effect on population growth rate. Here, we studied phenotypic and genotypic sex in the common frog (Rana temporaria) in a subarctic environment, where strongly female-biased sex ratios have raised the possibility of frequent sex reversals. We developed two novel sex-linked microsatellite markers for the species and used them with a third, existing marker and a Bayesian modelling approach to study the occurrence of sex reversal and to determine primary sex ratios in egg clutches. Our results show that a significant proportion (0.09, 95% credible interval: 0.04-0.18) of adults that were genetically female expressed the male phenotype, but there was no evidence of sex reversal of genetic males that is required for counteracting the degeneration of Y chromosome. The primary sex ratios were mostly equal, but three clutches consisted only of genetic females and three others had a significant female bias. Reproduction of the sex-reversed genetic females appears to create all-female clutches potentially skewing the population level adult sex-ratio consistent with field observations. However, based on a simulation model, such a bias is expected to be small and transient and thus does not fully explain the observed female-bias in the field. © 2010 Blackwell Publishing Ltd.","author":[{"dropping-particle":"","family":"Alho","given":"Jussi S.","non-dropping-particle":"","parse-names":false,"suffix":""},{"dropping-particle":"","family":"Matsuba","given":"Chikako","non-dropping-particle":"","parse-names":false,"suffix":""},{"dropping-particle":"","family":"Merilä","given":"Juha","non-dropping-particle":"","parse-names":false,"suffix":""}],"container-title":"Molecular Ecology","id":"ITEM-2","issue":"9","issued":{"date-parts":[["2010"]]},"page":"1763-1773","title":"Sex reversal and primary sex ratios in the common frog ([i]Rana temporaria[/i])","type":"article-journal","volume":"19"},"uris":["http://www.mendeley.com/documents/?uuid=a74f8b54-866a-4973-8d4d-5ab49efce0e8"]}],"mendeley":{"formattedCitation":"&lt;sup&gt;16,17&lt;/sup&gt;","plainTextFormattedCitation":"16,17","previouslyFormattedCitation":"&lt;sup&gt;16,17&lt;/sup&gt;"},"properties":{"noteIndex":0},"schema":"https://github.com/citation-style-language/schema/raw/master/csl-citation.json"}</w:instrText>
      </w:r>
      <w:r w:rsidR="007518ED" w:rsidRPr="002F519D">
        <w:fldChar w:fldCharType="separate"/>
      </w:r>
      <w:r w:rsidR="00E67C73" w:rsidRPr="00E67C73">
        <w:rPr>
          <w:noProof/>
          <w:vertAlign w:val="superscript"/>
        </w:rPr>
        <w:t>16,17</w:t>
      </w:r>
      <w:r w:rsidR="007518ED" w:rsidRPr="002F519D">
        <w:fldChar w:fldCharType="end"/>
      </w:r>
      <w:r w:rsidR="00343141" w:rsidRPr="002F519D">
        <w:t xml:space="preserve">. </w:t>
      </w:r>
      <w:r w:rsidR="005F65BF" w:rsidRPr="002F519D">
        <w:t xml:space="preserve">GSD </w:t>
      </w:r>
      <w:r w:rsidR="007C02D2" w:rsidRPr="002F519D">
        <w:t>has</w:t>
      </w:r>
      <w:r w:rsidR="00ED72BF" w:rsidRPr="002F519D">
        <w:t xml:space="preserve"> repeatedly </w:t>
      </w:r>
      <w:r w:rsidR="005F65BF" w:rsidRPr="002F519D">
        <w:t>evolve</w:t>
      </w:r>
      <w:r w:rsidR="00ED72BF" w:rsidRPr="002F519D">
        <w:t>d</w:t>
      </w:r>
      <w:r w:rsidR="00B93E9A" w:rsidRPr="002F519D">
        <w:t xml:space="preserve"> </w:t>
      </w:r>
      <w:r w:rsidR="006847E2" w:rsidRPr="002F519D">
        <w:t xml:space="preserve">in species which previously </w:t>
      </w:r>
      <w:r w:rsidR="00AE5CC8" w:rsidRPr="002F519D">
        <w:t xml:space="preserve">had </w:t>
      </w:r>
      <w:r w:rsidR="006847E2" w:rsidRPr="002F519D">
        <w:t xml:space="preserve">ESD </w:t>
      </w:r>
      <w:r w:rsidR="00E67C73">
        <w:t xml:space="preserve">(e.g., </w:t>
      </w:r>
      <w:r w:rsidR="00E67C73">
        <w:fldChar w:fldCharType="begin" w:fldLock="1"/>
      </w:r>
      <w:r w:rsidR="00E67C73">
        <w:instrText>ADDIN CSL_CITATION {"citationItems":[{"id":"ITEM-1","itemData":{"DOI":"10.1159/000300507","ISBN":"1424-859X (Electronic)\\r1424-8581 (Linking)","ISSN":"14248581","PMID":"20332599","abstract":"Reptiles epitomize the variability of reproductive and sex determining modes and mechanisms among amniotes. These modes include gonochorism (separate sexes) and parthenogenesis, oviparity, viviparity, and ovoviviparity, genotypic sex determination (GSD) with male (XX/XY) and female (ZZ/ZW) heterogamety and temperature-dependent sex determination (TSD). Lizards (order Squamata, suborder Sauria) are particularly fascinating because the distribution of sex-determining mechanisms shows no clear phylogenetic segregation. This implies that there have been multiple transitions between TSD and GSD, and between XY and ZW sex chromosome systems. Approximately 1,000 species of lizards have been karyotyped and among those, fewer than 200 species have sex chromosomes, yet they display remarkable diversity in morphology and degree of degeneration. The high diversity of sex chromosomes as well as the presence of species with TSD, imply multiple and independent origins of sex chromosomes, and suggest that the mechanisms of sex determination are extremely labile in lizards. In this paper, we review the current state of knowledge of sex chromosomes in lizards and the distribution of sex determining mechanisms and sex chromosome forms within and among families. We establish for the first time an association between the occurrence of female heterogamety and TSD within lizard families, and propose mechanisms by which female heterogamety and TSD may have co-evolved. We suggest that lizard sex determination may be much more the result of an interplay between sex chromosomes and temperature than previously thought, such that the sex determination mode is influenced by the nature of heterogamety as well as temperature sensitivity and the stage of sex chromosome degeneration.","author":[{"dropping-particle":"","family":"Ezaz","given":"T.","non-dropping-particle":"","parse-names":false,"suffix":""},{"dropping-particle":"","family":"Sarre","given":"S. D.","non-dropping-particle":"","parse-names":false,"suffix":""},{"dropping-particle":"","family":"O'Meally","given":"D.","non-dropping-particle":"","parse-names":false,"suffix":""},{"dropping-particle":"","family":"Marshall Graves","given":"J. A.","non-dropping-particle":"","parse-names":false,"suffix":""},{"dropping-particle":"","family":"Georges","given":"A.","non-dropping-particle":"","parse-names":false,"suffix":""}],"container-title":"Cytogenetic and Genome Research","id":"ITEM-1","issue":"2-4","issued":{"date-parts":[["2009"]]},"page":"249-260","title":"Sex chromosome evolution in lizards: independent origins and rapid transitions","type":"article-journal","volume":"127"},"uris":["http://www.mendeley.com/documents/?uuid=adb7a336-9d36-48c6-8370-1f681515fcf5"]}],"mendeley":{"formattedCitation":"&lt;sup&gt;18&lt;/sup&gt;","plainTextFormattedCitation":"18","previouslyFormattedCitation":"&lt;sup&gt;18&lt;/sup&gt;"},"properties":{"noteIndex":0},"schema":"https://github.com/citation-style-language/schema/raw/master/csl-citation.json"}</w:instrText>
      </w:r>
      <w:r w:rsidR="00E67C73">
        <w:fldChar w:fldCharType="separate"/>
      </w:r>
      <w:r w:rsidR="00E67C73" w:rsidRPr="00E67C73">
        <w:rPr>
          <w:noProof/>
          <w:vertAlign w:val="superscript"/>
        </w:rPr>
        <w:t>18</w:t>
      </w:r>
      <w:r w:rsidR="00E67C73">
        <w:fldChar w:fldCharType="end"/>
      </w:r>
      <w:r w:rsidR="00E67C73">
        <w:t>)</w:t>
      </w:r>
      <w:r w:rsidR="008C6FB7" w:rsidRPr="002F519D">
        <w:t xml:space="preserve">, and several </w:t>
      </w:r>
      <w:r w:rsidR="009E00D5">
        <w:t xml:space="preserve">theoretical </w:t>
      </w:r>
      <w:r w:rsidR="008C6FB7" w:rsidRPr="002F519D">
        <w:t xml:space="preserve">models have </w:t>
      </w:r>
      <w:r w:rsidR="009E00D5">
        <w:t>been developed</w:t>
      </w:r>
      <w:r w:rsidR="009E00D5" w:rsidRPr="002F519D">
        <w:t xml:space="preserve"> </w:t>
      </w:r>
      <w:r w:rsidR="008C6FB7" w:rsidRPr="002F519D">
        <w:t xml:space="preserve">to </w:t>
      </w:r>
      <w:r w:rsidR="009E00D5">
        <w:t>predict</w:t>
      </w:r>
      <w:r w:rsidR="009E00D5" w:rsidRPr="002F519D">
        <w:t xml:space="preserve"> wh</w:t>
      </w:r>
      <w:r w:rsidR="009E00D5">
        <w:t>en</w:t>
      </w:r>
      <w:r w:rsidR="009E00D5" w:rsidRPr="002F519D">
        <w:t xml:space="preserve"> </w:t>
      </w:r>
      <w:r w:rsidR="008C6FB7" w:rsidRPr="002F519D">
        <w:t xml:space="preserve">such turnovers </w:t>
      </w:r>
      <w:r w:rsidR="009E00D5">
        <w:t>should</w:t>
      </w:r>
      <w:r w:rsidR="009E00D5" w:rsidRPr="002F519D">
        <w:t xml:space="preserve"> </w:t>
      </w:r>
      <w:r w:rsidR="008C6FB7" w:rsidRPr="002F519D">
        <w:t>occur</w:t>
      </w:r>
      <w:r w:rsidR="008C6FB7" w:rsidRPr="002F519D">
        <w:fldChar w:fldCharType="begin" w:fldLock="1"/>
      </w:r>
      <w:r w:rsidR="00E67C73">
        <w:instrText>ADDIN CSL_CITATION {"citationItems":[{"id":"ITEM-1","itemData":{"DOI":"10.1111/j.0014-3820.2003.tb01511.x","ISSN":"00143820","PMID":"14761048","abstract":"Twenty years ago, Bulmer and Bull suggested that disruptive selection, produced by environmental fluctuations, can result in an evolutionary transition from environmental sex determination (ESD) to genetic sex determination (GSD). We investigated the feasibility of such a process, using mutation-limited adaptive dynamics and individual-based computer simulations. Our model describes the evolution of a reaction norm for sex determination in a metapopulation setting with partial migration and variation in an environmental variable both within and between local patches. The reaction norm represents the probability of becoming a female as a function of environmental state and was modeled as a sigmoid function with two parameters, one giving the location (i.e., the value of the environmental variable for which an individual has equal chance of becoming either sex) and the other giving the slope of the reaction norm for that environment. The slope can be interpreted as being set by the level of developmental noise in morph determination, with less noise giving a steeper slope and a more switchlike reaction norm. We found convergence stable reaction norms with intermediate to large amounts of developmental noise for conditions characterized by low migration rates, small differential competitive advantages between the sexes over environments, and little variation between individual environments within patches compared to variation between patches. We also considered reaction norms with the slope parameter constrained to a high value, corresponding to little developmental noise. For these we found evolutionary branching in the location parameter and a transition from ESD toward GSD, analogous to the original analysis by Bulmer and Bull. Further evolutionary change, including dominance evolution, produced a polymorphism acting as a GSD system with heterogamety. Our results point to the role of developmental noise in the evolution of sex determination.","author":[{"dropping-particle":"","family":"Dooren","given":"Tom J.M.","non-dropping-particle":"Van","parse-names":false,"suffix":""},{"dropping-particle":"","family":"Leimar","given":"Olof","non-dropping-particle":"","parse-names":false,"suffix":""}],"container-title":"Evolution","id":"ITEM-1","issue":"12","issued":{"date-parts":[["2003"]]},"page":"2667-2677","title":"The evolution of environmental and genetic sex determination in fluctuating environments","type":"article-journal","volume":"57"},"uris":["http://www.mendeley.com/documents/?uuid=8775ffb6-4b55-4629-9e1f-9b5ed14c0cd8"]},{"id":"ITEM-2","itemData":{"DOI":"10.1038/nature09512","ISSN":"0028-0836","author":[{"dropping-particle":"","family":"Pen","given":"Ido","non-dropping-particle":"","parse-names":false,"suffix":""},{"dropping-particle":"","family":"Uller","given":"Tobias","non-dropping-particle":"","parse-names":false,"suffix":""},{"dropping-particle":"","family":"Feldmeyer","given":"Barbara","non-dropping-particle":"","parse-names":false,"suffix":""},{"dropping-particle":"","family":"Harts","given":"Anna","non-dropping-particle":"","parse-names":false,"suffix":""},{"dropping-particle":"","family":"While","given":"Geoffrey M","non-dropping-particle":"","parse-names":false,"suffix":""},{"dropping-particle":"","family":"Wapstra","given":"Erik","non-dropping-particle":"","parse-names":false,"suffix":""}],"container-title":"Nature","id":"ITEM-2","issue":"7322","issued":{"date-parts":[["2010"]]},"page":"436-438","publisher":"Nature Publishing Group","title":"Climate-driven population divergence in sex-determining systems","type":"article-journal","volume":"468"},"uris":["http://www.mendeley.com/documents/?uuid=9c8fc580-b61d-47e4-9442-4a57f2cb0434"]},{"id":"ITEM-3","itemData":{"DOI":"10.1038/s41559-017-0427-9","ISSN":"2397-334X","author":[{"dropping-particle":"","family":"Muralidhar","given":"Pavitra","non-dropping-particle":"","parse-names":false,"suffix":""},{"dropping-particle":"","family":"Veller","given":"Carl","non-dropping-particle":"","parse-names":false,"suffix":""}],"container-title":"Nature Ecology &amp; Evolution","id":"ITEM-3","issued":{"date-parts":[["2018"]]},"page":"343-351","title":"Sexual antagonism and the instability of environmental sex determination","type":"article-journal","volume":"2"},"uris":["http://www.mendeley.com/documents/?uuid=b1558e72-f447-4b5e-b731-a25a9f54d6f0"]}],"mendeley":{"formattedCitation":"&lt;sup&gt;10,19,20&lt;/sup&gt;","plainTextFormattedCitation":"10,19,20","previouslyFormattedCitation":"&lt;sup&gt;10,19,20&lt;/sup&gt;"},"properties":{"noteIndex":0},"schema":"https://github.com/citation-style-language/schema/raw/master/csl-citation.json"}</w:instrText>
      </w:r>
      <w:r w:rsidR="008C6FB7" w:rsidRPr="002F519D">
        <w:fldChar w:fldCharType="separate"/>
      </w:r>
      <w:r w:rsidR="00E67C73" w:rsidRPr="00E67C73">
        <w:rPr>
          <w:noProof/>
          <w:vertAlign w:val="superscript"/>
        </w:rPr>
        <w:t>10,19,20</w:t>
      </w:r>
      <w:r w:rsidR="008C6FB7" w:rsidRPr="002F519D">
        <w:fldChar w:fldCharType="end"/>
      </w:r>
      <w:r w:rsidR="009E00D5">
        <w:t>.</w:t>
      </w:r>
      <w:r w:rsidR="008F4889" w:rsidRPr="00372671">
        <w:rPr>
          <w:lang w:val="en-US"/>
        </w:rPr>
        <w:t xml:space="preserve"> </w:t>
      </w:r>
      <w:r w:rsidR="00CE159F" w:rsidRPr="00372671">
        <w:rPr>
          <w:lang w:val="en-US"/>
        </w:rPr>
        <w:t>H</w:t>
      </w:r>
      <w:r w:rsidR="001E47D1" w:rsidRPr="00372671">
        <w:rPr>
          <w:lang w:val="en-US"/>
        </w:rPr>
        <w:t xml:space="preserve">owever, </w:t>
      </w:r>
      <w:r>
        <w:rPr>
          <w:lang w:val="en-US"/>
        </w:rPr>
        <w:t xml:space="preserve">such </w:t>
      </w:r>
      <w:r w:rsidR="001027FD" w:rsidRPr="00372671">
        <w:rPr>
          <w:lang w:val="en-US"/>
        </w:rPr>
        <w:t xml:space="preserve">models </w:t>
      </w:r>
      <w:r>
        <w:rPr>
          <w:lang w:val="en-US"/>
        </w:rPr>
        <w:t xml:space="preserve">typically </w:t>
      </w:r>
      <w:r w:rsidR="00923987" w:rsidRPr="00372671">
        <w:rPr>
          <w:lang w:val="en-US"/>
        </w:rPr>
        <w:t xml:space="preserve">do </w:t>
      </w:r>
      <w:r w:rsidR="00FE186A" w:rsidRPr="00372671">
        <w:rPr>
          <w:lang w:val="en-US"/>
        </w:rPr>
        <w:t xml:space="preserve">not </w:t>
      </w:r>
      <w:r w:rsidR="00C226DA" w:rsidRPr="00372671">
        <w:rPr>
          <w:lang w:val="en-US"/>
        </w:rPr>
        <w:t xml:space="preserve">explicitly </w:t>
      </w:r>
      <w:r w:rsidR="00FE186A" w:rsidRPr="00372671">
        <w:rPr>
          <w:lang w:val="en-US"/>
        </w:rPr>
        <w:t xml:space="preserve">consider the underlying molecular mechanisms of </w:t>
      </w:r>
      <w:r w:rsidR="001E47D1" w:rsidRPr="00372671">
        <w:rPr>
          <w:lang w:val="en-US"/>
        </w:rPr>
        <w:t xml:space="preserve">sex </w:t>
      </w:r>
      <w:r w:rsidR="00923987" w:rsidRPr="00372671">
        <w:rPr>
          <w:lang w:val="en-US"/>
        </w:rPr>
        <w:t>determination</w:t>
      </w:r>
      <w:r w:rsidR="00FE186A" w:rsidRPr="00372671">
        <w:rPr>
          <w:lang w:val="en-US"/>
        </w:rPr>
        <w:t xml:space="preserve">. </w:t>
      </w:r>
      <w:r w:rsidR="00467F95" w:rsidRPr="002F519D">
        <w:t>Although sex is determined by genes</w:t>
      </w:r>
      <w:r w:rsidR="00923987" w:rsidRPr="002F519D">
        <w:t xml:space="preserve"> in species with GSD</w:t>
      </w:r>
      <w:r w:rsidR="00467F95" w:rsidRPr="002F519D">
        <w:t xml:space="preserve">, environmental conditions </w:t>
      </w:r>
      <w:r w:rsidR="009E00D5">
        <w:t>can</w:t>
      </w:r>
      <w:r w:rsidR="00467F95" w:rsidRPr="002F519D">
        <w:t xml:space="preserve"> affect SD by </w:t>
      </w:r>
      <w:r w:rsidR="00C226DA" w:rsidRPr="002F519D">
        <w:t>modifyin</w:t>
      </w:r>
      <w:r w:rsidR="008C6FB7" w:rsidRPr="002F519D">
        <w:t>g</w:t>
      </w:r>
      <w:r w:rsidR="00C226DA" w:rsidRPr="002F519D">
        <w:t xml:space="preserve"> </w:t>
      </w:r>
      <w:r w:rsidR="00923987" w:rsidRPr="002F519D">
        <w:t xml:space="preserve">the expression </w:t>
      </w:r>
      <w:r w:rsidR="009E00D5">
        <w:t xml:space="preserve">levels </w:t>
      </w:r>
      <w:r w:rsidR="00923987" w:rsidRPr="002F519D">
        <w:t xml:space="preserve">of these </w:t>
      </w:r>
      <w:r w:rsidR="003304D8" w:rsidRPr="002F519D">
        <w:t>gene</w:t>
      </w:r>
      <w:r w:rsidR="00923987" w:rsidRPr="002F519D">
        <w:t>s</w:t>
      </w:r>
      <w:r w:rsidR="00563AC4" w:rsidRPr="002F519D">
        <w:fldChar w:fldCharType="begin" w:fldLock="1"/>
      </w:r>
      <w:r w:rsidR="00E67C73">
        <w:instrText>ADDIN CSL_CITATION {"citationItems":[{"id":"ITEM-1","itemData":{"author":[{"dropping-particle":"","family":"Schmidt","given":"R","non-dropping-particle":"","parse-names":false,"suffix":""},{"dropping-particle":"","family":"Hediger","given":"M","non-dropping-particle":"","parse-names":false,"suffix":""},{"dropping-particle":"","family":"Nöthiger","given":"R","non-dropping-particle":"","parse-names":false,"suffix":""},{"dropping-particle":"","family":"Dübendorfer","given":"A","non-dropping-particle":"","parse-names":false,"suffix":""}],"container-title":"Genetics","id":"ITEM-1","issued":{"date-parts":[["1997"]]},"note":"ADAMS and FILIPI 1983; BLOMQUIST\net al. 1984; AGUI\net al. 1985; DE BIANCHI et al. 1985)","page":"173-183","title":"The mutation [i]masculinizer[/i] ([i]man[/i]) defines a sex-determining gene with maternal and zygotic functions in [i]Musca domestica[/i] L.","type":"article-journal","volume":"145"},"uris":["http://www.mendeley.com/documents/?uuid=481a4b57-22e3-4bf2-9153-0442896e8b89"]},{"id":"ITEM-2","itemData":{"DOI":"10.1534/genetics.117.199786","ISSN":"19432631","PMID":"28292917","abstract":"How sex is determined in insects is diverse and dynamic, and includes male heterogamety, female heterogamety, and haplodiploidy. In many insect lineages, sex determination is either completely unknown or poorly studied. We studied sex determination in Psocodea-a species-rich order of insects that includes parasitic lice, barklice, and booklice. We focus on a recently discovered species of Liposcelis booklice (Psocodea: Troctomorpha), which are among the closest free-living relatives of parasitic lice. Using genetic, genomic, and immunohistochemical approaches, we show that this group exhibits paternal genome elimination (PGE), an unusual mode of sex determination that involves genomic imprinting. Controlled crosses, following a genetic marker over multiple generations, demonstrated that males only transmit to offspring genes they inherited from their mother. Immunofluorescence microscopy revealed densely packed chromocenters associated with H3K9me3-a conserved marker for heterochromatin-in males, but not in females, suggesting silencing of chromosomes in males. Genome assembly and comparison of read coverage in male and female libraries showed no evidence for differentiated sex chromosomes. We also found that females produce more sons early in life, consistent with facultative sex allocation. It is likely that PGE is widespread in Psocodea, including human lice. This order represents a promising model for studying this enigmatic mode of sex determination.","author":[{"dropping-particle":"","family":"Hodson","given":"Christina N.","non-dropping-particle":"","parse-names":false,"suffix":""},{"dropping-particle":"","family":"Hamilton","given":"Phineas T.","non-dropping-particle":"","parse-names":false,"suffix":""},{"dropping-particle":"","family":"Dilworth","given":"Dave","non-dropping-particle":"","parse-names":false,"suffix":""},{"dropping-particle":"","family":"Nelson","given":"Chris J.","non-dropping-particle":"","parse-names":false,"suffix":""},{"dropping-particle":"","family":"Curtis","given":"Caitlin I.","non-dropping-particle":"","parse-names":false,"suffix":""},{"dropping-particle":"","family":"Perlman","given":"Steve J.","non-dropping-particle":"","parse-names":false,"suffix":""}],"container-title":"Genetics","id":"ITEM-2","issue":"2","issued":{"date-parts":[["2017"]]},"page":"1091-1100","title":"Paternal genome elimination in [i]Liposcelis[/i] booklice (Insecta: Psocodea)","type":"article-journal","volume":"206"},"uris":["http://www.mendeley.com/documents/?uuid=d93faaf4-169a-46c0-8288-52c694ab10de"]}],"mendeley":{"formattedCitation":"&lt;sup&gt;21,22&lt;/sup&gt;","plainTextFormattedCitation":"21,22","previouslyFormattedCitation":"&lt;sup&gt;21,22&lt;/sup&gt;"},"properties":{"noteIndex":0},"schema":"https://github.com/citation-style-language/schema/raw/master/csl-citation.json"}</w:instrText>
      </w:r>
      <w:r w:rsidR="00563AC4" w:rsidRPr="002F519D">
        <w:fldChar w:fldCharType="separate"/>
      </w:r>
      <w:r w:rsidR="00E67C73" w:rsidRPr="00E67C73">
        <w:rPr>
          <w:noProof/>
          <w:vertAlign w:val="superscript"/>
        </w:rPr>
        <w:t>21,22</w:t>
      </w:r>
      <w:r w:rsidR="00563AC4" w:rsidRPr="002F519D">
        <w:fldChar w:fldCharType="end"/>
      </w:r>
      <w:r w:rsidR="00563AC4" w:rsidRPr="002F519D">
        <w:t>.</w:t>
      </w:r>
      <w:r w:rsidR="00D259CA">
        <w:t xml:space="preserve"> </w:t>
      </w:r>
      <w:r w:rsidR="00241772" w:rsidRPr="002F519D">
        <w:t xml:space="preserve">Despite clear evidence that </w:t>
      </w:r>
      <w:r w:rsidR="009E00D5">
        <w:t>such</w:t>
      </w:r>
      <w:r w:rsidR="00241772" w:rsidRPr="002F519D">
        <w:t xml:space="preserve"> environmental effects may perturb the action of GSD mechanisms</w:t>
      </w:r>
      <w:r w:rsidR="0071180D">
        <w:t xml:space="preserve"> </w:t>
      </w:r>
      <w:r w:rsidR="003A7C91">
        <w:t>(e.g.</w:t>
      </w:r>
      <w:r w:rsidR="003C029C">
        <w:t>,</w:t>
      </w:r>
      <w:r w:rsidR="003A7C91">
        <w:t xml:space="preserve"> </w:t>
      </w:r>
      <w:r w:rsidR="003A7C91">
        <w:fldChar w:fldCharType="begin" w:fldLock="1"/>
      </w:r>
      <w:r w:rsidR="00E67C73">
        <w:instrText>ADDIN CSL_CITATION {"citationItems":[{"id":"ITEM-1","itemData":{"DOI":"10.1016/S0044-8486(02)00057-1","ISBN":"0044-8486","ISSN":"00448486","abstract":"A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uris":["http://www.mendeley.com/documents/?uuid=99da3c63-126b-45db-82e7-f1174681ff86"]}],"mendeley":{"formattedCitation":"&lt;sup&gt;4&lt;/sup&gt;","plainTextFormattedCitation":"4","previouslyFormattedCitation":"&lt;sup&gt;4&lt;/sup&gt;"},"properties":{"noteIndex":0},"schema":"https://github.com/citation-style-language/schema/raw/master/csl-citation.json"}</w:instrText>
      </w:r>
      <w:r w:rsidR="003A7C91">
        <w:fldChar w:fldCharType="separate"/>
      </w:r>
      <w:r w:rsidR="00E67C73" w:rsidRPr="00E67C73">
        <w:rPr>
          <w:noProof/>
          <w:vertAlign w:val="superscript"/>
        </w:rPr>
        <w:t>4</w:t>
      </w:r>
      <w:r w:rsidR="003A7C91">
        <w:fldChar w:fldCharType="end"/>
      </w:r>
      <w:r w:rsidR="003A7C91">
        <w:t>)</w:t>
      </w:r>
      <w:r w:rsidR="00241772" w:rsidRPr="002F519D">
        <w:t>, their effect on the evolution of GSD systems is still unknown.</w:t>
      </w:r>
    </w:p>
    <w:p w14:paraId="58EB8134" w14:textId="5782BA0F" w:rsidR="00DC76F1" w:rsidRDefault="00A25F85" w:rsidP="008668AB">
      <w:pPr>
        <w:ind w:firstLine="720"/>
      </w:pPr>
      <w:r>
        <w:t xml:space="preserve">In many species, </w:t>
      </w:r>
      <w:r w:rsidR="004734E6" w:rsidRPr="002F519D">
        <w:t>SD</w:t>
      </w:r>
      <w:r w:rsidR="003819B5" w:rsidRPr="002F519D">
        <w:t xml:space="preserve"> </w:t>
      </w:r>
      <w:r w:rsidR="00CC0F2C" w:rsidRPr="002F519D">
        <w:t xml:space="preserve">involves </w:t>
      </w:r>
      <w:r w:rsidR="003819B5" w:rsidRPr="002F519D">
        <w:t xml:space="preserve">hierarchical </w:t>
      </w:r>
      <w:r w:rsidR="002850D2" w:rsidRPr="002F519D">
        <w:t xml:space="preserve">gene </w:t>
      </w:r>
      <w:r w:rsidR="003819B5" w:rsidRPr="002F519D">
        <w:t>regulation</w:t>
      </w:r>
      <w:r w:rsidR="003B61E7" w:rsidRPr="002F519D">
        <w:fldChar w:fldCharType="begin" w:fldLock="1"/>
      </w:r>
      <w:r w:rsidR="00E67C73">
        <w:instrText>ADDIN CSL_CITATION {"citationItems":[{"id":"ITEM-1","itemData":{"DOI":"10.1002/bies.950170113","ISBN":"0265-9247","ISSN":"0265-9247","PMID":"7702596","abstract":"A hypothesis on the evolutionary origin of the genetic pathway of sex determination in the nematode Caenorhabditis elegans is presented here. It is suggested that the pathway arose in steps, driven by frequency-dependent selection for the minority sex at each step, and involving the sequential acquisition of dominant negative, neomorphic genetic switches, each one reversing the action of the previous one. A central implication is that the genetic pathway evolved in reverse order from the final step in the hierarchy up to the first. The possible applicability of the model to the other well-characterized sex determination pathway, that of Drosophila melanogaster, and to sex determination in mammals, is discussed, along with some potential implications for pathway evolution in general. Finally, the specific molecular and population genetic questions that the model raises are described and some tests are proposed","author":[{"dropping-particle":"","family":"Wilkins","given":"Adam S","non-dropping-particle":"","parse-names":false,"suffix":""}],"container-title":"BioEssays","id":"ITEM-1","issue":"1","issued":{"date-parts":[["1995"]]},"note":"12-14","page":"71-77","title":"Moving up the hierarchy: a hypothesis on the evolution of a genetic sex determination pathway","type":"article-journal","volume":"17"},"uris":["http://www.mendeley.com/documents/?uuid=75a9388d-90cb-4cf8-93db-b81f4885da2d"]},{"id":"ITEM-2","itemData":{"DOI":"10.1534/genetics.166.4.1761","ISBN":"0016-6731 (Print)\\n0016-6731 (Linking)","ISSN":"00166731","PMID":"15126396","abstract":"The molecular complexity of the Drosophila somatic sex-determination pathway poses formidable intellectual challenges for attempts to explain its evolutionary origins. Here we present a reconstruction of how this regulatory cascade might have evolved in a step-by-step fashion. We illustrate how mutations in genes, which were already part of the pathway or were recruited as new regulators of the pathway, were favored by sexual selection acting on the discriminatory sex-determining signal. This allows us to explain the major features of the pathway, including multiple promoter sites, alternative splicing patterns, autoregulation, and stop codons. Our hypothesis is built on the available data from Drosophila and other insect species, and we point out where it is amenable to further experimental and comparative tests.","author":[{"dropping-particle":"","family":"Pomiankowski","given":"Andrew","non-dropping-particle":"","parse-names":false,"suffix":""},{"dropping-particle":"","family":"Nöthiger","given":"Rolf","non-dropping-particle":"","parse-names":false,"suffix":""},{"dropping-particle":"","family":"Wilkins","given":"Adam","non-dropping-particle":"","parse-names":false,"suffix":""}],"container-title":"Genetics","id":"ITEM-2","issue":"4","issued":{"date-parts":[["2004"]]},"page":"1761-1773","title":"The evolution of the [i]Drosophila[/i] sex-determination pathway","type":"article-journal","volume":"166"},"uris":["http://www.mendeley.com/documents/?uuid=ecf48e82-4a92-44fb-b5d2-676925b827bb"]},{"id":"ITEM-3","itemData":{"DOI":"10.1016/j.tig.2012.02.002","ISBN":"0168-9525","ISSN":"01689525","PMID":"22425532","abstract":"Most animals are sexually dimorphic, but different taxa have different sex-specific traits. Despite major differences in the genetic control of sexual development among animal lineages, the doublesex/mab-3 related (Dmrt) family of transcription factors has been shown to be involved in sex-specific differentiation in all animals that have been studied. In recent years the functions of Dmrt genes have been characterized in many animal groups, opening the way to a broad comparative perspective. This review focuses on the similarities and differences in the functions of Dmrt genes across the animal kingdom. I highlight a number of common themes in the sexual development of different taxa, discuss how Dmrt genes have acquired new roles during animal evolution, and show how they have contributed to the origin of novel sex-specific traits. ?? 2012 Elsevier Ltd.","author":[{"dropping-particle":"","family":"Kopp","given":"Artyom","non-dropping-particle":"","parse-names":false,"suffix":""}],"container-title":"Trends in Genetics","id":"ITEM-3","issue":"4","issued":{"date-parts":[["2012"]]},"page":"175-184","publisher":"Elsevier Ltd","title":"[i]Dmrt[/i] genes in the development and evolution of sexual dimorphism","type":"article-journal","volume":"28"},"uris":["http://www.mendeley.com/documents/?uuid=c3228c4d-95e7-467b-a557-5864be60b09e"]}],"mendeley":{"formattedCitation":"&lt;sup&gt;23–25&lt;/sup&gt;","plainTextFormattedCitation":"23–25","previouslyFormattedCitation":"&lt;sup&gt;23–25&lt;/sup&gt;"},"properties":{"noteIndex":0},"schema":"https://github.com/citation-style-language/schema/raw/master/csl-citation.json"}</w:instrText>
      </w:r>
      <w:r w:rsidR="003B61E7" w:rsidRPr="002F519D">
        <w:fldChar w:fldCharType="separate"/>
      </w:r>
      <w:r w:rsidR="00E67C73" w:rsidRPr="00E67C73">
        <w:rPr>
          <w:noProof/>
          <w:vertAlign w:val="superscript"/>
        </w:rPr>
        <w:t>23–25</w:t>
      </w:r>
      <w:r w:rsidR="003B61E7" w:rsidRPr="002F519D">
        <w:fldChar w:fldCharType="end"/>
      </w:r>
      <w:r w:rsidR="002850D2" w:rsidRPr="002F519D">
        <w:t>,</w:t>
      </w:r>
      <w:r w:rsidR="0036482D" w:rsidRPr="002F519D">
        <w:t xml:space="preserve"> where</w:t>
      </w:r>
      <w:r w:rsidR="003819B5" w:rsidRPr="002F519D">
        <w:t xml:space="preserve"> </w:t>
      </w:r>
      <w:r w:rsidR="0036482D" w:rsidRPr="002F519D">
        <w:t xml:space="preserve">an </w:t>
      </w:r>
      <w:r w:rsidR="00C9470E" w:rsidRPr="002F519D">
        <w:t xml:space="preserve">initial </w:t>
      </w:r>
      <w:r w:rsidR="0071180D">
        <w:t>signal</w:t>
      </w:r>
      <w:r w:rsidR="0071180D" w:rsidRPr="002F519D">
        <w:t xml:space="preserve"> </w:t>
      </w:r>
      <w:r w:rsidR="00AA5FC7" w:rsidRPr="002F519D">
        <w:t xml:space="preserve">targets </w:t>
      </w:r>
      <w:r w:rsidR="001D5CBC" w:rsidRPr="002F519D">
        <w:t>a small number</w:t>
      </w:r>
      <w:r w:rsidR="00AA5FC7" w:rsidRPr="002F519D">
        <w:t xml:space="preserve"> </w:t>
      </w:r>
      <w:r w:rsidR="001D5CBC" w:rsidRPr="002F519D">
        <w:t xml:space="preserve">of </w:t>
      </w:r>
      <w:r w:rsidR="00AA5FC7" w:rsidRPr="002F519D">
        <w:t xml:space="preserve">regulatory genes that in turn regulate downstream targets. </w:t>
      </w:r>
      <w:r w:rsidR="001D5CBC" w:rsidRPr="002F519D">
        <w:t xml:space="preserve">Evolutionary transitions between </w:t>
      </w:r>
      <w:r w:rsidR="00C9470E" w:rsidRPr="002F519D">
        <w:t>GSD systems</w:t>
      </w:r>
      <w:r w:rsidR="009845DD" w:rsidRPr="002F519D">
        <w:t xml:space="preserve"> </w:t>
      </w:r>
      <w:r w:rsidR="004734E6" w:rsidRPr="002F519D">
        <w:t>are thought to occur primarily</w:t>
      </w:r>
      <w:r w:rsidR="009845DD" w:rsidRPr="002F519D">
        <w:t xml:space="preserve"> by the displacement of </w:t>
      </w:r>
      <w:r w:rsidR="00AA5FC7" w:rsidRPr="002F519D">
        <w:t>the initial</w:t>
      </w:r>
      <w:r w:rsidR="009845DD" w:rsidRPr="002F519D">
        <w:t xml:space="preserve"> </w:t>
      </w:r>
      <w:r w:rsidR="0071180D">
        <w:t>signal</w:t>
      </w:r>
      <w:r w:rsidR="0071180D" w:rsidRPr="002F519D">
        <w:t xml:space="preserve"> </w:t>
      </w:r>
      <w:r w:rsidR="009845DD" w:rsidRPr="002F519D">
        <w:t xml:space="preserve">gene by another gene with </w:t>
      </w:r>
      <w:r w:rsidR="001D5CBC" w:rsidRPr="002F519D">
        <w:t>a similar</w:t>
      </w:r>
      <w:r w:rsidR="009845DD" w:rsidRPr="002F519D">
        <w:t xml:space="preserve"> function</w:t>
      </w:r>
      <w:r>
        <w:t>,</w:t>
      </w:r>
      <w:r w:rsidR="009845DD" w:rsidRPr="002F519D">
        <w:t xml:space="preserve"> or by </w:t>
      </w:r>
      <w:r w:rsidR="001D5CBC" w:rsidRPr="002F519D">
        <w:t xml:space="preserve">the recruitment </w:t>
      </w:r>
      <w:r w:rsidR="009845DD" w:rsidRPr="002F519D">
        <w:t xml:space="preserve">of a new </w:t>
      </w:r>
      <w:r w:rsidR="001D5CBC" w:rsidRPr="002F519D">
        <w:t xml:space="preserve">regulatory </w:t>
      </w:r>
      <w:r w:rsidR="009845DD" w:rsidRPr="002F519D">
        <w:t xml:space="preserve">gene </w:t>
      </w:r>
      <w:r w:rsidR="00AA5FC7" w:rsidRPr="002F519D">
        <w:t xml:space="preserve">on top of the </w:t>
      </w:r>
      <w:r w:rsidR="007B419C" w:rsidRPr="002F519D">
        <w:t>ancestral</w:t>
      </w:r>
      <w:r w:rsidR="001D5CBC" w:rsidRPr="002F519D">
        <w:t xml:space="preserve"> </w:t>
      </w:r>
      <w:r w:rsidR="00AA5FC7" w:rsidRPr="002F519D">
        <w:t xml:space="preserve">SD </w:t>
      </w:r>
      <w:r w:rsidR="00241772" w:rsidRPr="002F519D">
        <w:t xml:space="preserve">regulatory </w:t>
      </w:r>
      <w:r w:rsidR="003A7C91">
        <w:t>pathway</w:t>
      </w:r>
      <w:r w:rsidR="007B419C" w:rsidRPr="002F519D">
        <w:fldChar w:fldCharType="begin" w:fldLock="1"/>
      </w:r>
      <w:r w:rsidR="00E67C73">
        <w:instrText>ADDIN CSL_CITATION {"citationItems":[{"id":"ITEM-1","itemData":{"DOI":"10.1038/hdy.1977.38","ISBN":"0018-067X","ISSN":"0018-067X","PMID":"268319","author":[{"dropping-particle":"","family":"Bull","given":"James J","non-dropping-particle":"","parse-names":false,"suffix":""},{"dropping-particle":"","family":"Charnov","given":"Eric L","non-dropping-particle":"","parse-names":false,"suffix":""}],"container-title":"Heredity","id":"ITEM-1","issue":"1","issued":{"date-parts":[["1977"]]},"page":"1-14","title":"Changes in the heterogametic mechanism of sex determination","type":"article-journal","volume":"39"},"uris":["http://www.mendeley.com/documents/?uuid=08776318-ed46-44fc-a62c-c7f02fcbbe09"]},{"id":"ITEM-2","itemData":{"DOI":"10.1002/bies.950170113","ISBN":"0265-9247","ISSN":"0265-9247","PMID":"7702596","abstract":"A hypothesis on the evolutionary origin of the genetic pathway of sex determination in the nematode Caenorhabditis elegans is presented here. It is suggested that the pathway arose in steps, driven by frequency-dependent selection for the minority sex at each step, and involving the sequential acquisition of dominant negative, neomorphic genetic switches, each one reversing the action of the previous one. A central implication is that the genetic pathway evolved in reverse order from the final step in the hierarchy up to the first. The possible applicability of the model to the other well-characterized sex determination pathway, that of Drosophila melanogaster, and to sex determination in mammals, is discussed, along with some potential implications for pathway evolution in general. Finally, the specific molecular and population genetic questions that the model raises are described and some tests are proposed","author":[{"dropping-particle":"","family":"Wilkins","given":"Adam S","non-dropping-particle":"","parse-names":false,"suffix":""}],"container-title":"BioEssays","id":"ITEM-2","issue":"1","issued":{"date-parts":[["1995"]]},"note":"12-14","page":"71-77","title":"Moving up the hierarchy: a hypothesis on the evolution of a genetic sex determination pathway","type":"article-journal","volume":"17"},"uris":["http://www.mendeley.com/documents/?uuid=75a9388d-90cb-4cf8-93db-b81f4885da2d"]},{"id":"ITEM-3","itemData":{"DOI":"10.1534/genetics.166.4.1761","ISBN":"0016-6731 (Print)\\n0016-6731 (Linking)","ISSN":"00166731","PMID":"15126396","abstract":"The molecular complexity of the Drosophila somatic sex-determination pathway poses formidable intellectual challenges for attempts to explain its evolutionary origins. Here we present a reconstruction of how this regulatory cascade might have evolved in a step-by-step fashion. We illustrate how mutations in genes, which were already part of the pathway or were recruited as new regulators of the pathway, were favored by sexual selection acting on the discriminatory sex-determining signal. This allows us to explain the major features of the pathway, including multiple promoter sites, alternative splicing patterns, autoregulation, and stop codons. Our hypothesis is built on the available data from Drosophila and other insect species, and we point out where it is amenable to further experimental and comparative tests.","author":[{"dropping-particle":"","family":"Pomiankowski","given":"Andrew","non-dropping-particle":"","parse-names":false,"suffix":""},{"dropping-particle":"","family":"Nöthiger","given":"Rolf","non-dropping-particle":"","parse-names":false,"suffix":""},{"dropping-particle":"","family":"Wilkins","given":"Adam","non-dropping-particle":"","parse-names":false,"suffix":""}],"container-title":"Genetics","id":"ITEM-3","issue":"4","issued":{"date-parts":[["2004"]]},"page":"1761-1773","title":"The evolution of the [i]Drosophila[/i] sex-determination pathway","type":"article-journal","volume":"166"},"uris":["http://www.mendeley.com/documents/?uuid=ecf48e82-4a92-44fb-b5d2-676925b827bb"]}],"mendeley":{"formattedCitation":"&lt;sup&gt;23,24,26&lt;/sup&gt;","plainTextFormattedCitation":"23,24,26","previouslyFormattedCitation":"&lt;sup&gt;23,24,26&lt;/sup&gt;"},"properties":{"noteIndex":0},"schema":"https://github.com/citation-style-language/schema/raw/master/csl-citation.json"}</w:instrText>
      </w:r>
      <w:r w:rsidR="007B419C" w:rsidRPr="002F519D">
        <w:fldChar w:fldCharType="separate"/>
      </w:r>
      <w:r w:rsidR="00E67C73" w:rsidRPr="00E67C73">
        <w:rPr>
          <w:noProof/>
          <w:vertAlign w:val="superscript"/>
        </w:rPr>
        <w:t>23,24,26</w:t>
      </w:r>
      <w:r w:rsidR="007B419C" w:rsidRPr="002F519D">
        <w:fldChar w:fldCharType="end"/>
      </w:r>
      <w:r w:rsidR="009845DD" w:rsidRPr="002F519D">
        <w:t>.</w:t>
      </w:r>
      <w:r w:rsidR="006043C3">
        <w:t xml:space="preserve"> </w:t>
      </w:r>
      <w:r w:rsidR="004734E6" w:rsidRPr="002F519D">
        <w:t xml:space="preserve">Genes downstream of the </w:t>
      </w:r>
      <w:r w:rsidR="006043C3">
        <w:t>top</w:t>
      </w:r>
      <w:r w:rsidR="004734E6" w:rsidRPr="002F519D">
        <w:t xml:space="preserve"> </w:t>
      </w:r>
      <w:r w:rsidR="006043C3">
        <w:t xml:space="preserve">regulatory </w:t>
      </w:r>
      <w:r w:rsidR="004734E6" w:rsidRPr="002F519D">
        <w:t>gene</w:t>
      </w:r>
      <w:r w:rsidR="006043C3">
        <w:t>s</w:t>
      </w:r>
      <w:r w:rsidR="004734E6" w:rsidRPr="002F519D">
        <w:t xml:space="preserve"> are considered to be more constrained in terms of evolutionary change, as mutations in such </w:t>
      </w:r>
      <w:r w:rsidR="004734E6" w:rsidRPr="002F519D">
        <w:lastRenderedPageBreak/>
        <w:t>genes may interfere with their pre-existing function in regulating SD. Nonetheless, they are not fully prohibited from undergoing further evolution, and some changes may still occur</w:t>
      </w:r>
      <w:r w:rsidR="00AE71AD" w:rsidRPr="002F519D">
        <w:fldChar w:fldCharType="begin" w:fldLock="1"/>
      </w:r>
      <w:r w:rsidR="00E67C73">
        <w:instrText>ADDIN CSL_CITATION {"citationItems":[{"id":"ITEM-1","itemData":{"DOI":"10.1093/molbev/mst130","ISSN":"07374038","PMID":"23883523","abstract":"Genetic control of male or female gonad development displays between different groups of organisms a remarkable diversity of \"master sex-determining genes\" at the top of the genetic hierarchies, whereas downstream components surprisingly appear to be evolutionarily more conserved. Without much further studies, conservation of sequence has been equalized to conservation of function. We have used the medaka fish to investigate the generality of this paradigm. In medaka, the master male sex-determining gene is dmrt1bY, a highly conserved downstream regulator of sex determination in vertebrates. To understand its function in orchestrating the complex gene regulatory network, we have identified targets genes and regulated pathways of Dmrt1bY. Monitoring gene expression and interactions by transgenic fluorescent reporter fish lines, in vivo tissue-chromatin immunoprecipitation and in vitro gene regulation assays revealed concordance but also major discrepancies between mammals and medaka, notably amongst spatial, temporal expression patterns and regulations of the canonical Hedgehog and R-spondin/Wnt/Follistatin signaling pathways. Examination of Foxl2 protein distribution in themedaka ovary defined a new subpopulation of theca cells, where ovarian-type aromatase transcriptional regulation appears to be independent of Foxl2. In summary, these data show that the regulation of the downstream regulatory network of sex determination is less conserved than previously thought. © The Author 2013. Published by Oxford University Press on behalf of the Society for Molecular Biology and Evolution. All rights reserved.","author":[{"dropping-particle":"","family":"Herpin","given":"Amaury","non-dropping-particle":"","parse-names":false,"suffix":""},{"dropping-particle":"","family":"Adolfi","given":"Mateus C.","non-dropping-particle":"","parse-names":false,"suffix":""},{"dropping-particle":"","family":"Nicol","given":"Barbara","non-dropping-particle":"","parse-names":false,"suffix":""},{"dropping-particle":"","family":"Hinzmann","given":"Maria","non-dropping-particle":"","parse-names":false,"suffix":""},{"dropping-particle":"","family":"Schmidt","given":"Cornelia","non-dropping-particle":"","parse-names":false,"suffix":""},{"dropping-particle":"","family":"Klughammer","given":"Johanna","non-dropping-particle":"","parse-names":false,"suffix":""},{"dropping-particle":"","family":"Engel","given":"Mareen","non-dropping-particle":"","parse-names":false,"suffix":""},{"dropping-particle":"","family":"Tanaka","given":"Minoru","non-dropping-particle":"","parse-names":false,"suffix":""},{"dropping-particle":"","family":"Guiguen","given":"Yann","non-dropping-particle":"","parse-names":false,"suffix":""},{"dropping-particle":"","family":"Schartl","given":"Manfred","non-dropping-particle":"","parse-names":false,"suffix":""}],"container-title":"Molecular Biology and Evolution","id":"ITEM-1","issue":"10","issued":{"date-parts":[["2013"]]},"page":"2328-2346","title":"Divergent expression regulation of gonad development genes in medaka shows incomplete conservation of the downstream regulatory network of vertebrate sex determination","type":"article-journal","volume":"30"},"uris":["http://www.mendeley.com/documents/?uuid=63a226bb-45a7-45ee-b207-7ffbb890a6ef"]}],"mendeley":{"formattedCitation":"&lt;sup&gt;27&lt;/sup&gt;","plainTextFormattedCitation":"27","previouslyFormattedCitation":"&lt;sup&gt;27&lt;/sup&gt;"},"properties":{"noteIndex":0},"schema":"https://github.com/citation-style-language/schema/raw/master/csl-citation.json"}</w:instrText>
      </w:r>
      <w:r w:rsidR="00AE71AD" w:rsidRPr="002F519D">
        <w:fldChar w:fldCharType="separate"/>
      </w:r>
      <w:r w:rsidR="00E67C73" w:rsidRPr="00E67C73">
        <w:rPr>
          <w:noProof/>
          <w:vertAlign w:val="superscript"/>
        </w:rPr>
        <w:t>27</w:t>
      </w:r>
      <w:r w:rsidR="00AE71AD" w:rsidRPr="002F519D">
        <w:fldChar w:fldCharType="end"/>
      </w:r>
      <w:r w:rsidR="00C12AEA" w:rsidRPr="002F519D">
        <w:t>.</w:t>
      </w:r>
      <w:r w:rsidR="008A2BA7" w:rsidRPr="002F519D">
        <w:t xml:space="preserve"> </w:t>
      </w:r>
    </w:p>
    <w:p w14:paraId="5B019973" w14:textId="43C48E54" w:rsidR="001720EF" w:rsidRPr="002F519D" w:rsidRDefault="0071180D" w:rsidP="008668AB">
      <w:pPr>
        <w:ind w:firstLine="720"/>
      </w:pPr>
      <w:r>
        <w:t>A</w:t>
      </w:r>
      <w:r w:rsidR="00674CC6" w:rsidRPr="002F519D">
        <w:t xml:space="preserve"> </w:t>
      </w:r>
      <w:r w:rsidR="00A673B1" w:rsidRPr="002F519D">
        <w:t xml:space="preserve">new evolutionary framework </w:t>
      </w:r>
      <w:r>
        <w:t>needs to</w:t>
      </w:r>
      <w:r w:rsidR="00A673B1" w:rsidRPr="002F519D">
        <w:t xml:space="preserve"> integrate the views that (1) SD is not solely environmentally or genetically determined but </w:t>
      </w:r>
      <w:r w:rsidR="000535A4" w:rsidRPr="002F519D">
        <w:t>is to varying degrees</w:t>
      </w:r>
      <w:r w:rsidR="00D25910" w:rsidRPr="002F519D">
        <w:t xml:space="preserve"> affected by both types of cues; and (2) </w:t>
      </w:r>
      <w:r w:rsidR="008F4889" w:rsidRPr="002F519D">
        <w:t>change</w:t>
      </w:r>
      <w:r w:rsidR="000535A4" w:rsidRPr="002F519D">
        <w:t>s</w:t>
      </w:r>
      <w:r w:rsidR="008F4889" w:rsidRPr="002F519D">
        <w:t xml:space="preserve"> in SD cascades </w:t>
      </w:r>
      <w:r w:rsidR="00E1145F" w:rsidRPr="002F519D">
        <w:t>do not</w:t>
      </w:r>
      <w:r w:rsidR="008F4889" w:rsidRPr="002F519D">
        <w:t xml:space="preserve"> </w:t>
      </w:r>
      <w:r w:rsidR="000535A4" w:rsidRPr="002F519D">
        <w:t xml:space="preserve">only </w:t>
      </w:r>
      <w:r w:rsidR="008F4889" w:rsidRPr="002F519D">
        <w:t xml:space="preserve">occur at the top but </w:t>
      </w:r>
      <w:r w:rsidR="00407A39" w:rsidRPr="002F519D">
        <w:t xml:space="preserve">may also occur via </w:t>
      </w:r>
      <w:r w:rsidR="008F4889" w:rsidRPr="002F519D">
        <w:t xml:space="preserve">changes in the underlying genetic network. </w:t>
      </w:r>
      <w:r w:rsidR="008B592C" w:rsidRPr="002F519D">
        <w:t xml:space="preserve">Here, we </w:t>
      </w:r>
      <w:r w:rsidR="006D2B28">
        <w:t>formalize</w:t>
      </w:r>
      <w:r w:rsidR="006D2B28" w:rsidRPr="002F519D">
        <w:t xml:space="preserve"> </w:t>
      </w:r>
      <w:r w:rsidR="002F519D" w:rsidRPr="002F519D">
        <w:t xml:space="preserve">this framework </w:t>
      </w:r>
      <w:r w:rsidR="006D2B28">
        <w:t>by</w:t>
      </w:r>
      <w:r w:rsidR="006D2B28" w:rsidRPr="002F519D">
        <w:t xml:space="preserve"> </w:t>
      </w:r>
      <w:r w:rsidR="008B592C" w:rsidRPr="002F519D">
        <w:t>develop</w:t>
      </w:r>
      <w:r w:rsidR="006D2B28">
        <w:t>ing</w:t>
      </w:r>
      <w:r w:rsidR="008B592C" w:rsidRPr="002F519D">
        <w:t xml:space="preserve"> a </w:t>
      </w:r>
      <w:r w:rsidR="006414AE" w:rsidRPr="002F519D">
        <w:t xml:space="preserve">theoretical </w:t>
      </w:r>
      <w:r w:rsidR="008B592C" w:rsidRPr="002F519D">
        <w:t xml:space="preserve">model </w:t>
      </w:r>
      <w:r w:rsidR="006D2B28">
        <w:t>of</w:t>
      </w:r>
      <w:r w:rsidR="001B3452" w:rsidRPr="002F519D">
        <w:t xml:space="preserve"> the evolution of SD systems</w:t>
      </w:r>
      <w:r w:rsidR="00407A39" w:rsidRPr="002F519D">
        <w:t xml:space="preserve"> </w:t>
      </w:r>
      <w:r w:rsidR="006D2B28">
        <w:t>in the presence of</w:t>
      </w:r>
      <w:r w:rsidR="00C41EF1" w:rsidRPr="002F519D">
        <w:t xml:space="preserve"> </w:t>
      </w:r>
      <w:r w:rsidR="008B592C" w:rsidRPr="002F519D">
        <w:t xml:space="preserve">spatial </w:t>
      </w:r>
      <w:r w:rsidR="006D2B28">
        <w:t xml:space="preserve">environmental </w:t>
      </w:r>
      <w:r w:rsidR="008B592C" w:rsidRPr="002F519D">
        <w:t xml:space="preserve">variation </w:t>
      </w:r>
      <w:r w:rsidR="000535A4" w:rsidRPr="002F519D">
        <w:t>that affect</w:t>
      </w:r>
      <w:r w:rsidR="006D2B28">
        <w:t>s</w:t>
      </w:r>
      <w:r w:rsidR="000535A4" w:rsidRPr="002F519D">
        <w:t xml:space="preserve"> </w:t>
      </w:r>
      <w:r w:rsidR="00143A41" w:rsidRPr="002F519D">
        <w:t xml:space="preserve">expression of </w:t>
      </w:r>
      <w:r w:rsidR="009C538C" w:rsidRPr="002F519D">
        <w:t>SD</w:t>
      </w:r>
      <w:r w:rsidR="00143A41" w:rsidRPr="002F519D">
        <w:t xml:space="preserve"> genes</w:t>
      </w:r>
      <w:r w:rsidR="008B592C" w:rsidRPr="002F519D">
        <w:t>.</w:t>
      </w:r>
      <w:r w:rsidR="00750CBE" w:rsidRPr="002F519D">
        <w:t xml:space="preserve"> </w:t>
      </w:r>
      <w:r w:rsidR="00226D27">
        <w:t>The</w:t>
      </w:r>
      <w:r w:rsidR="00226D27" w:rsidRPr="002F519D">
        <w:t xml:space="preserve"> </w:t>
      </w:r>
      <w:r w:rsidR="00755B56" w:rsidRPr="002F519D">
        <w:t xml:space="preserve">model </w:t>
      </w:r>
      <w:r>
        <w:t>is</w:t>
      </w:r>
      <w:r w:rsidR="003068C3" w:rsidRPr="002F519D">
        <w:t xml:space="preserve"> </w:t>
      </w:r>
      <w:r w:rsidR="00755B56" w:rsidRPr="002F519D">
        <w:t xml:space="preserve">inspired by the </w:t>
      </w:r>
      <w:r w:rsidR="00571338" w:rsidRPr="002F519D">
        <w:t xml:space="preserve">polymorphic </w:t>
      </w:r>
      <w:r w:rsidR="008D689C" w:rsidRPr="002F519D">
        <w:t xml:space="preserve">SD </w:t>
      </w:r>
      <w:r w:rsidR="00571338" w:rsidRPr="002F519D">
        <w:t xml:space="preserve">system of the </w:t>
      </w:r>
      <w:r w:rsidR="00755B56" w:rsidRPr="002F519D">
        <w:t xml:space="preserve">housefly </w:t>
      </w:r>
      <w:r w:rsidR="000A4190" w:rsidRPr="002F519D">
        <w:rPr>
          <w:i/>
        </w:rPr>
        <w:t>Musca domestica</w:t>
      </w:r>
      <w:r w:rsidR="00045EB1" w:rsidRPr="002F519D">
        <w:rPr>
          <w:i/>
        </w:rPr>
        <w:t>.</w:t>
      </w:r>
      <w:r w:rsidR="003068C3" w:rsidRPr="002F519D">
        <w:t xml:space="preserve"> </w:t>
      </w:r>
      <w:r w:rsidR="00045EB1" w:rsidRPr="002F519D">
        <w:t xml:space="preserve">In this system, </w:t>
      </w:r>
      <w:r w:rsidR="00571338" w:rsidRPr="002F519D">
        <w:t xml:space="preserve">temperature </w:t>
      </w:r>
      <w:r w:rsidR="00045EB1" w:rsidRPr="002F519D">
        <w:t>is likely to</w:t>
      </w:r>
      <w:r w:rsidR="00B93E9A" w:rsidRPr="002F519D">
        <w:t xml:space="preserve"> </w:t>
      </w:r>
      <w:r w:rsidR="003068C3" w:rsidRPr="002F519D">
        <w:t xml:space="preserve">act </w:t>
      </w:r>
      <w:r w:rsidR="00571338" w:rsidRPr="002F519D">
        <w:t xml:space="preserve">as </w:t>
      </w:r>
      <w:r w:rsidR="003068C3" w:rsidRPr="002F519D">
        <w:t xml:space="preserve">an </w:t>
      </w:r>
      <w:r w:rsidR="00755B56" w:rsidRPr="002F519D">
        <w:t>environmental cue</w:t>
      </w:r>
      <w:r w:rsidR="008D689C" w:rsidRPr="002F519D">
        <w:t xml:space="preserve"> </w:t>
      </w:r>
      <w:r w:rsidR="003068C3" w:rsidRPr="002F519D">
        <w:t xml:space="preserve">because </w:t>
      </w:r>
      <w:r w:rsidR="00E07359" w:rsidRPr="002F519D">
        <w:t xml:space="preserve">(1) </w:t>
      </w:r>
      <w:r w:rsidR="008D689C" w:rsidRPr="002F519D">
        <w:t xml:space="preserve">variation in SD systems </w:t>
      </w:r>
      <w:r w:rsidR="003068C3" w:rsidRPr="002F519D">
        <w:t>is</w:t>
      </w:r>
      <w:r w:rsidR="008D689C" w:rsidRPr="002F519D">
        <w:t xml:space="preserve"> correlated with </w:t>
      </w:r>
      <w:r w:rsidR="00226D27">
        <w:t xml:space="preserve">variation in </w:t>
      </w:r>
      <w:r w:rsidR="008D689C" w:rsidRPr="002F519D">
        <w:t xml:space="preserve">temperature </w:t>
      </w:r>
      <w:r w:rsidR="00226D27">
        <w:t>between</w:t>
      </w:r>
      <w:r w:rsidR="008D689C" w:rsidRPr="002F519D">
        <w:t xml:space="preserve"> natural populations, and </w:t>
      </w:r>
      <w:r w:rsidR="00E07359" w:rsidRPr="002F519D">
        <w:t xml:space="preserve">(2) </w:t>
      </w:r>
      <w:r w:rsidR="003068C3" w:rsidRPr="002F519D">
        <w:t xml:space="preserve">temperature </w:t>
      </w:r>
      <w:r w:rsidR="008D689C" w:rsidRPr="002F519D">
        <w:t>affect</w:t>
      </w:r>
      <w:r>
        <w:t>s</w:t>
      </w:r>
      <w:r w:rsidR="008D689C" w:rsidRPr="002F519D">
        <w:t xml:space="preserve"> SD in </w:t>
      </w:r>
      <w:r w:rsidR="003068C3" w:rsidRPr="002F519D">
        <w:t>several</w:t>
      </w:r>
      <w:r w:rsidR="003A7C91">
        <w:t xml:space="preserve"> </w:t>
      </w:r>
      <w:r w:rsidR="003A7C91">
        <w:rPr>
          <w:i/>
          <w:iCs w:val="0"/>
        </w:rPr>
        <w:t>M. domestica</w:t>
      </w:r>
      <w:r w:rsidR="003A7C91" w:rsidRPr="009647AC">
        <w:t xml:space="preserve"> </w:t>
      </w:r>
      <w:r w:rsidR="003A7C91">
        <w:t>strains harbouring mutant SD genes</w:t>
      </w:r>
      <w:r w:rsidR="003068C3" w:rsidRPr="002F519D">
        <w:t xml:space="preserve"> </w:t>
      </w:r>
      <w:r w:rsidR="008A4914" w:rsidRPr="002F519D">
        <w:t>(see also Box 1</w:t>
      </w:r>
      <w:r w:rsidR="008D689C" w:rsidRPr="002F519D">
        <w:t>).</w:t>
      </w:r>
      <w:r w:rsidR="00F03EA9" w:rsidRPr="002F519D">
        <w:t xml:space="preserve"> </w:t>
      </w:r>
      <w:r w:rsidR="00601629">
        <w:t>Like</w:t>
      </w:r>
      <w:r w:rsidR="00966DED">
        <w:t xml:space="preserve"> in</w:t>
      </w:r>
      <w:r w:rsidR="00F03EA9" w:rsidRPr="002F519D">
        <w:t xml:space="preserve"> </w:t>
      </w:r>
      <w:r w:rsidR="00F03EA9" w:rsidRPr="002F519D">
        <w:rPr>
          <w:i/>
        </w:rPr>
        <w:t>M. domestica</w:t>
      </w:r>
      <w:r w:rsidR="00966DED">
        <w:rPr>
          <w:i/>
        </w:rPr>
        <w:t xml:space="preserve"> </w:t>
      </w:r>
      <w:r w:rsidR="00966DED" w:rsidRPr="009647AC">
        <w:rPr>
          <w:iCs w:val="0"/>
        </w:rPr>
        <w:t>SD</w:t>
      </w:r>
      <w:r w:rsidR="00F03EA9" w:rsidRPr="002F519D">
        <w:t xml:space="preserve">, </w:t>
      </w:r>
      <w:r w:rsidR="00601629">
        <w:t>the</w:t>
      </w:r>
      <w:r w:rsidR="00601629" w:rsidRPr="002F519D">
        <w:t xml:space="preserve"> </w:t>
      </w:r>
      <w:r w:rsidR="00F03EA9" w:rsidRPr="002F519D">
        <w:t>model features two types of SD genes</w:t>
      </w:r>
      <w:r w:rsidR="00601629">
        <w:t>:</w:t>
      </w:r>
      <w:r w:rsidR="00601629" w:rsidRPr="002F519D">
        <w:t xml:space="preserve"> </w:t>
      </w:r>
      <w:r w:rsidR="00601629">
        <w:t>a</w:t>
      </w:r>
      <w:r w:rsidR="00601629" w:rsidRPr="002F519D">
        <w:t xml:space="preserve">n </w:t>
      </w:r>
      <w:r w:rsidR="00D3680D" w:rsidRPr="002F519D">
        <w:t>environmentally-sensitive</w:t>
      </w:r>
      <w:r w:rsidR="00F03EA9" w:rsidRPr="002F519D">
        <w:t xml:space="preserve"> gene </w:t>
      </w:r>
      <w:r w:rsidR="00F03EA9" w:rsidRPr="002F519D">
        <w:rPr>
          <w:i/>
        </w:rPr>
        <w:t>F</w:t>
      </w:r>
      <w:r w:rsidR="00F03EA9" w:rsidRPr="002F519D">
        <w:t xml:space="preserve"> induces femaleness when active, and one or more </w:t>
      </w:r>
      <w:r w:rsidR="00F03EA9" w:rsidRPr="002F519D">
        <w:rPr>
          <w:i/>
        </w:rPr>
        <w:t>M</w:t>
      </w:r>
      <w:r w:rsidR="00F03EA9" w:rsidRPr="002F519D">
        <w:t xml:space="preserve">-genes that induce maleness </w:t>
      </w:r>
      <w:r w:rsidR="00601629">
        <w:t xml:space="preserve">by inhibiting </w:t>
      </w:r>
      <w:r w:rsidR="00601629" w:rsidRPr="00601629">
        <w:rPr>
          <w:i/>
        </w:rPr>
        <w:t>F</w:t>
      </w:r>
      <w:r w:rsidR="00601629">
        <w:t xml:space="preserve"> </w:t>
      </w:r>
      <w:r w:rsidR="00F03EA9" w:rsidRPr="002F519D">
        <w:t>(Figure 1A, see details below).</w:t>
      </w:r>
      <w:r w:rsidR="001B3452" w:rsidRPr="002F519D">
        <w:t xml:space="preserve"> We investigate here </w:t>
      </w:r>
      <w:r w:rsidR="002B3A9D" w:rsidRPr="002F519D">
        <w:t xml:space="preserve">how </w:t>
      </w:r>
      <w:r w:rsidR="002F2D0C">
        <w:t xml:space="preserve">the </w:t>
      </w:r>
      <w:r w:rsidR="00397EF9">
        <w:t>(</w:t>
      </w:r>
      <w:r w:rsidR="002F2D0C">
        <w:t>co-</w:t>
      </w:r>
      <w:r w:rsidR="00397EF9">
        <w:t>)</w:t>
      </w:r>
      <w:r w:rsidR="002B3A9D" w:rsidRPr="002F519D">
        <w:t xml:space="preserve">evolution of </w:t>
      </w:r>
      <w:r w:rsidR="002B3A9D" w:rsidRPr="002F519D">
        <w:rPr>
          <w:i/>
        </w:rPr>
        <w:t>F</w:t>
      </w:r>
      <w:r w:rsidR="002B3A9D" w:rsidRPr="002F519D">
        <w:t xml:space="preserve"> and </w:t>
      </w:r>
      <w:r w:rsidR="002B3A9D" w:rsidRPr="002F519D">
        <w:rPr>
          <w:i/>
        </w:rPr>
        <w:t>M</w:t>
      </w:r>
      <w:r w:rsidR="002B3A9D" w:rsidRPr="002F519D">
        <w:t xml:space="preserve"> can yield novel SD systems </w:t>
      </w:r>
      <w:r w:rsidR="002200C5">
        <w:t>under the influence of</w:t>
      </w:r>
      <w:r w:rsidR="002B3A9D" w:rsidRPr="002F519D">
        <w:t xml:space="preserve"> environmental sensitivity of </w:t>
      </w:r>
      <w:r w:rsidR="002B3A9D" w:rsidRPr="002F519D">
        <w:rPr>
          <w:i/>
        </w:rPr>
        <w:t>F</w:t>
      </w:r>
      <w:r w:rsidR="001B3452" w:rsidRPr="002F519D">
        <w:t xml:space="preserve">. </w:t>
      </w:r>
      <w:r w:rsidR="00C51EAC" w:rsidRPr="002F519D">
        <w:t>W</w:t>
      </w:r>
      <w:r w:rsidR="001B3452" w:rsidRPr="002F519D">
        <w:t xml:space="preserve">e </w:t>
      </w:r>
      <w:r w:rsidR="00C51EAC" w:rsidRPr="002F519D">
        <w:t xml:space="preserve">then </w:t>
      </w:r>
      <w:r w:rsidR="001B3452" w:rsidRPr="002F519D">
        <w:t xml:space="preserve">use </w:t>
      </w:r>
      <w:r w:rsidR="00EA55FA">
        <w:t>the</w:t>
      </w:r>
      <w:r w:rsidR="00EA55FA" w:rsidRPr="002F519D">
        <w:t xml:space="preserve"> </w:t>
      </w:r>
      <w:r w:rsidR="001B3452" w:rsidRPr="002F519D">
        <w:t xml:space="preserve">model to </w:t>
      </w:r>
      <w:r w:rsidR="00C51EAC" w:rsidRPr="002F519D">
        <w:t xml:space="preserve">explain </w:t>
      </w:r>
      <w:r w:rsidR="001B3452" w:rsidRPr="002F519D">
        <w:t xml:space="preserve">how the multifactorial SD system of houseflies </w:t>
      </w:r>
      <w:r w:rsidR="00C51EAC" w:rsidRPr="002F519D">
        <w:t xml:space="preserve">has </w:t>
      </w:r>
      <w:r w:rsidR="001B3452" w:rsidRPr="002F519D">
        <w:t>evolve</w:t>
      </w:r>
      <w:r w:rsidR="00C51EAC" w:rsidRPr="002F519D">
        <w:t>d</w:t>
      </w:r>
      <w:r w:rsidR="0030751D" w:rsidRPr="002F519D">
        <w:t xml:space="preserve"> (Box 1)</w:t>
      </w:r>
      <w:r w:rsidR="001B3452" w:rsidRPr="002F519D">
        <w:t>.</w:t>
      </w:r>
    </w:p>
    <w:p w14:paraId="440ADC01" w14:textId="77777777" w:rsidR="00152054" w:rsidRPr="002F519D" w:rsidRDefault="00152054" w:rsidP="00994772"/>
    <w:p w14:paraId="780F624E" w14:textId="5A792054" w:rsidR="00F67F2B" w:rsidRPr="002F519D" w:rsidRDefault="008D689C" w:rsidP="00660DA7">
      <w:pPr>
        <w:pStyle w:val="Heading2"/>
      </w:pPr>
      <w:r w:rsidRPr="002F519D">
        <w:t xml:space="preserve">Model </w:t>
      </w:r>
      <w:r w:rsidR="00A54F28">
        <w:t>summary</w:t>
      </w:r>
    </w:p>
    <w:p w14:paraId="7A43E62D" w14:textId="79071973" w:rsidR="0094499B" w:rsidRDefault="0094499B" w:rsidP="00994772">
      <w:r>
        <w:t xml:space="preserve">Here we briefly describe the model; a more detailed description of the model and simulation techniques is in the Methods section below. We developed an individual-based simulation model, where individuals occupy a linear array of subpopulations </w:t>
      </w:r>
      <w:r w:rsidR="00397EF9">
        <w:t xml:space="preserve">(demes) </w:t>
      </w:r>
      <w:r>
        <w:t xml:space="preserve">arranged along a temperature gradient. The life cycle is as follows: adults reproduce sexually and then die; their offspring undergo sexual development and viability selection; a fraction of the surviving offspring migrates from their natal subpopulation to a neighbouring subpopulation; finally, individuals mature and the next round of reproduction begins. </w:t>
      </w:r>
    </w:p>
    <w:p w14:paraId="19E250E6" w14:textId="7B59614C" w:rsidR="0094499B" w:rsidRDefault="0094499B" w:rsidP="008668AB">
      <w:pPr>
        <w:ind w:firstLine="720"/>
      </w:pPr>
      <w:r>
        <w:t>Motivated by the SD mechanism</w:t>
      </w:r>
      <w:r w:rsidR="003A7C91">
        <w:t>s</w:t>
      </w:r>
      <w:r>
        <w:t xml:space="preserve"> of </w:t>
      </w:r>
      <w:r w:rsidR="00842A49">
        <w:t xml:space="preserve">the housefly </w:t>
      </w:r>
      <w:r>
        <w:t xml:space="preserve">(Box 1), individual sexual development was modelled to result from interactions between a single feminizing gene </w:t>
      </w:r>
      <w:r w:rsidRPr="00274444">
        <w:rPr>
          <w:i/>
        </w:rPr>
        <w:t>F</w:t>
      </w:r>
      <w:r>
        <w:t xml:space="preserve">, one or more masculinizing genes </w:t>
      </w:r>
      <w:r w:rsidRPr="00274444">
        <w:rPr>
          <w:i/>
        </w:rPr>
        <w:t>M</w:t>
      </w:r>
      <w:r>
        <w:t xml:space="preserve"> and the local temperature</w:t>
      </w:r>
      <w:r w:rsidR="003A7C91">
        <w:t xml:space="preserve"> of an individual’s environment</w:t>
      </w:r>
      <w:r>
        <w:t xml:space="preserve">. The </w:t>
      </w:r>
      <w:r w:rsidRPr="002800C7">
        <w:rPr>
          <w:i/>
        </w:rPr>
        <w:t>F</w:t>
      </w:r>
      <w:r>
        <w:t xml:space="preserve"> gene produces a temperature-dependent amount of product which is partially inhibited or degraded by the products from the </w:t>
      </w:r>
      <w:r w:rsidRPr="002800C7">
        <w:rPr>
          <w:i/>
        </w:rPr>
        <w:t>M</w:t>
      </w:r>
      <w:r>
        <w:t xml:space="preserve"> genes; the remaining or net amount of </w:t>
      </w:r>
      <w:r w:rsidRPr="002800C7">
        <w:rPr>
          <w:i/>
        </w:rPr>
        <w:t>F</w:t>
      </w:r>
      <w:r>
        <w:t xml:space="preserve"> product, denoted by </w:t>
      </w:r>
      <w:bookmarkStart w:id="6" w:name="_Hlk84234785"/>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bookmarkEnd w:id="6"/>
      <w:r>
        <w:t xml:space="preserve">, determines sex: if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r>
        <w:t xml:space="preserve"> exceeds a threshold value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the individual develops as female, </w:t>
      </w:r>
      <w:r w:rsidR="00842A49">
        <w:t xml:space="preserve">whereas </w:t>
      </w:r>
      <w:r>
        <w:t xml:space="preserve">if </w:t>
      </w:r>
      <w:bookmarkStart w:id="7" w:name="_Hlk89073372"/>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r>
        <w:t>is be</w:t>
      </w:r>
      <w:bookmarkEnd w:id="7"/>
      <w:r>
        <w:t xml:space="preserve">low a </w:t>
      </w:r>
      <w:r>
        <w:lastRenderedPageBreak/>
        <w:t xml:space="preserve">second threshold value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Pr="00B83C8D">
        <w:t xml:space="preserve"> it de</w:t>
      </w:r>
      <w:r>
        <w:t xml:space="preserve">velops into a male. If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r>
        <w:t xml:space="preserve"> is between the two thresholds,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r>
          <w:rPr>
            <w:rFonts w:ascii="Cambria Math" w:hAnsi="Cambria Math"/>
          </w:rPr>
          <m: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then the individual develops into an infertile intersex. </w:t>
      </w:r>
    </w:p>
    <w:p w14:paraId="1A464779" w14:textId="5235E831" w:rsidR="0094499B" w:rsidRDefault="000A0B98" w:rsidP="008668AB">
      <w:pPr>
        <w:ind w:firstLine="720"/>
      </w:pPr>
      <w:r>
        <w:t xml:space="preserve">The value of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r>
        <w:t xml:space="preserve"> is obtained by summing up the net expression levels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t xml:space="preserve"> of both </w:t>
      </w:r>
      <w:r w:rsidRPr="00E31F5A">
        <w:rPr>
          <w:i/>
          <w:iCs w:val="0"/>
        </w:rPr>
        <w:t>F</w:t>
      </w:r>
      <w:r>
        <w:t xml:space="preserve"> alleles in an individual. </w:t>
      </w:r>
      <w:r w:rsidR="0094499B">
        <w:t xml:space="preserve">The quantitative value of </w:t>
      </w:r>
      <w:bookmarkStart w:id="8" w:name="_Hlk95377404"/>
      <m:oMath>
        <m:sSub>
          <m:sSubPr>
            <m:ctrlPr>
              <w:rPr>
                <w:rFonts w:ascii="Cambria Math" w:hAnsi="Cambria Math"/>
                <w:i/>
              </w:rPr>
            </m:ctrlPr>
          </m:sSubPr>
          <m:e>
            <m:r>
              <w:rPr>
                <w:rFonts w:ascii="Cambria Math" w:hAnsi="Cambria Math"/>
              </w:rPr>
              <m:t>z</m:t>
            </m:r>
          </m:e>
          <m:sub>
            <m:r>
              <w:rPr>
                <w:rFonts w:ascii="Cambria Math" w:hAnsi="Cambria Math"/>
              </w:rPr>
              <m:t>F</m:t>
            </m:r>
          </m:sub>
        </m:sSub>
      </m:oMath>
      <w:bookmarkEnd w:id="8"/>
      <w:r w:rsidR="0094499B">
        <w:t xml:space="preserve"> can vary between </w:t>
      </w:r>
      <w:r w:rsidR="0094499B" w:rsidRPr="0067634C">
        <w:rPr>
          <w:i/>
        </w:rPr>
        <w:t>F</w:t>
      </w:r>
      <w:r w:rsidR="0094499B">
        <w:t xml:space="preserve"> alleles and depends on (1) the temperature-dependent expression level of the allele, (2) the allele’s sensitivity to </w:t>
      </w:r>
      <w:r w:rsidR="0094499B" w:rsidRPr="008F19DA">
        <w:rPr>
          <w:i/>
        </w:rPr>
        <w:t>M</w:t>
      </w:r>
      <w:r w:rsidR="0094499B">
        <w:t xml:space="preserve"> product, and (3) the amount of </w:t>
      </w:r>
      <w:r w:rsidR="0094499B" w:rsidRPr="008F19DA">
        <w:rPr>
          <w:i/>
        </w:rPr>
        <w:t>M</w:t>
      </w:r>
      <w:r w:rsidR="0094499B">
        <w:t xml:space="preserve"> product. Specifically, normalized temperature varies between </w:t>
      </w:r>
      <m:oMath>
        <m:r>
          <w:rPr>
            <w:rFonts w:ascii="Cambria Math" w:hAnsi="Cambria Math"/>
          </w:rPr>
          <m:t>T=0</m:t>
        </m:r>
      </m:oMath>
      <w:r w:rsidR="0094499B">
        <w:t xml:space="preserve"> at one end (the “north”) of the array of subpopulations and </w:t>
      </w:r>
      <m:oMath>
        <m:r>
          <w:rPr>
            <w:rFonts w:ascii="Cambria Math" w:hAnsi="Cambria Math"/>
          </w:rPr>
          <m:t>T=1</m:t>
        </m:r>
      </m:oMath>
      <w:r w:rsidR="0094499B">
        <w:t xml:space="preserve"> at th</w:t>
      </w:r>
      <w:r w:rsidR="005652A6">
        <w:t>e other end (the “south”) and it</w:t>
      </w:r>
      <w:r w:rsidR="0094499B">
        <w:t xml:space="preserve"> affects the net amount of </w:t>
      </w:r>
      <w:r w:rsidR="0094499B" w:rsidRPr="00CA74A1">
        <w:rPr>
          <w:i/>
        </w:rPr>
        <w:t>F</w:t>
      </w:r>
      <w:r w:rsidR="0094499B">
        <w:t xml:space="preserve"> product according to </w:t>
      </w:r>
    </w:p>
    <w:p w14:paraId="15309E1D" w14:textId="3B173A41" w:rsidR="0094499B" w:rsidRDefault="0094499B" w:rsidP="00994772"/>
    <w:p w14:paraId="052E7802" w14:textId="4DFAF109" w:rsidR="0094499B" w:rsidRDefault="0044228F" w:rsidP="005652A6">
      <w:pPr>
        <w:tabs>
          <w:tab w:val="center" w:pos="4690"/>
          <w:tab w:val="right" w:pos="9356"/>
        </w:tabs>
      </w:pPr>
      <w:r>
        <w:tab/>
      </w:r>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d>
          <m:dPr>
            <m:ctrlPr>
              <w:rPr>
                <w:rFonts w:ascii="Cambria Math" w:hAnsi="Cambria Math"/>
                <w:i/>
              </w:rPr>
            </m:ctrlPr>
          </m:dPr>
          <m:e>
            <m:r>
              <w:rPr>
                <w:rFonts w:ascii="Cambria Math" w:hAnsi="Cambria Math"/>
              </w:rPr>
              <m:t>1+βT</m:t>
            </m:r>
          </m:e>
        </m:d>
        <m:r>
          <w:rPr>
            <w:rFonts w:ascii="Cambria Math" w:hAnsi="Cambria Math"/>
          </w:rPr>
          <m:t>+ε)(1-</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 xml:space="preserve">M </m:t>
                </m:r>
              </m:sub>
            </m:sSub>
          </m:sub>
        </m:sSub>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M</m:t>
                </m:r>
              </m:sub>
            </m:sSub>
          </m:e>
        </m:acc>
        <m:r>
          <w:rPr>
            <w:rFonts w:ascii="Cambria Math" w:hAnsi="Cambria Math"/>
          </w:rPr>
          <m:t>)</m:t>
        </m:r>
      </m:oMath>
      <w:r>
        <w:t xml:space="preserve"> </w:t>
      </w:r>
      <w:r>
        <w:tab/>
      </w:r>
      <w:r w:rsidR="00F04814">
        <w:t>(1)</w:t>
      </w:r>
      <w:r w:rsidR="00A04D7B">
        <w:tab/>
      </w:r>
    </w:p>
    <w:p w14:paraId="62BEA46A" w14:textId="77777777" w:rsidR="0094499B" w:rsidRDefault="0094499B" w:rsidP="00994772"/>
    <w:p w14:paraId="46B65F7B" w14:textId="15237A50" w:rsidR="0094499B" w:rsidRDefault="0094499B" w:rsidP="00994772">
      <w:r>
        <w:t xml:space="preserve">The first factor on the right,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d>
          <m:dPr>
            <m:ctrlPr>
              <w:rPr>
                <w:rFonts w:ascii="Cambria Math" w:hAnsi="Cambria Math"/>
                <w:i/>
              </w:rPr>
            </m:ctrlPr>
          </m:dPr>
          <m:e>
            <m:r>
              <w:rPr>
                <w:rFonts w:ascii="Cambria Math" w:hAnsi="Cambria Math"/>
              </w:rPr>
              <m:t>1+βT</m:t>
            </m:r>
          </m:e>
        </m:d>
        <m:r>
          <w:rPr>
            <w:rFonts w:ascii="Cambria Math" w:hAnsi="Cambria Math"/>
          </w:rPr>
          <m:t>+ε</m:t>
        </m:r>
      </m:oMath>
      <w:r>
        <w:rPr>
          <w:i/>
        </w:rPr>
        <w:t>,</w:t>
      </w:r>
      <w:r>
        <w:t xml:space="preserve"> represents the initial amount of </w:t>
      </w:r>
      <w:r w:rsidRPr="003417ED">
        <w:rPr>
          <w:i/>
        </w:rPr>
        <w:t>F</w:t>
      </w:r>
      <w:r>
        <w:t xml:space="preserve"> product, before partial degradation by </w:t>
      </w:r>
      <w:r w:rsidRPr="003417ED">
        <w:rPr>
          <w:i/>
        </w:rPr>
        <w:t>M</w:t>
      </w:r>
      <w:r>
        <w:t xml:space="preserve"> product, where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oMath>
      <w:r w:rsidR="00AC5524">
        <w:t xml:space="preserve"> </w:t>
      </w:r>
      <w:r>
        <w:t xml:space="preserve">is the </w:t>
      </w:r>
      <w:r w:rsidRPr="003417ED">
        <w:rPr>
          <w:i/>
        </w:rPr>
        <w:t>F</w:t>
      </w:r>
      <w:r>
        <w:t xml:space="preserve"> allele’s baseline expression level at </w:t>
      </w:r>
      <m:oMath>
        <m:r>
          <w:rPr>
            <w:rFonts w:ascii="Cambria Math" w:hAnsi="Cambria Math"/>
          </w:rPr>
          <m:t>T=0</m:t>
        </m:r>
      </m:oMath>
      <w:r>
        <w:t>,</w:t>
      </w:r>
      <w:r w:rsidR="00D259CA">
        <w:t xml:space="preserve"> </w:t>
      </w:r>
      <m:oMath>
        <m:r>
          <w:rPr>
            <w:rFonts w:ascii="Cambria Math" w:hAnsi="Cambria Math"/>
          </w:rPr>
          <m:t>β≥0</m:t>
        </m:r>
      </m:oMath>
      <w:r>
        <w:t xml:space="preserve"> quantifies the linear rate of increase in </w:t>
      </w:r>
      <w:r w:rsidRPr="003417ED">
        <w:rPr>
          <w:i/>
        </w:rPr>
        <w:t>F</w:t>
      </w:r>
      <w:r>
        <w:t xml:space="preserve"> expression with temperature, and </w:t>
      </w:r>
      <m:oMath>
        <m:r>
          <w:rPr>
            <w:rFonts w:ascii="Cambria Math" w:hAnsi="Cambria Math"/>
          </w:rPr>
          <m:t>ε</m:t>
        </m:r>
      </m:oMath>
      <w:r>
        <w:t xml:space="preserve"> represents random variation in expression levels due to environmental and/or developmental noise. The second factor, </w:t>
      </w:r>
      <m:oMath>
        <m:r>
          <w:rPr>
            <w:rFonts w:ascii="Cambria Math" w:hAnsi="Cambria Math"/>
          </w:rPr>
          <m:t>1-</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M</m:t>
                </m:r>
              </m:sub>
            </m:sSub>
          </m:e>
        </m:acc>
      </m:oMath>
      <w:r>
        <w:t xml:space="preserve">, represents the proportion of </w:t>
      </w:r>
      <w:r w:rsidRPr="00A44C5A">
        <w:rPr>
          <w:i/>
        </w:rPr>
        <w:t>F</w:t>
      </w:r>
      <w:r>
        <w:t xml:space="preserve"> product that is not degraded by </w:t>
      </w:r>
      <w:r w:rsidRPr="00A44C5A">
        <w:rPr>
          <w:i/>
        </w:rPr>
        <w:t>M</w:t>
      </w:r>
      <w:r>
        <w:t xml:space="preserve"> product, where </w:t>
      </w:r>
      <m:oMath>
        <m:r>
          <w:rPr>
            <w:rFonts w:ascii="Cambria Math" w:hAnsi="Cambria Math"/>
          </w:rPr>
          <m:t>0≤</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r>
          <w:rPr>
            <w:rFonts w:ascii="Cambria Math" w:hAnsi="Cambria Math"/>
          </w:rPr>
          <m:t>≤1</m:t>
        </m:r>
      </m:oMath>
      <w:r>
        <w:t xml:space="preserve"> is the </w:t>
      </w:r>
      <w:r w:rsidRPr="00A44C5A">
        <w:rPr>
          <w:i/>
        </w:rPr>
        <w:t>F</w:t>
      </w:r>
      <w:r>
        <w:t xml:space="preserve"> allele’s sensitivity to </w:t>
      </w:r>
      <w:r w:rsidRPr="00A44C5A">
        <w:rPr>
          <w:i/>
        </w:rPr>
        <w:t>M</w:t>
      </w:r>
      <w:r>
        <w:t xml:space="preserve"> product and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M</m:t>
                </m:r>
              </m:sub>
            </m:sSub>
          </m:e>
        </m:acc>
      </m:oMath>
      <w:r>
        <w:t xml:space="preserve"> is the</w:t>
      </w:r>
      <w:r w:rsidR="00D454B7">
        <w:t xml:space="preserve"> cumulative</w:t>
      </w:r>
      <w:r>
        <w:t xml:space="preserve"> amount of </w:t>
      </w:r>
      <w:r w:rsidRPr="00A44C5A">
        <w:rPr>
          <w:i/>
        </w:rPr>
        <w:t>M</w:t>
      </w:r>
      <w:r>
        <w:t xml:space="preserve"> product produced by the individual’s </w:t>
      </w:r>
      <w:r w:rsidRPr="00E02D43">
        <w:rPr>
          <w:i/>
        </w:rPr>
        <w:t>M</w:t>
      </w:r>
      <w:r>
        <w:t xml:space="preserve"> alleles. </w:t>
      </w:r>
    </w:p>
    <w:p w14:paraId="5D79DDE1" w14:textId="290B93B0" w:rsidR="0094499B" w:rsidRDefault="0094499B" w:rsidP="009B70D3">
      <w:pPr>
        <w:ind w:firstLine="720"/>
      </w:pPr>
      <w:r>
        <w:t xml:space="preserve">The baseline expression level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oMath>
      <w:r w:rsidR="00AC5524">
        <w:rPr>
          <w:vertAlign w:val="subscript"/>
        </w:rPr>
        <w:t xml:space="preserve"> </w:t>
      </w:r>
      <w:r>
        <w:t xml:space="preserve">and sensitivity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oMath>
      <w:r>
        <w:t xml:space="preserve"> of </w:t>
      </w:r>
      <w:r w:rsidRPr="00940199">
        <w:rPr>
          <w:i/>
        </w:rPr>
        <w:t>F</w:t>
      </w:r>
      <w:r>
        <w:t xml:space="preserve"> alleles are evolvable trait values, as are the expression levels of </w:t>
      </w:r>
      <w:r w:rsidRPr="0061393F">
        <w:rPr>
          <w:i/>
        </w:rPr>
        <w:t>M</w:t>
      </w:r>
      <w:r>
        <w:t xml:space="preserve"> alleles. Whenever a gamete is produced, each allelic trait incurs a mutation with a certain probability and its trait value is modified. Most mutations are “regular” mutations that modify traits by adding a small Gaussian amount with mean zero, but a small fraction of mutations are “null mutations” such that the resulting trait values (allelic expression levels or sensitivity to </w:t>
      </w:r>
      <w:r w:rsidRPr="007F3C21">
        <w:rPr>
          <w:i/>
        </w:rPr>
        <w:t>M</w:t>
      </w:r>
      <w:r>
        <w:t xml:space="preserve"> product) are zero and cannot evolve any further. See Supplementary Table </w:t>
      </w:r>
      <w:r w:rsidR="000373B6">
        <w:t>2</w:t>
      </w:r>
      <w:r>
        <w:t xml:space="preserve"> for all model parameters and their default values used in the simulations. </w:t>
      </w:r>
    </w:p>
    <w:p w14:paraId="2741E5AB" w14:textId="4424FE6C" w:rsidR="0094499B" w:rsidRDefault="0094499B" w:rsidP="009B70D3">
      <w:pPr>
        <w:ind w:firstLine="720"/>
      </w:pPr>
      <w:r>
        <w:t xml:space="preserve">The initial populations all have an XY male heterogametic system: all individuals carry two </w:t>
      </w:r>
      <w:r w:rsidRPr="00736BE7">
        <w:rPr>
          <w:i/>
        </w:rPr>
        <w:t>F</w:t>
      </w:r>
      <w:r>
        <w:t xml:space="preserve"> alleles on an autosomal </w:t>
      </w:r>
      <w:r w:rsidRPr="00736BE7">
        <w:rPr>
          <w:i/>
        </w:rPr>
        <w:t>F</w:t>
      </w:r>
      <w:r>
        <w:t xml:space="preserve"> locus and males additionally carry a single </w:t>
      </w:r>
      <w:r w:rsidRPr="00736BE7">
        <w:rPr>
          <w:i/>
        </w:rPr>
        <w:t>M</w:t>
      </w:r>
      <w:r>
        <w:t xml:space="preserve"> allele (designated </w:t>
      </w:r>
      <w:r w:rsidRPr="008079D9">
        <w:rPr>
          <w:i/>
        </w:rPr>
        <w:t>M</w:t>
      </w:r>
      <w:r w:rsidRPr="008079D9">
        <w:rPr>
          <w:vertAlign w:val="subscript"/>
        </w:rPr>
        <w:t>Y</w:t>
      </w:r>
      <w:r>
        <w:t xml:space="preserve">) on their </w:t>
      </w:r>
      <w:r w:rsidR="0044228F">
        <w:t>Y-chrom</w:t>
      </w:r>
      <w:r>
        <w:t xml:space="preserve">osome. Initially there are no </w:t>
      </w:r>
      <w:r w:rsidRPr="00736BE7">
        <w:rPr>
          <w:i/>
        </w:rPr>
        <w:t>M</w:t>
      </w:r>
      <w:r>
        <w:t xml:space="preserve"> alleles on autosomes, but we assume that during meiosis sometimes a new </w:t>
      </w:r>
      <w:r w:rsidRPr="00736BE7">
        <w:rPr>
          <w:i/>
        </w:rPr>
        <w:t>M</w:t>
      </w:r>
      <w:r>
        <w:t xml:space="preserve"> allele (designated </w:t>
      </w:r>
      <w:r w:rsidRPr="008079D9">
        <w:rPr>
          <w:i/>
        </w:rPr>
        <w:t>M</w:t>
      </w:r>
      <w:r w:rsidRPr="008079D9">
        <w:rPr>
          <w:vertAlign w:val="subscript"/>
        </w:rPr>
        <w:t>A</w:t>
      </w:r>
      <w:r>
        <w:t>) is created on an autosomal locus</w:t>
      </w:r>
      <w:r w:rsidR="00DC76F1">
        <w:t xml:space="preserve">; this is assumed to occur via </w:t>
      </w:r>
      <w:r w:rsidR="00DC76F1">
        <w:rPr>
          <w:i/>
          <w:iCs w:val="0"/>
        </w:rPr>
        <w:t>de novo</w:t>
      </w:r>
      <w:r w:rsidR="00DC76F1">
        <w:t xml:space="preserve"> evolution of a novel </w:t>
      </w:r>
      <w:r w:rsidR="00DC76F1" w:rsidRPr="00E31F5A">
        <w:rPr>
          <w:i/>
          <w:iCs w:val="0"/>
        </w:rPr>
        <w:t>M</w:t>
      </w:r>
      <w:r w:rsidR="00DC76F1">
        <w:t xml:space="preserve"> allele, but can also occur via transposition from a Y-chromosomal </w:t>
      </w:r>
      <w:r w:rsidR="00DC76F1" w:rsidRPr="00E31F5A">
        <w:rPr>
          <w:i/>
          <w:iCs w:val="0"/>
        </w:rPr>
        <w:t>M</w:t>
      </w:r>
      <w:r w:rsidR="00DC76F1">
        <w:t xml:space="preserve"> allele</w:t>
      </w:r>
      <w:r>
        <w:t xml:space="preserve">. </w:t>
      </w:r>
      <w:r w:rsidR="00DC76F1">
        <w:t>I</w:t>
      </w:r>
      <w:r>
        <w:t xml:space="preserve">ndividuals carry at most four </w:t>
      </w:r>
      <w:r w:rsidRPr="00556D06">
        <w:rPr>
          <w:i/>
        </w:rPr>
        <w:t>M</w:t>
      </w:r>
      <w:r>
        <w:t xml:space="preserve"> alleles: two on </w:t>
      </w:r>
      <w:r w:rsidR="0009526A">
        <w:t xml:space="preserve">the </w:t>
      </w:r>
      <w:r w:rsidR="0044228F">
        <w:t>Y-chrom</w:t>
      </w:r>
      <w:r>
        <w:t xml:space="preserve">osome (if they have two </w:t>
      </w:r>
      <w:r w:rsidR="0009526A">
        <w:t>Y chromosomes</w:t>
      </w:r>
      <w:r>
        <w:t>) and two on an autosome</w:t>
      </w:r>
      <w:r w:rsidR="00DC76F1">
        <w:t xml:space="preserve">. In natural systems, many loci may be capable of evolving </w:t>
      </w:r>
      <w:r w:rsidR="00DC76F1">
        <w:lastRenderedPageBreak/>
        <w:t>a male-determining function</w:t>
      </w:r>
      <w:r w:rsidR="00943CEC">
        <w:fldChar w:fldCharType="begin" w:fldLock="1"/>
      </w:r>
      <w:r w:rsidR="00E67C73">
        <w:instrText>ADDIN CSL_CITATION {"citationItems":[{"id":"ITEM-1","itemData":{"DOI":"10.1007/s12041-010-0043-9","ISBN":"0022-1333","ISSN":"00221333","PMID":"20876998","abstract":"Through the decades of relentless and dedicated studies in Drosophila melanogaster, the pathway that governs sexual development has been elucidated in great detail and has become a paradigm in understanding fundamental cell-fate decisions. However, recent phylogenetic studies show that the molecular strategy used in Drosophila deviates in some important aspects from those found in other dipteran flies and suggest that the Drosophila pathway is likely to be a derivative of a simpler and more common principle. In this essay, I will discuss the evolutionary plasticity of the sex-determining pathway based on studies in the common housefly, Musca domestica. Diversification appears to primarily arise from subtle differences in the regulation of the key switch gene transformer at the top of the pathway. On the basis of these findings I propose a new idea on how the Drosophila pathway may have evolved from a more archetypal system such as in M. domestica. In essence, the arrival of an X counting mechanism mediated by Sex-lethal to compensate for X linked gene dose differences set the stage for an intimate coupling of the two pathways. Its precedent recruitment to the dosage compensation pathway allowed for an intervention in the regulation of transformer where it gradually and eventually' completely substituted for a need of transformer autoregulation.","author":[{"dropping-particle":"","family":"Bopp","given":"Daniel","non-dropping-particle":"","parse-names":false,"suffix":""}],"container-title":"Journal of Genetics","id":"ITEM-1","issue":"3","issued":{"date-parts":[["2010"]]},"page":"315-323","title":"About females and males: continuity and discontinuity in flies","type":"article-journal","volume":"89"},"uris":["http://www.mendeley.com/documents/?uuid=3e59f9d1-3f0d-4880-ad37-0fd00ba95442"]}],"mendeley":{"formattedCitation":"&lt;sup&gt;28&lt;/sup&gt;","plainTextFormattedCitation":"28","previouslyFormattedCitation":"&lt;sup&gt;28&lt;/sup&gt;"},"properties":{"noteIndex":0},"schema":"https://github.com/citation-style-language/schema/raw/master/csl-citation.json"}</w:instrText>
      </w:r>
      <w:r w:rsidR="00943CEC">
        <w:fldChar w:fldCharType="separate"/>
      </w:r>
      <w:r w:rsidR="00E67C73" w:rsidRPr="00E67C73">
        <w:rPr>
          <w:noProof/>
          <w:vertAlign w:val="superscript"/>
        </w:rPr>
        <w:t>28</w:t>
      </w:r>
      <w:r w:rsidR="00943CEC">
        <w:fldChar w:fldCharType="end"/>
      </w:r>
      <w:r w:rsidR="00943CEC">
        <w:t>, but we consider here only a single autosomal locus for simplicity</w:t>
      </w:r>
      <w:r>
        <w:t>. Thus, the initial XY population ha</w:t>
      </w:r>
      <w:r w:rsidR="00E16DCA">
        <w:t>s</w:t>
      </w:r>
      <w:r>
        <w:t xml:space="preserve"> the potential to evolve into a population with a new system of male heterogamety where an autosomal chromosome with an </w:t>
      </w:r>
      <w:r w:rsidRPr="0026744F">
        <w:rPr>
          <w:i/>
        </w:rPr>
        <w:t>M</w:t>
      </w:r>
      <w:r>
        <w:t xml:space="preserve"> allele has replaced the original </w:t>
      </w:r>
      <w:r w:rsidR="0044228F">
        <w:t>Y-chrom</w:t>
      </w:r>
      <w:r>
        <w:t xml:space="preserve">osome. Evolution of populations with female heterogamety is also a potential outcome, if females become heterozygous for an insensitive </w:t>
      </w:r>
      <w:r w:rsidRPr="00556D06">
        <w:rPr>
          <w:i/>
        </w:rPr>
        <w:t>F</w:t>
      </w:r>
      <w:r>
        <w:t xml:space="preserve"> allele (i.e., with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r>
          <w:rPr>
            <w:rFonts w:ascii="Cambria Math" w:hAnsi="Cambria Math"/>
          </w:rPr>
          <m:t>=0</m:t>
        </m:r>
      </m:oMath>
      <w:r>
        <w:t xml:space="preserve">) with a sufficiently high expression level. </w:t>
      </w:r>
    </w:p>
    <w:p w14:paraId="26149E4D" w14:textId="71BB96FB" w:rsidR="0094499B" w:rsidRDefault="0094499B" w:rsidP="009B70D3">
      <w:pPr>
        <w:ind w:firstLine="720"/>
      </w:pPr>
      <w:r>
        <w:t xml:space="preserve">We also allowed for Y-chromosomal fitness effects: (1) individuals homozygous for </w:t>
      </w:r>
      <w:r w:rsidR="00D60B98">
        <w:t xml:space="preserve">the </w:t>
      </w:r>
      <w:r>
        <w:t>Y</w:t>
      </w:r>
      <w:r w:rsidR="00D60B98">
        <w:t>-chromosome</w:t>
      </w:r>
      <w:r>
        <w:t xml:space="preserve"> will have reduced viability</w:t>
      </w:r>
      <w:r w:rsidR="0044228F">
        <w:t xml:space="preserve"> </w:t>
      </w:r>
      <m:oMath>
        <m:r>
          <w:rPr>
            <w:rFonts w:ascii="Cambria Math" w:hAnsi="Cambria Math"/>
          </w:rPr>
          <m:t>0≤</m:t>
        </m:r>
        <m:sSub>
          <m:sSubPr>
            <m:ctrlPr>
              <w:rPr>
                <w:rFonts w:ascii="Cambria Math" w:hAnsi="Cambria Math"/>
                <w:i/>
                <w:vertAlign w:val="subscript"/>
              </w:rPr>
            </m:ctrlPr>
          </m:sSubPr>
          <m:e>
            <m:r>
              <w:rPr>
                <w:rFonts w:ascii="Cambria Math" w:hAnsi="Cambria Math"/>
                <w:vertAlign w:val="subscript"/>
              </w:rPr>
              <m:t>s</m:t>
            </m:r>
          </m:e>
          <m:sub>
            <m:r>
              <m:rPr>
                <m:sty m:val="p"/>
              </m:rPr>
              <w:rPr>
                <w:rFonts w:ascii="Cambria Math" w:hAnsi="Cambria Math"/>
                <w:vertAlign w:val="subscript"/>
              </w:rPr>
              <m:t>YY</m:t>
            </m:r>
          </m:sub>
        </m:sSub>
        <m:r>
          <w:rPr>
            <w:rFonts w:ascii="Cambria Math" w:hAnsi="Cambria Math"/>
            <w:vertAlign w:val="subscript"/>
          </w:rPr>
          <m:t>≤1,</m:t>
        </m:r>
      </m:oMath>
      <w:r>
        <w:t xml:space="preserve"> and (2) </w:t>
      </w:r>
      <w:r w:rsidR="0044228F">
        <w:t>Y-chrom</w:t>
      </w:r>
      <w:r>
        <w:t xml:space="preserve">osomes carry sexually antagonistic alleles that are beneficial to males and detrimental in females, with additive effect </w:t>
      </w:r>
      <m:oMath>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males and</w:t>
      </w:r>
      <m:oMath>
        <m:r>
          <w:rPr>
            <w:rFonts w:ascii="Cambria Math" w:hAnsi="Cambria Math"/>
          </w:rPr>
          <m:t xml:space="preserve"> 1-</m:t>
        </m:r>
        <m:sSub>
          <m:sSubPr>
            <m:ctrlPr>
              <w:rPr>
                <w:rFonts w:ascii="Cambria Math" w:hAnsi="Cambria Math"/>
                <w:i/>
              </w:rPr>
            </m:ctrlPr>
          </m:sSubPr>
          <m:e>
            <m:r>
              <w:rPr>
                <w:rFonts w:ascii="Cambria Math" w:hAnsi="Cambria Math"/>
              </w:rPr>
              <m:t>s</m:t>
            </m:r>
          </m:e>
          <m:sub>
            <m:r>
              <w:rPr>
                <w:rFonts w:ascii="Cambria Math" w:hAnsi="Cambria Math"/>
              </w:rPr>
              <m:t>a</m:t>
            </m:r>
          </m:sub>
        </m:sSub>
      </m:oMath>
      <w:r w:rsidR="00180EE3">
        <w:t xml:space="preserve"> i</w:t>
      </w:r>
      <w:r>
        <w:t>n females</w:t>
      </w:r>
      <w:r w:rsidR="00E905A9">
        <w:t xml:space="preserve"> (</w:t>
      </w: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≥0</m:t>
        </m:r>
      </m:oMath>
      <w:r w:rsidR="00180EE3">
        <w:t xml:space="preserve"> </w:t>
      </w:r>
      <w:r>
        <w:t>is the antagonistic effect</w:t>
      </w:r>
      <w:r w:rsidR="00606843">
        <w:t>)</w:t>
      </w:r>
      <w:r>
        <w:t xml:space="preserve">. The combined effects of Y-homozygosity and sexual antagonism are assumed to be multiplicative, i.e., a male with two </w:t>
      </w:r>
      <w:r w:rsidR="0044228F">
        <w:t>Y-chrom</w:t>
      </w:r>
      <w:r>
        <w:t>osomes will have his</w:t>
      </w:r>
      <w:r w:rsidR="00A04D7B">
        <w:t xml:space="preserve"> expected</w:t>
      </w:r>
      <w:r>
        <w:t xml:space="preserve"> fitness modified by a factor</w:t>
      </w:r>
      <w:r w:rsidR="00D259CA">
        <w:t xml:space="preserve"> </w:t>
      </w:r>
      <m:oMath>
        <m:sSub>
          <m:sSubPr>
            <m:ctrlPr>
              <w:rPr>
                <w:rFonts w:ascii="Cambria Math" w:hAnsi="Cambria Math"/>
                <w:i/>
              </w:rPr>
            </m:ctrlPr>
          </m:sSubPr>
          <m:e>
            <m:r>
              <w:rPr>
                <w:rFonts w:ascii="Cambria Math" w:hAnsi="Cambria Math"/>
              </w:rPr>
              <m:t>s</m:t>
            </m:r>
          </m:e>
          <m:sub>
            <m:r>
              <m:rPr>
                <m:sty m:val="p"/>
              </m:rPr>
              <w:rPr>
                <w:rFonts w:ascii="Cambria Math" w:hAnsi="Cambria Math"/>
              </w:rPr>
              <m:t>YY</m:t>
            </m:r>
          </m:sub>
        </m:sSub>
        <m:r>
          <w:rPr>
            <w:rFonts w:ascii="Cambria Math" w:hAnsi="Cambria Math"/>
          </w:rPr>
          <m:t>(1+</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a</m:t>
            </m:r>
          </m:sub>
        </m:sSub>
      </m:oMath>
      <w:r>
        <w:t xml:space="preserve">), </w:t>
      </w:r>
      <w:r w:rsidR="0009526A">
        <w:t xml:space="preserve">whereas </w:t>
      </w:r>
      <w:r>
        <w:t xml:space="preserve">a female with two </w:t>
      </w:r>
      <w:r w:rsidR="0044228F">
        <w:t>Y-chrom</w:t>
      </w:r>
      <w:r>
        <w:t xml:space="preserve">osomes gets </w:t>
      </w:r>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(1-</m:t>
        </m:r>
        <m:sSub>
          <m:sSubPr>
            <m:ctrlPr>
              <w:rPr>
                <w:rFonts w:ascii="Cambria Math" w:hAnsi="Cambria Math"/>
                <w:i/>
              </w:rPr>
            </m:ctrlPr>
          </m:sSubPr>
          <m:e>
            <m:r>
              <w:rPr>
                <w:rFonts w:ascii="Cambria Math" w:hAnsi="Cambria Math"/>
              </w:rPr>
              <m:t>s</m:t>
            </m:r>
          </m:e>
          <m:sub>
            <m:r>
              <m:rPr>
                <m:sty m:val="p"/>
              </m:rPr>
              <w:rPr>
                <w:rFonts w:ascii="Cambria Math" w:hAnsi="Cambria Math"/>
              </w:rPr>
              <m:t>a</m:t>
            </m:r>
          </m:sub>
        </m:sSub>
        <m:r>
          <w:rPr>
            <w:rFonts w:ascii="Cambria Math" w:hAnsi="Cambria Math"/>
          </w:rPr>
          <m:t>)</m:t>
        </m:r>
      </m:oMath>
      <w:r w:rsidR="00E16DCA">
        <w:t>.</w:t>
      </w:r>
    </w:p>
    <w:p w14:paraId="43E52682" w14:textId="77777777" w:rsidR="00061B4A" w:rsidRPr="002F519D" w:rsidRDefault="00061B4A" w:rsidP="00CF109B">
      <w:pPr>
        <w:pStyle w:val="Default"/>
        <w:jc w:val="both"/>
        <w:rPr>
          <w:rFonts w:ascii="Times New Roman" w:hAnsi="Times New Roman" w:cs="Times New Roman"/>
          <w:color w:val="auto"/>
          <w:sz w:val="20"/>
          <w:szCs w:val="20"/>
          <w:lang w:val="en-GB"/>
        </w:rPr>
      </w:pPr>
    </w:p>
    <w:p w14:paraId="1839E1F7" w14:textId="3D23AE3D" w:rsidR="006E0414" w:rsidRDefault="00061B4A" w:rsidP="00994772">
      <w:pPr>
        <w:pStyle w:val="Heading1"/>
      </w:pPr>
      <w:r w:rsidRPr="002F519D">
        <w:t>Results</w:t>
      </w:r>
    </w:p>
    <w:p w14:paraId="51357930" w14:textId="7674EC57" w:rsidR="009D1B76" w:rsidRPr="002F519D" w:rsidRDefault="00C004DD" w:rsidP="00660DA7">
      <w:pPr>
        <w:pStyle w:val="Heading2"/>
      </w:pPr>
      <w:r w:rsidRPr="002F519D">
        <w:t>Evolution of</w:t>
      </w:r>
      <w:r w:rsidR="0042452F" w:rsidRPr="002F519D">
        <w:t xml:space="preserve"> </w:t>
      </w:r>
      <w:r w:rsidR="00351BA6" w:rsidRPr="002F519D">
        <w:t xml:space="preserve">F insensitivity </w:t>
      </w:r>
      <w:r w:rsidR="00F53311" w:rsidRPr="002F519D">
        <w:t xml:space="preserve">and establishment of </w:t>
      </w:r>
      <w:r w:rsidR="00F53F8A">
        <w:t>SD system</w:t>
      </w:r>
      <w:r w:rsidR="00F53311" w:rsidRPr="002F519D">
        <w:t xml:space="preserve"> gradients</w:t>
      </w:r>
    </w:p>
    <w:p w14:paraId="496987BE" w14:textId="2011968D" w:rsidR="000B1C3D" w:rsidRPr="000B1C3D" w:rsidRDefault="000B1C3D" w:rsidP="000B1C3D">
      <w:pPr>
        <w:rPr>
          <w:u w:val="single"/>
        </w:rPr>
      </w:pPr>
      <w:r>
        <w:t xml:space="preserve">As an initial exploration of the model, we performed a set of simulations without temperature effects, where we instead varied SD thresholds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oMath>
      <w:r>
        <w:t xml:space="preserve"> to determine how this affects the evolution of </w:t>
      </w:r>
      <w:r>
        <w:rPr>
          <w:i/>
          <w:iCs w:val="0"/>
        </w:rPr>
        <w:t>F</w:t>
      </w:r>
      <w:r>
        <w:t xml:space="preserve">, </w:t>
      </w:r>
      <w:r>
        <w:rPr>
          <w:i/>
          <w:iCs w:val="0"/>
        </w:rPr>
        <w:t>M</w:t>
      </w:r>
      <w:r w:rsidRPr="00397EF9">
        <w:t xml:space="preserve">, and the SD system as a whole. The results of this analysis are presented in detail in Appendix 1. Most importantly, we find that </w:t>
      </w:r>
      <w:r w:rsidRPr="00397EF9">
        <w:rPr>
          <w:i/>
          <w:iCs w:val="0"/>
        </w:rPr>
        <w:t>F</w:t>
      </w:r>
      <w:r w:rsidRPr="00397EF9">
        <w:t xml:space="preserve"> can evolve into a dominant female-determining gene by becoming insensitive to </w:t>
      </w:r>
      <w:r w:rsidRPr="00397EF9">
        <w:rPr>
          <w:i/>
          <w:iCs w:val="0"/>
        </w:rPr>
        <w:t>M</w:t>
      </w:r>
      <w:r w:rsidRPr="00397EF9">
        <w:t xml:space="preserve">, provided that a single </w:t>
      </w:r>
      <w:r w:rsidRPr="00397EF9">
        <w:rPr>
          <w:i/>
          <w:iCs w:val="0"/>
        </w:rPr>
        <w:t>F</w:t>
      </w:r>
      <w:r w:rsidRPr="00397EF9">
        <w:t xml:space="preserve"> allele generates enough </w:t>
      </w:r>
      <w:r w:rsidRPr="00397EF9">
        <w:rPr>
          <w:i/>
          <w:iCs w:val="0"/>
        </w:rPr>
        <w:t>F</w:t>
      </w:r>
      <w:r w:rsidRPr="00714E8A">
        <w:t xml:space="preserve"> product to induce feminization, </w:t>
      </w:r>
      <w:r w:rsidR="00A6480B" w:rsidRPr="00714E8A">
        <w:t>i.e.,</w:t>
      </w:r>
      <w:r w:rsidRPr="00397EF9">
        <w:t xml:space="preserve"> the threshold for feminization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Pr="00397EF9">
        <w:t xml:space="preserve"> is sufficiently low relative to </w:t>
      </w:r>
      <w:r w:rsidRPr="00397EF9">
        <w:rPr>
          <w:i/>
          <w:iCs w:val="0"/>
        </w:rPr>
        <w:t>F</w:t>
      </w:r>
      <w:r w:rsidRPr="00397EF9">
        <w:t xml:space="preserve"> expression</w:t>
      </w:r>
      <w:r w:rsidR="00E905A9" w:rsidRPr="00397EF9">
        <w:t xml:space="preserve">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rsidR="00966DED">
        <w:t>.</w:t>
      </w:r>
      <w:r w:rsidR="00E905A9" w:rsidRPr="00397EF9">
        <w:t xml:space="preserve"> </w:t>
      </w:r>
      <w:r w:rsidR="00966DED">
        <w:t>W</w:t>
      </w:r>
      <w:r w:rsidR="00E905A9" w:rsidRPr="00397EF9">
        <w:t xml:space="preserve">e refer to </w:t>
      </w:r>
      <w:r w:rsidR="006823FA">
        <w:t xml:space="preserve">such insensitive </w:t>
      </w:r>
      <w:r w:rsidR="00E905A9" w:rsidRPr="00397EF9">
        <w:t xml:space="preserve">dominant feminizing </w:t>
      </w:r>
      <w:r w:rsidR="00E905A9" w:rsidRPr="00397EF9">
        <w:rPr>
          <w:i/>
          <w:iCs w:val="0"/>
        </w:rPr>
        <w:t>F</w:t>
      </w:r>
      <w:r w:rsidR="00E905A9" w:rsidRPr="00397EF9">
        <w:t xml:space="preserve"> alleles as </w:t>
      </w:r>
      <w:r w:rsidR="00E905A9" w:rsidRPr="00397EF9">
        <w:rPr>
          <w:i/>
          <w:iCs w:val="0"/>
        </w:rPr>
        <w:t>F</w:t>
      </w:r>
      <w:r w:rsidR="0095290D" w:rsidRPr="0038002B">
        <w:rPr>
          <w:vertAlign w:val="subscript"/>
        </w:rPr>
        <w:t>I</w:t>
      </w:r>
      <w:r w:rsidR="00D60B98">
        <w:t>.</w:t>
      </w:r>
      <w:r w:rsidRPr="00397EF9">
        <w:t xml:space="preserve"> Provided that the feminization threshold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E905A9" w:rsidRPr="00397EF9">
        <w:t xml:space="preserve"> </w:t>
      </w:r>
      <w:r w:rsidRPr="00397EF9">
        <w:t xml:space="preserve">is constant under all conditions, local </w:t>
      </w:r>
      <w:r w:rsidR="00D368DF">
        <w:t>variation</w:t>
      </w:r>
      <w:r w:rsidR="00D368DF" w:rsidRPr="00397EF9">
        <w:t xml:space="preserve"> </w:t>
      </w:r>
      <w:r w:rsidRPr="00397EF9">
        <w:t xml:space="preserve">in </w:t>
      </w:r>
      <w:r w:rsidR="00D368DF" w:rsidRPr="00397EF9">
        <w:t>temperat</w:t>
      </w:r>
      <w:r w:rsidR="00D368DF">
        <w:t>ure</w:t>
      </w:r>
      <w:r w:rsidR="00D368DF" w:rsidRPr="00397EF9">
        <w:t xml:space="preserve"> </w:t>
      </w:r>
      <w:r w:rsidRPr="00397EF9">
        <w:t xml:space="preserve">could then lead to divergent evolution of SD systems as temperature effects on </w:t>
      </w:r>
      <w:r w:rsidRPr="00397EF9">
        <w:rPr>
          <w:i/>
          <w:iCs w:val="0"/>
        </w:rPr>
        <w:t>F</w:t>
      </w:r>
      <w:r w:rsidRPr="00397EF9">
        <w:t xml:space="preserve"> expression could then allow for local evolution of a female heterogamety system.</w:t>
      </w:r>
    </w:p>
    <w:p w14:paraId="731B7AA6" w14:textId="43E55C51" w:rsidR="00602060" w:rsidRPr="002F519D" w:rsidRDefault="00E604E7" w:rsidP="00994772">
      <w:r>
        <w:tab/>
      </w:r>
      <w:r w:rsidR="00D6573E" w:rsidRPr="002F519D">
        <w:t xml:space="preserve">To test this </w:t>
      </w:r>
      <w:r w:rsidR="00966DED">
        <w:t>reasoning</w:t>
      </w:r>
      <w:r w:rsidR="00D6573E" w:rsidRPr="002F519D">
        <w:t xml:space="preserve">, we used simulations in which we varied </w:t>
      </w:r>
      <w:r w:rsidR="00EC1CC9" w:rsidRPr="002F519D">
        <w:t xml:space="preserve">two parameters: </w:t>
      </w:r>
      <w:r w:rsidR="00D6573E" w:rsidRPr="002F519D">
        <w:t xml:space="preserve">the rate </w:t>
      </w:r>
      <m:oMath>
        <m:r>
          <w:rPr>
            <w:rFonts w:ascii="Cambria Math" w:hAnsi="Cambria Math"/>
          </w:rPr>
          <m:t>β</m:t>
        </m:r>
      </m:oMath>
      <w:r w:rsidR="002E04E3">
        <w:t xml:space="preserve"> </w:t>
      </w:r>
      <w:r w:rsidR="00D6573E" w:rsidRPr="002F519D">
        <w:t xml:space="preserve">at which temperature </w:t>
      </w:r>
      <w:r w:rsidR="00EC1CC9" w:rsidRPr="002F519D">
        <w:t xml:space="preserve">increases </w:t>
      </w:r>
      <w:r w:rsidR="00D6573E" w:rsidRPr="002F519D">
        <w:rPr>
          <w:i/>
        </w:rPr>
        <w:t>F</w:t>
      </w:r>
      <w:r w:rsidR="00D6573E" w:rsidRPr="002F519D">
        <w:t xml:space="preserve"> expression </w:t>
      </w:r>
      <w:r w:rsidR="00EC1CC9" w:rsidRPr="002F519D">
        <w:t xml:space="preserve">(see </w:t>
      </w:r>
      <w:r w:rsidR="00E9455E" w:rsidRPr="002F519D">
        <w:t>Equation</w:t>
      </w:r>
      <w:r w:rsidR="00EC1CC9" w:rsidRPr="002F519D">
        <w:t xml:space="preserve"> 1) </w:t>
      </w:r>
      <w:r w:rsidR="00D6573E" w:rsidRPr="002F519D">
        <w:t xml:space="preserve">and the </w:t>
      </w:r>
      <w:r w:rsidR="00EC1CC9" w:rsidRPr="002F519D">
        <w:t xml:space="preserve">threshold </w:t>
      </w:r>
      <w:r w:rsidR="00D6573E" w:rsidRPr="002F519D">
        <w:t xml:space="preserve">value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EC1CC9" w:rsidRPr="002F519D">
        <w:t xml:space="preserve"> </w:t>
      </w:r>
      <w:r w:rsidR="00D6573E" w:rsidRPr="002F519D">
        <w:t>for feminization.</w:t>
      </w:r>
      <w:r w:rsidR="00E9455E" w:rsidRPr="002F519D">
        <w:t xml:space="preserve"> </w:t>
      </w:r>
      <w:r w:rsidR="003D65C5">
        <w:t xml:space="preserve">Here, we exclude Y-chromosomal fitness effects, </w:t>
      </w:r>
      <w:r w:rsidR="00966DED">
        <w:t xml:space="preserve">but </w:t>
      </w:r>
      <w:r w:rsidR="003D65C5">
        <w:t xml:space="preserve">explore their impact on SD evolution in the following section. </w:t>
      </w:r>
      <w:r w:rsidR="00D6573E" w:rsidRPr="002F519D">
        <w:t xml:space="preserve">We </w:t>
      </w:r>
      <w:r w:rsidR="00C22759" w:rsidRPr="002F519D">
        <w:t xml:space="preserve">found that </w:t>
      </w:r>
      <w:r w:rsidR="00C22759" w:rsidRPr="002F519D">
        <w:rPr>
          <w:i/>
        </w:rPr>
        <w:t>F</w:t>
      </w:r>
      <w:r w:rsidR="0095290D" w:rsidRPr="0095290D">
        <w:rPr>
          <w:vertAlign w:val="subscript"/>
        </w:rPr>
        <w:t>I</w:t>
      </w:r>
      <w:r w:rsidR="00C22759" w:rsidRPr="009E2B10">
        <w:t xml:space="preserve"> </w:t>
      </w:r>
      <w:r w:rsidR="0038002B">
        <w:t xml:space="preserve">can </w:t>
      </w:r>
      <w:r w:rsidR="00C22759" w:rsidRPr="002F519D">
        <w:t xml:space="preserve">spread in the entire </w:t>
      </w:r>
      <w:r w:rsidR="00EC1CC9" w:rsidRPr="002F519D">
        <w:t>meta</w:t>
      </w:r>
      <w:r w:rsidR="00C22759" w:rsidRPr="002F519D">
        <w:t xml:space="preserve">population when the feminization threshold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C22759" w:rsidRPr="002F519D">
        <w:t xml:space="preserve"> </w:t>
      </w:r>
      <w:r w:rsidR="004168A5" w:rsidRPr="002F519D">
        <w:t xml:space="preserve">is sufficiently small </w:t>
      </w:r>
      <w:r w:rsidR="00C22759" w:rsidRPr="002F519D">
        <w:t>(</w:t>
      </w:r>
      <w:r w:rsidR="0002431D">
        <w:t>Figure 2</w:t>
      </w:r>
      <w:r w:rsidR="00C22759" w:rsidRPr="002F519D">
        <w:t>A)</w:t>
      </w:r>
      <w:r w:rsidR="000E0980">
        <w:t>,</w:t>
      </w:r>
      <w:r w:rsidR="00D97E05">
        <w:t xml:space="preserve"> regardless of how strongly temperature affects </w:t>
      </w:r>
      <w:r w:rsidR="00D97E05">
        <w:rPr>
          <w:i/>
          <w:iCs w:val="0"/>
        </w:rPr>
        <w:t>F</w:t>
      </w:r>
      <w:r w:rsidR="00D97E05">
        <w:t xml:space="preserve"> expression</w:t>
      </w:r>
      <w:r w:rsidR="003D65C5">
        <w:t xml:space="preserve">. </w:t>
      </w:r>
      <w:r w:rsidR="002A4910" w:rsidRPr="002F519D">
        <w:t xml:space="preserve">For sufficiently high values of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C22759" w:rsidRPr="002F519D">
        <w:t xml:space="preserve">, </w:t>
      </w:r>
      <w:r w:rsidR="00C22759" w:rsidRPr="002F519D">
        <w:rPr>
          <w:i/>
        </w:rPr>
        <w:t>F</w:t>
      </w:r>
      <w:r w:rsidR="0095290D" w:rsidRPr="0095290D">
        <w:rPr>
          <w:vertAlign w:val="subscript"/>
        </w:rPr>
        <w:t>I</w:t>
      </w:r>
      <w:r w:rsidR="00C22759" w:rsidRPr="009E2B10">
        <w:t xml:space="preserve"> </w:t>
      </w:r>
      <w:r w:rsidR="00C22759" w:rsidRPr="002F519D">
        <w:t xml:space="preserve">was unable to spread </w:t>
      </w:r>
      <w:r w:rsidR="002A4910" w:rsidRPr="002F519D">
        <w:t xml:space="preserve">in </w:t>
      </w:r>
      <w:r w:rsidR="00C22759" w:rsidRPr="002F519D">
        <w:t>colder demes</w:t>
      </w:r>
      <w:r w:rsidR="00AA1D94" w:rsidRPr="002F519D">
        <w:t xml:space="preserve"> </w:t>
      </w:r>
      <w:r w:rsidR="002A4910" w:rsidRPr="002F519D">
        <w:t xml:space="preserve">because </w:t>
      </w:r>
      <w:r w:rsidR="00AA1D94" w:rsidRPr="002F519D">
        <w:lastRenderedPageBreak/>
        <w:t>it would result in intersexual development (</w:t>
      </w:r>
      <w:r w:rsidR="0002431D">
        <w:t>Supplementary Figure 4</w:t>
      </w:r>
      <w:r w:rsidR="00AA1D94" w:rsidRPr="002F519D">
        <w:t>)</w:t>
      </w:r>
      <w:r w:rsidR="00C22759" w:rsidRPr="002F519D">
        <w:t xml:space="preserve">, but could </w:t>
      </w:r>
      <w:r w:rsidR="002A4910" w:rsidRPr="002F519D">
        <w:t>still spread</w:t>
      </w:r>
      <w:r w:rsidR="00C22759" w:rsidRPr="002F519D">
        <w:t xml:space="preserve"> in warmer demes. </w:t>
      </w:r>
      <w:r w:rsidR="00D97E05">
        <w:t>Under these conditions</w:t>
      </w:r>
      <w:r w:rsidR="002A4910" w:rsidRPr="002F519D">
        <w:t xml:space="preserve">, a geographical cline in the frequency of </w:t>
      </w:r>
      <w:r w:rsidR="002A4910" w:rsidRPr="002F519D">
        <w:rPr>
          <w:i/>
        </w:rPr>
        <w:t>F</w:t>
      </w:r>
      <w:r w:rsidR="0095290D" w:rsidRPr="0095290D">
        <w:rPr>
          <w:vertAlign w:val="subscript"/>
        </w:rPr>
        <w:t>I</w:t>
      </w:r>
      <w:r w:rsidR="002A4910" w:rsidRPr="002F519D">
        <w:t xml:space="preserve"> evolve</w:t>
      </w:r>
      <w:r w:rsidR="000E0980">
        <w:t>s</w:t>
      </w:r>
      <w:r w:rsidR="002A4910" w:rsidRPr="002F519D">
        <w:t xml:space="preserve"> </w:t>
      </w:r>
      <w:r w:rsidR="00602060" w:rsidRPr="002F519D">
        <w:t>(</w:t>
      </w:r>
      <w:r w:rsidR="0002431D">
        <w:t>Figure 2</w:t>
      </w:r>
      <w:r w:rsidR="00602060" w:rsidRPr="002F519D">
        <w:t>B)</w:t>
      </w:r>
      <w:r w:rsidR="00C22759" w:rsidRPr="002F519D">
        <w:t>.</w:t>
      </w:r>
    </w:p>
    <w:p w14:paraId="55C06345" w14:textId="0AA213A9" w:rsidR="003D2236" w:rsidRPr="002F519D" w:rsidRDefault="00602060" w:rsidP="000B1C3D">
      <w:pPr>
        <w:ind w:firstLine="720"/>
        <w:rPr>
          <w:rStyle w:val="CommentReference"/>
          <w:rFonts w:eastAsiaTheme="minorHAnsi"/>
          <w:sz w:val="20"/>
          <w:szCs w:val="20"/>
        </w:rPr>
      </w:pPr>
      <w:r w:rsidRPr="002F519D">
        <w:t xml:space="preserve">These results </w:t>
      </w:r>
      <w:r w:rsidR="00B9635E" w:rsidRPr="002F519D">
        <w:t>underline</w:t>
      </w:r>
      <w:r w:rsidRPr="002F519D">
        <w:t xml:space="preserve"> that the distribution of </w:t>
      </w:r>
      <w:r w:rsidRPr="002F519D">
        <w:rPr>
          <w:i/>
        </w:rPr>
        <w:t>F</w:t>
      </w:r>
      <w:r w:rsidR="0095290D" w:rsidRPr="0095290D">
        <w:rPr>
          <w:vertAlign w:val="subscript"/>
        </w:rPr>
        <w:t>I</w:t>
      </w:r>
      <w:r w:rsidRPr="009E2B10">
        <w:t xml:space="preserve"> </w:t>
      </w:r>
      <w:r w:rsidRPr="002F519D">
        <w:t xml:space="preserve">is constrained by </w:t>
      </w:r>
      <w:r w:rsidR="00950F6D">
        <w:t xml:space="preserve">the </w:t>
      </w:r>
      <w:r w:rsidRPr="002F519D">
        <w:t>expression level</w:t>
      </w:r>
      <w:r w:rsidR="00950F6D">
        <w:t xml:space="preserve"> of </w:t>
      </w:r>
      <w:r w:rsidR="00950F6D" w:rsidRPr="00E31F5A">
        <w:rPr>
          <w:i/>
          <w:iCs w:val="0"/>
        </w:rPr>
        <w:t>F</w:t>
      </w:r>
      <w:r w:rsidRPr="002F519D">
        <w:t xml:space="preserve">, and </w:t>
      </w:r>
      <w:r w:rsidR="00B9635E" w:rsidRPr="002F519D">
        <w:t xml:space="preserve">show </w:t>
      </w:r>
      <w:r w:rsidRPr="002F519D">
        <w:t xml:space="preserve">that temperature-dependent effects on </w:t>
      </w:r>
      <w:r w:rsidR="000E0980">
        <w:t xml:space="preserve">gene </w:t>
      </w:r>
      <w:r w:rsidRPr="002F519D">
        <w:t>expression can establish gradients when temperature varies.</w:t>
      </w:r>
      <w:r w:rsidR="004C6105" w:rsidRPr="002F519D">
        <w:t xml:space="preserve"> </w:t>
      </w:r>
      <w:r w:rsidR="008F561F" w:rsidRPr="002F519D">
        <w:t>Due to its feminizing effect</w:t>
      </w:r>
      <w:r w:rsidR="00457C07" w:rsidRPr="002F519D">
        <w:t>, an</w:t>
      </w:r>
      <w:r w:rsidR="007E4722" w:rsidRPr="002F519D">
        <w:t xml:space="preserve"> </w:t>
      </w:r>
      <w:r w:rsidR="00C122B2" w:rsidRPr="002F519D">
        <w:rPr>
          <w:i/>
        </w:rPr>
        <w:t>F</w:t>
      </w:r>
      <w:r w:rsidR="0095290D" w:rsidRPr="0095290D">
        <w:rPr>
          <w:vertAlign w:val="subscript"/>
        </w:rPr>
        <w:t>I</w:t>
      </w:r>
      <w:r w:rsidR="00C122B2" w:rsidRPr="009E2B10">
        <w:t xml:space="preserve"> </w:t>
      </w:r>
      <w:r w:rsidR="00457C07" w:rsidRPr="002F519D">
        <w:t xml:space="preserve">allele is </w:t>
      </w:r>
      <w:r w:rsidR="008F561F" w:rsidRPr="002F519D">
        <w:t xml:space="preserve">transmitted as if it were a </w:t>
      </w:r>
      <w:r w:rsidR="00A375D1">
        <w:t xml:space="preserve">female-limited </w:t>
      </w:r>
      <w:r w:rsidR="008F561F" w:rsidRPr="002F519D">
        <w:t>W-chromosome</w:t>
      </w:r>
      <w:r w:rsidR="00A375D1">
        <w:t xml:space="preserve"> in a ZW system, wherein males </w:t>
      </w:r>
      <w:r w:rsidR="005F682A">
        <w:t xml:space="preserve">have a </w:t>
      </w:r>
      <w:r w:rsidR="00A375D1">
        <w:t>ZZ</w:t>
      </w:r>
      <w:r w:rsidR="005F682A">
        <w:t xml:space="preserve"> genotype, whereas </w:t>
      </w:r>
      <w:r w:rsidR="00A375D1">
        <w:t xml:space="preserve">females </w:t>
      </w:r>
      <w:r w:rsidR="005F682A">
        <w:t xml:space="preserve">have a </w:t>
      </w:r>
      <w:r w:rsidR="00A375D1">
        <w:t xml:space="preserve">ZW </w:t>
      </w:r>
      <w:r w:rsidR="005F682A">
        <w:t xml:space="preserve">genotype </w:t>
      </w:r>
      <w:r w:rsidR="00A375D1">
        <w:t xml:space="preserve">(in contrast to XY </w:t>
      </w:r>
      <w:r w:rsidR="00E16DCA">
        <w:t xml:space="preserve">systems </w:t>
      </w:r>
      <w:r w:rsidR="00A375D1">
        <w:t>where females are XX and males are XY)</w:t>
      </w:r>
      <w:r w:rsidR="005F682A">
        <w:t xml:space="preserve">. As a result, it </w:t>
      </w:r>
      <w:r w:rsidR="008F561F" w:rsidRPr="002F519D">
        <w:t xml:space="preserve">occurs only in </w:t>
      </w:r>
      <w:r w:rsidR="00750CBE" w:rsidRPr="002F519D">
        <w:rPr>
          <w:i/>
        </w:rPr>
        <w:t>F</w:t>
      </w:r>
      <w:r w:rsidR="0095290D" w:rsidRPr="0095290D">
        <w:rPr>
          <w:vertAlign w:val="subscript"/>
        </w:rPr>
        <w:t>I</w:t>
      </w:r>
      <w:r w:rsidR="008F561F" w:rsidRPr="002F519D">
        <w:t>/</w:t>
      </w:r>
      <w:r w:rsidR="008F561F" w:rsidRPr="002F519D">
        <w:rPr>
          <w:i/>
        </w:rPr>
        <w:t>F</w:t>
      </w:r>
      <w:r w:rsidR="008F561F" w:rsidRPr="002F519D">
        <w:t xml:space="preserve"> </w:t>
      </w:r>
      <w:r w:rsidR="00A74EE1" w:rsidRPr="002F519D">
        <w:t>female</w:t>
      </w:r>
      <w:r w:rsidR="00832323" w:rsidRPr="002F519D">
        <w:t>s</w:t>
      </w:r>
      <w:r w:rsidR="00A74EE1" w:rsidRPr="002F519D">
        <w:t xml:space="preserve"> </w:t>
      </w:r>
      <w:r w:rsidR="00D60B98">
        <w:t>(</w:t>
      </w:r>
      <w:r w:rsidR="008F561F" w:rsidRPr="002F519D">
        <w:t>or</w:t>
      </w:r>
      <w:r w:rsidR="00180EE3">
        <w:t xml:space="preserve"> non-reproducing</w:t>
      </w:r>
      <w:r w:rsidR="008F561F" w:rsidRPr="002F519D">
        <w:t xml:space="preserve"> intersex</w:t>
      </w:r>
      <w:r w:rsidR="00A74EE1" w:rsidRPr="002F519D">
        <w:t>es</w:t>
      </w:r>
      <w:r w:rsidR="00D60B98">
        <w:t>)</w:t>
      </w:r>
      <w:r w:rsidR="00750CBE" w:rsidRPr="002F519D">
        <w:t>.</w:t>
      </w:r>
      <w:r w:rsidR="008F561F" w:rsidRPr="002F519D">
        <w:t xml:space="preserve"> </w:t>
      </w:r>
      <w:r w:rsidR="003B6A9C" w:rsidRPr="002F519D">
        <w:t xml:space="preserve">In </w:t>
      </w:r>
      <w:r w:rsidR="005C26AF" w:rsidRPr="002F519D">
        <w:t xml:space="preserve">the </w:t>
      </w:r>
      <w:r w:rsidR="003B6A9C" w:rsidRPr="002F519D">
        <w:t xml:space="preserve">presence of </w:t>
      </w:r>
      <w:r w:rsidR="003B6A9C" w:rsidRPr="008668AB">
        <w:rPr>
          <w:i/>
          <w:iCs w:val="0"/>
        </w:rPr>
        <w:t>M</w:t>
      </w:r>
      <w:r w:rsidR="0095290D">
        <w:rPr>
          <w:i/>
          <w:iCs w:val="0"/>
        </w:rPr>
        <w:t xml:space="preserve"> </w:t>
      </w:r>
      <w:r w:rsidR="0095290D">
        <w:t>product</w:t>
      </w:r>
      <w:r w:rsidR="003B6A9C" w:rsidRPr="002F519D">
        <w:t xml:space="preserve">, the </w:t>
      </w:r>
      <w:r w:rsidR="00C122B2" w:rsidRPr="008668AB">
        <w:rPr>
          <w:i/>
          <w:iCs w:val="0"/>
        </w:rPr>
        <w:t>F</w:t>
      </w:r>
      <w:r w:rsidR="0095290D" w:rsidRPr="0095290D">
        <w:rPr>
          <w:vertAlign w:val="subscript"/>
        </w:rPr>
        <w:t>I</w:t>
      </w:r>
      <w:r w:rsidR="00C122B2" w:rsidRPr="008668AB">
        <w:t xml:space="preserve"> </w:t>
      </w:r>
      <w:r w:rsidR="003B6A9C" w:rsidRPr="002F519D">
        <w:t>prod</w:t>
      </w:r>
      <w:r w:rsidR="00ED0B18" w:rsidRPr="002F519D">
        <w:t>uct</w:t>
      </w:r>
      <w:r w:rsidR="007A5BD9" w:rsidRPr="002F519D">
        <w:t xml:space="preserve"> is not broken down but the product of regular sensitive </w:t>
      </w:r>
      <w:r w:rsidR="007A5BD9" w:rsidRPr="002F519D">
        <w:rPr>
          <w:i/>
        </w:rPr>
        <w:t>F</w:t>
      </w:r>
      <w:r w:rsidR="007A5BD9" w:rsidRPr="002F519D">
        <w:t xml:space="preserve"> alleles is degraded</w:t>
      </w:r>
      <w:r w:rsidR="006E753B" w:rsidRPr="002F519D">
        <w:t>, so that</w:t>
      </w:r>
      <w:r w:rsidR="007A5BD9" w:rsidRPr="002F519D">
        <w:t xml:space="preserve"> regular </w:t>
      </w:r>
      <w:r w:rsidR="007A5BD9" w:rsidRPr="002F519D">
        <w:rPr>
          <w:i/>
        </w:rPr>
        <w:t>F</w:t>
      </w:r>
      <w:r w:rsidR="007A5BD9" w:rsidRPr="002F519D">
        <w:t xml:space="preserve"> </w:t>
      </w:r>
      <w:r w:rsidR="006E753B" w:rsidRPr="002F519D">
        <w:t xml:space="preserve">alleles do not contribute </w:t>
      </w:r>
      <w:r w:rsidR="007A5BD9" w:rsidRPr="002F519D">
        <w:t xml:space="preserve">to the total </w:t>
      </w:r>
      <w:r w:rsidR="007A5BD9" w:rsidRPr="008668AB">
        <w:rPr>
          <w:i/>
          <w:iCs w:val="0"/>
        </w:rPr>
        <w:t>F</w:t>
      </w:r>
      <w:r w:rsidR="007A5BD9" w:rsidRPr="002F519D">
        <w:t xml:space="preserve"> product</w:t>
      </w:r>
      <w:r w:rsidR="006E753B" w:rsidRPr="002F519D">
        <w:t>.</w:t>
      </w:r>
      <w:r w:rsidR="007A5BD9" w:rsidRPr="002F519D">
        <w:t xml:space="preserve"> </w:t>
      </w:r>
      <w:r w:rsidR="00F065DB" w:rsidRPr="002F519D">
        <w:t>T</w:t>
      </w:r>
      <w:r w:rsidR="007A5BD9" w:rsidRPr="002F519D">
        <w:t xml:space="preserve">his </w:t>
      </w:r>
      <w:r w:rsidR="001A054D" w:rsidRPr="002F519D">
        <w:t xml:space="preserve">scenario </w:t>
      </w:r>
      <w:r w:rsidR="007A5BD9" w:rsidRPr="002F519D">
        <w:t xml:space="preserve">becomes increasingly </w:t>
      </w:r>
      <w:r w:rsidR="00A7516B" w:rsidRPr="002F519D">
        <w:t xml:space="preserve">probable </w:t>
      </w:r>
      <w:r w:rsidR="007A5BD9" w:rsidRPr="002F519D">
        <w:t xml:space="preserve">as either </w:t>
      </w:r>
      <w:r w:rsidR="0095290D">
        <w:rPr>
          <w:i/>
        </w:rPr>
        <w:t>M</w:t>
      </w:r>
      <w:r w:rsidR="0095290D" w:rsidRPr="008668AB">
        <w:rPr>
          <w:iCs w:val="0"/>
          <w:vertAlign w:val="subscript"/>
        </w:rPr>
        <w:t>Y</w:t>
      </w:r>
      <w:r w:rsidR="0095290D" w:rsidRPr="009E2B10">
        <w:t xml:space="preserve"> </w:t>
      </w:r>
      <w:r w:rsidR="007A5BD9" w:rsidRPr="002F519D">
        <w:t xml:space="preserve">and/or </w:t>
      </w:r>
      <w:r w:rsidR="0095290D">
        <w:rPr>
          <w:i/>
        </w:rPr>
        <w:t>M</w:t>
      </w:r>
      <w:r w:rsidR="0095290D" w:rsidRPr="008668AB">
        <w:rPr>
          <w:iCs w:val="0"/>
          <w:vertAlign w:val="subscript"/>
        </w:rPr>
        <w:t>A</w:t>
      </w:r>
      <w:r w:rsidR="0095290D" w:rsidRPr="009E2B10">
        <w:t xml:space="preserve"> </w:t>
      </w:r>
      <w:r w:rsidR="00A7516B" w:rsidRPr="002F519D">
        <w:t>frequency increases</w:t>
      </w:r>
      <w:r w:rsidR="00E9455E" w:rsidRPr="002F519D">
        <w:t>, as more</w:t>
      </w:r>
      <w:r w:rsidR="00E9455E" w:rsidRPr="002F519D">
        <w:rPr>
          <w:i/>
        </w:rPr>
        <w:t xml:space="preserve"> F</w:t>
      </w:r>
      <w:r w:rsidR="00E9455E" w:rsidRPr="008668AB">
        <w:rPr>
          <w:iCs w:val="0"/>
          <w:vertAlign w:val="subscript"/>
        </w:rPr>
        <w:t>I</w:t>
      </w:r>
      <w:r w:rsidR="00E9455E" w:rsidRPr="002F519D">
        <w:t xml:space="preserve">-bearing individuals will also bear </w:t>
      </w:r>
      <w:r w:rsidR="00180EE3">
        <w:rPr>
          <w:i/>
        </w:rPr>
        <w:t>M</w:t>
      </w:r>
      <w:r w:rsidR="00180EE3" w:rsidRPr="008668AB">
        <w:rPr>
          <w:iCs w:val="0"/>
          <w:vertAlign w:val="subscript"/>
        </w:rPr>
        <w:t>Y</w:t>
      </w:r>
      <w:r w:rsidR="00180EE3" w:rsidRPr="002F519D">
        <w:t xml:space="preserve"> </w:t>
      </w:r>
      <w:r w:rsidR="00E9455E" w:rsidRPr="002F519D">
        <w:t xml:space="preserve">and/or </w:t>
      </w:r>
      <w:r w:rsidR="00BE5142" w:rsidRPr="00BE5142">
        <w:rPr>
          <w:i/>
        </w:rPr>
        <w:t>M</w:t>
      </w:r>
      <w:r w:rsidR="00BE5142" w:rsidRPr="00BE5142">
        <w:rPr>
          <w:iCs w:val="0"/>
          <w:vertAlign w:val="subscript"/>
        </w:rPr>
        <w:t>A</w:t>
      </w:r>
      <w:r w:rsidR="00A7516B" w:rsidRPr="002F519D">
        <w:t xml:space="preserve">. Therefore, feminization of developing embryos under these conditions </w:t>
      </w:r>
      <w:r w:rsidR="00F901A8">
        <w:t>is</w:t>
      </w:r>
      <w:r w:rsidR="00A7516B" w:rsidRPr="002F519D">
        <w:t xml:space="preserve"> achieved solely by the activity of the </w:t>
      </w:r>
      <w:r w:rsidR="00C122B2" w:rsidRPr="002F519D">
        <w:rPr>
          <w:i/>
        </w:rPr>
        <w:t>F</w:t>
      </w:r>
      <w:r w:rsidR="0095290D" w:rsidRPr="0095290D">
        <w:rPr>
          <w:vertAlign w:val="subscript"/>
        </w:rPr>
        <w:t>I</w:t>
      </w:r>
      <w:r w:rsidR="00C122B2" w:rsidRPr="009E2B10">
        <w:t xml:space="preserve"> </w:t>
      </w:r>
      <w:r w:rsidR="00A7516B" w:rsidRPr="002F519D">
        <w:t>allele</w:t>
      </w:r>
      <w:r w:rsidR="00530597" w:rsidRPr="002F519D">
        <w:t xml:space="preserve">. Because </w:t>
      </w:r>
      <w:r w:rsidR="00530597" w:rsidRPr="008668AB">
        <w:rPr>
          <w:i/>
          <w:iCs w:val="0"/>
        </w:rPr>
        <w:t>F</w:t>
      </w:r>
      <w:r w:rsidR="0095290D" w:rsidRPr="0095290D">
        <w:rPr>
          <w:vertAlign w:val="subscript"/>
        </w:rPr>
        <w:t>I</w:t>
      </w:r>
      <w:r w:rsidR="00530597" w:rsidRPr="009E2B10">
        <w:t xml:space="preserve"> </w:t>
      </w:r>
      <w:r w:rsidR="00530597" w:rsidRPr="002F519D">
        <w:t xml:space="preserve">is insensitive to </w:t>
      </w:r>
      <w:r w:rsidR="00530597" w:rsidRPr="008668AB">
        <w:rPr>
          <w:i/>
          <w:iCs w:val="0"/>
        </w:rPr>
        <w:t>M</w:t>
      </w:r>
      <w:r w:rsidR="00530597" w:rsidRPr="002F519D">
        <w:t xml:space="preserve">, </w:t>
      </w:r>
      <w:r w:rsidR="00B9635E" w:rsidRPr="002F519D">
        <w:t xml:space="preserve">the total </w:t>
      </w:r>
      <w:r w:rsidR="00B9635E" w:rsidRPr="008668AB">
        <w:rPr>
          <w:i/>
          <w:iCs w:val="0"/>
        </w:rPr>
        <w:t>F</w:t>
      </w:r>
      <w:r w:rsidR="00B9635E" w:rsidRPr="002F519D">
        <w:t xml:space="preserve"> </w:t>
      </w:r>
      <w:r w:rsidR="00530597" w:rsidRPr="002F519D">
        <w:t>activity is determined by its expression (see Equation 1). When no temperature-dependent expression occurs, feminization is only achieved when the</w:t>
      </w:r>
      <w:r w:rsidR="00180EE3">
        <w:t xml:space="preserve"> baseline</w:t>
      </w:r>
      <w:r w:rsidR="00530597" w:rsidRPr="002F519D">
        <w:t xml:space="preserve"> genetic expression level exceeds the feminization threshold</w:t>
      </w:r>
      <w:r w:rsidR="00B9635E" w:rsidRPr="002F519D">
        <w:t xml:space="preserve">, but in </w:t>
      </w:r>
      <w:r w:rsidR="005C26AF" w:rsidRPr="002F519D">
        <w:t xml:space="preserve">the </w:t>
      </w:r>
      <w:r w:rsidR="00B9635E" w:rsidRPr="002F519D">
        <w:t xml:space="preserve">presence of temperature effects is </w:t>
      </w:r>
      <w:r w:rsidR="00714E8A">
        <w:t>less constrained.</w:t>
      </w:r>
      <w:r w:rsidR="00E62010" w:rsidRPr="002F519D">
        <w:t xml:space="preserve"> </w:t>
      </w:r>
      <w:r w:rsidR="0051419C" w:rsidRPr="002F519D">
        <w:t>Therefore</w:t>
      </w:r>
      <w:r w:rsidR="00714E8A">
        <w:t>,</w:t>
      </w:r>
      <w:r w:rsidR="00B9635E" w:rsidRPr="002F519D">
        <w:t xml:space="preserve"> when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180EE3">
        <w:t xml:space="preserve"> is</w:t>
      </w:r>
      <w:r w:rsidR="00DC76F1">
        <w:t xml:space="preserve"> sufficiently low</w:t>
      </w:r>
      <w:r w:rsidR="00B9635E" w:rsidRPr="002F519D">
        <w:t xml:space="preserve">, </w:t>
      </w:r>
      <w:r w:rsidR="00B9635E" w:rsidRPr="002F519D">
        <w:rPr>
          <w:i/>
        </w:rPr>
        <w:t>F</w:t>
      </w:r>
      <w:r w:rsidR="0095290D" w:rsidRPr="0095290D">
        <w:rPr>
          <w:vertAlign w:val="subscript"/>
        </w:rPr>
        <w:t>I</w:t>
      </w:r>
      <w:r w:rsidR="00B9635E" w:rsidRPr="008668AB">
        <w:t xml:space="preserve"> </w:t>
      </w:r>
      <w:r w:rsidR="00180EE3" w:rsidRPr="008668AB">
        <w:t>can</w:t>
      </w:r>
      <w:r w:rsidR="00180EE3" w:rsidRPr="009E2B10">
        <w:t xml:space="preserve"> </w:t>
      </w:r>
      <w:r w:rsidR="00B9635E" w:rsidRPr="002F519D">
        <w:t>spread everywhere independent of temperature</w:t>
      </w:r>
      <w:r w:rsidR="00530597" w:rsidRPr="002F519D">
        <w:t xml:space="preserve"> (</w:t>
      </w:r>
      <w:r w:rsidR="0002431D">
        <w:t>Figure 2</w:t>
      </w:r>
      <w:r w:rsidR="00530597" w:rsidRPr="002F519D">
        <w:t>A, left</w:t>
      </w:r>
      <w:r w:rsidR="00131CAA" w:rsidRPr="002F519D">
        <w:t xml:space="preserve"> </w:t>
      </w:r>
      <w:r w:rsidR="00530597" w:rsidRPr="002F519D">
        <w:t>panel</w:t>
      </w:r>
      <w:r w:rsidR="002E6637" w:rsidRPr="002F519D">
        <w:t xml:space="preserve">), </w:t>
      </w:r>
      <w:r w:rsidR="00DC76F1">
        <w:t>whereas otherwise</w:t>
      </w:r>
      <w:r w:rsidR="00B9635E" w:rsidRPr="002F519D">
        <w:t xml:space="preserve"> </w:t>
      </w:r>
      <w:r w:rsidR="00B9635E" w:rsidRPr="002F519D">
        <w:rPr>
          <w:i/>
        </w:rPr>
        <w:t>F</w:t>
      </w:r>
      <w:r w:rsidR="0095290D" w:rsidRPr="0095290D">
        <w:rPr>
          <w:vertAlign w:val="subscript"/>
        </w:rPr>
        <w:t>I</w:t>
      </w:r>
      <w:r w:rsidR="00B9635E" w:rsidRPr="009E2B10">
        <w:t xml:space="preserve"> </w:t>
      </w:r>
      <w:r w:rsidR="00B9635E" w:rsidRPr="002F519D">
        <w:t xml:space="preserve">frequencies depend on the </w:t>
      </w:r>
      <w:r w:rsidR="002E6637" w:rsidRPr="002F519D">
        <w:t>temperature</w:t>
      </w:r>
      <w:r w:rsidR="00B9635E" w:rsidRPr="002F519D">
        <w:t>-dependent expression rate (</w:t>
      </w:r>
      <w:r w:rsidR="0002431D">
        <w:t>Figure 2</w:t>
      </w:r>
      <w:r w:rsidR="00B9635E" w:rsidRPr="002F519D">
        <w:t xml:space="preserve">A, right panel) and the </w:t>
      </w:r>
      <w:r w:rsidR="002E6637" w:rsidRPr="002F519D">
        <w:t xml:space="preserve">local </w:t>
      </w:r>
      <w:r w:rsidR="00B9635E" w:rsidRPr="002F519D">
        <w:t>temperature (</w:t>
      </w:r>
      <w:r w:rsidR="0002431D">
        <w:t>Figure 2</w:t>
      </w:r>
      <w:r w:rsidR="00B9635E" w:rsidRPr="002F519D">
        <w:t xml:space="preserve">B). </w:t>
      </w:r>
    </w:p>
    <w:p w14:paraId="268745EF" w14:textId="2D8679B4" w:rsidR="00FE552E" w:rsidRPr="002F519D" w:rsidRDefault="00FE552E" w:rsidP="00994772">
      <w:pPr>
        <w:rPr>
          <w:rStyle w:val="CommentReference"/>
          <w:rFonts w:eastAsiaTheme="minorHAnsi"/>
          <w:sz w:val="20"/>
          <w:szCs w:val="20"/>
        </w:rPr>
      </w:pPr>
    </w:p>
    <w:p w14:paraId="191E0E8B" w14:textId="53E7AA01" w:rsidR="008768BD" w:rsidRPr="002F519D" w:rsidRDefault="00FE552E" w:rsidP="00660DA7">
      <w:pPr>
        <w:pStyle w:val="Heading2"/>
      </w:pPr>
      <w:bookmarkStart w:id="9" w:name="_Hlk42776955"/>
      <w:r w:rsidRPr="002F519D">
        <w:t>Y-chromosomal fitness effects</w:t>
      </w:r>
      <w:r w:rsidR="00C948A4" w:rsidRPr="002F519D">
        <w:t xml:space="preserve"> </w:t>
      </w:r>
      <w:r w:rsidR="00785D2E" w:rsidRPr="002F519D">
        <w:t>modulate</w:t>
      </w:r>
      <w:r w:rsidR="00645A0A" w:rsidRPr="002F519D">
        <w:t xml:space="preserve"> the </w:t>
      </w:r>
      <w:r w:rsidR="00506CFD" w:rsidRPr="002F519D">
        <w:t xml:space="preserve">conditions under which </w:t>
      </w:r>
      <w:r w:rsidR="00645A0A" w:rsidRPr="002F519D">
        <w:t xml:space="preserve">SD turnover </w:t>
      </w:r>
      <w:r w:rsidR="00506CFD" w:rsidRPr="002F519D">
        <w:t xml:space="preserve">can occur </w:t>
      </w:r>
      <w:r w:rsidR="00645A0A" w:rsidRPr="002F519D">
        <w:t>and can enable complex SD polymorphisms</w:t>
      </w:r>
    </w:p>
    <w:bookmarkEnd w:id="9"/>
    <w:p w14:paraId="1E5B6FBD" w14:textId="5D2730D9" w:rsidR="00E11B6A" w:rsidRPr="002F519D" w:rsidRDefault="002E6637" w:rsidP="00994772">
      <w:r w:rsidRPr="002F519D">
        <w:t xml:space="preserve">For </w:t>
      </w:r>
      <w:r w:rsidR="004E319B" w:rsidRPr="002F519D">
        <w:t xml:space="preserve">the simulations </w:t>
      </w:r>
      <w:r w:rsidRPr="002F519D">
        <w:t xml:space="preserve">discussed </w:t>
      </w:r>
      <w:r w:rsidR="004E319B" w:rsidRPr="002F519D">
        <w:t xml:space="preserve">above, we </w:t>
      </w:r>
      <w:r w:rsidR="002071AC" w:rsidRPr="002F519D">
        <w:t>assume</w:t>
      </w:r>
      <w:r w:rsidR="001A054D" w:rsidRPr="002F519D">
        <w:t>d</w:t>
      </w:r>
      <w:r w:rsidR="002071AC" w:rsidRPr="002F519D">
        <w:t xml:space="preserve"> that </w:t>
      </w:r>
      <w:r w:rsidR="00BE5142" w:rsidRPr="00BE5142">
        <w:rPr>
          <w:i/>
        </w:rPr>
        <w:t>M</w:t>
      </w:r>
      <w:r w:rsidR="00BE5142" w:rsidRPr="00BE5142">
        <w:rPr>
          <w:iCs w:val="0"/>
          <w:vertAlign w:val="subscript"/>
        </w:rPr>
        <w:t>Y</w:t>
      </w:r>
      <w:r w:rsidR="00E86A58" w:rsidRPr="009E2B10">
        <w:t xml:space="preserve"> </w:t>
      </w:r>
      <w:r w:rsidR="00E86A58" w:rsidRPr="002F519D">
        <w:t>is not associated with any fitness effects</w:t>
      </w:r>
      <w:r w:rsidR="002071AC" w:rsidRPr="002F519D">
        <w:t xml:space="preserve">. Under these conditions, </w:t>
      </w:r>
      <w:r w:rsidR="00BE5142" w:rsidRPr="00BE5142">
        <w:rPr>
          <w:i/>
        </w:rPr>
        <w:t>M</w:t>
      </w:r>
      <w:r w:rsidR="00BE5142" w:rsidRPr="00BE5142">
        <w:rPr>
          <w:iCs w:val="0"/>
          <w:vertAlign w:val="subscript"/>
        </w:rPr>
        <w:t>Y</w:t>
      </w:r>
      <w:r w:rsidR="002071AC" w:rsidRPr="009E2B10">
        <w:t xml:space="preserve"> </w:t>
      </w:r>
      <w:r w:rsidRPr="002F519D">
        <w:t xml:space="preserve">was always </w:t>
      </w:r>
      <w:r w:rsidR="002071AC" w:rsidRPr="002F519D">
        <w:t xml:space="preserve">lost and replaced by </w:t>
      </w:r>
      <w:r w:rsidR="00BE5142" w:rsidRPr="00BE5142">
        <w:rPr>
          <w:i/>
        </w:rPr>
        <w:t>M</w:t>
      </w:r>
      <w:r w:rsidR="00BE5142" w:rsidRPr="00BE5142">
        <w:rPr>
          <w:iCs w:val="0"/>
          <w:vertAlign w:val="subscript"/>
        </w:rPr>
        <w:t>A</w:t>
      </w:r>
      <w:r w:rsidR="00E9455E" w:rsidRPr="002F519D">
        <w:t xml:space="preserve"> because </w:t>
      </w:r>
      <w:r w:rsidR="00BE5142" w:rsidRPr="00BE5142">
        <w:rPr>
          <w:i/>
        </w:rPr>
        <w:t>M</w:t>
      </w:r>
      <w:r w:rsidR="00BE5142" w:rsidRPr="00BE5142">
        <w:rPr>
          <w:iCs w:val="0"/>
          <w:vertAlign w:val="subscript"/>
        </w:rPr>
        <w:t>Y</w:t>
      </w:r>
      <w:r w:rsidR="004E319B" w:rsidRPr="009E2B10">
        <w:t xml:space="preserve"> </w:t>
      </w:r>
      <w:r w:rsidR="004E319B" w:rsidRPr="002F519D">
        <w:t xml:space="preserve">instead </w:t>
      </w:r>
      <w:r w:rsidR="00E9455E" w:rsidRPr="002F519D">
        <w:t xml:space="preserve">was neither </w:t>
      </w:r>
      <w:r w:rsidR="004E319B" w:rsidRPr="002F519D">
        <w:t>favoured by selection nor recurrently formed through mutation</w:t>
      </w:r>
      <w:r w:rsidR="007E4722" w:rsidRPr="002F519D">
        <w:t>.</w:t>
      </w:r>
      <w:r w:rsidR="002071AC" w:rsidRPr="002F519D">
        <w:t xml:space="preserve"> </w:t>
      </w:r>
      <w:r w:rsidR="00071E66" w:rsidRPr="002F519D">
        <w:t xml:space="preserve">However, </w:t>
      </w:r>
      <w:r w:rsidR="0051419C" w:rsidRPr="002F519D">
        <w:t xml:space="preserve">as </w:t>
      </w:r>
      <w:r w:rsidR="00BE5142" w:rsidRPr="00BE5142">
        <w:rPr>
          <w:i/>
        </w:rPr>
        <w:t>M</w:t>
      </w:r>
      <w:r w:rsidR="00BE5142" w:rsidRPr="00BE5142">
        <w:rPr>
          <w:iCs w:val="0"/>
          <w:vertAlign w:val="subscript"/>
        </w:rPr>
        <w:t>Y</w:t>
      </w:r>
      <w:r w:rsidR="00B93E9A" w:rsidRPr="009E2B10">
        <w:t xml:space="preserve"> </w:t>
      </w:r>
      <w:r w:rsidR="0051419C" w:rsidRPr="002F519D">
        <w:t xml:space="preserve">is </w:t>
      </w:r>
      <w:r w:rsidR="00071E66" w:rsidRPr="002F519D">
        <w:t>the ancestral SD gene</w:t>
      </w:r>
      <w:r w:rsidR="0051419C" w:rsidRPr="002F519D">
        <w:t>, it</w:t>
      </w:r>
      <w:r w:rsidR="00071E66" w:rsidRPr="002F519D">
        <w:t xml:space="preserve"> may have induced the chromosome on which it is located to undergo Y-chromosome evolution</w:t>
      </w:r>
      <w:r w:rsidR="004350D1" w:rsidRPr="002F519D">
        <w:t xml:space="preserve"> (reviewed in </w:t>
      </w:r>
      <w:r w:rsidR="004350D1" w:rsidRPr="002F519D">
        <w:fldChar w:fldCharType="begin" w:fldLock="1"/>
      </w:r>
      <w:r w:rsidR="00E67C73">
        <w:instrText>ADDIN CSL_CITATION {"citationItems":[{"id":"ITEM-1","itemData":{"DOI":"10.1016/B978-0-12-800049-6.00147-5","ISBN":"9780128000496","author":[{"dropping-particle":"","family":"Schenkel","given":"M. A.","non-dropping-particle":"","parse-names":false,"suffix":""},{"dropping-particle":"","family":"Beukeboom","given":"L. W.","non-dropping-particle":"","parse-names":false,"suffix":""}],"container-title":"Encyclopedia of Evolutionary Biology","id":"ITEM-1","issued":{"date-parts":[["2016"]]},"page":"72-80","title":"Sex chromosome evolution: birth, maturation, decay, and rebirth","type":"chapter","volume":"4"},"uris":["http://www.mendeley.com/documents/?uuid=ef504dbc-fb16-4bed-aa75-faaea4b5d59b"]},{"id":"ITEM-2","itemData":{"DOI":"10.1038/nrg3366","ISBN":"1471-0056","ISSN":"1471-0064","PMID":"23329112","abstract":"The human Y chromosome is intriguing not only because it harbours the master-switch gene that determines gender but also because of its unusual evolutionary history. The Y chromosome evolved from an autosome, and its evolution has been characterized by massive gene decay. Recent whole-genome and transcriptome analyses of Y chromosomes in humans and other primates, in Drosophila species and in plants have shed light on the current gene content of the Y chromosome, its origins and its long-term fate. Furthermore, comparative analysis of young and old Y chromosomes has given further insights into the evolutionary and molecular forces triggering Y-chromosome degeneration and into the evolutionary destiny of the Y chromosome.","author":[{"dropping-particle":"","family":"Bachtrog","given":"Doris","non-dropping-particle":"","parse-names":false,"suffix":""}],"container-title":"Nature Reviews Genetics","id":"ITEM-2","issue":"2","issued":{"date-parts":[["2013"]]},"page":"113-124","title":"Y-chromosome evolution: emerging insights into processes of Y-chromosome degeneration.","type":"article-journal","volume":"14"},"uris":["http://www.mendeley.com/documents/?uuid=52849e95-6328-4d2e-8691-18dc02751e30"]}],"mendeley":{"formattedCitation":"&lt;sup&gt;29,30&lt;/sup&gt;","plainTextFormattedCitation":"29,30","previouslyFormattedCitation":"&lt;sup&gt;29,30&lt;/sup&gt;"},"properties":{"noteIndex":0},"schema":"https://github.com/citation-style-language/schema/raw/master/csl-citation.json"}</w:instrText>
      </w:r>
      <w:r w:rsidR="004350D1" w:rsidRPr="002F519D">
        <w:fldChar w:fldCharType="separate"/>
      </w:r>
      <w:r w:rsidR="00E67C73" w:rsidRPr="00E67C73">
        <w:rPr>
          <w:noProof/>
          <w:vertAlign w:val="superscript"/>
        </w:rPr>
        <w:t>29,30</w:t>
      </w:r>
      <w:r w:rsidR="004350D1" w:rsidRPr="002F519D">
        <w:fldChar w:fldCharType="end"/>
      </w:r>
      <w:r w:rsidR="004350D1" w:rsidRPr="002F519D">
        <w:t>)</w:t>
      </w:r>
      <w:r w:rsidR="0014318D" w:rsidRPr="002F519D">
        <w:t xml:space="preserve">. If so, </w:t>
      </w:r>
      <w:r w:rsidR="0051419C" w:rsidRPr="002F519D">
        <w:t>this</w:t>
      </w:r>
      <w:r w:rsidR="0014318D" w:rsidRPr="002F519D">
        <w:t xml:space="preserve"> chromosome is expected to become enriched for sexually antagonistic </w:t>
      </w:r>
      <w:r w:rsidR="00E9455E" w:rsidRPr="002F519D">
        <w:t xml:space="preserve">(SA) </w:t>
      </w:r>
      <w:r w:rsidR="0014318D" w:rsidRPr="002F519D">
        <w:t xml:space="preserve">genetic variants as well as recessive deleterious mutations. In effect, this </w:t>
      </w:r>
      <w:r w:rsidR="00E11B6A" w:rsidRPr="002F519D">
        <w:t xml:space="preserve">would cause </w:t>
      </w:r>
      <w:r w:rsidR="00BE5142" w:rsidRPr="00BE5142">
        <w:rPr>
          <w:i/>
        </w:rPr>
        <w:t>M</w:t>
      </w:r>
      <w:r w:rsidR="00BE5142" w:rsidRPr="00BE5142">
        <w:rPr>
          <w:iCs w:val="0"/>
          <w:vertAlign w:val="subscript"/>
        </w:rPr>
        <w:t>Y</w:t>
      </w:r>
      <w:r w:rsidR="00E11B6A" w:rsidRPr="009E2B10">
        <w:t xml:space="preserve"> </w:t>
      </w:r>
      <w:r w:rsidR="00E11B6A" w:rsidRPr="002F519D">
        <w:t xml:space="preserve">to be associated with higher fitness in heterozygous </w:t>
      </w:r>
      <w:r w:rsidR="00714E8A">
        <w:rPr>
          <w:i/>
        </w:rPr>
        <w:t>+</w:t>
      </w:r>
      <w:r w:rsidR="00E11B6A" w:rsidRPr="002F519D">
        <w:rPr>
          <w:i/>
        </w:rPr>
        <w:t>/</w:t>
      </w:r>
      <w:r w:rsidR="00BE5142" w:rsidRPr="00BE5142">
        <w:rPr>
          <w:i/>
        </w:rPr>
        <w:t>M</w:t>
      </w:r>
      <w:r w:rsidR="00BE5142" w:rsidRPr="00BE5142">
        <w:rPr>
          <w:iCs w:val="0"/>
          <w:vertAlign w:val="subscript"/>
        </w:rPr>
        <w:t>Y</w:t>
      </w:r>
      <w:r w:rsidR="00E11B6A" w:rsidRPr="009E2B10">
        <w:t xml:space="preserve"> </w:t>
      </w:r>
      <w:r w:rsidR="00E11B6A" w:rsidRPr="002F519D">
        <w:t xml:space="preserve">males, but </w:t>
      </w:r>
      <w:r w:rsidR="00D916BA" w:rsidRPr="002F519D">
        <w:t xml:space="preserve">to induce </w:t>
      </w:r>
      <w:r w:rsidR="00E11B6A" w:rsidRPr="002F519D">
        <w:t xml:space="preserve">a fitness cost to </w:t>
      </w:r>
      <w:r w:rsidR="00BE5142" w:rsidRPr="00BE5142">
        <w:rPr>
          <w:i/>
        </w:rPr>
        <w:t>M</w:t>
      </w:r>
      <w:r w:rsidR="00BE5142" w:rsidRPr="00BE5142">
        <w:rPr>
          <w:iCs w:val="0"/>
          <w:vertAlign w:val="subscript"/>
        </w:rPr>
        <w:t>Y</w:t>
      </w:r>
      <w:r w:rsidR="00B44C27" w:rsidRPr="00B44C27">
        <w:t>-</w:t>
      </w:r>
      <w:r w:rsidR="00E11B6A" w:rsidRPr="002F519D">
        <w:t xml:space="preserve">bearing females (who also carry </w:t>
      </w:r>
      <w:r w:rsidR="00C122B2" w:rsidRPr="002F519D">
        <w:rPr>
          <w:i/>
        </w:rPr>
        <w:t>F</w:t>
      </w:r>
      <w:r w:rsidR="0095290D" w:rsidRPr="0095290D">
        <w:rPr>
          <w:vertAlign w:val="subscript"/>
        </w:rPr>
        <w:t>I</w:t>
      </w:r>
      <w:r w:rsidR="00E11B6A" w:rsidRPr="008668AB">
        <w:t>)</w:t>
      </w:r>
      <w:r w:rsidR="00E11B6A" w:rsidRPr="002F519D">
        <w:t xml:space="preserve"> as well as all homozygous </w:t>
      </w:r>
      <w:r w:rsidR="00BE5142" w:rsidRPr="00BE5142">
        <w:rPr>
          <w:i/>
        </w:rPr>
        <w:t>M</w:t>
      </w:r>
      <w:r w:rsidR="00BE5142" w:rsidRPr="00BE5142">
        <w:rPr>
          <w:iCs w:val="0"/>
          <w:vertAlign w:val="subscript"/>
        </w:rPr>
        <w:t>Y</w:t>
      </w:r>
      <w:r w:rsidR="00E11B6A" w:rsidRPr="00D60B98">
        <w:t>/</w:t>
      </w:r>
      <w:r w:rsidR="00BE5142" w:rsidRPr="00BE5142">
        <w:rPr>
          <w:i/>
        </w:rPr>
        <w:t>M</w:t>
      </w:r>
      <w:r w:rsidR="00BE5142" w:rsidRPr="00BE5142">
        <w:rPr>
          <w:iCs w:val="0"/>
          <w:vertAlign w:val="subscript"/>
        </w:rPr>
        <w:t>Y</w:t>
      </w:r>
      <w:r w:rsidR="00E11B6A" w:rsidRPr="009E2B10">
        <w:t xml:space="preserve"> </w:t>
      </w:r>
      <w:r w:rsidR="00E11B6A" w:rsidRPr="002F519D">
        <w:t xml:space="preserve">individuals. Both sexually antagonistic genetic variation and </w:t>
      </w:r>
      <w:r w:rsidR="00D916BA" w:rsidRPr="002F519D">
        <w:t xml:space="preserve">a </w:t>
      </w:r>
      <w:r w:rsidR="00E11B6A" w:rsidRPr="002F519D">
        <w:t xml:space="preserve">cost of homozygosity </w:t>
      </w:r>
      <w:r w:rsidR="000E38E7" w:rsidRPr="002F519D">
        <w:t>can in theory</w:t>
      </w:r>
      <w:r w:rsidR="00E11B6A" w:rsidRPr="002F519D">
        <w:t xml:space="preserve"> strongly affect </w:t>
      </w:r>
      <w:r w:rsidR="00AB474E" w:rsidRPr="002F519D">
        <w:t xml:space="preserve">evolutionary transitions </w:t>
      </w:r>
      <w:r w:rsidR="00E11B6A" w:rsidRPr="002F519D">
        <w:t xml:space="preserve">in SD (reviewed in </w:t>
      </w:r>
      <w:r w:rsidR="00E11B6A" w:rsidRPr="002F519D">
        <w:fldChar w:fldCharType="begin" w:fldLock="1"/>
      </w:r>
      <w:r w:rsidR="00E67C73">
        <w:instrText>ADDIN CSL_CITATION {"citationItems":[{"id":"ITEM-1","itemData":{"DOI":"10.1159/000357023","ISBN":"1661-5425","ISSN":"16615425","PMID":"24335102","abstract":"The extraordinary diversity of sex-determining mechanisms found in nature is thought to have arisen by the addition, modification or replacement of regulators at the upstream end of the sex-determining pathway. The spread of a novel regulator of sex determination can manifest itself by an evolutionary transition between environmental and genetic sex determination, for example, or between male and female heterogamety. Both kinds of transition have occurred frequently in the course of evolution. In this paper, various evolutionary forces acting on sex-determining mutations that can bias transitions in one direction or the other are reviewed. Furthermore, the adaptive significance of the main modes of sex determination are discussed, and the common principle underlying ultimate explanations for environmental sex determination, genetic sex determination and maternal control over sex determination in the offspring are highlighted. Most of the current theory concentrates on the population-genetic aspects of sex determination transitions, using models that do not reflect the developmental mechanisms involved in sex determination. However, the increasing availability of molecular data creates opportunities for the future development of mechanistic models that will further clarify how selection and developmental architecture interact to direct the evolution of sex determination genes.","author":[{"dropping-particle":"","family":"Doorn","given":"G. S.","non-dropping-particle":"van","parse-names":false,"suffix":""}],"container-title":"Sexual Development","id":"ITEM-1","issue":"1-3","issued":{"date-parts":[["2014"]]},"page":"7-19","title":"Evolutionary transitions between sex-determining mechanisms: a review of theory","type":"article-journal","volume":"8"},"uris":["http://www.mendeley.com/documents/?uuid=e3f670bf-f071-44f0-874d-bc340f0c89ff"]}],"mendeley":{"formattedCitation":"&lt;sup&gt;31&lt;/sup&gt;","plainTextFormattedCitation":"31","previouslyFormattedCitation":"&lt;sup&gt;31&lt;/sup&gt;"},"properties":{"noteIndex":0},"schema":"https://github.com/citation-style-language/schema/raw/master/csl-citation.json"}</w:instrText>
      </w:r>
      <w:r w:rsidR="00E11B6A" w:rsidRPr="002F519D">
        <w:fldChar w:fldCharType="separate"/>
      </w:r>
      <w:r w:rsidR="00E67C73" w:rsidRPr="00E67C73">
        <w:rPr>
          <w:noProof/>
          <w:vertAlign w:val="superscript"/>
        </w:rPr>
        <w:t>31</w:t>
      </w:r>
      <w:r w:rsidR="00E11B6A" w:rsidRPr="002F519D">
        <w:fldChar w:fldCharType="end"/>
      </w:r>
      <w:r w:rsidR="00E11B6A" w:rsidRPr="002F519D">
        <w:t>).</w:t>
      </w:r>
      <w:r w:rsidR="00FA7F8D" w:rsidRPr="002F519D">
        <w:t xml:space="preserve"> </w:t>
      </w:r>
      <w:r w:rsidR="004350D1" w:rsidRPr="002F519D">
        <w:t xml:space="preserve">We therefore </w:t>
      </w:r>
      <w:r w:rsidR="00400E7F" w:rsidRPr="002F519D">
        <w:t xml:space="preserve">performed additional simulations where we </w:t>
      </w:r>
      <w:r w:rsidR="004350D1" w:rsidRPr="002F519D">
        <w:t xml:space="preserve">considered </w:t>
      </w:r>
      <w:r w:rsidR="00316282" w:rsidRPr="002F519D">
        <w:t xml:space="preserve">a </w:t>
      </w:r>
      <w:r w:rsidR="00E11B6A" w:rsidRPr="002F519D">
        <w:t xml:space="preserve">sexually antagonistic fitness effect of the </w:t>
      </w:r>
      <w:r w:rsidR="00E11B6A" w:rsidRPr="002F519D">
        <w:lastRenderedPageBreak/>
        <w:t>Y-chromosome</w:t>
      </w:r>
      <w:r w:rsidR="00486309" w:rsidRPr="002F519D">
        <w:t xml:space="preserve"> </w:t>
      </w:r>
      <w:r w:rsidR="00316282" w:rsidRPr="002F519D">
        <w:t>(</w:t>
      </w:r>
      <w:r w:rsidR="00E11B6A" w:rsidRPr="002F519D">
        <w:t>see Supplementary Table 1), causing the Y-chromosome to a</w:t>
      </w:r>
      <w:r w:rsidR="0051419C" w:rsidRPr="002F519D">
        <w:t xml:space="preserve">ffect individual fitness during </w:t>
      </w:r>
      <w:r w:rsidR="00BD6BE8">
        <w:t xml:space="preserve">the </w:t>
      </w:r>
      <w:r w:rsidR="0051419C" w:rsidRPr="002F519D">
        <w:t>mating phase</w:t>
      </w:r>
      <w:r w:rsidR="00F91EFB">
        <w:t xml:space="preserve"> or during development</w:t>
      </w:r>
      <w:r w:rsidR="00E11B6A" w:rsidRPr="002F519D">
        <w:t xml:space="preserve"> </w:t>
      </w:r>
      <w:r w:rsidR="0051419C" w:rsidRPr="002F519D">
        <w:t>(</w:t>
      </w:r>
      <w:r w:rsidR="00E11B6A" w:rsidRPr="002F519D">
        <w:t>positive</w:t>
      </w:r>
      <w:r w:rsidR="0051419C" w:rsidRPr="002F519D">
        <w:t>ly</w:t>
      </w:r>
      <w:r w:rsidR="00E11B6A" w:rsidRPr="002F519D">
        <w:t xml:space="preserve"> in males</w:t>
      </w:r>
      <w:r w:rsidR="0051419C" w:rsidRPr="002F519D">
        <w:t>,</w:t>
      </w:r>
      <w:r w:rsidR="00E11B6A" w:rsidRPr="002F519D">
        <w:t xml:space="preserve"> negative</w:t>
      </w:r>
      <w:r w:rsidR="0051419C" w:rsidRPr="002F519D">
        <w:t>ly</w:t>
      </w:r>
      <w:r w:rsidR="00E11B6A" w:rsidRPr="002F519D">
        <w:t xml:space="preserve"> in females</w:t>
      </w:r>
      <w:r w:rsidR="0051419C" w:rsidRPr="002F519D">
        <w:t>)</w:t>
      </w:r>
      <w:r w:rsidR="00E11B6A" w:rsidRPr="002F519D">
        <w:t xml:space="preserve">. </w:t>
      </w:r>
      <w:r w:rsidR="00316282" w:rsidRPr="002F519D">
        <w:t xml:space="preserve">In </w:t>
      </w:r>
      <w:r w:rsidR="00750CBE" w:rsidRPr="002F519D">
        <w:t>addition,</w:t>
      </w:r>
      <w:r w:rsidR="00316282" w:rsidRPr="002F519D">
        <w:t xml:space="preserve"> we include c</w:t>
      </w:r>
      <w:r w:rsidR="00E11B6A" w:rsidRPr="002F519D">
        <w:t xml:space="preserve">osts of </w:t>
      </w:r>
      <w:r w:rsidR="00BE5142" w:rsidRPr="00BE5142">
        <w:rPr>
          <w:i/>
        </w:rPr>
        <w:t>M</w:t>
      </w:r>
      <w:r w:rsidR="00BE5142" w:rsidRPr="00BE5142">
        <w:rPr>
          <w:iCs w:val="0"/>
          <w:vertAlign w:val="subscript"/>
        </w:rPr>
        <w:t>Y</w:t>
      </w:r>
      <w:r w:rsidR="00E11B6A" w:rsidRPr="00E31F5A">
        <w:t>/</w:t>
      </w:r>
      <w:r w:rsidR="00BE5142" w:rsidRPr="00BE5142">
        <w:rPr>
          <w:i/>
        </w:rPr>
        <w:t>M</w:t>
      </w:r>
      <w:r w:rsidR="00BE5142" w:rsidRPr="00BE5142">
        <w:rPr>
          <w:iCs w:val="0"/>
          <w:vertAlign w:val="subscript"/>
        </w:rPr>
        <w:t>Y</w:t>
      </w:r>
      <w:r w:rsidR="00E11B6A" w:rsidRPr="009E2B10">
        <w:t xml:space="preserve"> </w:t>
      </w:r>
      <w:r w:rsidR="00E11B6A" w:rsidRPr="002F519D">
        <w:t xml:space="preserve">homozygosity as a form of viability selection during embryogenesis. </w:t>
      </w:r>
    </w:p>
    <w:p w14:paraId="53BEA089" w14:textId="0B5597B4" w:rsidR="006E6AF7" w:rsidRPr="002F519D" w:rsidRDefault="000A1A02" w:rsidP="00994772">
      <w:r w:rsidRPr="002F519D">
        <w:tab/>
      </w:r>
      <w:r w:rsidR="00071DB8" w:rsidRPr="002F519D">
        <w:t xml:space="preserve">When </w:t>
      </w:r>
      <w:r w:rsidR="00BE5142" w:rsidRPr="00BE5142">
        <w:rPr>
          <w:i/>
        </w:rPr>
        <w:t>M</w:t>
      </w:r>
      <w:r w:rsidR="00BE5142" w:rsidRPr="00BE5142">
        <w:rPr>
          <w:iCs w:val="0"/>
          <w:vertAlign w:val="subscript"/>
        </w:rPr>
        <w:t>Y</w:t>
      </w:r>
      <w:r w:rsidR="00071DB8" w:rsidRPr="009E2B10">
        <w:t xml:space="preserve"> </w:t>
      </w:r>
      <w:r w:rsidR="00071DB8" w:rsidRPr="002F519D">
        <w:t xml:space="preserve">is </w:t>
      </w:r>
      <w:r w:rsidR="00BD6BE8">
        <w:t>under sexually antagonistic</w:t>
      </w:r>
      <w:r w:rsidR="00BD6BE8" w:rsidRPr="002F519D">
        <w:t xml:space="preserve"> </w:t>
      </w:r>
      <w:r w:rsidR="00BD6BE8">
        <w:t>selection</w:t>
      </w:r>
      <w:r w:rsidR="00071DB8" w:rsidRPr="002F519D">
        <w:t xml:space="preserve">, we find that it </w:t>
      </w:r>
      <w:r w:rsidR="00BD6BE8">
        <w:t xml:space="preserve">is maintained </w:t>
      </w:r>
      <w:r w:rsidR="00071DB8" w:rsidRPr="002F519D">
        <w:t xml:space="preserve">over </w:t>
      </w:r>
      <w:r w:rsidR="00BE5142" w:rsidRPr="00BE5142">
        <w:rPr>
          <w:i/>
        </w:rPr>
        <w:t>M</w:t>
      </w:r>
      <w:r w:rsidR="00BE5142" w:rsidRPr="00BE5142">
        <w:rPr>
          <w:iCs w:val="0"/>
          <w:vertAlign w:val="subscript"/>
        </w:rPr>
        <w:t>A</w:t>
      </w:r>
      <w:r w:rsidR="00071DB8" w:rsidRPr="009E2B10">
        <w:t xml:space="preserve"> </w:t>
      </w:r>
      <w:r w:rsidR="00633217" w:rsidRPr="002F519D">
        <w:t>(</w:t>
      </w:r>
      <w:r w:rsidR="0002431D">
        <w:t>Figure 3</w:t>
      </w:r>
      <w:r w:rsidR="00633217" w:rsidRPr="002F519D">
        <w:t xml:space="preserve">). </w:t>
      </w:r>
      <w:r w:rsidR="00BD6BE8">
        <w:t xml:space="preserve">Sexually antagonistic selection </w:t>
      </w:r>
      <w:r w:rsidR="00D11F9F">
        <w:t xml:space="preserve">on </w:t>
      </w:r>
      <w:r w:rsidR="00BD6BE8">
        <w:rPr>
          <w:i/>
          <w:iCs w:val="0"/>
        </w:rPr>
        <w:t>M</w:t>
      </w:r>
      <w:r w:rsidR="00BD6BE8">
        <w:rPr>
          <w:vertAlign w:val="subscript"/>
        </w:rPr>
        <w:t>Y</w:t>
      </w:r>
      <w:r w:rsidR="00BD6BE8">
        <w:rPr>
          <w:i/>
          <w:iCs w:val="0"/>
        </w:rPr>
        <w:t xml:space="preserve"> </w:t>
      </w:r>
      <w:r w:rsidR="00071DB8" w:rsidRPr="002F519D">
        <w:t xml:space="preserve">can also inhibit invasion of </w:t>
      </w:r>
      <w:r w:rsidR="00C122B2" w:rsidRPr="002F519D">
        <w:rPr>
          <w:i/>
        </w:rPr>
        <w:t>F</w:t>
      </w:r>
      <w:r w:rsidR="0095290D" w:rsidRPr="0095290D">
        <w:rPr>
          <w:vertAlign w:val="subscript"/>
        </w:rPr>
        <w:t>I</w:t>
      </w:r>
      <w:r w:rsidR="00071DB8" w:rsidRPr="009E2B10">
        <w:t xml:space="preserve"> </w:t>
      </w:r>
      <w:r w:rsidR="00633217" w:rsidRPr="002F519D">
        <w:t xml:space="preserve">if </w:t>
      </w:r>
      <w:r w:rsidR="00071DB8" w:rsidRPr="002F519D">
        <w:t xml:space="preserve">selection is sufficiently </w:t>
      </w:r>
      <w:r w:rsidR="00633217" w:rsidRPr="002F519D">
        <w:t>strong, so that n</w:t>
      </w:r>
      <w:r w:rsidR="00EE1AA2" w:rsidRPr="002F519D">
        <w:t xml:space="preserve">egative effects of </w:t>
      </w:r>
      <w:r w:rsidR="00BE5142" w:rsidRPr="00BE5142">
        <w:rPr>
          <w:i/>
        </w:rPr>
        <w:t>M</w:t>
      </w:r>
      <w:r w:rsidR="00BE5142" w:rsidRPr="00BE5142">
        <w:rPr>
          <w:iCs w:val="0"/>
          <w:vertAlign w:val="subscript"/>
        </w:rPr>
        <w:t>Y</w:t>
      </w:r>
      <w:r w:rsidR="00EE1AA2" w:rsidRPr="009E2B10">
        <w:t xml:space="preserve"> </w:t>
      </w:r>
      <w:r w:rsidR="00633217" w:rsidRPr="002F519D">
        <w:t xml:space="preserve">in </w:t>
      </w:r>
      <w:r w:rsidR="00EE1AA2" w:rsidRPr="002F519D">
        <w:t xml:space="preserve">females reduces the fitness of </w:t>
      </w:r>
      <w:r w:rsidR="00C122B2" w:rsidRPr="002F519D">
        <w:rPr>
          <w:i/>
        </w:rPr>
        <w:t>F</w:t>
      </w:r>
      <w:r w:rsidR="0095290D" w:rsidRPr="0095290D">
        <w:rPr>
          <w:vertAlign w:val="subscript"/>
        </w:rPr>
        <w:t>I</w:t>
      </w:r>
      <w:r w:rsidR="00EE1AA2" w:rsidRPr="00E31F5A">
        <w:t>/</w:t>
      </w:r>
      <w:r w:rsidR="00EE1AA2" w:rsidRPr="002F519D">
        <w:rPr>
          <w:i/>
        </w:rPr>
        <w:t>F</w:t>
      </w:r>
      <w:r w:rsidR="00EE1AA2" w:rsidRPr="002F519D">
        <w:t xml:space="preserve"> females relative to non-</w:t>
      </w:r>
      <w:r w:rsidR="00BE5142" w:rsidRPr="00BE5142">
        <w:rPr>
          <w:i/>
        </w:rPr>
        <w:t>M</w:t>
      </w:r>
      <w:r w:rsidR="00BE5142" w:rsidRPr="00BE5142">
        <w:rPr>
          <w:iCs w:val="0"/>
          <w:vertAlign w:val="subscript"/>
        </w:rPr>
        <w:t>Y</w:t>
      </w:r>
      <w:r w:rsidR="00B44C27" w:rsidRPr="00B44C27">
        <w:t>-</w:t>
      </w:r>
      <w:r w:rsidR="00EE1AA2" w:rsidRPr="002F519D">
        <w:t xml:space="preserve">carrying </w:t>
      </w:r>
      <w:r w:rsidR="00EE1AA2" w:rsidRPr="002F519D">
        <w:rPr>
          <w:i/>
        </w:rPr>
        <w:t>F/F</w:t>
      </w:r>
      <w:r w:rsidR="00EE1AA2" w:rsidRPr="002F519D">
        <w:t xml:space="preserve"> females. </w:t>
      </w:r>
      <w:r w:rsidR="00302118" w:rsidRPr="002F519D">
        <w:t xml:space="preserve">However, when </w:t>
      </w:r>
      <w:r w:rsidR="00F5688B" w:rsidRPr="002F519D">
        <w:t>the rate of introduction of novel</w:t>
      </w:r>
      <w:r w:rsidR="00D062A9" w:rsidRPr="002F519D">
        <w:t xml:space="preserve"> </w:t>
      </w:r>
      <w:r w:rsidR="00BE5142" w:rsidRPr="00BE5142">
        <w:rPr>
          <w:i/>
        </w:rPr>
        <w:t>M</w:t>
      </w:r>
      <w:r w:rsidR="00BE5142" w:rsidRPr="00BE5142">
        <w:rPr>
          <w:iCs w:val="0"/>
          <w:vertAlign w:val="subscript"/>
        </w:rPr>
        <w:t>A</w:t>
      </w:r>
      <w:r w:rsidR="00D062A9" w:rsidRPr="009E2B10">
        <w:t xml:space="preserve"> </w:t>
      </w:r>
      <w:r w:rsidR="00F5688B" w:rsidRPr="002F519D">
        <w:t xml:space="preserve">alleles </w:t>
      </w:r>
      <w:r w:rsidR="00302118" w:rsidRPr="002F519D">
        <w:t xml:space="preserve">is sufficiently high, </w:t>
      </w:r>
      <w:r w:rsidR="00C122B2" w:rsidRPr="002F519D">
        <w:rPr>
          <w:i/>
        </w:rPr>
        <w:t>F</w:t>
      </w:r>
      <w:r w:rsidR="0095290D" w:rsidRPr="0095290D">
        <w:rPr>
          <w:vertAlign w:val="subscript"/>
        </w:rPr>
        <w:t>I</w:t>
      </w:r>
      <w:r w:rsidR="00302118" w:rsidRPr="009E2B10">
        <w:t xml:space="preserve"> </w:t>
      </w:r>
      <w:r w:rsidR="00302118" w:rsidRPr="002F519D">
        <w:t xml:space="preserve">can always invade even if the selective effects associated with </w:t>
      </w:r>
      <w:r w:rsidR="00BE5142" w:rsidRPr="00BE5142">
        <w:rPr>
          <w:i/>
        </w:rPr>
        <w:t>M</w:t>
      </w:r>
      <w:r w:rsidR="00BE5142" w:rsidRPr="00BE5142">
        <w:rPr>
          <w:iCs w:val="0"/>
          <w:vertAlign w:val="subscript"/>
        </w:rPr>
        <w:t>Y</w:t>
      </w:r>
      <w:r w:rsidR="00302118" w:rsidRPr="009E2B10">
        <w:t xml:space="preserve"> </w:t>
      </w:r>
      <w:r w:rsidR="00302118" w:rsidRPr="002F519D">
        <w:t>are strong.</w:t>
      </w:r>
      <w:r w:rsidR="00D062A9" w:rsidRPr="002F519D">
        <w:t xml:space="preserve"> </w:t>
      </w:r>
      <w:r w:rsidR="00633217" w:rsidRPr="002F519D">
        <w:t>When</w:t>
      </w:r>
      <w:r w:rsidR="00D062A9" w:rsidRPr="002F519D">
        <w:t xml:space="preserve"> </w:t>
      </w:r>
      <w:r w:rsidR="00BE5142" w:rsidRPr="00BE5142">
        <w:rPr>
          <w:i/>
        </w:rPr>
        <w:t>M</w:t>
      </w:r>
      <w:r w:rsidR="00BE5142" w:rsidRPr="00BE5142">
        <w:rPr>
          <w:iCs w:val="0"/>
          <w:vertAlign w:val="subscript"/>
        </w:rPr>
        <w:t>A</w:t>
      </w:r>
      <w:r w:rsidR="003D0F1A" w:rsidRPr="009E2B10">
        <w:t xml:space="preserve"> </w:t>
      </w:r>
      <w:r w:rsidR="0038178C" w:rsidRPr="002F519D">
        <w:t xml:space="preserve">originates more frequently and therefore reaches higher frequencies, </w:t>
      </w:r>
      <w:r w:rsidR="003934EC" w:rsidRPr="002F519D">
        <w:t>a</w:t>
      </w:r>
      <w:r w:rsidR="00633217" w:rsidRPr="002F519D">
        <w:t xml:space="preserve"> </w:t>
      </w:r>
      <w:r w:rsidR="003934EC" w:rsidRPr="002F519D">
        <w:t xml:space="preserve">more </w:t>
      </w:r>
      <w:r w:rsidR="00633217" w:rsidRPr="002F519D">
        <w:t>male-biased</w:t>
      </w:r>
      <w:r w:rsidR="003D0F1A" w:rsidRPr="002F519D">
        <w:t xml:space="preserve"> </w:t>
      </w:r>
      <w:r w:rsidR="00633217" w:rsidRPr="002F519D">
        <w:t xml:space="preserve">sex ratio </w:t>
      </w:r>
      <w:r w:rsidR="003934EC" w:rsidRPr="002F519D">
        <w:t xml:space="preserve">results </w:t>
      </w:r>
      <w:r w:rsidR="003D0F1A" w:rsidRPr="002F519D">
        <w:t>(similar</w:t>
      </w:r>
      <w:r w:rsidR="003C029C">
        <w:t xml:space="preserve"> to Y-chromosomal meiotic drive</w:t>
      </w:r>
      <w:r w:rsidR="003D0F1A" w:rsidRPr="002F519D">
        <w:fldChar w:fldCharType="begin" w:fldLock="1"/>
      </w:r>
      <w:r w:rsidR="00E67C73">
        <w:instrText>ADDIN CSL_CITATION {"citationItems":[{"id":"ITEM-1","itemData":{"author":[{"dropping-particle":"","family":"Jaenike","given":"John","non-dropping-particle":"","parse-names":false,"suffix":""}],"container-title":"Annual Review of Ecology and Systematics","id":"ITEM-1","issued":{"date-parts":[["2001"]]},"page":"25-49","title":"Sex chromosome meiotic drive","type":"article-journal","volume":"32"},"uris":["http://www.mendeley.com/documents/?uuid=4335629e-0efb-48a7-ba37-4fbd1f70bde0"]},{"id":"ITEM-2","itemData":{"DOI":"10.1038/hdy.2009.104","ISBN":"1365-2540","ISSN":"1365-2540","PMID":"19672280","abstract":"Segregation distorters are alleles that distort normal segregation in their own favour. Sex chromosomal distorters lead to biased sex ratios, and the presence of such distorters, therefore, may induce selection for a change in the mechanism of sex determination. The evolutionary dynamics of distorter-induced changes in sex determination has only been studied in some specific systems. Here, we present a generic model for this process. We consider three scenarios: a driving X chromosome, a driving Y chromosome and a driving autosome with a male-determining factor. We investigate how the invasion prospects of a new sex-determining factor are affected by the strength of distortion and the fitness effect of the distorting allele. Our models show that in many cases, segregation distortion does create selection pressure, allowing novel sex-determining alleles to spread. When distortion leads to female-biased sex ratios, a new masculinizing gene can invade, leading to a new male heterogametic system. When distortion leads to male-biased sex ratios, a feminizing factor can invade and cause a switch to female heterogamety. In many cases, the distorter-induced change in the sex-determining system eventually leads to loss of the distorter from the population. Hence, the presence of sex chromosomal distorters will often only be transient, and the distorters may remain unnoticed. The role of segregation distortion in the evolution of sex determination may, therefore, be underestimated.","author":[{"dropping-particle":"","family":"Kozielska","given":"M","non-dropping-particle":"","parse-names":false,"suffix":""},{"dropping-particle":"","family":"Weissing","given":"F J","non-dropping-particle":"","parse-names":false,"suffix":""},{"dropping-particle":"","family":"Beukeboom","given":"L W","non-dropping-particle":"","parse-names":false,"suffix":""},{"dropping-particle":"","family":"Pen","given":"I","non-dropping-particle":"","parse-names":false,"suffix":""}],"container-title":"Heredity","id":"ITEM-2","issue":"1","issued":{"date-parts":[["2010"]]},"page":"100-112","title":"Segregation distortion and the evolution of sex-determining mechanisms.","type":"article-journal","volume":"104"},"uris":["http://www.mendeley.com/documents/?uuid=be333079-cfc9-4bf2-bf8f-3474957692aa"]}],"mendeley":{"formattedCitation":"&lt;sup&gt;32,33&lt;/sup&gt;","plainTextFormattedCitation":"32,33","previouslyFormattedCitation":"&lt;sup&gt;32,33&lt;/sup&gt;"},"properties":{"noteIndex":0},"schema":"https://github.com/citation-style-language/schema/raw/master/csl-citation.json"}</w:instrText>
      </w:r>
      <w:r w:rsidR="003D0F1A" w:rsidRPr="002F519D">
        <w:fldChar w:fldCharType="separate"/>
      </w:r>
      <w:r w:rsidR="00E67C73" w:rsidRPr="00E67C73">
        <w:rPr>
          <w:noProof/>
          <w:vertAlign w:val="superscript"/>
        </w:rPr>
        <w:t>32,33</w:t>
      </w:r>
      <w:r w:rsidR="003D0F1A" w:rsidRPr="002F519D">
        <w:fldChar w:fldCharType="end"/>
      </w:r>
      <w:r w:rsidR="003D0F1A" w:rsidRPr="002F519D">
        <w:t>)</w:t>
      </w:r>
      <w:r w:rsidR="003934EC" w:rsidRPr="002F519D">
        <w:t xml:space="preserve"> </w:t>
      </w:r>
      <w:r w:rsidR="003D0F1A" w:rsidRPr="002F519D">
        <w:t xml:space="preserve">and hence the selective benefit for </w:t>
      </w:r>
      <w:r w:rsidR="003D0F1A" w:rsidRPr="002F519D">
        <w:rPr>
          <w:i/>
        </w:rPr>
        <w:t>F</w:t>
      </w:r>
      <w:r w:rsidR="0095290D" w:rsidRPr="0095290D">
        <w:rPr>
          <w:vertAlign w:val="subscript"/>
        </w:rPr>
        <w:t>I</w:t>
      </w:r>
      <w:r w:rsidR="003D0F1A" w:rsidRPr="009E2B10">
        <w:t xml:space="preserve"> </w:t>
      </w:r>
      <w:r w:rsidR="003D0F1A" w:rsidRPr="002F519D">
        <w:t>as a female-determining factor increases</w:t>
      </w:r>
      <w:r w:rsidR="00DC3D75" w:rsidRPr="002F519D">
        <w:t>.</w:t>
      </w:r>
      <w:r w:rsidR="007E4722" w:rsidRPr="002F519D">
        <w:t xml:space="preserve"> </w:t>
      </w:r>
    </w:p>
    <w:p w14:paraId="74E85D55" w14:textId="734DC85C" w:rsidR="00BE429C" w:rsidRPr="002F519D" w:rsidRDefault="00836076" w:rsidP="00994772">
      <w:r w:rsidRPr="002F519D">
        <w:tab/>
        <w:t>Y-chromosom</w:t>
      </w:r>
      <w:r w:rsidR="00633217" w:rsidRPr="002F519D">
        <w:t>al fitness effects</w:t>
      </w:r>
      <w:r w:rsidRPr="002F519D">
        <w:t xml:space="preserve"> can</w:t>
      </w:r>
      <w:r w:rsidR="00633217" w:rsidRPr="002F519D">
        <w:t xml:space="preserve"> also</w:t>
      </w:r>
      <w:r w:rsidRPr="002F519D">
        <w:t xml:space="preserve"> enable maintenance of both </w:t>
      </w:r>
      <w:r w:rsidR="00BE5142" w:rsidRPr="00BE5142">
        <w:rPr>
          <w:i/>
        </w:rPr>
        <w:t>M</w:t>
      </w:r>
      <w:r w:rsidR="00BE5142" w:rsidRPr="00BE5142">
        <w:rPr>
          <w:iCs w:val="0"/>
          <w:vertAlign w:val="subscript"/>
        </w:rPr>
        <w:t>Y</w:t>
      </w:r>
      <w:r w:rsidRPr="009E2B10">
        <w:t xml:space="preserve"> </w:t>
      </w:r>
      <w:r w:rsidRPr="002F519D">
        <w:t xml:space="preserve">and </w:t>
      </w:r>
      <w:r w:rsidR="00BE5142" w:rsidRPr="00BE5142">
        <w:rPr>
          <w:i/>
        </w:rPr>
        <w:t>M</w:t>
      </w:r>
      <w:r w:rsidR="00BE5142" w:rsidRPr="00BE5142">
        <w:rPr>
          <w:iCs w:val="0"/>
          <w:vertAlign w:val="subscript"/>
        </w:rPr>
        <w:t>A</w:t>
      </w:r>
      <w:r w:rsidRPr="009E2B10">
        <w:t xml:space="preserve"> </w:t>
      </w:r>
      <w:r w:rsidRPr="002F519D">
        <w:t>in the population, albeit in different locations.</w:t>
      </w:r>
      <w:r w:rsidR="00791A3C" w:rsidRPr="002F519D">
        <w:t xml:space="preserve"> </w:t>
      </w:r>
      <w:r w:rsidR="00633217" w:rsidRPr="002F519D">
        <w:t>This occurs when</w:t>
      </w:r>
      <w:r w:rsidR="00791A3C" w:rsidRPr="002F519D">
        <w:t xml:space="preserve"> </w:t>
      </w:r>
      <w:r w:rsidR="00BE5142" w:rsidRPr="00BE5142">
        <w:rPr>
          <w:i/>
        </w:rPr>
        <w:t>M</w:t>
      </w:r>
      <w:r w:rsidR="00BE5142" w:rsidRPr="00BE5142">
        <w:rPr>
          <w:iCs w:val="0"/>
          <w:vertAlign w:val="subscript"/>
        </w:rPr>
        <w:t>Y</w:t>
      </w:r>
      <w:r w:rsidR="00791A3C" w:rsidRPr="009E2B10">
        <w:t xml:space="preserve"> </w:t>
      </w:r>
      <w:r w:rsidR="00633217" w:rsidRPr="002F519D">
        <w:t>is</w:t>
      </w:r>
      <w:r w:rsidR="00791A3C" w:rsidRPr="002F519D">
        <w:t xml:space="preserve"> disfavoured </w:t>
      </w:r>
      <w:r w:rsidR="00633217" w:rsidRPr="002F519D">
        <w:t xml:space="preserve">through reduced survival of YY homozygotes </w:t>
      </w:r>
      <w:r w:rsidR="00791A3C" w:rsidRPr="002F519D">
        <w:t xml:space="preserve">in </w:t>
      </w:r>
      <w:r w:rsidR="00633217" w:rsidRPr="002F519D">
        <w:t>subpopulations with</w:t>
      </w:r>
      <w:r w:rsidR="00791A3C" w:rsidRPr="002F519D">
        <w:t xml:space="preserve"> </w:t>
      </w:r>
      <w:r w:rsidR="00791A3C" w:rsidRPr="002F519D">
        <w:rPr>
          <w:i/>
        </w:rPr>
        <w:t>F</w:t>
      </w:r>
      <w:r w:rsidR="0095290D" w:rsidRPr="0095290D">
        <w:rPr>
          <w:vertAlign w:val="subscript"/>
        </w:rPr>
        <w:t>I</w:t>
      </w:r>
      <w:r w:rsidR="00B44C27" w:rsidRPr="00B44C27">
        <w:t>,</w:t>
      </w:r>
      <w:r w:rsidR="00633217" w:rsidRPr="002F519D">
        <w:t xml:space="preserve"> </w:t>
      </w:r>
      <w:r w:rsidR="003934EC" w:rsidRPr="002F519D">
        <w:t>in contrast to</w:t>
      </w:r>
      <w:r w:rsidR="00633217" w:rsidRPr="002F519D">
        <w:t xml:space="preserve"> subpopulations without </w:t>
      </w:r>
      <w:r w:rsidR="00633217" w:rsidRPr="002F519D">
        <w:rPr>
          <w:i/>
        </w:rPr>
        <w:t>F</w:t>
      </w:r>
      <w:r w:rsidR="0095290D" w:rsidRPr="0095290D">
        <w:rPr>
          <w:vertAlign w:val="subscript"/>
        </w:rPr>
        <w:t>I</w:t>
      </w:r>
      <w:r w:rsidR="003934EC" w:rsidRPr="002F519D">
        <w:t xml:space="preserve">, where </w:t>
      </w:r>
      <w:r w:rsidR="00BE5142" w:rsidRPr="00BE5142">
        <w:rPr>
          <w:i/>
        </w:rPr>
        <w:t>M</w:t>
      </w:r>
      <w:r w:rsidR="00BE5142" w:rsidRPr="00BE5142">
        <w:rPr>
          <w:iCs w:val="0"/>
          <w:vertAlign w:val="subscript"/>
        </w:rPr>
        <w:t>Y</w:t>
      </w:r>
      <w:r w:rsidR="003934EC" w:rsidRPr="002F519D">
        <w:t xml:space="preserve"> </w:t>
      </w:r>
      <w:r w:rsidR="00633217" w:rsidRPr="002F519D">
        <w:t xml:space="preserve">is favoured over </w:t>
      </w:r>
      <w:r w:rsidR="00BE5142" w:rsidRPr="00BE5142">
        <w:rPr>
          <w:i/>
        </w:rPr>
        <w:t>M</w:t>
      </w:r>
      <w:r w:rsidR="00BE5142" w:rsidRPr="00BE5142">
        <w:rPr>
          <w:iCs w:val="0"/>
          <w:vertAlign w:val="subscript"/>
        </w:rPr>
        <w:t>A</w:t>
      </w:r>
      <w:r w:rsidR="00633217" w:rsidRPr="009E2B10">
        <w:t xml:space="preserve"> </w:t>
      </w:r>
      <w:r w:rsidR="00633217" w:rsidRPr="002F519D">
        <w:t xml:space="preserve">via sexually antagonistic selection in </w:t>
      </w:r>
      <w:r w:rsidR="00BD6BE8">
        <w:t>+/</w:t>
      </w:r>
      <w:r w:rsidR="00BE5142" w:rsidRPr="00BE5142">
        <w:rPr>
          <w:i/>
        </w:rPr>
        <w:t>M</w:t>
      </w:r>
      <w:r w:rsidR="00BE5142" w:rsidRPr="00BE5142">
        <w:rPr>
          <w:iCs w:val="0"/>
          <w:vertAlign w:val="subscript"/>
        </w:rPr>
        <w:t>Y</w:t>
      </w:r>
      <w:r w:rsidR="00633217" w:rsidRPr="002F519D">
        <w:t xml:space="preserve"> heterozygotes</w:t>
      </w:r>
      <w:r w:rsidR="00BE429C" w:rsidRPr="002F519D">
        <w:t xml:space="preserve">. </w:t>
      </w:r>
      <w:r w:rsidR="00633217" w:rsidRPr="002F519D">
        <w:t xml:space="preserve">Such </w:t>
      </w:r>
      <w:r w:rsidR="00BE5142" w:rsidRPr="00BE5142">
        <w:rPr>
          <w:i/>
        </w:rPr>
        <w:t>M</w:t>
      </w:r>
      <w:r w:rsidR="00BE5142" w:rsidRPr="00BE5142">
        <w:rPr>
          <w:iCs w:val="0"/>
          <w:vertAlign w:val="subscript"/>
        </w:rPr>
        <w:t>Y</w:t>
      </w:r>
      <w:r w:rsidR="0012533B" w:rsidRPr="002F519D">
        <w:t xml:space="preserve"> </w:t>
      </w:r>
      <w:r w:rsidR="0012533B" w:rsidRPr="002F519D">
        <w:rPr>
          <w:i/>
        </w:rPr>
        <w:t>versus</w:t>
      </w:r>
      <w:r w:rsidR="0012533B" w:rsidRPr="002F519D">
        <w:t xml:space="preserve"> </w:t>
      </w:r>
      <w:r w:rsidR="00BE5142" w:rsidRPr="00BE5142">
        <w:rPr>
          <w:i/>
        </w:rPr>
        <w:t>M</w:t>
      </w:r>
      <w:r w:rsidR="00BE5142" w:rsidRPr="00BE5142">
        <w:rPr>
          <w:iCs w:val="0"/>
          <w:vertAlign w:val="subscript"/>
        </w:rPr>
        <w:t>A</w:t>
      </w:r>
      <w:r w:rsidRPr="009E2B10">
        <w:t xml:space="preserve"> </w:t>
      </w:r>
      <w:r w:rsidRPr="002F519D">
        <w:t xml:space="preserve">polymorphism is highly similar to the </w:t>
      </w:r>
      <w:r w:rsidR="00791A3C" w:rsidRPr="002F519D">
        <w:t xml:space="preserve">distribution of Y-chromosomal </w:t>
      </w:r>
      <w:r w:rsidR="00791A3C" w:rsidRPr="008668AB">
        <w:rPr>
          <w:i/>
          <w:iCs w:val="0"/>
        </w:rPr>
        <w:t>versus</w:t>
      </w:r>
      <w:r w:rsidR="00791A3C" w:rsidRPr="002F519D">
        <w:t xml:space="preserve"> autosomal </w:t>
      </w:r>
      <w:r w:rsidR="00BE5142" w:rsidRPr="00BE5142">
        <w:rPr>
          <w:i/>
        </w:rPr>
        <w:t>M</w:t>
      </w:r>
      <w:r w:rsidR="00791A3C" w:rsidRPr="002F519D">
        <w:t xml:space="preserve">-factors in the housefly </w:t>
      </w:r>
      <w:r w:rsidR="00791A3C" w:rsidRPr="002F519D">
        <w:rPr>
          <w:i/>
        </w:rPr>
        <w:t>M. domestica</w:t>
      </w:r>
      <w:r w:rsidR="00010D39" w:rsidRPr="002F519D">
        <w:t>. I</w:t>
      </w:r>
      <w:r w:rsidR="00373C97" w:rsidRPr="002F519D">
        <w:t xml:space="preserve">n </w:t>
      </w:r>
      <w:r w:rsidR="00BE429C" w:rsidRPr="002F519D">
        <w:t xml:space="preserve">this species, autosomal </w:t>
      </w:r>
      <w:r w:rsidR="00BE5142" w:rsidRPr="00BE5142">
        <w:rPr>
          <w:i/>
        </w:rPr>
        <w:t>M</w:t>
      </w:r>
      <w:r w:rsidR="00BE429C" w:rsidRPr="002F519D">
        <w:t xml:space="preserve">-factors are more prevalent at lower latitudes and coincide with a dominant feminizing allele </w:t>
      </w:r>
      <w:r w:rsidR="00BE429C" w:rsidRPr="002F519D">
        <w:rPr>
          <w:i/>
        </w:rPr>
        <w:t>tra</w:t>
      </w:r>
      <w:r w:rsidR="00BE429C" w:rsidRPr="002F519D">
        <w:rPr>
          <w:vertAlign w:val="superscript"/>
        </w:rPr>
        <w:t>D</w:t>
      </w:r>
      <w:r w:rsidR="009647AC">
        <w:t xml:space="preserve"> (which is equivalent to </w:t>
      </w:r>
      <w:r w:rsidR="009647AC" w:rsidRPr="009647AC">
        <w:rPr>
          <w:i/>
          <w:iCs w:val="0"/>
        </w:rPr>
        <w:t>F</w:t>
      </w:r>
      <w:r w:rsidR="009647AC" w:rsidRPr="009647AC">
        <w:rPr>
          <w:vertAlign w:val="subscript"/>
        </w:rPr>
        <w:t>I</w:t>
      </w:r>
      <w:r w:rsidR="009647AC">
        <w:t xml:space="preserve"> as described above)</w:t>
      </w:r>
      <w:r w:rsidR="00BE429C" w:rsidRPr="002F519D">
        <w:t xml:space="preserve">, resulting in three latitudinal gradients in Y-chromosomal </w:t>
      </w:r>
      <w:r w:rsidR="00BE5142" w:rsidRPr="00BE5142">
        <w:rPr>
          <w:i/>
        </w:rPr>
        <w:t>M</w:t>
      </w:r>
      <w:r w:rsidR="00BE429C" w:rsidRPr="002F519D">
        <w:t xml:space="preserve">-factors, autosomal </w:t>
      </w:r>
      <w:r w:rsidR="00BE5142" w:rsidRPr="00BE5142">
        <w:rPr>
          <w:i/>
        </w:rPr>
        <w:t>M</w:t>
      </w:r>
      <w:r w:rsidR="00BE429C" w:rsidRPr="002F519D">
        <w:t xml:space="preserve">-factors, and the </w:t>
      </w:r>
      <w:r w:rsidR="00BE429C" w:rsidRPr="002F519D">
        <w:rPr>
          <w:i/>
        </w:rPr>
        <w:t>tra</w:t>
      </w:r>
      <w:r w:rsidR="00BE429C" w:rsidRPr="002F519D">
        <w:rPr>
          <w:vertAlign w:val="superscript"/>
        </w:rPr>
        <w:t xml:space="preserve">D </w:t>
      </w:r>
      <w:r w:rsidR="00BE429C" w:rsidRPr="002F519D">
        <w:t>allele. We find that Y-chromosomal fitness effect</w:t>
      </w:r>
      <w:r w:rsidR="00373C97" w:rsidRPr="002F519D">
        <w:t>s</w:t>
      </w:r>
      <w:r w:rsidR="00BE429C" w:rsidRPr="002F519D">
        <w:t xml:space="preserve"> enable the evolution of this complex system in our model (see Box 1). This provides an adaptive explanation for the evolution of this system in contrast to existing models of SD evolution</w:t>
      </w:r>
      <w:r w:rsidR="00010D39" w:rsidRPr="002F519D">
        <w:t>, which</w:t>
      </w:r>
      <w:r w:rsidR="004E319B" w:rsidRPr="002F519D">
        <w:t xml:space="preserve"> have been unable to predict when stable polymorphisms for </w:t>
      </w:r>
      <w:r w:rsidR="004E319B" w:rsidRPr="002F519D">
        <w:rPr>
          <w:i/>
        </w:rPr>
        <w:t>tra versus tra</w:t>
      </w:r>
      <w:r w:rsidR="004E319B" w:rsidRPr="002F519D">
        <w:rPr>
          <w:vertAlign w:val="superscript"/>
        </w:rPr>
        <w:t>D</w:t>
      </w:r>
      <w:r w:rsidR="00B93E9A" w:rsidRPr="002F519D">
        <w:rPr>
          <w:vertAlign w:val="superscript"/>
        </w:rPr>
        <w:t xml:space="preserve"> </w:t>
      </w:r>
      <w:r w:rsidR="004E319B" w:rsidRPr="002F519D">
        <w:t>along with</w:t>
      </w:r>
      <w:r w:rsidR="004E319B" w:rsidRPr="002F519D">
        <w:rPr>
          <w:i/>
        </w:rPr>
        <w:t xml:space="preserve"> </w:t>
      </w:r>
      <w:r w:rsidR="004E319B" w:rsidRPr="002F519D">
        <w:t xml:space="preserve">Y-chromosomal </w:t>
      </w:r>
      <w:r w:rsidR="00BE5142" w:rsidRPr="00BE5142">
        <w:rPr>
          <w:i/>
        </w:rPr>
        <w:t>M</w:t>
      </w:r>
      <w:r w:rsidR="004E319B" w:rsidRPr="002F519D">
        <w:t xml:space="preserve">-factors </w:t>
      </w:r>
      <w:r w:rsidR="004E319B" w:rsidRPr="002F519D">
        <w:rPr>
          <w:i/>
        </w:rPr>
        <w:t>versus</w:t>
      </w:r>
      <w:r w:rsidR="004E319B" w:rsidRPr="002F519D">
        <w:t xml:space="preserve"> autosomal </w:t>
      </w:r>
      <w:r w:rsidR="00BE5142" w:rsidRPr="00BE5142">
        <w:rPr>
          <w:i/>
        </w:rPr>
        <w:t>M</w:t>
      </w:r>
      <w:r w:rsidR="004E319B" w:rsidRPr="002F519D">
        <w:t>-factors may occur in general, and in particular when these coincide along environmental clines as observed under natural conditions</w:t>
      </w:r>
      <w:r w:rsidR="00BE429C" w:rsidRPr="002F519D">
        <w:t xml:space="preserve">. </w:t>
      </w:r>
    </w:p>
    <w:p w14:paraId="6C0CC72B" w14:textId="77777777" w:rsidR="000E5B38" w:rsidRPr="002F519D" w:rsidRDefault="000E5B38" w:rsidP="00994772"/>
    <w:p w14:paraId="37F4F405" w14:textId="463D54D4" w:rsidR="000E5B38" w:rsidRDefault="00A17594" w:rsidP="005702C3">
      <w:pPr>
        <w:pStyle w:val="Heading1"/>
      </w:pPr>
      <w:r>
        <w:t>Discussion</w:t>
      </w:r>
    </w:p>
    <w:p w14:paraId="7C10336B" w14:textId="1DDF14DC" w:rsidR="00BA76E1" w:rsidRPr="002F519D" w:rsidRDefault="007069B6" w:rsidP="00994772">
      <w:r>
        <w:t>W</w:t>
      </w:r>
      <w:r w:rsidR="00BA76E1" w:rsidRPr="002F519D">
        <w:t xml:space="preserve">e have presented a model for the evolution of SD systems </w:t>
      </w:r>
      <w:r w:rsidR="00785D2E" w:rsidRPr="002F519D">
        <w:t xml:space="preserve">in </w:t>
      </w:r>
      <w:r w:rsidR="001A6FB3" w:rsidRPr="002F519D">
        <w:t xml:space="preserve">a </w:t>
      </w:r>
      <w:r w:rsidR="00785D2E" w:rsidRPr="002F519D">
        <w:t xml:space="preserve">context where </w:t>
      </w:r>
      <w:r w:rsidR="00BA76E1" w:rsidRPr="002F519D">
        <w:t xml:space="preserve">sex is determined by genetic factors </w:t>
      </w:r>
      <w:r w:rsidR="00074DD5" w:rsidRPr="002F519D">
        <w:t>in combination with</w:t>
      </w:r>
      <w:r w:rsidR="00BA76E1" w:rsidRPr="002F519D">
        <w:t xml:space="preserve"> environmental </w:t>
      </w:r>
      <w:r w:rsidR="00162E78" w:rsidRPr="002F519D">
        <w:t>effects</w:t>
      </w:r>
      <w:r w:rsidR="00710DDE" w:rsidRPr="002F519D">
        <w:t xml:space="preserve">. </w:t>
      </w:r>
      <w:r w:rsidR="00BA76E1" w:rsidRPr="002F519D">
        <w:t xml:space="preserve">In our model, </w:t>
      </w:r>
      <w:r w:rsidR="00BE429C" w:rsidRPr="002F519D">
        <w:t>female</w:t>
      </w:r>
      <w:r w:rsidR="001A6FB3" w:rsidRPr="002F519D">
        <w:t xml:space="preserve"> development</w:t>
      </w:r>
      <w:r w:rsidR="00BE429C" w:rsidRPr="002F519D">
        <w:t xml:space="preserve"> is </w:t>
      </w:r>
      <w:r w:rsidR="00685734" w:rsidRPr="002F519D">
        <w:t xml:space="preserve">induced </w:t>
      </w:r>
      <w:r w:rsidR="00785D2E" w:rsidRPr="002F519D">
        <w:t xml:space="preserve">when </w:t>
      </w:r>
      <w:r w:rsidR="00BE429C" w:rsidRPr="002F519D">
        <w:t xml:space="preserve">the activity of a feminizing gene </w:t>
      </w:r>
      <w:r w:rsidR="00BE429C" w:rsidRPr="002F519D">
        <w:rPr>
          <w:i/>
        </w:rPr>
        <w:t>F</w:t>
      </w:r>
      <w:r w:rsidR="00BE429C" w:rsidRPr="002F519D">
        <w:t xml:space="preserve"> </w:t>
      </w:r>
      <w:r w:rsidR="00785D2E" w:rsidRPr="002F519D">
        <w:t>exceeds</w:t>
      </w:r>
      <w:r w:rsidR="00BE429C" w:rsidRPr="002F519D">
        <w:t xml:space="preserve"> a certain threshold, whereas male development is achieved </w:t>
      </w:r>
      <w:r w:rsidR="00785D2E" w:rsidRPr="002F519D">
        <w:t>when</w:t>
      </w:r>
      <w:r w:rsidR="00BE429C" w:rsidRPr="002F519D">
        <w:t xml:space="preserve"> </w:t>
      </w:r>
      <w:r w:rsidR="00BE429C" w:rsidRPr="008668AB">
        <w:rPr>
          <w:i/>
          <w:iCs w:val="0"/>
        </w:rPr>
        <w:t>F</w:t>
      </w:r>
      <w:r w:rsidR="00BE429C" w:rsidRPr="002F519D">
        <w:t xml:space="preserve"> activity </w:t>
      </w:r>
      <w:r w:rsidR="00785D2E" w:rsidRPr="002F519D">
        <w:t>is</w:t>
      </w:r>
      <w:r w:rsidR="00131CAA" w:rsidRPr="002F519D">
        <w:t xml:space="preserve"> </w:t>
      </w:r>
      <w:r w:rsidR="00BE429C" w:rsidRPr="002F519D">
        <w:t xml:space="preserve">below a </w:t>
      </w:r>
      <w:r w:rsidR="00685734" w:rsidRPr="002F519D">
        <w:t>different</w:t>
      </w:r>
      <w:r w:rsidR="001A6FB3" w:rsidRPr="002F519D">
        <w:t xml:space="preserve"> and</w:t>
      </w:r>
      <w:r w:rsidR="00162E78" w:rsidRPr="002F519D">
        <w:t xml:space="preserve"> lower</w:t>
      </w:r>
      <w:r w:rsidR="00685734" w:rsidRPr="002F519D">
        <w:t xml:space="preserve"> </w:t>
      </w:r>
      <w:r w:rsidR="00BE429C" w:rsidRPr="002F519D">
        <w:t xml:space="preserve">threshold. This can be caused by inhibition of </w:t>
      </w:r>
      <w:r w:rsidR="00BE429C" w:rsidRPr="008668AB">
        <w:rPr>
          <w:i/>
          <w:iCs w:val="0"/>
        </w:rPr>
        <w:t>F</w:t>
      </w:r>
      <w:r w:rsidR="00BE429C" w:rsidRPr="00BD6BE8">
        <w:t xml:space="preserve"> </w:t>
      </w:r>
      <w:r w:rsidR="00785D2E" w:rsidRPr="002F519D">
        <w:t>activity</w:t>
      </w:r>
      <w:r w:rsidR="00BE429C" w:rsidRPr="002F519D">
        <w:t xml:space="preserve"> by the maleness-promoting gene(s) </w:t>
      </w:r>
      <w:r w:rsidR="00BE5142" w:rsidRPr="00BE5142">
        <w:rPr>
          <w:i/>
        </w:rPr>
        <w:t>M</w:t>
      </w:r>
      <w:r w:rsidR="00BE5142" w:rsidRPr="00BE5142">
        <w:rPr>
          <w:iCs w:val="0"/>
          <w:vertAlign w:val="subscript"/>
        </w:rPr>
        <w:t>Y</w:t>
      </w:r>
      <w:r w:rsidR="00BE429C" w:rsidRPr="009E2B10">
        <w:t xml:space="preserve"> </w:t>
      </w:r>
      <w:r w:rsidR="00BE429C" w:rsidRPr="002F519D">
        <w:lastRenderedPageBreak/>
        <w:t xml:space="preserve">and/or </w:t>
      </w:r>
      <w:r w:rsidR="00BE5142" w:rsidRPr="00BE5142">
        <w:rPr>
          <w:i/>
        </w:rPr>
        <w:t>M</w:t>
      </w:r>
      <w:r w:rsidR="00BE5142" w:rsidRPr="00BE5142">
        <w:rPr>
          <w:iCs w:val="0"/>
          <w:vertAlign w:val="subscript"/>
        </w:rPr>
        <w:t>A</w:t>
      </w:r>
      <w:r w:rsidR="00B44C27" w:rsidRPr="00B44C27">
        <w:t>,</w:t>
      </w:r>
      <w:r w:rsidR="00BE429C" w:rsidRPr="002F519D">
        <w:t xml:space="preserve"> or by loss of </w:t>
      </w:r>
      <w:r w:rsidR="00E84E39" w:rsidRPr="002F519D">
        <w:rPr>
          <w:i/>
        </w:rPr>
        <w:t>F</w:t>
      </w:r>
      <w:r w:rsidR="00E84E39" w:rsidRPr="002F519D">
        <w:t xml:space="preserve"> </w:t>
      </w:r>
      <w:r w:rsidR="00BE429C" w:rsidRPr="002F519D">
        <w:t>expression.</w:t>
      </w:r>
      <w:r w:rsidR="002D5367" w:rsidRPr="002F519D">
        <w:t xml:space="preserve"> We</w:t>
      </w:r>
      <w:r w:rsidR="0090536A" w:rsidRPr="002F519D">
        <w:t xml:space="preserve"> </w:t>
      </w:r>
      <w:r w:rsidR="00CF385C" w:rsidRPr="002F519D">
        <w:t>incorporate</w:t>
      </w:r>
      <w:r w:rsidR="009D2025" w:rsidRPr="002F519D">
        <w:t>d</w:t>
      </w:r>
      <w:r w:rsidR="00CF385C" w:rsidRPr="002F519D">
        <w:t xml:space="preserve"> </w:t>
      </w:r>
      <w:r w:rsidR="00BA76E1" w:rsidRPr="002F519D">
        <w:t xml:space="preserve">a positive </w:t>
      </w:r>
      <w:r w:rsidR="00CF385C" w:rsidRPr="002F519D">
        <w:t xml:space="preserve">effect </w:t>
      </w:r>
      <w:r w:rsidR="00BA76E1" w:rsidRPr="002F519D">
        <w:t xml:space="preserve">of temperature on the expression of </w:t>
      </w:r>
      <w:r w:rsidR="00710DDE" w:rsidRPr="002F519D">
        <w:t xml:space="preserve">a </w:t>
      </w:r>
      <w:r w:rsidR="00BA76E1" w:rsidRPr="002F519D">
        <w:t xml:space="preserve">feminizing locus </w:t>
      </w:r>
      <w:r w:rsidR="00BA76E1" w:rsidRPr="002F519D">
        <w:rPr>
          <w:i/>
        </w:rPr>
        <w:t>F</w:t>
      </w:r>
      <w:r w:rsidR="00BA76E1" w:rsidRPr="002F519D">
        <w:t>.</w:t>
      </w:r>
      <w:r w:rsidR="00D04CBA" w:rsidRPr="002F519D">
        <w:t xml:space="preserve"> We find that several different SD systems can be </w:t>
      </w:r>
      <w:r w:rsidR="009D2025" w:rsidRPr="002F519D">
        <w:t xml:space="preserve">realized </w:t>
      </w:r>
      <w:r w:rsidR="00D04CBA" w:rsidRPr="002F519D">
        <w:t xml:space="preserve">depending on the activity of an </w:t>
      </w:r>
      <w:r w:rsidR="00D04CBA" w:rsidRPr="002F519D">
        <w:rPr>
          <w:i/>
        </w:rPr>
        <w:t>F</w:t>
      </w:r>
      <w:r w:rsidR="00D04CBA" w:rsidRPr="002F519D">
        <w:t xml:space="preserve"> allele relative to th</w:t>
      </w:r>
      <w:r w:rsidR="00DB0619" w:rsidRPr="002F519D">
        <w:t xml:space="preserve">e threshold values for masculinization and feminization. Temperature-dependent effects on </w:t>
      </w:r>
      <w:r w:rsidR="00DB0619" w:rsidRPr="002F519D">
        <w:rPr>
          <w:i/>
        </w:rPr>
        <w:t>F</w:t>
      </w:r>
      <w:r w:rsidR="00DB0619" w:rsidRPr="002F519D">
        <w:t xml:space="preserve"> </w:t>
      </w:r>
      <w:r w:rsidR="009D2025" w:rsidRPr="002F519D">
        <w:t xml:space="preserve">expression </w:t>
      </w:r>
      <w:r w:rsidR="00DB0619" w:rsidRPr="002F519D">
        <w:t>may alter the relationships</w:t>
      </w:r>
      <w:r w:rsidR="00025FC8" w:rsidRPr="002F519D">
        <w:t xml:space="preserve"> between </w:t>
      </w:r>
      <w:r w:rsidR="00025FC8" w:rsidRPr="008668AB">
        <w:rPr>
          <w:i/>
          <w:iCs w:val="0"/>
        </w:rPr>
        <w:t>F</w:t>
      </w:r>
      <w:r w:rsidR="00025FC8" w:rsidRPr="002F519D">
        <w:t xml:space="preserve"> activity and SD thresholds, thereby enabling the evolution of </w:t>
      </w:r>
      <w:r w:rsidR="00162E78" w:rsidRPr="002F519D">
        <w:t xml:space="preserve">different genetic </w:t>
      </w:r>
      <w:r w:rsidR="00DB0619" w:rsidRPr="002F519D">
        <w:t>SD systems</w:t>
      </w:r>
      <w:r w:rsidR="00750CBE" w:rsidRPr="002F519D">
        <w:t>.</w:t>
      </w:r>
      <w:r w:rsidR="00DB0619" w:rsidRPr="002F519D">
        <w:t xml:space="preserve"> </w:t>
      </w:r>
      <w:r w:rsidR="00D04CBA" w:rsidRPr="002F519D">
        <w:t xml:space="preserve">A </w:t>
      </w:r>
      <w:r w:rsidR="00C853A0" w:rsidRPr="002F519D">
        <w:t xml:space="preserve">particular prediction </w:t>
      </w:r>
      <w:r w:rsidR="00991CD2" w:rsidRPr="002F519D">
        <w:t>is the transition from male heterogamety to female heterogamety, which occurs in our model via</w:t>
      </w:r>
      <w:r w:rsidR="00D04CBA" w:rsidRPr="002F519D">
        <w:t xml:space="preserve"> the evolution of</w:t>
      </w:r>
      <w:r w:rsidR="00BA76E1" w:rsidRPr="002F519D">
        <w:t xml:space="preserve"> an insensitive</w:t>
      </w:r>
      <w:r w:rsidR="00D04CBA" w:rsidRPr="002F519D">
        <w:t xml:space="preserve"> dominant feminizing </w:t>
      </w:r>
      <w:r w:rsidR="00BA76E1" w:rsidRPr="002F519D">
        <w:t xml:space="preserve">variant </w:t>
      </w:r>
      <w:r w:rsidR="004E125D" w:rsidRPr="002F519D">
        <w:t>(</w:t>
      </w:r>
      <w:r w:rsidR="00C122B2" w:rsidRPr="002F519D">
        <w:rPr>
          <w:i/>
        </w:rPr>
        <w:t>F</w:t>
      </w:r>
      <w:r w:rsidR="0095290D" w:rsidRPr="0095290D">
        <w:rPr>
          <w:vertAlign w:val="subscript"/>
        </w:rPr>
        <w:t>I</w:t>
      </w:r>
      <w:r w:rsidR="004E125D" w:rsidRPr="009E2B10">
        <w:t>)</w:t>
      </w:r>
      <w:r w:rsidR="004E125D" w:rsidRPr="002F519D">
        <w:t xml:space="preserve"> </w:t>
      </w:r>
      <w:r w:rsidR="00BA76E1" w:rsidRPr="002F519D">
        <w:t xml:space="preserve">that induces femaleness even in the presence of </w:t>
      </w:r>
      <w:r w:rsidR="00BE5142" w:rsidRPr="00BE5142">
        <w:rPr>
          <w:i/>
        </w:rPr>
        <w:t>M</w:t>
      </w:r>
      <w:r w:rsidR="00BE5142" w:rsidRPr="00BE5142">
        <w:rPr>
          <w:iCs w:val="0"/>
          <w:vertAlign w:val="subscript"/>
        </w:rPr>
        <w:t>Y</w:t>
      </w:r>
      <w:r w:rsidR="00BA76E1" w:rsidRPr="009E2B10">
        <w:t xml:space="preserve"> </w:t>
      </w:r>
      <w:r w:rsidR="00BA76E1" w:rsidRPr="002F519D">
        <w:t xml:space="preserve">and/or </w:t>
      </w:r>
      <w:r w:rsidR="00BE5142" w:rsidRPr="00BE5142">
        <w:rPr>
          <w:i/>
        </w:rPr>
        <w:t>M</w:t>
      </w:r>
      <w:r w:rsidR="00BE5142" w:rsidRPr="00BE5142">
        <w:rPr>
          <w:iCs w:val="0"/>
          <w:vertAlign w:val="subscript"/>
        </w:rPr>
        <w:t>A</w:t>
      </w:r>
      <w:r w:rsidR="00BA76E1" w:rsidRPr="008668AB">
        <w:t>.</w:t>
      </w:r>
      <w:r w:rsidR="00BA76E1" w:rsidRPr="002F519D">
        <w:t xml:space="preserve"> </w:t>
      </w:r>
      <w:r w:rsidR="00C122B2" w:rsidRPr="002F519D">
        <w:rPr>
          <w:i/>
        </w:rPr>
        <w:t>F</w:t>
      </w:r>
      <w:r w:rsidR="0095290D" w:rsidRPr="0095290D">
        <w:rPr>
          <w:vertAlign w:val="subscript"/>
        </w:rPr>
        <w:t>I</w:t>
      </w:r>
      <w:r w:rsidR="00BA76E1" w:rsidRPr="009E2B10">
        <w:t xml:space="preserve"> </w:t>
      </w:r>
      <w:r w:rsidR="00BA76E1" w:rsidRPr="002F519D">
        <w:t xml:space="preserve">can spread when activity of a single </w:t>
      </w:r>
      <w:r w:rsidR="00BA76E1" w:rsidRPr="002F519D">
        <w:rPr>
          <w:i/>
        </w:rPr>
        <w:t>F</w:t>
      </w:r>
      <w:r w:rsidR="00BA76E1" w:rsidRPr="002F519D">
        <w:t xml:space="preserve"> or </w:t>
      </w:r>
      <w:r w:rsidR="00C122B2" w:rsidRPr="002F519D">
        <w:rPr>
          <w:i/>
        </w:rPr>
        <w:t>F</w:t>
      </w:r>
      <w:r w:rsidR="0095290D" w:rsidRPr="0095290D">
        <w:rPr>
          <w:vertAlign w:val="subscript"/>
        </w:rPr>
        <w:t>I</w:t>
      </w:r>
      <w:r w:rsidR="00BA76E1" w:rsidRPr="009E2B10">
        <w:t xml:space="preserve"> </w:t>
      </w:r>
      <w:r w:rsidR="000F6A4D" w:rsidRPr="002F519D">
        <w:t xml:space="preserve">allele </w:t>
      </w:r>
      <w:r w:rsidR="00BA76E1" w:rsidRPr="002F519D">
        <w:t xml:space="preserve">is sufficient to induce feminization; when activity is modulated by temperature, this can lead to local invasions of </w:t>
      </w:r>
      <w:r w:rsidR="00C122B2" w:rsidRPr="002F519D">
        <w:rPr>
          <w:i/>
        </w:rPr>
        <w:t>F</w:t>
      </w:r>
      <w:r w:rsidR="0095290D" w:rsidRPr="0095290D">
        <w:rPr>
          <w:vertAlign w:val="subscript"/>
        </w:rPr>
        <w:t>I</w:t>
      </w:r>
      <w:r w:rsidR="00BA76E1" w:rsidRPr="009E2B10">
        <w:t xml:space="preserve"> </w:t>
      </w:r>
      <w:r w:rsidR="00BA76E1" w:rsidRPr="002F519D">
        <w:t>and subsequently differentiation between populations along temperature gradients</w:t>
      </w:r>
      <w:r w:rsidR="00CF385C" w:rsidRPr="002F519D">
        <w:t xml:space="preserve">. Differentiation can also occur for </w:t>
      </w:r>
      <w:r w:rsidR="00BE5142" w:rsidRPr="00BE5142">
        <w:rPr>
          <w:i/>
        </w:rPr>
        <w:t>M</w:t>
      </w:r>
      <w:r w:rsidR="00BE5142" w:rsidRPr="00BE5142">
        <w:rPr>
          <w:iCs w:val="0"/>
          <w:vertAlign w:val="subscript"/>
        </w:rPr>
        <w:t>Y</w:t>
      </w:r>
      <w:r w:rsidR="00CF385C" w:rsidRPr="009E2B10">
        <w:t xml:space="preserve"> </w:t>
      </w:r>
      <w:r w:rsidR="00CF385C" w:rsidRPr="002F519D">
        <w:t xml:space="preserve">and </w:t>
      </w:r>
      <w:r w:rsidR="00BE5142" w:rsidRPr="00BE5142">
        <w:rPr>
          <w:i/>
        </w:rPr>
        <w:t>M</w:t>
      </w:r>
      <w:r w:rsidR="00BE5142" w:rsidRPr="00BE5142">
        <w:rPr>
          <w:iCs w:val="0"/>
          <w:vertAlign w:val="subscript"/>
        </w:rPr>
        <w:t>A</w:t>
      </w:r>
      <w:r w:rsidR="00B44C27" w:rsidRPr="00B44C27">
        <w:t>,</w:t>
      </w:r>
      <w:r w:rsidR="00CF385C" w:rsidRPr="002F519D">
        <w:t xml:space="preserve"> with </w:t>
      </w:r>
      <w:r w:rsidR="00BE5142" w:rsidRPr="00BE5142">
        <w:rPr>
          <w:i/>
        </w:rPr>
        <w:t>M</w:t>
      </w:r>
      <w:r w:rsidR="00BE5142" w:rsidRPr="00BE5142">
        <w:rPr>
          <w:iCs w:val="0"/>
          <w:vertAlign w:val="subscript"/>
        </w:rPr>
        <w:t>Y</w:t>
      </w:r>
      <w:r w:rsidR="00CF385C" w:rsidRPr="009E2B10">
        <w:t xml:space="preserve"> </w:t>
      </w:r>
      <w:r w:rsidR="00CF385C" w:rsidRPr="002F519D">
        <w:t>being favo</w:t>
      </w:r>
      <w:r w:rsidR="002B480D" w:rsidRPr="002F519D">
        <w:t>u</w:t>
      </w:r>
      <w:r w:rsidR="00CF385C" w:rsidRPr="002F519D">
        <w:t xml:space="preserve">red in absence of </w:t>
      </w:r>
      <w:r w:rsidR="00C122B2" w:rsidRPr="002F519D">
        <w:rPr>
          <w:i/>
        </w:rPr>
        <w:t>F</w:t>
      </w:r>
      <w:r w:rsidR="0095290D" w:rsidRPr="0095290D">
        <w:rPr>
          <w:vertAlign w:val="subscript"/>
        </w:rPr>
        <w:t>I</w:t>
      </w:r>
      <w:r w:rsidR="00CF385C" w:rsidRPr="009E2B10">
        <w:t xml:space="preserve"> </w:t>
      </w:r>
      <w:r w:rsidR="00CF385C" w:rsidRPr="002F519D">
        <w:t xml:space="preserve">and </w:t>
      </w:r>
      <w:r w:rsidR="00BE5142" w:rsidRPr="00BE5142">
        <w:rPr>
          <w:i/>
        </w:rPr>
        <w:t>M</w:t>
      </w:r>
      <w:r w:rsidR="00BE5142" w:rsidRPr="00BE5142">
        <w:rPr>
          <w:iCs w:val="0"/>
          <w:vertAlign w:val="subscript"/>
        </w:rPr>
        <w:t>A</w:t>
      </w:r>
      <w:r w:rsidR="00CF385C" w:rsidRPr="009E2B10">
        <w:t xml:space="preserve"> </w:t>
      </w:r>
      <w:r w:rsidR="00CF385C" w:rsidRPr="002F519D">
        <w:t xml:space="preserve">in presence of </w:t>
      </w:r>
      <w:r w:rsidR="00C122B2" w:rsidRPr="002F519D">
        <w:rPr>
          <w:i/>
        </w:rPr>
        <w:t>F</w:t>
      </w:r>
      <w:r w:rsidR="0095290D" w:rsidRPr="0095290D">
        <w:rPr>
          <w:vertAlign w:val="subscript"/>
        </w:rPr>
        <w:t>I</w:t>
      </w:r>
      <w:r w:rsidR="000A7E36" w:rsidRPr="000A7E36">
        <w:t>.</w:t>
      </w:r>
      <w:r w:rsidR="00CF385C" w:rsidRPr="002F519D">
        <w:t xml:space="preserve"> This occurs when </w:t>
      </w:r>
      <w:r w:rsidR="00BE5142" w:rsidRPr="00BE5142">
        <w:rPr>
          <w:i/>
        </w:rPr>
        <w:t>M</w:t>
      </w:r>
      <w:r w:rsidR="00BE5142" w:rsidRPr="00BE5142">
        <w:rPr>
          <w:iCs w:val="0"/>
          <w:vertAlign w:val="subscript"/>
        </w:rPr>
        <w:t>Y</w:t>
      </w:r>
      <w:r w:rsidR="00CF385C" w:rsidRPr="009E2B10">
        <w:t xml:space="preserve"> </w:t>
      </w:r>
      <w:r w:rsidR="00CF385C" w:rsidRPr="002F519D">
        <w:t xml:space="preserve">is associated with </w:t>
      </w:r>
      <w:r w:rsidR="00025FC8" w:rsidRPr="002F519D">
        <w:t xml:space="preserve">certain fitness effects such due to linkage with </w:t>
      </w:r>
      <w:r w:rsidR="00CF385C" w:rsidRPr="002F519D">
        <w:t xml:space="preserve">sexually antagonistic variants </w:t>
      </w:r>
      <w:r w:rsidR="00025FC8" w:rsidRPr="002F519D">
        <w:t xml:space="preserve">or </w:t>
      </w:r>
      <w:r w:rsidR="00CF385C" w:rsidRPr="002F519D">
        <w:t>recessive deleterious mutations</w:t>
      </w:r>
      <w:r w:rsidR="00025FC8" w:rsidRPr="002F519D">
        <w:t>.</w:t>
      </w:r>
      <w:r w:rsidR="00DC652E" w:rsidRPr="002F519D">
        <w:t xml:space="preserve"> </w:t>
      </w:r>
      <w:r w:rsidR="00CF385C" w:rsidRPr="002F519D">
        <w:t xml:space="preserve">Altogether, we show that this can lead to </w:t>
      </w:r>
      <w:r w:rsidR="009D2025" w:rsidRPr="002F519D">
        <w:t xml:space="preserve">the coexistence of </w:t>
      </w:r>
      <w:r w:rsidR="00CF385C" w:rsidRPr="002F519D">
        <w:t xml:space="preserve">multiple gradients in SD genes as found in </w:t>
      </w:r>
      <w:r w:rsidR="00CF385C" w:rsidRPr="002F519D">
        <w:rPr>
          <w:i/>
        </w:rPr>
        <w:t>M. domestica</w:t>
      </w:r>
      <w:r w:rsidR="00CF385C" w:rsidRPr="002F519D">
        <w:t>.</w:t>
      </w:r>
    </w:p>
    <w:p w14:paraId="0C749C54" w14:textId="621B585C" w:rsidR="0076479E" w:rsidRPr="002F519D" w:rsidRDefault="00597931" w:rsidP="008668AB">
      <w:pPr>
        <w:ind w:firstLine="720"/>
      </w:pPr>
      <w:r w:rsidRPr="002F519D">
        <w:t xml:space="preserve">Our model </w:t>
      </w:r>
      <w:r w:rsidR="001B0216" w:rsidRPr="002F519D">
        <w:t xml:space="preserve">can be </w:t>
      </w:r>
      <w:r w:rsidR="00CF385C" w:rsidRPr="002F519D">
        <w:t xml:space="preserve">amended to other </w:t>
      </w:r>
      <w:r w:rsidR="009647AC">
        <w:t xml:space="preserve">SD </w:t>
      </w:r>
      <w:r w:rsidR="00CF385C" w:rsidRPr="002F519D">
        <w:t>systems</w:t>
      </w:r>
      <w:r w:rsidR="00F72ADF" w:rsidRPr="002F519D">
        <w:t xml:space="preserve"> than the </w:t>
      </w:r>
      <w:r w:rsidR="00F72ADF" w:rsidRPr="002F519D">
        <w:rPr>
          <w:i/>
        </w:rPr>
        <w:t xml:space="preserve">M. domestica </w:t>
      </w:r>
      <w:r w:rsidR="00F72ADF" w:rsidRPr="002F519D">
        <w:t>system on which it is based,</w:t>
      </w:r>
      <w:r w:rsidR="0053307C" w:rsidRPr="002F519D">
        <w:t xml:space="preserve"> provided that they have a basic GSD framework influenced by an environmental </w:t>
      </w:r>
      <w:r w:rsidR="00F8375A" w:rsidRPr="002F519D">
        <w:t>effect</w:t>
      </w:r>
      <w:r w:rsidR="0053307C" w:rsidRPr="002F519D">
        <w:t>.</w:t>
      </w:r>
      <w:r w:rsidR="00710DDE" w:rsidRPr="002F519D">
        <w:t xml:space="preserve"> Environmental effects on genetic sex determination systems </w:t>
      </w:r>
      <w:r w:rsidR="00640814" w:rsidRPr="002F519D">
        <w:t>are being reported in an increasing number of species</w:t>
      </w:r>
      <w:r w:rsidR="00B93E9A" w:rsidRPr="002F519D">
        <w:fldChar w:fldCharType="begin" w:fldLock="1"/>
      </w:r>
      <w:r w:rsidR="00975CD2">
        <w:instrText>ADDIN CSL_CITATION {"citationItems":[{"id":"ITEM-1","itemData":{"DOI":"10.1038/nature14574","ISSN":"0028-0836","author":[{"dropping-particle":"","family":"Holleley","given":"Clare E","non-dropping-particle":"","parse-names":false,"suffix":""},{"dropping-particle":"","family":"O'Meally","given":"Denis","non-dropping-particle":"","parse-names":false,"suffix":""},{"dropping-particle":"","family":"Sarre","given":"Stephen D","non-dropping-particle":"","parse-names":false,"suffix":""},{"dropping-particle":"","family":"Marshall Graves","given":"Jennifer A.","non-dropping-particle":"","parse-names":false,"suffix":""},{"dropping-particle":"","family":"Ezaz","given":"Tariq","non-dropping-particle":"","parse-names":false,"suffix":""},{"dropping-particle":"","family":"Matsubara","given":"Kazumi","non-dropping-particle":"","parse-names":false,"suffix":""},{"dropping-particle":"","family":"Azad","given":"Bhumika","non-dropping-particle":"","parse-names":false,"suffix":""},{"dropping-particle":"","family":"Zhang","given":"Xiuwen","non-dropping-particle":"","parse-names":false,"suffix":""},{"dropping-particle":"","family":"Georges","given":"Arthur","non-dropping-particle":"","parse-names":false,"suffix":""}],"container-title":"Nature","id":"ITEM-1","issue":"7558","issued":{"date-parts":[["2015","7","1"]]},"page":"79-82","title":"Sex reversal triggers the rapid transition from genetic to temperature-dependent sex","type":"article-journal","volume":"523"},"uris":["http://www.mendeley.com/documents/?uuid=be714a62-d29b-496d-86a1-751ff17a079f"]},{"id":"ITEM-2","itemData":{"DOI":"10.1093/jhered/esab006","ISSN":"14657333","PMID":"33585893","abstract":"Rising global temperatures threaten to disrupt population sex ratios, which can in turn cause mate shortages, reduce population growth and adaptive potential, and increase extinction risk, particularly when ratios are male biased. Sex ratio distortion can then have cascading effects across other species and even ecosystems. Our understanding of the problem is limited by how often studies measure temperature effects in both sexes. To address this, the current review surveyed 194 published studies of heat tolerance, finding that the majority did not even mention the sex of the individuals used, with &lt;10% reporting results for males and females separately. Although the data are incomplete, this review assessed phylogenetic patterns of thermally induced sex ratio bias for 3 different mechanisms: sex-biased heat tolerance, temperature-dependent sex determination (TSD), and temperature-induced sex reversal. For sex-biased heat tolerance, documented examples span a large taxonomic range including arthropods, chordates, protists, and plants. Here, superior heat tolerance is more common in females than males, but the direction of tolerance appears to be phylogenetically fluid, perhaps due to the large number of contributing factors. For TSD, well-documented examples are limited to reptiles, where high temperature usually favors females, and fishes, where high temperature consistently favors males. For temperature-induced sex reversal, unambiguous cases are again limited to vertebrates, and high temperature usually favors males in fishes and amphibians, with mixed effects in reptiles. There is urgent need for further work on the full taxonomic extent of temperature-induced sex ratio distortion, including joint effects of the multiple contributing mechanisms.","author":[{"dropping-particle":"","family":"Edmands","given":"Suzanne","non-dropping-particle":"","parse-names":false,"suffix":""}],"container-title":"Journal of Heredity","id":"ITEM-2","issue":"2","issued":{"date-parts":[["2021"]]},"page":"155-164","title":"Sex ratios in a warming world: thermal effects on sex-biased survival, sex determination, and sex reversal","type":"article-journal","volume":"112"},"uris":["http://www.mendeley.com/documents/?uuid=ccf804ea-cfb6-4a55-9e38-7e9423255dab"]}],"mendeley":{"formattedCitation":"&lt;sup&gt;16,34&lt;/sup&gt;","plainTextFormattedCitation":"16,34","previouslyFormattedCitation":"&lt;sup&gt;16,34&lt;/sup&gt;"},"properties":{"noteIndex":0},"schema":"https://github.com/citation-style-language/schema/raw/master/csl-citation.json"}</w:instrText>
      </w:r>
      <w:r w:rsidR="00B93E9A" w:rsidRPr="002F519D">
        <w:fldChar w:fldCharType="separate"/>
      </w:r>
      <w:r w:rsidR="00E67C73" w:rsidRPr="00E67C73">
        <w:rPr>
          <w:noProof/>
          <w:vertAlign w:val="superscript"/>
        </w:rPr>
        <w:t>16,34</w:t>
      </w:r>
      <w:r w:rsidR="00B93E9A" w:rsidRPr="002F519D">
        <w:fldChar w:fldCharType="end"/>
      </w:r>
      <w:r w:rsidR="00710DDE" w:rsidRPr="002F519D">
        <w:t>.</w:t>
      </w:r>
      <w:r w:rsidRPr="002F519D">
        <w:t xml:space="preserve"> Although temperature-dependent effects are well-documented,</w:t>
      </w:r>
      <w:r w:rsidR="007E4722" w:rsidRPr="002F519D">
        <w:t xml:space="preserve"> </w:t>
      </w:r>
      <w:r w:rsidRPr="002F519D">
        <w:t>o</w:t>
      </w:r>
      <w:r w:rsidR="009824A7" w:rsidRPr="002F519D">
        <w:t>ther</w:t>
      </w:r>
      <w:r w:rsidR="0053307C" w:rsidRPr="002F519D">
        <w:t xml:space="preserve"> environmental </w:t>
      </w:r>
      <w:r w:rsidR="00F8375A" w:rsidRPr="002F519D">
        <w:t>effects</w:t>
      </w:r>
      <w:r w:rsidR="005A3F80" w:rsidRPr="002F519D">
        <w:t xml:space="preserve"> </w:t>
      </w:r>
      <w:r w:rsidR="0053307C" w:rsidRPr="002F519D">
        <w:t>may also influence SD in certain systems</w:t>
      </w:r>
      <w:r w:rsidR="00F8375A" w:rsidRPr="002F519D">
        <w:t xml:space="preserve"> such as hormonal imbalance in fish due to pollution</w:t>
      </w:r>
      <w:bookmarkStart w:id="10" w:name="_GoBack"/>
      <w:bookmarkEnd w:id="10"/>
      <w:r w:rsidR="00472534" w:rsidRPr="002F519D">
        <w:fldChar w:fldCharType="begin" w:fldLock="1"/>
      </w:r>
      <w:r w:rsidR="00E67C73">
        <w:instrText>ADDIN CSL_CITATION {"citationItems":[{"id":"ITEM-1","itemData":{"DOI":"10.1016/S0044-8486(02)00057-1","ISBN":"0044-8486","ISSN":"00448486","abstract":"A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uris":["http://www.mendeley.com/documents/?uuid=99da3c63-126b-45db-82e7-f1174681ff86"]}],"mendeley":{"formattedCitation":"&lt;sup&gt;4&lt;/sup&gt;","plainTextFormattedCitation":"4","previouslyFormattedCitation":"&lt;sup&gt;4&lt;/sup&gt;"},"properties":{"noteIndex":0},"schema":"https://github.com/citation-style-language/schema/raw/master/csl-citation.json"}</w:instrText>
      </w:r>
      <w:r w:rsidR="00472534" w:rsidRPr="002F519D">
        <w:fldChar w:fldCharType="separate"/>
      </w:r>
      <w:bookmarkStart w:id="11" w:name="Bookmark26"/>
      <w:bookmarkStart w:id="12" w:name="Bookmark251"/>
      <w:bookmarkStart w:id="13" w:name="Bookmark2211"/>
      <w:r w:rsidR="00E67C73" w:rsidRPr="00E67C73">
        <w:rPr>
          <w:noProof/>
          <w:vertAlign w:val="superscript"/>
        </w:rPr>
        <w:t>4</w:t>
      </w:r>
      <w:r w:rsidR="00472534" w:rsidRPr="002F519D">
        <w:fldChar w:fldCharType="end"/>
      </w:r>
      <w:bookmarkEnd w:id="11"/>
      <w:bookmarkEnd w:id="12"/>
      <w:bookmarkEnd w:id="13"/>
      <w:r w:rsidR="00CF385C" w:rsidRPr="002F519D">
        <w:t xml:space="preserve">. </w:t>
      </w:r>
      <w:r w:rsidR="00C669C4">
        <w:t>O</w:t>
      </w:r>
      <w:r w:rsidR="005610CF" w:rsidRPr="002F519D">
        <w:t xml:space="preserve">ther components and assumptions of the model </w:t>
      </w:r>
      <w:r w:rsidR="00D04CBA" w:rsidRPr="002F519D">
        <w:t>that are based on the housefly system may be represented differently in other species but with similar effects</w:t>
      </w:r>
      <w:r w:rsidR="005610CF" w:rsidRPr="002F519D">
        <w:t xml:space="preserve">. </w:t>
      </w:r>
      <w:r w:rsidR="00B9070B" w:rsidRPr="002F519D">
        <w:t>For example,</w:t>
      </w:r>
      <w:r w:rsidR="00710DDE" w:rsidRPr="002F519D">
        <w:t xml:space="preserve"> </w:t>
      </w:r>
      <w:r w:rsidR="00B9070B" w:rsidRPr="002F519D">
        <w:t>t</w:t>
      </w:r>
      <w:r w:rsidR="00D04CBA" w:rsidRPr="002F519D">
        <w:t>he</w:t>
      </w:r>
      <w:r w:rsidR="005610CF" w:rsidRPr="002F519D">
        <w:t xml:space="preserve"> impact of </w:t>
      </w:r>
      <w:r w:rsidR="00BE5142" w:rsidRPr="00BE5142">
        <w:rPr>
          <w:i/>
        </w:rPr>
        <w:t>M</w:t>
      </w:r>
      <w:r w:rsidR="00BE5142" w:rsidRPr="00BE5142">
        <w:rPr>
          <w:iCs w:val="0"/>
          <w:vertAlign w:val="subscript"/>
        </w:rPr>
        <w:t>A</w:t>
      </w:r>
      <w:r w:rsidR="005610CF" w:rsidRPr="009E2B10">
        <w:t xml:space="preserve"> </w:t>
      </w:r>
      <w:r w:rsidR="005610CF" w:rsidRPr="002F519D">
        <w:t>evolution is not due to a specific mechanism</w:t>
      </w:r>
      <w:r w:rsidR="00B9070B" w:rsidRPr="002F519D">
        <w:t xml:space="preserve"> of mutation</w:t>
      </w:r>
      <w:r w:rsidR="005610CF" w:rsidRPr="002F519D">
        <w:t xml:space="preserve">, but more generally by causing a male-biased sex ratio, thereby promoting the invasion of </w:t>
      </w:r>
      <w:r w:rsidR="00C122B2" w:rsidRPr="002F519D">
        <w:rPr>
          <w:i/>
        </w:rPr>
        <w:t>F</w:t>
      </w:r>
      <w:r w:rsidR="0095290D" w:rsidRPr="0095290D">
        <w:rPr>
          <w:vertAlign w:val="subscript"/>
        </w:rPr>
        <w:t>I</w:t>
      </w:r>
      <w:r w:rsidR="00B9070B" w:rsidRPr="008668AB">
        <w:t>.</w:t>
      </w:r>
      <w:r w:rsidR="005610CF" w:rsidRPr="002F519D">
        <w:t xml:space="preserve"> </w:t>
      </w:r>
      <w:r w:rsidR="00F8375A" w:rsidRPr="002F519D">
        <w:t xml:space="preserve">Male-biased sex ratios occur due to </w:t>
      </w:r>
      <w:r w:rsidR="00BE5142" w:rsidRPr="00BE5142">
        <w:rPr>
          <w:i/>
        </w:rPr>
        <w:t>M</w:t>
      </w:r>
      <w:r w:rsidR="00BE5142" w:rsidRPr="00BE5142">
        <w:rPr>
          <w:iCs w:val="0"/>
          <w:vertAlign w:val="subscript"/>
        </w:rPr>
        <w:t>A</w:t>
      </w:r>
      <w:r w:rsidR="00F8375A" w:rsidRPr="009E2B10">
        <w:t xml:space="preserve"> </w:t>
      </w:r>
      <w:r w:rsidR="00F8375A" w:rsidRPr="002F519D">
        <w:t xml:space="preserve">overrepresentation in the gene pool via its </w:t>
      </w:r>
      <w:r w:rsidR="00F8375A" w:rsidRPr="002F519D">
        <w:rPr>
          <w:i/>
        </w:rPr>
        <w:t>de novo</w:t>
      </w:r>
      <w:r w:rsidR="00F8375A" w:rsidRPr="002F519D">
        <w:t xml:space="preserve"> evolution, but the same effect can be achieved by translocation of a Y-chromosomal male-determining gene or via association with meiotic drivers</w:t>
      </w:r>
      <w:r w:rsidR="00F8375A" w:rsidRPr="002F519D">
        <w:fldChar w:fldCharType="begin" w:fldLock="1"/>
      </w:r>
      <w:r w:rsidR="00E67C73">
        <w:instrText>ADDIN CSL_CITATION {"citationItems":[{"id":"ITEM-1","itemData":{"DOI":"10.1146/annurev.ge.14.120180.000545","ISBN":"0066-4197 (Print)\\r0066-4197","ISSN":"0066-4197","PMID":"6260015","author":[{"dropping-particle":"","family":"Green","given":"M M","non-dropping-particle":"","parse-names":false,"suffix":""}],"container-title":"Annual Review of Genetics","id":"ITEM-1","issued":{"date-parts":[["1980"]]},"page":"109-120","title":"Transposable elements in [i]Drosophila[/i] and other Diptera","type":"article-journal","volume":"14"},"uris":["http://www.mendeley.com/documents/?uuid=4e317ec0-e605-4e43-bbad-c26ffc8f04b3"]},{"id":"ITEM-2","itemData":{"DOI":"10.1038/hdy.2009.104","ISBN":"1365-2540","ISSN":"1365-2540","PMID":"19672280","abstract":"Segregation distorters are alleles that distort normal segregation in their own favour. Sex chromosomal distorters lead to biased sex ratios, and the presence of such distorters, therefore, may induce selection for a change in the mechanism of sex determination. The evolutionary dynamics of distorter-induced changes in sex determination has only been studied in some specific systems. Here, we present a generic model for this process. We consider three scenarios: a driving X chromosome, a driving Y chromosome and a driving autosome with a male-determining factor. We investigate how the invasion prospects of a new sex-determining factor are affected by the strength of distortion and the fitness effect of the distorting allele. Our models show that in many cases, segregation distortion does create selection pressure, allowing novel sex-determining alleles to spread. When distortion leads to female-biased sex ratios, a new masculinizing gene can invade, leading to a new male heterogametic system. When distortion leads to male-biased sex ratios, a feminizing factor can invade and cause a switch to female heterogamety. In many cases, the distorter-induced change in the sex-determining system eventually leads to loss of the distorter from the population. Hence, the presence of sex chromosomal distorters will often only be transient, and the distorters may remain unnoticed. The role of segregation distortion in the evolution of sex determination may, therefore, be underestimated.","author":[{"dropping-particle":"","family":"Kozielska","given":"M","non-dropping-particle":"","parse-names":false,"suffix":""},{"dropping-particle":"","family":"Weissing","given":"F J","non-dropping-particle":"","parse-names":false,"suffix":""},{"dropping-particle":"","family":"Beukeboom","given":"L W","non-dropping-particle":"","parse-names":false,"suffix":""},{"dropping-particle":"","family":"Pen","given":"I","non-dropping-particle":"","parse-names":false,"suffix":""}],"container-title":"Heredity","id":"ITEM-2","issue":"1","issued":{"date-parts":[["2010"]]},"page":"100-112","title":"Segregation distortion and the evolution of sex-determining mechanisms.","type":"article-journal","volume":"104"},"uris":["http://www.mendeley.com/documents/?uuid=be333079-cfc9-4bf2-bf8f-3474957692aa"]}],"mendeley":{"formattedCitation":"&lt;sup&gt;33,35&lt;/sup&gt;","plainTextFormattedCitation":"33,35","previouslyFormattedCitation":"&lt;sup&gt;33,35&lt;/sup&gt;"},"properties":{"noteIndex":0},"schema":"https://github.com/citation-style-language/schema/raw/master/csl-citation.json"}</w:instrText>
      </w:r>
      <w:r w:rsidR="00F8375A" w:rsidRPr="002F519D">
        <w:fldChar w:fldCharType="separate"/>
      </w:r>
      <w:r w:rsidR="00E67C73" w:rsidRPr="00E67C73">
        <w:rPr>
          <w:noProof/>
          <w:vertAlign w:val="superscript"/>
        </w:rPr>
        <w:t>33,35</w:t>
      </w:r>
      <w:r w:rsidR="00F8375A" w:rsidRPr="002F519D">
        <w:fldChar w:fldCharType="end"/>
      </w:r>
      <w:r w:rsidR="005610CF" w:rsidRPr="002F519D">
        <w:t xml:space="preserve">. Additionally, we see that in absence of an association between </w:t>
      </w:r>
      <w:r w:rsidR="00BE5142" w:rsidRPr="00BE5142">
        <w:rPr>
          <w:i/>
        </w:rPr>
        <w:t>M</w:t>
      </w:r>
      <w:r w:rsidR="00BE5142" w:rsidRPr="00BE5142">
        <w:rPr>
          <w:iCs w:val="0"/>
          <w:vertAlign w:val="subscript"/>
        </w:rPr>
        <w:t>Y</w:t>
      </w:r>
      <w:r w:rsidR="005610CF" w:rsidRPr="009E2B10">
        <w:t xml:space="preserve"> </w:t>
      </w:r>
      <w:r w:rsidR="005610CF" w:rsidRPr="002F519D">
        <w:t xml:space="preserve">and fitness effects, </w:t>
      </w:r>
      <w:r w:rsidR="00BE5142" w:rsidRPr="00BE5142">
        <w:rPr>
          <w:i/>
        </w:rPr>
        <w:t>M</w:t>
      </w:r>
      <w:r w:rsidR="00BE5142" w:rsidRPr="00BE5142">
        <w:rPr>
          <w:iCs w:val="0"/>
          <w:vertAlign w:val="subscript"/>
        </w:rPr>
        <w:t>A</w:t>
      </w:r>
      <w:r w:rsidR="005610CF" w:rsidRPr="009E2B10">
        <w:t xml:space="preserve"> </w:t>
      </w:r>
      <w:r w:rsidR="005610CF" w:rsidRPr="002F519D">
        <w:t xml:space="preserve">replaces </w:t>
      </w:r>
      <w:r w:rsidR="00BE5142" w:rsidRPr="00BE5142">
        <w:rPr>
          <w:i/>
        </w:rPr>
        <w:t>M</w:t>
      </w:r>
      <w:r w:rsidR="00BE5142" w:rsidRPr="00BE5142">
        <w:rPr>
          <w:iCs w:val="0"/>
          <w:vertAlign w:val="subscript"/>
        </w:rPr>
        <w:t>Y</w:t>
      </w:r>
      <w:r w:rsidR="005610CF" w:rsidRPr="009E2B10">
        <w:t xml:space="preserve"> </w:t>
      </w:r>
      <w:r w:rsidR="005610CF" w:rsidRPr="002F519D">
        <w:t xml:space="preserve">altogether, yet still drives the invasion of </w:t>
      </w:r>
      <w:r w:rsidR="00C122B2" w:rsidRPr="002F519D">
        <w:rPr>
          <w:i/>
        </w:rPr>
        <w:t>F</w:t>
      </w:r>
      <w:r w:rsidR="0095290D" w:rsidRPr="0095290D">
        <w:rPr>
          <w:vertAlign w:val="subscript"/>
        </w:rPr>
        <w:t>I</w:t>
      </w:r>
      <w:r w:rsidR="00B44C27" w:rsidRPr="00B44C27">
        <w:t>,</w:t>
      </w:r>
      <w:r w:rsidR="005610CF" w:rsidRPr="002F519D">
        <w:t xml:space="preserve"> showing that our model does not strictly require a third locus. </w:t>
      </w:r>
      <w:r w:rsidR="00D84887" w:rsidRPr="002F519D">
        <w:t xml:space="preserve">Inversely, it is likely that a more complex genetic basis generates similar evolutionary patterns, </w:t>
      </w:r>
      <w:r w:rsidR="000B1BF0" w:rsidRPr="002F519D">
        <w:t>such as</w:t>
      </w:r>
      <w:r w:rsidR="00D84887" w:rsidRPr="002F519D">
        <w:t xml:space="preserve"> when various</w:t>
      </w:r>
      <w:r w:rsidR="005D52BE" w:rsidRPr="002F519D">
        <w:t xml:space="preserve"> </w:t>
      </w:r>
      <w:r w:rsidR="00D84887" w:rsidRPr="002F519D">
        <w:t>genes can evolve into a male-determining gene</w:t>
      </w:r>
      <w:r w:rsidR="00D84887" w:rsidRPr="002F519D">
        <w:fldChar w:fldCharType="begin" w:fldLock="1"/>
      </w:r>
      <w:r w:rsidR="00E67C73">
        <w:instrText>ADDIN CSL_CITATION {"citationItems":[{"id":"ITEM-1","itemData":{"DOI":"10.1007/s12041-010-0043-9","ISBN":"0022-1333","ISSN":"00221333","PMID":"20876998","abstract":"Through the decades of relentless and dedicated studies in Drosophila melanogaster, the pathway that governs sexual development has been elucidated in great detail and has become a paradigm in understanding fundamental cell-fate decisions. However, recent phylogenetic studies show that the molecular strategy used in Drosophila deviates in some important aspects from those found in other dipteran flies and suggest that the Drosophila pathway is likely to be a derivative of a simpler and more common principle. In this essay, I will discuss the evolutionary plasticity of the sex-determining pathway based on studies in the common housefly, Musca domestica. Diversification appears to primarily arise from subtle differences in the regulation of the key switch gene transformer at the top of the pathway. On the basis of these findings I propose a new idea on how the Drosophila pathway may have evolved from a more archetypal system such as in M. domestica. In essence, the arrival of an X counting mechanism mediated by Sex-lethal to compensate for X linked gene dose differences set the stage for an intimate coupling of the two pathways. Its precedent recruitment to the dosage compensation pathway allowed for an intervention in the regulation of transformer where it gradually and eventually' completely substituted for a need of transformer autoregulation.","author":[{"dropping-particle":"","family":"Bopp","given":"Daniel","non-dropping-particle":"","parse-names":false,"suffix":""}],"container-title":"Journal of Genetics","id":"ITEM-1","issue":"3","issued":{"date-parts":[["2010"]]},"page":"315-323","title":"About females and males: continuity and discontinuity in flies","type":"article-journal","volume":"89"},"uris":["http://www.mendeley.com/documents/?uuid=3e59f9d1-3f0d-4880-ad37-0fd00ba95442"]}],"mendeley":{"formattedCitation":"&lt;sup&gt;28&lt;/sup&gt;","plainTextFormattedCitation":"28","previouslyFormattedCitation":"&lt;sup&gt;28&lt;/sup&gt;"},"properties":{"noteIndex":0},"schema":"https://github.com/citation-style-language/schema/raw/master/csl-citation.json"}</w:instrText>
      </w:r>
      <w:r w:rsidR="00D84887" w:rsidRPr="002F519D">
        <w:fldChar w:fldCharType="separate"/>
      </w:r>
      <w:r w:rsidR="00E67C73" w:rsidRPr="00E67C73">
        <w:rPr>
          <w:noProof/>
          <w:vertAlign w:val="superscript"/>
        </w:rPr>
        <w:t>28</w:t>
      </w:r>
      <w:r w:rsidR="00D84887" w:rsidRPr="002F519D">
        <w:fldChar w:fldCharType="end"/>
      </w:r>
      <w:r w:rsidR="00D84887" w:rsidRPr="002F519D">
        <w:t xml:space="preserve">. In this scenario, many genes having a small chance to evolve into a male-determining gene may have the same net effect on sex ratio as </w:t>
      </w:r>
      <w:r w:rsidR="00EB5443" w:rsidRPr="002F519D">
        <w:t xml:space="preserve">a </w:t>
      </w:r>
      <w:r w:rsidR="00D84887" w:rsidRPr="002F519D">
        <w:t xml:space="preserve">gene that is prone to evolving a masculinizing function. In this light, it </w:t>
      </w:r>
      <w:r w:rsidR="00EB5443" w:rsidRPr="002F519D">
        <w:t>will be interesting</w:t>
      </w:r>
      <w:r w:rsidR="00D84887" w:rsidRPr="002F519D">
        <w:t xml:space="preserve"> to </w:t>
      </w:r>
      <w:r w:rsidR="00EB5443" w:rsidRPr="002F519D">
        <w:t xml:space="preserve">test </w:t>
      </w:r>
      <w:r w:rsidR="00D84887" w:rsidRPr="002F519D">
        <w:t xml:space="preserve">whether genes that have acquired ex-determining </w:t>
      </w:r>
      <w:r w:rsidR="00D84887" w:rsidRPr="002F519D">
        <w:lastRenderedPageBreak/>
        <w:t>function in one species are prone to evolve a similar function in a related species</w:t>
      </w:r>
      <w:r w:rsidR="00EB5443" w:rsidRPr="002F519D">
        <w:t>,</w:t>
      </w:r>
      <w:r w:rsidR="00D84887" w:rsidRPr="002F519D">
        <w:t xml:space="preserve"> where it has no sex-determining function.</w:t>
      </w:r>
      <w:r w:rsidR="00750CBE" w:rsidRPr="002F519D">
        <w:t xml:space="preserve"> </w:t>
      </w:r>
    </w:p>
    <w:p w14:paraId="6AB36322" w14:textId="74D007D6" w:rsidR="00902E68" w:rsidRPr="002F519D" w:rsidRDefault="002A77BC" w:rsidP="008668AB">
      <w:pPr>
        <w:ind w:firstLine="720"/>
      </w:pPr>
      <w:r w:rsidRPr="002F519D">
        <w:t>Previous work has shed light on the evolution of ESD and GSD systems, and when transitions between these two may arise</w:t>
      </w:r>
      <w:r w:rsidR="00B9070B" w:rsidRPr="002F519D">
        <w:fldChar w:fldCharType="begin" w:fldLock="1"/>
      </w:r>
      <w:r w:rsidR="00E67C73">
        <w:instrText>ADDIN CSL_CITATION {"citationItems":[{"id":"ITEM-1","itemData":{"DOI":"10.1038/s41559-017-0427-9","ISSN":"2397-334X","author":[{"dropping-particle":"","family":"Muralidhar","given":"Pavitra","non-dropping-particle":"","parse-names":false,"suffix":""},{"dropping-particle":"","family":"Veller","given":"Carl","non-dropping-particle":"","parse-names":false,"suffix":""}],"container-title":"Nature Ecology &amp; Evolution","id":"ITEM-1","issued":{"date-parts":[["2018"]]},"page":"343-351","title":"Sexual antagonism and the instability of environmental sex determination","type":"article-journal","volume":"2"},"uris":["http://www.mendeley.com/documents/?uuid=b1558e72-f447-4b5e-b731-a25a9f54d6f0"]},{"id":"ITEM-2","itemData":{"DOI":"10.1038/nature09512","ISSN":"0028-0836","author":[{"dropping-particle":"","family":"Pen","given":"Ido","non-dropping-particle":"","parse-names":false,"suffix":""},{"dropping-particle":"","family":"Uller","given":"Tobias","non-dropping-particle":"","parse-names":false,"suffix":""},{"dropping-particle":"","family":"Feldmeyer","given":"Barbara","non-dropping-particle":"","parse-names":false,"suffix":""},{"dropping-particle":"","family":"Harts","given":"Anna","non-dropping-particle":"","parse-names":false,"suffix":""},{"dropping-particle":"","family":"While","given":"Geoffrey M","non-dropping-particle":"","parse-names":false,"suffix":""},{"dropping-particle":"","family":"Wapstra","given":"Erik","non-dropping-particle":"","parse-names":false,"suffix":""}],"container-title":"Nature","id":"ITEM-2","issue":"7322","issued":{"date-parts":[["2010"]]},"page":"436-438","publisher":"Nature Publishing Group","title":"Climate-driven population divergence in sex-determining systems","type":"article-journal","volume":"468"},"uris":["http://www.mendeley.com/documents/?uuid=9c8fc580-b61d-47e4-9442-4a57f2cb0434"]},{"id":"ITEM-3","itemData":{"DOI":"10.1111/jeb.13587","ISSN":"14209101","PMID":"31951035","abstract":"Sex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sex.","author":[{"dropping-particle":"","family":"Schwanz","given":"Lisa E.","non-dropping-particle":"","parse-names":false,"suffix":""},{"dropping-particle":"","family":"Georges","given":"Arthur","non-dropping-particle":"","parse-names":false,"suffix":""},{"dropping-particle":"","family":"Holleley","given":"Clare E.","non-dropping-particle":"","parse-names":false,"suffix":""},{"dropping-particle":"","family":"Sarre","given":"Stephen D.","non-dropping-particle":"","parse-names":false,"suffix":""}],"container-title":"Journal of Evolutionary Biology","id":"ITEM-3","issue":"3","issued":{"date-parts":[["2020"]]},"page":"270-281","title":"Climate change, sex reversal and lability of sex-determining systems","type":"article-journal","volume":"33"},"uris":["http://www.mendeley.com/documents/?uuid=89eea2cf-9754-43d4-a110-3317d103f49b"]}],"mendeley":{"formattedCitation":"&lt;sup&gt;10,20,36&lt;/sup&gt;","plainTextFormattedCitation":"10,20,36","previouslyFormattedCitation":"&lt;sup&gt;10,20,36&lt;/sup&gt;"},"properties":{"noteIndex":0},"schema":"https://github.com/citation-style-language/schema/raw/master/csl-citation.json"}</w:instrText>
      </w:r>
      <w:r w:rsidR="00B9070B" w:rsidRPr="002F519D">
        <w:fldChar w:fldCharType="separate"/>
      </w:r>
      <w:r w:rsidR="00E67C73" w:rsidRPr="00E67C73">
        <w:rPr>
          <w:noProof/>
          <w:vertAlign w:val="superscript"/>
        </w:rPr>
        <w:t>10,20,36</w:t>
      </w:r>
      <w:r w:rsidR="00B9070B" w:rsidRPr="002F519D">
        <w:fldChar w:fldCharType="end"/>
      </w:r>
      <w:r w:rsidRPr="002F519D">
        <w:t xml:space="preserve">. However, our understanding of the evolution of </w:t>
      </w:r>
      <w:r w:rsidR="00902E68" w:rsidRPr="002F519D">
        <w:t>polymorphic</w:t>
      </w:r>
      <w:r w:rsidR="00663323" w:rsidRPr="002F519D">
        <w:t xml:space="preserve"> SD </w:t>
      </w:r>
      <w:r w:rsidRPr="002F519D">
        <w:t>systems</w:t>
      </w:r>
      <w:r w:rsidR="00902E68" w:rsidRPr="002F519D">
        <w:t xml:space="preserve"> and the potential for environmental heterogeneity to influence this process</w:t>
      </w:r>
      <w:r w:rsidR="00663323" w:rsidRPr="002F519D">
        <w:t xml:space="preserve"> </w:t>
      </w:r>
      <w:r w:rsidRPr="002F519D">
        <w:t xml:space="preserve">remains limited. </w:t>
      </w:r>
      <w:r w:rsidR="00DB0619" w:rsidRPr="002F519D">
        <w:t xml:space="preserve">Our results </w:t>
      </w:r>
      <w:r w:rsidR="008B35D1" w:rsidRPr="002F519D">
        <w:t>highlight</w:t>
      </w:r>
      <w:r w:rsidR="00DB0619" w:rsidRPr="002F519D">
        <w:t xml:space="preserve"> environmental effects on GSD systems, and under which conditions this can lead to within-species polymorphism in GSD system</w:t>
      </w:r>
      <w:r w:rsidR="0011726A" w:rsidRPr="002F519D">
        <w:t xml:space="preserve">s. </w:t>
      </w:r>
      <w:r w:rsidR="00F8375A" w:rsidRPr="002F519D">
        <w:t>Moreover, e</w:t>
      </w:r>
      <w:r w:rsidR="00902E68" w:rsidRPr="002F519D">
        <w:t xml:space="preserve">ven in systems that appear to be fully GSD, the role of environmental influences on the SD processes must not be ignored as these may have played an important role in their evolution. In extension of this, changes in environment, </w:t>
      </w:r>
      <w:r w:rsidR="00A6480B" w:rsidRPr="002F519D">
        <w:t>e.g.,</w:t>
      </w:r>
      <w:r w:rsidR="00902E68" w:rsidRPr="002F519D">
        <w:t xml:space="preserve"> due to global warming, may impose yet unforeseen selective pressures on species </w:t>
      </w:r>
      <w:r w:rsidR="00D42974" w:rsidRPr="002F519D">
        <w:t xml:space="preserve">with </w:t>
      </w:r>
      <w:r w:rsidR="00902E68" w:rsidRPr="002F519D">
        <w:t>GSD systems.</w:t>
      </w:r>
    </w:p>
    <w:p w14:paraId="7103C738" w14:textId="77777777" w:rsidR="00836076" w:rsidRPr="002F519D" w:rsidRDefault="00836076" w:rsidP="00994772"/>
    <w:p w14:paraId="0B8BE2A0" w14:textId="46E9B59D" w:rsidR="00836076" w:rsidRDefault="00836076" w:rsidP="00994772">
      <w:pPr>
        <w:pStyle w:val="Heading1"/>
      </w:pPr>
      <w:r w:rsidRPr="002F519D">
        <w:t>Box 1: Evolution of the polymorphic housefly system</w:t>
      </w:r>
    </w:p>
    <w:p w14:paraId="24CA404F" w14:textId="2ECE7156" w:rsidR="0012533B" w:rsidRPr="002F519D" w:rsidRDefault="00A521DD" w:rsidP="00994772">
      <w:r w:rsidRPr="002F519D">
        <w:t>Our</w:t>
      </w:r>
      <w:r w:rsidR="00836076" w:rsidRPr="002F519D">
        <w:t xml:space="preserve"> model has been inspired by the common housefly </w:t>
      </w:r>
      <w:r w:rsidR="00836076" w:rsidRPr="002F519D">
        <w:rPr>
          <w:i/>
        </w:rPr>
        <w:t>Musca domestica</w:t>
      </w:r>
      <w:r w:rsidR="00836076" w:rsidRPr="002F519D">
        <w:t xml:space="preserve">, in which </w:t>
      </w:r>
      <w:r w:rsidR="00BE0C05" w:rsidRPr="002F519D">
        <w:t xml:space="preserve">wild </w:t>
      </w:r>
      <w:r w:rsidR="00836076" w:rsidRPr="002F519D">
        <w:t xml:space="preserve">populations harbour different SD systems (reviewed in </w:t>
      </w:r>
      <w:r w:rsidR="00836076" w:rsidRPr="002F519D">
        <w:fldChar w:fldCharType="begin" w:fldLock="1"/>
      </w:r>
      <w:r w:rsidR="00E67C73">
        <w:instrText>ADDIN CSL_CITATION {"citationItems":[{"id":"ITEM-1","itemData":{"DOI":"10.1534/g3.114.014795","ISSN":"2160-1836","PMID":"25552607","abstract":"Sex determination is one of the most rapidly evolving developmental pathways, but the factors responsible for this fast evolution are not well resolved. The house fly, Musca domestica, is an ideal model for studying sex determination because house fly sex determination is polygenic and varies considerably between populations. Male house flies possess a male-determining locus, the M factor, which can be located on the Y or X chromosome or any of the five autosomes. There can be a single M or multiple M factors present in an individual male, in heterozygous or homozygous condition. Males with multiple copies of M skew the sex ratio toward the production of males. Potentially in response to these male-biased sex ratios, an allele of the gene transformer, Md-tra(D), promotes female development in the presence of one or multiple M factors. There have been many studies to determine the linkage and frequency of these male determining factors and the frequency of Md-tra(D) chromosomes in populations from around the world. This review provides a summary of the information available to date regarding the patterns of distribution of autosomal, X-linked and Y-linked M factors, the relative frequencies of the linkage of M, the changes in frequencies found in field populations, and the fitness of males with autosomal M factors vs. Y-linked M. We evaluate this natural variation in the house fly sex determination pathway in light of models of the evolution of sex determination.","author":[{"dropping-particle":"","family":"Hamm","given":"Ronda L","non-dropping-particle":"","parse-names":false,"suffix":""},{"dropping-particle":"","family":"Meisel","given":"Richard P","non-dropping-particle":"","parse-names":false,"suffix":""},{"dropping-particle":"","family":"Scott","given":"Jeffrey G","non-dropping-particle":"","parse-names":false,"suffix":""}],"container-title":"G3-Genes Genomes Genetics","id":"ITEM-1","issue":"3","issued":{"date-parts":[["2015"]]},"page":"371-384","title":"The evolving puzzle of autosomal versus Y-linked male determination in [i]Musca domestica[/i].","type":"article-journal","volume":"5"},"uris":["http://www.mendeley.com/documents/?uuid=8efca249-791d-453f-9630-1fd9278c4761"]}],"mendeley":{"formattedCitation":"&lt;sup&gt;14&lt;/sup&gt;","plainTextFormattedCitation":"14","previouslyFormattedCitation":"&lt;sup&gt;14&lt;/sup&gt;"},"properties":{"noteIndex":0},"schema":"https://github.com/citation-style-language/schema/raw/master/csl-citation.json"}</w:instrText>
      </w:r>
      <w:r w:rsidR="00836076" w:rsidRPr="002F519D">
        <w:fldChar w:fldCharType="separate"/>
      </w:r>
      <w:r w:rsidR="00E67C73" w:rsidRPr="00E67C73">
        <w:rPr>
          <w:noProof/>
          <w:vertAlign w:val="superscript"/>
        </w:rPr>
        <w:t>14</w:t>
      </w:r>
      <w:r w:rsidR="00836076" w:rsidRPr="002F519D">
        <w:fldChar w:fldCharType="end"/>
      </w:r>
      <w:r w:rsidR="00836076" w:rsidRPr="002F519D">
        <w:t xml:space="preserve">). Here, we discuss how our model </w:t>
      </w:r>
      <w:r w:rsidR="001F6448" w:rsidRPr="002F519D">
        <w:t xml:space="preserve">can </w:t>
      </w:r>
      <w:r w:rsidR="00836076" w:rsidRPr="002F519D">
        <w:t xml:space="preserve">explain the evolution of this system. </w:t>
      </w:r>
    </w:p>
    <w:p w14:paraId="1081C56E" w14:textId="2EF6961B" w:rsidR="00836076" w:rsidRPr="002F519D" w:rsidRDefault="00836076" w:rsidP="008668AB">
      <w:pPr>
        <w:ind w:firstLine="720"/>
      </w:pPr>
      <w:r w:rsidRPr="002F519D">
        <w:t xml:space="preserve">In houseflies, sex is determined by a linear cascade of genes. First, </w:t>
      </w:r>
      <w:r w:rsidRPr="002F519D">
        <w:rPr>
          <w:i/>
        </w:rPr>
        <w:t xml:space="preserve">transformer </w:t>
      </w:r>
      <w:r w:rsidRPr="002F519D">
        <w:t>(</w:t>
      </w:r>
      <w:r w:rsidRPr="002F519D">
        <w:rPr>
          <w:i/>
        </w:rPr>
        <w:t>tra</w:t>
      </w:r>
      <w:r w:rsidRPr="002F519D">
        <w:t>) induces female development wh</w:t>
      </w:r>
      <w:r w:rsidR="003C029C">
        <w:t>en active in developing embryos</w:t>
      </w:r>
      <w:r w:rsidRPr="002F519D">
        <w:fldChar w:fldCharType="begin" w:fldLock="1"/>
      </w:r>
      <w:r w:rsidR="00E67C73">
        <w:instrText>ADDIN CSL_CITATION {"citationItems":[{"id":"ITEM-1","itemData":{"DOI":"10.1534/genetics.109.109249","ISBN":"1943-2631 (Electronic)\\r0016-6731 (Linking)","ISSN":"00166731","PMID":"19841093","abstract":"The housefly, Musca domestica, is an excellent model system to study the diversification of the pathway that specifies the sexual fate. A number of different mechanisms have been described in the housefly, which reflects in part the broad diversity of sex-determining strategies used in insects. In this study we present the molecular identification and characterization of F, which acts as the master switch in the housefly pathway. We provide evidence that F corresponds to the transformer ortholog in Musca (Mdtra), which, as a result of alternative processing, expresses functional products only in individuals committed to the female fate. We demonstrate that, once activated, a self-sustaining feedback loop will maintain the female-promoting functions of Mdtra. Absence of Mdtra transcripts in eggs of Arrhenogenic (Ag) mutant females suggests that maternally deployed Mdtra activity initiates this self-sustaining loop in the zygote. When an M factor is paternally transmitted to the zygote, the establishment of the loop is prevented at an early stage before cellularization and splicing of Mdtra shifts irreversibly to the male nonproductive mode. On the basis of the analysis of two mutant alleles we can explain the different sex-determining systems in the housefly largely as deviations at the level of Mdtra regulation. This plasticity in the housefly pathway may provide a suitable framework to understand the evolution of sex-determining mechanisms in other insect species. For instance, while sex determination in a close relative, the tsetse fly Glossina morsitans, differs at the level of the instructive signal, we find that its tra ortholog, Gmtra, is regulated in a mode similar to that of Mdtra.","author":[{"dropping-particle":"","family":"Hediger","given":"Monika","non-dropping-particle":"","parse-names":false,"suffix":""},{"dropping-particle":"","family":"Henggeler","given":"Caroline","non-dropping-particle":"","parse-names":false,"suffix":""},{"dropping-particle":"","family":"Meier","given":"Nicole","non-dropping-particle":"","parse-names":false,"suffix":""},{"dropping-particle":"","family":"Perez","given":"Regina","non-dropping-particle":"","parse-names":false,"suffix":""},{"dropping-particle":"","family":"Saccone","given":"Giuseppe","non-dropping-particle":"","parse-names":false,"suffix":""},{"dropping-particle":"","family":"Bopp","given":"Daniel","non-dropping-particle":"","parse-names":false,"suffix":""}],"container-title":"Genetics","id":"ITEM-1","issue":"1","issued":{"date-parts":[["2010"]]},"page":"155-170","title":"Molecular characterization of the key switch [i]F[/i] provides a basis for understanding the rapid divergence of the sex-determining pathway in the housefly","type":"article-journal","volume":"184"},"uris":["http://www.mendeley.com/documents/?uuid=587ef1da-a3db-496a-b72c-001993d45533"]}],"mendeley":{"formattedCitation":"&lt;sup&gt;37&lt;/sup&gt;","plainTextFormattedCitation":"37","previouslyFormattedCitation":"&lt;sup&gt;37&lt;/sup&gt;"},"properties":{"noteIndex":0},"schema":"https://github.com/citation-style-language/schema/raw/master/csl-citation.json"}</w:instrText>
      </w:r>
      <w:r w:rsidRPr="002F519D">
        <w:fldChar w:fldCharType="separate"/>
      </w:r>
      <w:r w:rsidR="00E67C73" w:rsidRPr="00E67C73">
        <w:rPr>
          <w:noProof/>
          <w:vertAlign w:val="superscript"/>
        </w:rPr>
        <w:t>37</w:t>
      </w:r>
      <w:r w:rsidRPr="002F519D">
        <w:fldChar w:fldCharType="end"/>
      </w:r>
      <w:r w:rsidRPr="002F519D">
        <w:t xml:space="preserve">; </w:t>
      </w:r>
      <w:r w:rsidR="00376E7A">
        <w:t xml:space="preserve">its </w:t>
      </w:r>
      <w:r w:rsidRPr="002F519D">
        <w:t xml:space="preserve">activity depends on pre-mRNA splicing, </w:t>
      </w:r>
      <w:r w:rsidR="00A969FB" w:rsidRPr="002F519D">
        <w:t xml:space="preserve">which </w:t>
      </w:r>
      <w:r w:rsidRPr="002F519D">
        <w:t>is sensitive to temperature as well as other stres</w:t>
      </w:r>
      <w:r w:rsidR="003C029C">
        <w:t>sors</w:t>
      </w:r>
      <w:r w:rsidRPr="002F519D">
        <w:fldChar w:fldCharType="begin" w:fldLock="1"/>
      </w:r>
      <w:r w:rsidR="00E67C73">
        <w:instrText>ADDIN CSL_CITATION {"citationItems":[{"id":"ITEM-1","itemData":{"DOI":"10.1111/j.1365-313X.2006.03020.x","ISSN":"09607412","abstract":"Precursor mRNAs with introns can undergo alternative splicing (AS) to produce structurally and functionally different proteins from the same gene. Here, we show that the pre-mRNAs of Arabidopsis genes that encode serine/arginine-rich (SR) proteins, a conserved family of splicing regulators in eukaryotes, are extensively alternatively spliced. Remarkably about 95 transcripts are produced from only 15 genes, thereby increasing the complexity of the SR gene family transcriptome by six-fold. The AS of some SR genes is controlled in a developmental and tissue-specific manner. Interestingly, among the various hormones and abiotic stresses tested, temperature stress (cold and heat) dramatically altered the AS of pre-mRNAs of several SR genes, whereas hormones altered the splicing of only three SR genes. These results indicate that abiotic stresses regulate the AS of the pre-mRNAs of SR genes to produce different isoforms of SR proteins that are likely to have altered function(s) in pre-mRNA splicing. Sequence analysis of splice variants revealed that predicted proteins from a majority of these variants either lack one or more modular domains or contain truncated domains. Because of the modular nature of the various domains in SR proteins, the proteins produced from splice variants are likely to have distinct functions. Together our results indicate that Arabidopsis SR genes generate surprisingly large transcriptome complexity, which is altered by stresses and hormones. © 2007 The Authors Journal compilation 2007 Blackwell Publishing Ltd.","author":[{"dropping-particle":"","family":"Palusa","given":"Saiprasad Goud","non-dropping-particle":"","parse-names":false,"suffix":""},{"dropping-particle":"","family":"Ali","given":"Gul Shad","non-dropping-particle":"","parse-names":false,"suffix":""},{"dropping-particle":"","family":"Reddy","given":"Anireddy S.N.","non-dropping-particle":"","parse-names":false,"suffix":""}],"container-title":"Plant Journal","id":"ITEM-1","issue":"6","issued":{"date-parts":[["2007"]]},"page":"1091-1107","title":"Alternative splicing of pre-mRNAs of Arabidopsis serine/arginine-rich proteins: regulation by hormones and stresses","type":"article-journal","volume":"49"},"uris":["http://www.mendeley.com/documents/?uuid=f084ce98-dd8f-4c27-8ac9-ddea6bf60c93"]}],"mendeley":{"formattedCitation":"&lt;sup&gt;38&lt;/sup&gt;","plainTextFormattedCitation":"38","previouslyFormattedCitation":"&lt;sup&gt;38&lt;/sup&gt;"},"properties":{"noteIndex":0},"schema":"https://github.com/citation-style-language/schema/raw/master/csl-citation.json"}</w:instrText>
      </w:r>
      <w:r w:rsidRPr="002F519D">
        <w:fldChar w:fldCharType="separate"/>
      </w:r>
      <w:r w:rsidR="00E67C73" w:rsidRPr="00E67C73">
        <w:rPr>
          <w:noProof/>
          <w:vertAlign w:val="superscript"/>
        </w:rPr>
        <w:t>38</w:t>
      </w:r>
      <w:r w:rsidRPr="002F519D">
        <w:fldChar w:fldCharType="end"/>
      </w:r>
      <w:r w:rsidRPr="002F519D">
        <w:t xml:space="preserve">. </w:t>
      </w:r>
      <w:r w:rsidR="00671BB9" w:rsidRPr="002F519D">
        <w:t>Second, masculinizing factors (</w:t>
      </w:r>
      <w:r w:rsidR="00BE5142" w:rsidRPr="00BE5142">
        <w:rPr>
          <w:i/>
        </w:rPr>
        <w:t>M</w:t>
      </w:r>
      <w:r w:rsidR="00671BB9" w:rsidRPr="002F519D">
        <w:t xml:space="preserve">-factors) such as </w:t>
      </w:r>
      <w:r w:rsidR="00671BB9" w:rsidRPr="002F519D">
        <w:rPr>
          <w:i/>
        </w:rPr>
        <w:t>Mdmd</w:t>
      </w:r>
      <w:r w:rsidR="00671BB9" w:rsidRPr="002F519D">
        <w:t xml:space="preserve"> </w:t>
      </w:r>
      <w:r w:rsidR="00671BB9" w:rsidRPr="002F519D">
        <w:fldChar w:fldCharType="begin" w:fldLock="1"/>
      </w:r>
      <w:r w:rsidR="00E67C73">
        <w:instrText>ADDIN CSL_CITATION {"citationItems":[{"id":"ITEM-1","itemData":{"author":[{"dropping-particle":"","family":"Sharma","given":"Akash","non-dropping-particle":"","parse-names":false,"suffix":""},{"dropping-particle":"","family":"Heinze","given":"Svenia D.","non-dropping-particle":"","parse-names":false,"suffix":""},{"dropping-particle":"","family":"Wu","given":"Yanli","non-dropping-particle":"","parse-names":false,"suffix":""},{"dropping-particle":"","family":"Kohlbrenner","given":"Tea","non-dropping-particle":"","parse-names":false,"suffix":""},{"dropping-particle":"","family":"Morilla","given":"Ian","non-dropping-particle":"","parse-names":false,"suffix":""},{"dropping-particle":"","family":"Brunner","given":"Claudia","non-dropping-particle":"","parse-names":false,"suffix":""},{"dropping-particle":"","family":"Wimmer","given":"Ernst A.","non-dropping-particle":"","parse-names":false,"suffix":""},{"dropping-particle":"","family":"Zande","given":"Louis","non-dropping-particle":"van de","parse-names":false,"suffix":""},{"dropping-particle":"","family":"Robinson","given":"Mark D.","non-dropping-particle":"","parse-names":false,"suffix":""},{"dropping-particle":"","family":"Beukeboom","given":"Leo W.","non-dropping-particle":"","parse-names":false,"suffix":""},{"dropping-particle":"","family":"Bopp","given":"Daniel","non-dropping-particle":"","parse-names":false,"suffix":""}],"container-title":"Science","id":"ITEM-1","issue":"6338","issued":{"date-parts":[["2017"]]},"page":"642-645","title":"Male sex in houseflies is determined by [i]Mdmd[/i], a paralog of the generic splice factor gene [i]CWC22[/i].","type":"article-journal","volume":"356"},"uris":["http://www.mendeley.com/documents/?uuid=e7102571-66a5-4fb5-a9ca-f89d4df73b62"]}],"mendeley":{"formattedCitation":"&lt;sup&gt;39&lt;/sup&gt;","plainTextFormattedCitation":"39","previouslyFormattedCitation":"&lt;sup&gt;39&lt;/sup&gt;"},"properties":{"noteIndex":0},"schema":"https://github.com/citation-style-language/schema/raw/master/csl-citation.json"}</w:instrText>
      </w:r>
      <w:r w:rsidR="00671BB9" w:rsidRPr="002F519D">
        <w:fldChar w:fldCharType="separate"/>
      </w:r>
      <w:r w:rsidR="00E67C73" w:rsidRPr="00E67C73">
        <w:rPr>
          <w:noProof/>
          <w:vertAlign w:val="superscript"/>
        </w:rPr>
        <w:t>39</w:t>
      </w:r>
      <w:r w:rsidR="00671BB9" w:rsidRPr="002F519D">
        <w:fldChar w:fldCharType="end"/>
      </w:r>
      <w:r w:rsidR="00671BB9" w:rsidRPr="002F519D">
        <w:t xml:space="preserve"> trigger male </w:t>
      </w:r>
      <w:r w:rsidRPr="002F519D">
        <w:t xml:space="preserve">development by inhibition of the </w:t>
      </w:r>
      <w:r w:rsidRPr="002F519D">
        <w:rPr>
          <w:i/>
        </w:rPr>
        <w:t>tra</w:t>
      </w:r>
      <w:r w:rsidRPr="002F519D">
        <w:t xml:space="preserve"> loop </w:t>
      </w:r>
      <w:r w:rsidR="00671BB9" w:rsidRPr="002F519D">
        <w:t xml:space="preserve">through splicing of </w:t>
      </w:r>
      <w:r w:rsidRPr="002F519D">
        <w:rPr>
          <w:i/>
        </w:rPr>
        <w:t>tra</w:t>
      </w:r>
      <w:r w:rsidRPr="002F519D">
        <w:t xml:space="preserve"> pre-mRNA to a male-specific variant. </w:t>
      </w:r>
      <w:r w:rsidR="00362C29" w:rsidRPr="002F519D">
        <w:t xml:space="preserve">Intriguingly, the </w:t>
      </w:r>
      <w:r w:rsidR="00BE5142" w:rsidRPr="00BE5142">
        <w:rPr>
          <w:i/>
        </w:rPr>
        <w:t>M</w:t>
      </w:r>
      <w:r w:rsidR="00362C29" w:rsidRPr="002F519D">
        <w:t xml:space="preserve">-factors in </w:t>
      </w:r>
      <w:r w:rsidR="00362C29" w:rsidRPr="002F519D">
        <w:rPr>
          <w:i/>
        </w:rPr>
        <w:t>M. domestica</w:t>
      </w:r>
      <w:r w:rsidR="00362C29" w:rsidRPr="002F519D">
        <w:t xml:space="preserve"> are found on different chromosomes in different populations. T</w:t>
      </w:r>
      <w:r w:rsidR="00671BB9" w:rsidRPr="002F519D">
        <w:t xml:space="preserve">here also exists an </w:t>
      </w:r>
      <w:r w:rsidR="00A969FB" w:rsidRPr="002F519D">
        <w:t>insensitive</w:t>
      </w:r>
      <w:r w:rsidRPr="002F519D">
        <w:t xml:space="preserve"> variant of </w:t>
      </w:r>
      <w:r w:rsidRPr="002F519D">
        <w:rPr>
          <w:i/>
        </w:rPr>
        <w:t>tra</w:t>
      </w:r>
      <w:r w:rsidRPr="002F519D">
        <w:t xml:space="preserve">, </w:t>
      </w:r>
      <w:r w:rsidRPr="002F519D">
        <w:rPr>
          <w:i/>
        </w:rPr>
        <w:t>tra</w:t>
      </w:r>
      <w:r w:rsidRPr="002F519D">
        <w:rPr>
          <w:vertAlign w:val="superscript"/>
        </w:rPr>
        <w:t>D</w:t>
      </w:r>
      <w:r w:rsidRPr="002F519D">
        <w:t xml:space="preserve">, </w:t>
      </w:r>
      <w:r w:rsidR="00671BB9" w:rsidRPr="002F519D">
        <w:t xml:space="preserve">that </w:t>
      </w:r>
      <w:r w:rsidRPr="002F519D">
        <w:t xml:space="preserve">induces female development in all carriers regardless of whether they carry any </w:t>
      </w:r>
      <w:r w:rsidR="00BE5142" w:rsidRPr="00BE5142">
        <w:rPr>
          <w:i/>
        </w:rPr>
        <w:t>M</w:t>
      </w:r>
      <w:r w:rsidRPr="002F519D">
        <w:t>-factors.</w:t>
      </w:r>
      <w:r w:rsidR="00E1145F" w:rsidRPr="002F519D">
        <w:t xml:space="preserve"> </w:t>
      </w:r>
      <w:r w:rsidRPr="002F519D">
        <w:t xml:space="preserve">In our model, </w:t>
      </w:r>
      <w:r w:rsidRPr="008668AB">
        <w:rPr>
          <w:i/>
          <w:iCs w:val="0"/>
        </w:rPr>
        <w:t>F</w:t>
      </w:r>
      <w:r w:rsidRPr="002F519D">
        <w:t xml:space="preserve"> represents </w:t>
      </w:r>
      <w:r w:rsidRPr="002F519D">
        <w:rPr>
          <w:i/>
        </w:rPr>
        <w:t>tra</w:t>
      </w:r>
      <w:r w:rsidRPr="002F519D">
        <w:t xml:space="preserve"> and likewise </w:t>
      </w:r>
      <w:r w:rsidRPr="002F519D">
        <w:rPr>
          <w:i/>
        </w:rPr>
        <w:t>tra</w:t>
      </w:r>
      <w:r w:rsidRPr="002F519D">
        <w:rPr>
          <w:vertAlign w:val="superscript"/>
        </w:rPr>
        <w:t xml:space="preserve">D </w:t>
      </w:r>
      <w:r w:rsidRPr="002F519D">
        <w:t xml:space="preserve">corresponds to the dominant </w:t>
      </w:r>
      <w:r w:rsidRPr="002F519D">
        <w:rPr>
          <w:i/>
        </w:rPr>
        <w:t>F</w:t>
      </w:r>
      <w:r w:rsidR="0095290D" w:rsidRPr="0095290D">
        <w:rPr>
          <w:vertAlign w:val="subscript"/>
        </w:rPr>
        <w:t>I</w:t>
      </w:r>
      <w:r w:rsidRPr="009E2B10">
        <w:t xml:space="preserve"> </w:t>
      </w:r>
      <w:r w:rsidRPr="002F519D">
        <w:t xml:space="preserve">as discussed </w:t>
      </w:r>
      <w:r w:rsidR="00B6156A">
        <w:t>in the main text</w:t>
      </w:r>
      <w:r w:rsidRPr="002F519D">
        <w:t xml:space="preserve">; </w:t>
      </w:r>
      <w:r w:rsidR="00BE5142" w:rsidRPr="00BE5142">
        <w:rPr>
          <w:i/>
        </w:rPr>
        <w:t>M</w:t>
      </w:r>
      <w:r w:rsidR="00BE5142" w:rsidRPr="00BE5142">
        <w:rPr>
          <w:iCs w:val="0"/>
          <w:vertAlign w:val="subscript"/>
        </w:rPr>
        <w:t>Y</w:t>
      </w:r>
      <w:r w:rsidRPr="009E2B10">
        <w:t xml:space="preserve"> </w:t>
      </w:r>
      <w:r w:rsidRPr="002F519D">
        <w:t xml:space="preserve">and </w:t>
      </w:r>
      <w:r w:rsidR="00BE5142" w:rsidRPr="00BE5142">
        <w:rPr>
          <w:i/>
        </w:rPr>
        <w:t>M</w:t>
      </w:r>
      <w:r w:rsidR="00BE5142" w:rsidRPr="00BE5142">
        <w:rPr>
          <w:iCs w:val="0"/>
          <w:vertAlign w:val="subscript"/>
        </w:rPr>
        <w:t>A</w:t>
      </w:r>
      <w:r w:rsidRPr="009E2B10">
        <w:t xml:space="preserve"> </w:t>
      </w:r>
      <w:r w:rsidR="00671BB9" w:rsidRPr="002F519D">
        <w:t xml:space="preserve">in </w:t>
      </w:r>
      <w:r w:rsidRPr="002F519D">
        <w:t xml:space="preserve">our model represent </w:t>
      </w:r>
      <w:r w:rsidR="00BE5142" w:rsidRPr="00BE5142">
        <w:rPr>
          <w:i/>
        </w:rPr>
        <w:t>M</w:t>
      </w:r>
      <w:r w:rsidRPr="002F519D">
        <w:t xml:space="preserve">-factors. </w:t>
      </w:r>
    </w:p>
    <w:p w14:paraId="5D7FD45E" w14:textId="4B738274" w:rsidR="00836076" w:rsidRPr="002F519D" w:rsidRDefault="00836076" w:rsidP="008668AB">
      <w:pPr>
        <w:ind w:firstLine="720"/>
      </w:pPr>
      <w:r w:rsidRPr="002F519D">
        <w:t xml:space="preserve">High-latitude </w:t>
      </w:r>
      <w:r w:rsidRPr="002F519D">
        <w:rPr>
          <w:i/>
        </w:rPr>
        <w:t>M. domestica</w:t>
      </w:r>
      <w:r w:rsidRPr="002F519D">
        <w:t xml:space="preserve"> populations have a male </w:t>
      </w:r>
      <w:r w:rsidR="00BE0C05" w:rsidRPr="002F519D">
        <w:t xml:space="preserve">heterogamety </w:t>
      </w:r>
      <w:r w:rsidRPr="002F519D">
        <w:t xml:space="preserve">(XY) system in which the Y-chromosomal </w:t>
      </w:r>
      <w:r w:rsidRPr="002F519D">
        <w:rPr>
          <w:i/>
        </w:rPr>
        <w:t>Mdmd</w:t>
      </w:r>
      <w:r w:rsidRPr="002F519D">
        <w:t xml:space="preserve"> gene induces maleness, and all individuals carry two regularly-sensitive </w:t>
      </w:r>
      <w:r w:rsidRPr="002F519D">
        <w:rPr>
          <w:i/>
        </w:rPr>
        <w:t>tra</w:t>
      </w:r>
      <w:r w:rsidRPr="002F519D">
        <w:t xml:space="preserve"> alleles. At lower latitudes</w:t>
      </w:r>
      <w:r w:rsidR="00BE0C05" w:rsidRPr="002F519D">
        <w:t>,</w:t>
      </w:r>
      <w:r w:rsidRPr="002F519D">
        <w:t xml:space="preserve"> however</w:t>
      </w:r>
      <w:r w:rsidR="00BE0C05" w:rsidRPr="002F519D">
        <w:t>,</w:t>
      </w:r>
      <w:r w:rsidRPr="002F519D">
        <w:t xml:space="preserve"> females </w:t>
      </w:r>
      <w:r w:rsidR="00836BCE" w:rsidRPr="002F519D">
        <w:t xml:space="preserve">usually </w:t>
      </w:r>
      <w:r w:rsidRPr="002F519D">
        <w:t xml:space="preserve">carry the insensitive </w:t>
      </w:r>
      <w:r w:rsidRPr="002F519D">
        <w:rPr>
          <w:i/>
        </w:rPr>
        <w:t>tra</w:t>
      </w:r>
      <w:r w:rsidRPr="002F519D">
        <w:rPr>
          <w:vertAlign w:val="superscript"/>
        </w:rPr>
        <w:t xml:space="preserve">D </w:t>
      </w:r>
      <w:r w:rsidRPr="002F519D">
        <w:t>allele, and both sexes can</w:t>
      </w:r>
      <w:r w:rsidR="007E4722" w:rsidRPr="002F519D">
        <w:t xml:space="preserve"> </w:t>
      </w:r>
      <w:r w:rsidRPr="002F519D">
        <w:t xml:space="preserve">be homozygous for an autosomal copy of </w:t>
      </w:r>
      <w:r w:rsidRPr="002F519D">
        <w:rPr>
          <w:i/>
        </w:rPr>
        <w:t>Mdmd</w:t>
      </w:r>
      <w:r w:rsidR="00836BCE" w:rsidRPr="002F519D">
        <w:t>; hence,</w:t>
      </w:r>
      <w:r w:rsidRPr="002F519D">
        <w:t xml:space="preserve"> these populations have a female </w:t>
      </w:r>
      <w:r w:rsidR="00BE0C05" w:rsidRPr="002F519D">
        <w:t xml:space="preserve">heterogamety </w:t>
      </w:r>
      <w:r w:rsidRPr="002F519D">
        <w:t>(ZW) system</w:t>
      </w:r>
      <w:r w:rsidR="00791A3C" w:rsidRPr="002F519D">
        <w:t xml:space="preserve"> (</w:t>
      </w:r>
      <w:r w:rsidR="0002431D">
        <w:t>Figure 4</w:t>
      </w:r>
      <w:r w:rsidR="00791A3C" w:rsidRPr="002F519D">
        <w:t>;</w:t>
      </w:r>
      <w:r w:rsidR="005652A6">
        <w:t xml:space="preserve"> </w:t>
      </w:r>
      <w:r w:rsidRPr="002F519D">
        <w:fldChar w:fldCharType="begin" w:fldLock="1"/>
      </w:r>
      <w:r w:rsidR="00E67C73">
        <w:instrText>ADDIN CSL_CITATION {"citationItems":[{"id":"ITEM-1","itemData":{"DOI":"10.1017/S001667230700907X","ISBN":"0016-6723","ISSN":"0016-6723","PMID":"18426619","abstract":"Multiple sex-determining factors have been found in natural populations of the housefly, Musca domestica. Their distribution seems to follow a geographical cline. The 'standard' system, with a male-determining factor, M, located on the Y chromosome, prevails at higher latitudes and altitudes. At lower latitudes and altitudes M factors have also been found on any of the five autosomes. Such populations often also harbour a dominant autosomal factor, FD, which induces female development even in the presence of several M factors. Autosomal M factors were first observed some 50 years ago. It has been hypothesized that following their initial appearance, they are spreading northwards, replacing the standard XY system, but this has never been systematically investigated. To scrutinize this hypothesis, we here compare the current distribution of autosomal M factors in continental Europe, on a transect running from Germany to southern Italy, with the distribution reported 25 years ago. Additionally, we analysed the frequencies of the FD factor, which has not been done before for European populations. In contrast to earlier predictions, we do not find a clear change in the distribution of sex-determining factors: as 25 years ago, only the standard XY system is present in the north, while autosomal M factors and the FD factor are prevalent in Italy. We discuss possible causes for this apparently stable polymorphism.","author":[{"dropping-particle":"","family":"Kozielska","given":"Magdalena","non-dropping-particle":"","parse-names":false,"suffix":""},{"dropping-particle":"","family":"Feldmeyer","given":"Barbara","non-dropping-particle":"","parse-names":false,"suffix":""},{"dropping-particle":"","family":"Pen","given":"Ido","non-dropping-particle":"","parse-names":false,"suffix":""},{"dropping-particle":"","family":"Weissing","given":"Franz J","non-dropping-particle":"","parse-names":false,"suffix":""},{"dropping-particle":"","family":"Beukeboom","given":"Leo W","non-dropping-particle":"","parse-names":false,"suffix":""}],"container-title":"Genetics Research, Cambridge","id":"ITEM-1","issue":"2","issued":{"date-parts":[["2008"]]},"page":"157-165","title":"Are autosomal sex-determining factors of the housefly ([i]Musca domestica[/i]) spreading north?","type":"article-journal","volume":"90"},"uris":["http://www.mendeley.com/documents/?uuid=988605af-8e7f-4b10-b7ac-c2f9ab25c5f4"]},{"id":"ITEM-2","itemData":{"DOI":"10.1534/g3.114.014795","ISSN":"2160-1836","PMID":"25552607","abstract":"Sex determination is one of the most rapidly evolving developmental pathways, but the factors responsible for this fast evolution are not well resolved. The house fly, Musca domestica, is an ideal model for studying sex determination because house fly sex determination is polygenic and varies considerably between populations. Male house flies possess a male-determining locus, the M factor, which can be located on the Y or X chromosome or any of the five autosomes. There can be a single M or multiple M factors present in an individual male, in heterozygous or homozygous condition. Males with multiple copies of M skew the sex ratio toward the production of males. Potentially in response to these male-biased sex ratios, an allele of the gene transformer, Md-tra(D), promotes female development in the presence of one or multiple M factors. There have been many studies to determine the linkage and frequency of these male determining factors and the frequency of Md-tra(D) chromosomes in populations from around the world. This review provides a summary of the information available to date regarding the patterns of distribution of autosomal, X-linked and Y-linked M factors, the relative frequencies of the linkage of M, the changes in frequencies found in field populations, and the fitness of males with autosomal M factors vs. Y-linked M. We evaluate this natural variation in the house fly sex determination pathway in light of models of the evolution of sex determination.","author":[{"dropping-particle":"","family":"Hamm","given":"Ronda L","non-dropping-particle":"","parse-names":false,"suffix":""},{"dropping-particle":"","family":"Meisel","given":"Richard P","non-dropping-particle":"","parse-names":false,"suffix":""},{"dropping-particle":"","family":"Scott","given":"Jeffrey G","non-dropping-particle":"","parse-names":false,"suffix":""}],"container-title":"G3-Genes Genomes Genetics","id":"ITEM-2","issue":"3","issued":{"date-parts":[["2015"]]},"page":"371-384","title":"The evolving puzzle of autosomal versus Y-linked male determination in [i]Musca domestica[/i].","type":"article-journal","volume":"5"},"uris":["http://www.mendeley.com/documents/?uuid=8efca249-791d-453f-9630-1fd9278c4761"]}],"mendeley":{"formattedCitation":"&lt;sup&gt;14,40&lt;/sup&gt;","plainTextFormattedCitation":"14,40","previouslyFormattedCitation":"&lt;sup&gt;14,40&lt;/sup&gt;"},"properties":{"noteIndex":0},"schema":"https://github.com/citation-style-language/schema/raw/master/csl-citation.json"}</w:instrText>
      </w:r>
      <w:r w:rsidRPr="002F519D">
        <w:fldChar w:fldCharType="separate"/>
      </w:r>
      <w:r w:rsidR="00E67C73" w:rsidRPr="00E67C73">
        <w:rPr>
          <w:noProof/>
          <w:vertAlign w:val="superscript"/>
        </w:rPr>
        <w:t>14,40</w:t>
      </w:r>
      <w:r w:rsidRPr="002F519D">
        <w:fldChar w:fldCharType="end"/>
      </w:r>
      <w:r w:rsidR="00791A3C" w:rsidRPr="002F519D">
        <w:t>)</w:t>
      </w:r>
      <w:r w:rsidRPr="002F519D">
        <w:t xml:space="preserve">. The </w:t>
      </w:r>
      <w:r w:rsidR="00836BCE" w:rsidRPr="002F519D">
        <w:t xml:space="preserve">geographical </w:t>
      </w:r>
      <w:r w:rsidRPr="002F519D">
        <w:t xml:space="preserve">transition between these two SD systems is gradual, so that </w:t>
      </w:r>
      <w:r w:rsidR="005779D4">
        <w:t>clines</w:t>
      </w:r>
      <w:r w:rsidR="005779D4" w:rsidRPr="002F519D">
        <w:t xml:space="preserve"> </w:t>
      </w:r>
      <w:r w:rsidR="00B45BDD" w:rsidRPr="002F519D">
        <w:t>exist</w:t>
      </w:r>
      <w:r w:rsidRPr="002F519D">
        <w:t xml:space="preserve"> in the </w:t>
      </w:r>
      <w:r w:rsidR="00836BCE" w:rsidRPr="002F519D">
        <w:t xml:space="preserve">frequencies </w:t>
      </w:r>
      <w:r w:rsidRPr="002F519D">
        <w:t xml:space="preserve">of Y-chromosomal </w:t>
      </w:r>
      <w:r w:rsidRPr="002F519D">
        <w:rPr>
          <w:i/>
        </w:rPr>
        <w:t>Mdmd</w:t>
      </w:r>
      <w:r w:rsidRPr="002F519D">
        <w:t xml:space="preserve"> (decreasing </w:t>
      </w:r>
      <w:r w:rsidR="00836BCE" w:rsidRPr="002F519D">
        <w:t xml:space="preserve">towards </w:t>
      </w:r>
      <w:r w:rsidRPr="002F519D">
        <w:t>lower latitude</w:t>
      </w:r>
      <w:r w:rsidR="00836BCE" w:rsidRPr="002F519D">
        <w:t xml:space="preserve">s), </w:t>
      </w:r>
      <w:r w:rsidRPr="002F519D">
        <w:t xml:space="preserve">autosomal </w:t>
      </w:r>
      <w:r w:rsidRPr="002F519D">
        <w:rPr>
          <w:i/>
        </w:rPr>
        <w:t>Mdmd</w:t>
      </w:r>
      <w:r w:rsidRPr="002F519D">
        <w:t xml:space="preserve"> and </w:t>
      </w:r>
      <w:r w:rsidRPr="002F519D">
        <w:rPr>
          <w:i/>
        </w:rPr>
        <w:t>tra</w:t>
      </w:r>
      <w:r w:rsidRPr="002F519D">
        <w:rPr>
          <w:vertAlign w:val="superscript"/>
        </w:rPr>
        <w:t xml:space="preserve">D </w:t>
      </w:r>
      <w:r w:rsidRPr="002F519D">
        <w:t xml:space="preserve">(both increasing </w:t>
      </w:r>
      <w:r w:rsidR="00836BCE" w:rsidRPr="002F519D">
        <w:t xml:space="preserve">towards </w:t>
      </w:r>
      <w:r w:rsidRPr="002F519D">
        <w:t>lower latitude</w:t>
      </w:r>
      <w:r w:rsidR="00836BCE" w:rsidRPr="002F519D">
        <w:t>s</w:t>
      </w:r>
      <w:r w:rsidRPr="002F519D">
        <w:t xml:space="preserve">). Temperature likely plays a </w:t>
      </w:r>
      <w:r w:rsidR="002D2F6E" w:rsidRPr="002F519D">
        <w:t xml:space="preserve">causal </w:t>
      </w:r>
      <w:r w:rsidRPr="002F519D">
        <w:t xml:space="preserve">role in maintaining these gradients by </w:t>
      </w:r>
      <w:r w:rsidR="00BE0C05" w:rsidRPr="002F519D">
        <w:t>affecting</w:t>
      </w:r>
      <w:r w:rsidRPr="002F519D">
        <w:t xml:space="preserve"> the SD process</w:t>
      </w:r>
      <w:r w:rsidRPr="002F519D">
        <w:fldChar w:fldCharType="begin" w:fldLock="1"/>
      </w:r>
      <w:r w:rsidR="00E67C73">
        <w:instrText>ADDIN CSL_CITATION {"citationItems":[{"id":"ITEM-1","itemData":{"author":[{"dropping-particle":"","family":"Feldmeyer","given":"B.","non-dropping-particle":"","parse-names":false,"suffix":""},{"dropping-particle":"","family":"Kozielska","given":"M.","non-dropping-particle":"","parse-names":false,"suffix":""},{"dropping-particle":"","family":"Weissing","given":"F.J.","non-dropping-particle":"","parse-names":false,"suffix":""},{"dropping-particle":"","family":"Beukeboom","given":"L.W.","non-dropping-particle":"","parse-names":false,"suffix":""},{"dropping-particle":"","family":"Pen","given":"I.","non-dropping-particle":"","parse-names":false,"suffix":""}],"container-title":"Evolutionary Ecology Research","id":"ITEM-1","issued":{"date-parts":[["2008"]]},"note":"(Burnham and Anderson, 2002) - regarding binomial models with overdispersion?\nLe Rouzic &amp;amp; Capy - probability of establishment of transposon-like elements ~ generation time (might be relevant for parameter estimation in models)\nClark 1999 - segregation distortion in Musca domestica","page":"797-809","title":"Climatic variation and the geographical distribution of sex determination mechanisms in the housefly.","type":"article-journal","volume":"10"},"uris":["http://www.mendeley.com/documents/?uuid=cbfff91a-3164-4f06-a75c-1ab92bd3645e"]},{"id":"ITEM-2","itemData":{"author":[{"dropping-particle":"","family":"Feldmeyer","given":"Barbara","non-dropping-particle":"","parse-names":false,"suffix":""}],"id":"ITEM-2","issued":{"date-parts":[["2009"]]},"number-of-pages":"1-207","publisher":"University of Groningen","title":"The Effect of Temperature on Sex Determination","type":"thesis"},"uris":["http://www.mendeley.com/documents/?uuid=1497cf89-ae56-4b71-865e-5098f475c210"]},{"id":"ITEM-3","itemData":{"DOI":"10.1002/evl3.248","ISSN":"20563744","abstract":"Selection pressures can vary within localized areas and across massive geographical scales. Temperature is one of the best studied ecologically variable abiotic factors that can affect selection pressures across multiple spatial scales. Organisms rely on physiological (thermal tolerance) and behavioral (thermal preference) mechanisms to thermoregulate in response to environmental temperature. In addition, spatial heterogeneity in temperatures can select for local adaptation in thermal tolerance, thermal preference, or both. However, the concordance between thermal tolerance and preference across genotypes and sexes within species and across populations is greatly understudied. The house fly, Musca domestica, is a well-suited system to examine how genotype and environment interact to affect thermal tolerance and preference. Across multiple continents, house fly males from higher latitudes tend to carry the male-determining gene on the Y chromosome, whereas those from lower latitudes usually have the male determiner on the third chromosome. We tested whether these two male-determining chromosomes differentially affect thermal tolerance and preference as predicted by their geographical distributions. We identify effects of genotype and developmental temperature on male thermal tolerance and preference that are concordant with the natural distributions of the chromosomes, suggesting that temperature variation across the species range contributes to the maintenance of the polymorphism. In contrast, female thermal preference is bimodal and largely independent of congener male genotypes. These sexually dimorphic thermal preferences suggest that temperature-dependent mating dynamics within populations could further affect the distribution of the two chromosomes. Together, the differences in thermal tolerance and preference across sexes and male genotypes suggest that different selection pressures may affect the frequencies of the male-determining chromosomes across different spatial scales.","author":[{"dropping-particle":"","family":"Delclos","given":"Pablo J.","non-dropping-particle":"","parse-names":false,"suffix":""},{"dropping-particle":"","family":"Adhikari","given":"Kiran","non-dropping-particle":"","parse-names":false,"suffix":""},{"dropping-particle":"","family":"Hassan","given":"Oluwatomi","non-dropping-particle":"","parse-names":false,"suffix":""},{"dropping-particle":"","family":"Cambric","given":"Jessica E.","non-dropping-particle":"","parse-names":false,"suffix":""},{"dropping-particle":"","family":"Matuk","given":"Anna G.","non-dropping-particle":"","parse-names":false,"suffix":""},{"dropping-particle":"","family":"Presley","given":"Rebecca I.","non-dropping-particle":"","parse-names":false,"suffix":""},{"dropping-particle":"","family":"Tran","given":"Jessica","non-dropping-particle":"","parse-names":false,"suffix":""},{"dropping-particle":"","family":"Sriskantharajah","given":"Vyshnika","non-dropping-particle":"","parse-names":false,"suffix":""},{"dropping-particle":"","family":"Meisel","given":"Richard P.","non-dropping-particle":"","parse-names":false,"suffix":""}],"container-title":"Evolution Letters","id":"ITEM-3","issue":"5","issued":{"date-parts":[["2021"]]},"page":"495-506","title":"Thermal tolerance and preference are both consistent with the clinal distribution of house fly proto-Y chromosomes","type":"article-journal","volume":"5"},"uris":["http://www.mendeley.com/documents/?uuid=59687c0d-7ba5-45a7-9200-58a7ae023405"]},{"id":"ITEM-4","itemData":{"DOI":"10.1111/mec.16148","ISSN":"1365294X","abstract":"Sex determination, the developmental process by which sexually dimorphic phenotypes are established, evolves fast. Evolutionary turnover in a sex determination pathway may occur via selection on alleles that are genetically linked to a new master sex determining locus on a newly formed proto-sex chromosome. Species with polygenic sex determination, in which master regulatory genes are found on multiple different proto-sex chromosomes, are informative models to study the evolution of sex determination and sex chromosomes. House flies are such a model system, with male determining loci possible on all six chromosomes and a female-determiner on one of the chromosomes as well. The two most common male-determining proto-Y chromosomes form latitudinal clines on multiple continents, suggesting that temperature variation is an important selection pressure responsible for maintaining polygenic sex determination in this species. Temperature-dependent fitness effects could be manifested through temperature-dependent gene expression differences across proto-Y chromosome genotypes. These gene expression differences may be the result of cis regulatory variants that affect the expression of genes on the proto-sex chromosomes, or trans effects of the proto-Y chromosomes on genes elswhere in the genome. We used RNA-seq to identify genes whose expression depends on proto-Y chromosome genotype and temperature in adult male house flies. We found no evidence for ecologically meaningful temperature-dependent expression differences of sex determining genes between male genotypes, but we were probably not sampling an appropriate developmental time-point to identify such effects. In contrast, we identified many other genes whose expression depends on the interaction between proto-Y chromosome genotype and temperature, including genes that encode proteins involved in reproduction, metabolism, lifespan, stress response, and immunity. Notably, genes with genotype-by-temperature interactions on expression were not enriched on the proto-sex chromosomes. Moreover, there was no evidence that temperature-dependent expression is driven by chromosome-wide cis-regulatory divergence between the proto-Y and proto-X alleles. Therefore, if temperature-dependent gene expression is responsible for differences in phenotypes and fitness of proto-Y genotypes across house fly populations, these effects are driven by a small number of temperature-dependent alleles on the proto-Y chromosomes that may…","author":[{"dropping-particle":"","family":"Adhikari","given":"Kiran","non-dropping-particle":"","parse-names":false,"suffix":""},{"dropping-particle":"","family":"Son","given":"Jae Hak","non-dropping-particle":"","parse-names":false,"suffix":""},{"dropping-particle":"","family":"Rensink","given":"Anna H.","non-dropping-particle":"","parse-names":false,"suffix":""},{"dropping-particle":"","family":"Jaweria","given":"Jaweria","non-dropping-particle":"","parse-names":false,"suffix":""},{"dropping-particle":"","family":"Bopp","given":"Daniel","non-dropping-particle":"","parse-names":false,"suffix":""},{"dropping-particle":"","family":"Beukeboom","given":"Leo W.","non-dropping-particle":"","parse-names":false,"suffix":""},{"dropping-particle":"","family":"Meisel","given":"Richard P.","non-dropping-particle":"","parse-names":false,"suffix":""}],"container-title":"Molecular Ecology","id":"ITEM-4","issue":"August","issued":{"date-parts":[["2021"]]},"page":"1-17","title":"Temperature-dependent effects of house fly proto-Y chromosomes on gene expression could be responsible for fitness differences that maintain polygenic sex determination","type":"article-journal"},"uris":["http://www.mendeley.com/documents/?uuid=6655e50e-e51e-4d55-bedc-9780598023a1"]}],"mendeley":{"formattedCitation":"&lt;sup&gt;41–44&lt;/sup&gt;","plainTextFormattedCitation":"41–44","previouslyFormattedCitation":"&lt;sup&gt;41–44&lt;/sup&gt;"},"properties":{"noteIndex":0},"schema":"https://github.com/citation-style-language/schema/raw/master/csl-citation.json"}</w:instrText>
      </w:r>
      <w:r w:rsidRPr="002F519D">
        <w:fldChar w:fldCharType="separate"/>
      </w:r>
      <w:r w:rsidR="00E67C73" w:rsidRPr="00E67C73">
        <w:rPr>
          <w:noProof/>
          <w:vertAlign w:val="superscript"/>
        </w:rPr>
        <w:t>41–44</w:t>
      </w:r>
      <w:r w:rsidRPr="002F519D">
        <w:fldChar w:fldCharType="end"/>
      </w:r>
      <w:r w:rsidRPr="000B5E84">
        <w:t>.</w:t>
      </w:r>
      <w:r w:rsidR="005A3F80" w:rsidRPr="000B5E84">
        <w:t xml:space="preserve"> </w:t>
      </w:r>
      <w:r w:rsidR="00A22128" w:rsidRPr="002F519D">
        <w:t>T</w:t>
      </w:r>
      <w:r w:rsidR="00A521DD" w:rsidRPr="002F519D">
        <w:t xml:space="preserve">emperature effects on housefly SD have </w:t>
      </w:r>
      <w:r w:rsidR="00A521DD" w:rsidRPr="002F519D">
        <w:lastRenderedPageBreak/>
        <w:t>been reported in the form of biased sex ratios produced in wildtype crosses</w:t>
      </w:r>
      <w:r w:rsidR="00BB39E3" w:rsidRPr="002F519D">
        <w:fldChar w:fldCharType="begin" w:fldLock="1"/>
      </w:r>
      <w:r w:rsidR="00E67C73">
        <w:instrText>ADDIN CSL_CITATION {"citationItems":[{"id":"ITEM-1","itemData":{"author":[{"dropping-particle":"","family":"Feldmeyer","given":"Barbara","non-dropping-particle":"","parse-names":false,"suffix":""}],"id":"ITEM-1","issued":{"date-parts":[["2009"]]},"number-of-pages":"1-207","publisher":"University of Groningen","title":"The Effect of Temperature on Sex Determination","type":"thesis"},"uris":["http://www.mendeley.com/documents/?uuid=1497cf89-ae56-4b71-865e-5098f475c210"]}],"mendeley":{"formattedCitation":"&lt;sup&gt;42&lt;/sup&gt;","plainTextFormattedCitation":"42","previouslyFormattedCitation":"&lt;sup&gt;42&lt;/sup&gt;"},"properties":{"noteIndex":0},"schema":"https://github.com/citation-style-language/schema/raw/master/csl-citation.json"}</w:instrText>
      </w:r>
      <w:r w:rsidR="00BB39E3" w:rsidRPr="002F519D">
        <w:fldChar w:fldCharType="separate"/>
      </w:r>
      <w:r w:rsidR="00E67C73" w:rsidRPr="00E67C73">
        <w:rPr>
          <w:noProof/>
          <w:vertAlign w:val="superscript"/>
        </w:rPr>
        <w:t>42</w:t>
      </w:r>
      <w:r w:rsidR="00BB39E3" w:rsidRPr="002F519D">
        <w:fldChar w:fldCharType="end"/>
      </w:r>
      <w:r w:rsidR="00BB39E3" w:rsidRPr="002F519D">
        <w:t xml:space="preserve"> </w:t>
      </w:r>
      <w:r w:rsidR="00A521DD" w:rsidRPr="002F519D">
        <w:t>as well as in</w:t>
      </w:r>
      <w:r w:rsidR="00BB39E3" w:rsidRPr="002F519D">
        <w:t xml:space="preserve"> females carrying the </w:t>
      </w:r>
      <w:r w:rsidR="00BB39E3" w:rsidRPr="002F519D">
        <w:rPr>
          <w:i/>
        </w:rPr>
        <w:t>masculinizer</w:t>
      </w:r>
      <w:r w:rsidR="00BB39E3" w:rsidRPr="002F519D">
        <w:t xml:space="preserve"> (</w:t>
      </w:r>
      <w:r w:rsidR="00BB39E3" w:rsidRPr="002F519D">
        <w:rPr>
          <w:i/>
        </w:rPr>
        <w:t>man</w:t>
      </w:r>
      <w:r w:rsidR="00BB39E3" w:rsidRPr="002F519D">
        <w:t>) mutation, a</w:t>
      </w:r>
      <w:r w:rsidR="00AF7555" w:rsidRPr="002F519D">
        <w:t>nother</w:t>
      </w:r>
      <w:r w:rsidR="00BB39E3" w:rsidRPr="002F519D">
        <w:t xml:space="preserve"> variant of </w:t>
      </w:r>
      <w:r w:rsidR="00BB39E3" w:rsidRPr="002F519D">
        <w:rPr>
          <w:i/>
        </w:rPr>
        <w:t>tra</w:t>
      </w:r>
      <w:r w:rsidR="00BB39E3" w:rsidRPr="002F519D">
        <w:fldChar w:fldCharType="begin" w:fldLock="1"/>
      </w:r>
      <w:r w:rsidR="00E67C73">
        <w:instrText>ADDIN CSL_CITATION {"citationItems":[{"id":"ITEM-1","itemData":{"author":[{"dropping-particle":"","family":"Schmidt","given":"R","non-dropping-particle":"","parse-names":false,"suffix":""},{"dropping-particle":"","family":"Hediger","given":"M","non-dropping-particle":"","parse-names":false,"suffix":""},{"dropping-particle":"","family":"Nöthiger","given":"R","non-dropping-particle":"","parse-names":false,"suffix":""},{"dropping-particle":"","family":"Dübendorfer","given":"A","non-dropping-particle":"","parse-names":false,"suffix":""}],"container-title":"Genetics","id":"ITEM-1","issued":{"date-parts":[["1997"]]},"note":"ADAMS and FILIPI 1983; BLOMQUIST\net al. 1984; AGUI\net al. 1985; DE BIANCHI et al. 1985)","page":"173-183","title":"The mutation [i]masculinizer[/i] ([i]man[/i]) defines a sex-determining gene with maternal and zygotic functions in [i]Musca domestica[/i] L.","type":"article-journal","volume":"145"},"uris":["http://www.mendeley.com/documents/?uuid=481a4b57-22e3-4bf2-9153-0442896e8b89"]},{"id":"ITEM-2","itemData":{"DOI":"10.1534/genetics.109.109249","ISBN":"1943-2631 (Electronic)\\r0016-6731 (Linking)","ISSN":"00166731","PMID":"19841093","abstract":"The housefly, Musca domestica, is an excellent model system to study the diversification of the pathway that specifies the sexual fate. A number of different mechanisms have been described in the housefly, which reflects in part the broad diversity of sex-determining strategies used in insects. In this study we present the molecular identification and characterization of F, which acts as the master switch in the housefly pathway. We provide evidence that F corresponds to the transformer ortholog in Musca (Mdtra), which, as a result of alternative processing, expresses functional products only in individuals committed to the female fate. We demonstrate that, once activated, a self-sustaining feedback loop will maintain the female-promoting functions of Mdtra. Absence of Mdtra transcripts in eggs of Arrhenogenic (Ag) mutant females suggests that maternally deployed Mdtra activity initiates this self-sustaining loop in the zygote. When an M factor is paternally transmitted to the zygote, the establishment of the loop is prevented at an early stage before cellularization and splicing of Mdtra shifts irreversibly to the male nonproductive mode. On the basis of the analysis of two mutant alleles we can explain the different sex-determining systems in the housefly largely as deviations at the level of Mdtra regulation. This plasticity in the housefly pathway may provide a suitable framework to understand the evolution of sex-determining mechanisms in other insect species. For instance, while sex determination in a close relative, the tsetse fly Glossina morsitans, differs at the level of the instructive signal, we find that its tra ortholog, Gmtra, is regulated in a mode similar to that of Mdtra.","author":[{"dropping-particle":"","family":"Hediger","given":"Monika","non-dropping-particle":"","parse-names":false,"suffix":""},{"dropping-particle":"","family":"Henggeler","given":"Caroline","non-dropping-particle":"","parse-names":false,"suffix":""},{"dropping-particle":"","family":"Meier","given":"Nicole","non-dropping-particle":"","parse-names":false,"suffix":""},{"dropping-particle":"","family":"Perez","given":"Regina","non-dropping-particle":"","parse-names":false,"suffix":""},{"dropping-particle":"","family":"Saccone","given":"Giuseppe","non-dropping-particle":"","parse-names":false,"suffix":""},{"dropping-particle":"","family":"Bopp","given":"Daniel","non-dropping-particle":"","parse-names":false,"suffix":""}],"container-title":"Genetics","id":"ITEM-2","issue":"1","issued":{"date-parts":[["2010"]]},"page":"155-170","title":"Molecular characterization of the key switch [i]F[/i] provides a basis for understanding the rapid divergence of the sex-determining pathway in the housefly","type":"article-journal","volume":"184"},"uris":["http://www.mendeley.com/documents/?uuid=587ef1da-a3db-496a-b72c-001993d45533"]}],"mendeley":{"formattedCitation":"&lt;sup&gt;21,37&lt;/sup&gt;","plainTextFormattedCitation":"21,37","previouslyFormattedCitation":"&lt;sup&gt;21,37&lt;/sup&gt;"},"properties":{"noteIndex":0},"schema":"https://github.com/citation-style-language/schema/raw/master/csl-citation.json"}</w:instrText>
      </w:r>
      <w:r w:rsidR="00BB39E3" w:rsidRPr="002F519D">
        <w:fldChar w:fldCharType="separate"/>
      </w:r>
      <w:r w:rsidR="00E67C73" w:rsidRPr="00E67C73">
        <w:rPr>
          <w:noProof/>
          <w:vertAlign w:val="superscript"/>
        </w:rPr>
        <w:t>21,37</w:t>
      </w:r>
      <w:r w:rsidR="00BB39E3" w:rsidRPr="002F519D">
        <w:fldChar w:fldCharType="end"/>
      </w:r>
      <w:r w:rsidR="00BB39E3" w:rsidRPr="002F519D">
        <w:t xml:space="preserve">. The </w:t>
      </w:r>
      <w:r w:rsidR="00BB39E3" w:rsidRPr="002F519D">
        <w:rPr>
          <w:i/>
        </w:rPr>
        <w:t>man</w:t>
      </w:r>
      <w:r w:rsidR="00BB39E3" w:rsidRPr="002F519D">
        <w:t xml:space="preserve"> mutation represents a maternal-effect male-determining gene, where </w:t>
      </w:r>
      <w:r w:rsidR="00BB39E3" w:rsidRPr="002F519D">
        <w:rPr>
          <w:i/>
        </w:rPr>
        <w:t>man</w:t>
      </w:r>
      <w:r w:rsidR="00BB39E3" w:rsidRPr="002F519D">
        <w:t xml:space="preserve">-carrying females </w:t>
      </w:r>
      <w:r w:rsidR="003D093B" w:rsidRPr="002F519D">
        <w:t xml:space="preserve">can </w:t>
      </w:r>
      <w:r w:rsidR="00BB39E3" w:rsidRPr="002F519D">
        <w:t xml:space="preserve">produce </w:t>
      </w:r>
      <w:r w:rsidR="003D093B" w:rsidRPr="002F519D">
        <w:t>all-</w:t>
      </w:r>
      <w:r w:rsidR="00BB39E3" w:rsidRPr="002F519D">
        <w:t xml:space="preserve">male progeny even if </w:t>
      </w:r>
      <w:r w:rsidR="00AF7555" w:rsidRPr="002F519D">
        <w:t>the</w:t>
      </w:r>
      <w:r w:rsidR="00BB39E3" w:rsidRPr="002F519D">
        <w:t xml:space="preserve"> progeny do not carry an </w:t>
      </w:r>
      <w:r w:rsidR="00BE5142" w:rsidRPr="00BE5142">
        <w:rPr>
          <w:i/>
        </w:rPr>
        <w:t>M</w:t>
      </w:r>
      <w:r w:rsidR="00BB39E3" w:rsidRPr="002F519D">
        <w:t xml:space="preserve">-factor. </w:t>
      </w:r>
      <w:r w:rsidR="003D093B" w:rsidRPr="002F519D">
        <w:t>However</w:t>
      </w:r>
      <w:r w:rsidR="00324144" w:rsidRPr="002F519D">
        <w:t xml:space="preserve">, </w:t>
      </w:r>
      <w:r w:rsidR="003D093B" w:rsidRPr="002F519D">
        <w:t xml:space="preserve">this </w:t>
      </w:r>
      <w:r w:rsidR="00324144" w:rsidRPr="002F519D">
        <w:t xml:space="preserve">effect is </w:t>
      </w:r>
      <w:r w:rsidR="0012533B" w:rsidRPr="002F519D">
        <w:t xml:space="preserve">incomplete and </w:t>
      </w:r>
      <w:r w:rsidR="00324144" w:rsidRPr="002F519D">
        <w:t>temperature-sensitive</w:t>
      </w:r>
      <w:r w:rsidR="00324144" w:rsidRPr="002F519D">
        <w:fldChar w:fldCharType="begin" w:fldLock="1"/>
      </w:r>
      <w:r w:rsidR="00E67C73">
        <w:instrText>ADDIN CSL_CITATION {"citationItems":[{"id":"ITEM-1","itemData":{"author":[{"dropping-particle":"","family":"Schmidt","given":"R","non-dropping-particle":"","parse-names":false,"suffix":""},{"dropping-particle":"","family":"Hediger","given":"M","non-dropping-particle":"","parse-names":false,"suffix":""},{"dropping-particle":"","family":"Nöthiger","given":"R","non-dropping-particle":"","parse-names":false,"suffix":""},{"dropping-particle":"","family":"Dübendorfer","given":"A","non-dropping-particle":"","parse-names":false,"suffix":""}],"container-title":"Genetics","id":"ITEM-1","issued":{"date-parts":[["1997"]]},"note":"ADAMS and FILIPI 1983; BLOMQUIST\net al. 1984; AGUI\net al. 1985; DE BIANCHI et al. 1985)","page":"173-183","title":"The mutation [i]masculinizer[/i] ([i]man[/i]) defines a sex-determining gene with maternal and zygotic functions in [i]Musca domestica[/i] L.","type":"article-journal","volume":"145"},"uris":["http://www.mendeley.com/documents/?uuid=481a4b57-22e3-4bf2-9153-0442896e8b89"]}],"mendeley":{"formattedCitation":"&lt;sup&gt;21&lt;/sup&gt;","plainTextFormattedCitation":"21","previouslyFormattedCitation":"&lt;sup&gt;21&lt;/sup&gt;"},"properties":{"noteIndex":0},"schema":"https://github.com/citation-style-language/schema/raw/master/csl-citation.json"}</w:instrText>
      </w:r>
      <w:r w:rsidR="00324144" w:rsidRPr="002F519D">
        <w:fldChar w:fldCharType="separate"/>
      </w:r>
      <w:r w:rsidR="00E67C73" w:rsidRPr="00E67C73">
        <w:rPr>
          <w:noProof/>
          <w:vertAlign w:val="superscript"/>
        </w:rPr>
        <w:t>21</w:t>
      </w:r>
      <w:r w:rsidR="00324144" w:rsidRPr="002F519D">
        <w:fldChar w:fldCharType="end"/>
      </w:r>
      <w:r w:rsidR="00324144" w:rsidRPr="002F519D">
        <w:t xml:space="preserve">, with offspring sex ratios more male-biased </w:t>
      </w:r>
      <w:r w:rsidR="00696A64" w:rsidRPr="002F519D">
        <w:t>at</w:t>
      </w:r>
      <w:r w:rsidR="00324144" w:rsidRPr="002F519D">
        <w:t xml:space="preserve"> higher temperatures. Altogether, temperature </w:t>
      </w:r>
      <w:r w:rsidR="00985BCF" w:rsidRPr="002F519D">
        <w:t>seems to</w:t>
      </w:r>
      <w:r w:rsidR="00324144" w:rsidRPr="002F519D">
        <w:t xml:space="preserve"> </w:t>
      </w:r>
      <w:r w:rsidR="00985BCF" w:rsidRPr="002F519D">
        <w:t>have</w:t>
      </w:r>
      <w:r w:rsidR="00324144" w:rsidRPr="002F519D">
        <w:t xml:space="preserve"> an important influence on SD in </w:t>
      </w:r>
      <w:r w:rsidR="00324144" w:rsidRPr="002F519D">
        <w:rPr>
          <w:i/>
        </w:rPr>
        <w:t>M. domestica</w:t>
      </w:r>
      <w:r w:rsidR="00324144" w:rsidRPr="002F519D">
        <w:t xml:space="preserve">, but the underlying mechanisms are not yet fully </w:t>
      </w:r>
      <w:r w:rsidR="00985BCF" w:rsidRPr="002F519D">
        <w:t>understood.</w:t>
      </w:r>
    </w:p>
    <w:p w14:paraId="419ED3B9" w14:textId="71DB367E" w:rsidR="00836076" w:rsidRPr="002F519D" w:rsidRDefault="00836076" w:rsidP="008668AB">
      <w:pPr>
        <w:ind w:firstLine="720"/>
      </w:pPr>
      <w:r w:rsidRPr="002F519D">
        <w:t xml:space="preserve">The housefly with its different SD systems is represented in our model by gradients in the </w:t>
      </w:r>
      <w:r w:rsidR="000A3DA8" w:rsidRPr="002F519D">
        <w:t xml:space="preserve">frequencies </w:t>
      </w:r>
      <w:r w:rsidRPr="002F519D">
        <w:t xml:space="preserve">of </w:t>
      </w:r>
      <w:r w:rsidR="00BE5142" w:rsidRPr="00BE5142">
        <w:rPr>
          <w:i/>
        </w:rPr>
        <w:t>M</w:t>
      </w:r>
      <w:r w:rsidR="00BE5142" w:rsidRPr="00BE5142">
        <w:rPr>
          <w:iCs w:val="0"/>
          <w:vertAlign w:val="subscript"/>
        </w:rPr>
        <w:t>Y</w:t>
      </w:r>
      <w:r w:rsidRPr="009E2B10">
        <w:t xml:space="preserve"> </w:t>
      </w:r>
      <w:r w:rsidRPr="002F519D">
        <w:t xml:space="preserve">(decreasing with temperature), </w:t>
      </w:r>
      <w:r w:rsidR="00BE5142" w:rsidRPr="00BE5142">
        <w:rPr>
          <w:i/>
        </w:rPr>
        <w:t>M</w:t>
      </w:r>
      <w:r w:rsidR="00BE5142" w:rsidRPr="00BE5142">
        <w:rPr>
          <w:iCs w:val="0"/>
          <w:vertAlign w:val="subscript"/>
        </w:rPr>
        <w:t>A</w:t>
      </w:r>
      <w:r w:rsidR="00B9070B" w:rsidRPr="008668AB">
        <w:t>,</w:t>
      </w:r>
      <w:r w:rsidRPr="002F519D">
        <w:t xml:space="preserve"> and </w:t>
      </w:r>
      <w:r w:rsidRPr="002F519D">
        <w:rPr>
          <w:i/>
        </w:rPr>
        <w:t>F</w:t>
      </w:r>
      <w:r w:rsidR="0095290D" w:rsidRPr="0095290D">
        <w:rPr>
          <w:vertAlign w:val="subscript"/>
        </w:rPr>
        <w:t>I</w:t>
      </w:r>
      <w:r w:rsidRPr="009E2B10">
        <w:t xml:space="preserve"> </w:t>
      </w:r>
      <w:r w:rsidRPr="002F519D">
        <w:t xml:space="preserve">(both increasing with temperature). Presumably, </w:t>
      </w:r>
      <w:r w:rsidRPr="002F519D">
        <w:rPr>
          <w:i/>
        </w:rPr>
        <w:t>tra</w:t>
      </w:r>
      <w:r w:rsidRPr="002F519D">
        <w:rPr>
          <w:vertAlign w:val="superscript"/>
        </w:rPr>
        <w:t xml:space="preserve">D </w:t>
      </w:r>
      <w:r w:rsidRPr="002F519D">
        <w:t xml:space="preserve">is limited to warmer localities for similar reasons as </w:t>
      </w:r>
      <w:r w:rsidRPr="002F519D">
        <w:rPr>
          <w:i/>
        </w:rPr>
        <w:t>F</w:t>
      </w:r>
      <w:r w:rsidR="0095290D" w:rsidRPr="0095290D">
        <w:rPr>
          <w:vertAlign w:val="subscript"/>
        </w:rPr>
        <w:t>I</w:t>
      </w:r>
      <w:r w:rsidRPr="009E2B10">
        <w:t xml:space="preserve"> </w:t>
      </w:r>
      <w:r w:rsidRPr="002F519D">
        <w:t xml:space="preserve">in our model, </w:t>
      </w:r>
      <w:r w:rsidR="0011734F" w:rsidRPr="002F519D">
        <w:t>i.e.,</w:t>
      </w:r>
      <w:r w:rsidRPr="002F519D">
        <w:t xml:space="preserve"> because a single </w:t>
      </w:r>
      <w:r w:rsidRPr="002F519D">
        <w:rPr>
          <w:i/>
        </w:rPr>
        <w:t>tra</w:t>
      </w:r>
      <w:r w:rsidRPr="002F519D">
        <w:rPr>
          <w:vertAlign w:val="superscript"/>
        </w:rPr>
        <w:t xml:space="preserve">D </w:t>
      </w:r>
      <w:r w:rsidRPr="002F519D">
        <w:t xml:space="preserve">allele may not be sufficient to induce feminization at low temperatures. Y-chromosomal </w:t>
      </w:r>
      <w:r w:rsidRPr="002F519D">
        <w:rPr>
          <w:i/>
        </w:rPr>
        <w:t>Mdmd</w:t>
      </w:r>
      <w:r w:rsidRPr="002F519D">
        <w:t xml:space="preserve"> and autosomal </w:t>
      </w:r>
      <w:r w:rsidRPr="002F519D">
        <w:rPr>
          <w:i/>
        </w:rPr>
        <w:t>Mdmd</w:t>
      </w:r>
      <w:r w:rsidRPr="002F519D">
        <w:t xml:space="preserve"> may follow similar dynamics as </w:t>
      </w:r>
      <w:r w:rsidR="00BE5142" w:rsidRPr="00BE5142">
        <w:rPr>
          <w:i/>
        </w:rPr>
        <w:t>M</w:t>
      </w:r>
      <w:r w:rsidR="00BE5142" w:rsidRPr="00BE5142">
        <w:rPr>
          <w:iCs w:val="0"/>
          <w:vertAlign w:val="subscript"/>
        </w:rPr>
        <w:t>Y</w:t>
      </w:r>
      <w:r w:rsidRPr="009E2B10">
        <w:t xml:space="preserve"> </w:t>
      </w:r>
      <w:r w:rsidRPr="002F519D">
        <w:t xml:space="preserve">and </w:t>
      </w:r>
      <w:r w:rsidR="00BE5142" w:rsidRPr="00BE5142">
        <w:rPr>
          <w:i/>
        </w:rPr>
        <w:t>M</w:t>
      </w:r>
      <w:r w:rsidR="00BE5142" w:rsidRPr="00BE5142">
        <w:rPr>
          <w:iCs w:val="0"/>
          <w:vertAlign w:val="subscript"/>
        </w:rPr>
        <w:t>A</w:t>
      </w:r>
      <w:r w:rsidR="00B9070B" w:rsidRPr="008668AB">
        <w:t>.</w:t>
      </w:r>
      <w:r w:rsidRPr="002F519D">
        <w:t xml:space="preserve"> Y-chromosomal fitness effects can yield gradients in </w:t>
      </w:r>
      <w:r w:rsidR="00BE5142" w:rsidRPr="00BE5142">
        <w:rPr>
          <w:i/>
        </w:rPr>
        <w:t>M</w:t>
      </w:r>
      <w:r w:rsidR="00BE5142" w:rsidRPr="00BE5142">
        <w:rPr>
          <w:iCs w:val="0"/>
          <w:vertAlign w:val="subscript"/>
        </w:rPr>
        <w:t>Y</w:t>
      </w:r>
      <w:r w:rsidRPr="009E2B10">
        <w:t xml:space="preserve"> </w:t>
      </w:r>
      <w:r w:rsidRPr="002F519D">
        <w:t xml:space="preserve">and </w:t>
      </w:r>
      <w:r w:rsidR="00BE5142" w:rsidRPr="00BE5142">
        <w:rPr>
          <w:i/>
        </w:rPr>
        <w:t>M</w:t>
      </w:r>
      <w:r w:rsidR="00BE5142" w:rsidRPr="00BE5142">
        <w:rPr>
          <w:iCs w:val="0"/>
          <w:vertAlign w:val="subscript"/>
        </w:rPr>
        <w:t>A</w:t>
      </w:r>
      <w:r w:rsidR="00B9070B" w:rsidRPr="008668AB">
        <w:t>,</w:t>
      </w:r>
      <w:r w:rsidRPr="002F519D">
        <w:t xml:space="preserve"> but may also prevent the spread of </w:t>
      </w:r>
      <w:r w:rsidRPr="002F519D">
        <w:rPr>
          <w:i/>
        </w:rPr>
        <w:t>F</w:t>
      </w:r>
      <w:r w:rsidR="0095290D" w:rsidRPr="0095290D">
        <w:rPr>
          <w:vertAlign w:val="subscript"/>
        </w:rPr>
        <w:t>I</w:t>
      </w:r>
      <w:r w:rsidR="00B9070B" w:rsidRPr="008668AB">
        <w:t>,</w:t>
      </w:r>
      <w:r w:rsidRPr="002F519D">
        <w:t xml:space="preserve"> particularly </w:t>
      </w:r>
      <w:r w:rsidR="00A22128" w:rsidRPr="002F519D">
        <w:t>when</w:t>
      </w:r>
      <w:r w:rsidRPr="002F519D">
        <w:t xml:space="preserve"> </w:t>
      </w:r>
      <w:r w:rsidR="000A1018" w:rsidRPr="002F519D">
        <w:t>novel</w:t>
      </w:r>
      <w:r w:rsidRPr="002F519D">
        <w:t xml:space="preserve"> </w:t>
      </w:r>
      <w:r w:rsidR="00BE5142" w:rsidRPr="00BE5142">
        <w:rPr>
          <w:i/>
        </w:rPr>
        <w:t>M</w:t>
      </w:r>
      <w:r w:rsidR="00BE5142" w:rsidRPr="00BE5142">
        <w:rPr>
          <w:iCs w:val="0"/>
          <w:vertAlign w:val="subscript"/>
        </w:rPr>
        <w:t>A</w:t>
      </w:r>
      <w:r w:rsidRPr="009E2B10">
        <w:t xml:space="preserve"> </w:t>
      </w:r>
      <w:r w:rsidR="000A1018" w:rsidRPr="002F519D">
        <w:t>alleles enter the population</w:t>
      </w:r>
      <w:r w:rsidR="00A22128" w:rsidRPr="002F519D">
        <w:t xml:space="preserve"> at a low rate</w:t>
      </w:r>
      <w:r w:rsidRPr="002F519D">
        <w:t xml:space="preserve">. The evolution of a </w:t>
      </w:r>
      <w:r w:rsidR="00A22128" w:rsidRPr="002F519D">
        <w:t xml:space="preserve">housefly-like </w:t>
      </w:r>
      <w:r w:rsidRPr="002F519D">
        <w:t xml:space="preserve">polymorphic SD system therefore depends on a balance between the Y-chromosomal fitness effects and the rate at which new autosomal </w:t>
      </w:r>
      <w:r w:rsidRPr="002F519D">
        <w:rPr>
          <w:i/>
        </w:rPr>
        <w:t>Mdmd</w:t>
      </w:r>
      <w:r w:rsidRPr="002F519D">
        <w:t xml:space="preserve"> arises. In our model, we find that a housefly-like system can evolve under various rates of </w:t>
      </w:r>
      <w:r w:rsidR="00BE5142" w:rsidRPr="00BE5142">
        <w:rPr>
          <w:i/>
        </w:rPr>
        <w:t>M</w:t>
      </w:r>
      <w:r w:rsidR="00BE5142" w:rsidRPr="00BE5142">
        <w:rPr>
          <w:iCs w:val="0"/>
          <w:vertAlign w:val="subscript"/>
        </w:rPr>
        <w:t>A</w:t>
      </w:r>
      <w:r w:rsidRPr="009E2B10">
        <w:t xml:space="preserve"> </w:t>
      </w:r>
      <w:r w:rsidRPr="002F519D">
        <w:rPr>
          <w:i/>
        </w:rPr>
        <w:t>de novo</w:t>
      </w:r>
      <w:r w:rsidRPr="002F519D">
        <w:t xml:space="preserve"> evolution </w:t>
      </w:r>
      <w:r w:rsidR="00A22128" w:rsidRPr="002F519D">
        <w:t>(</w:t>
      </w:r>
      <w:r w:rsidR="0002431D">
        <w:t>Figure 5</w:t>
      </w:r>
      <w:r w:rsidR="00A22128" w:rsidRPr="002F519D">
        <w:t xml:space="preserve">). </w:t>
      </w:r>
      <w:r w:rsidRPr="002F519D">
        <w:t xml:space="preserve">Higher rates of </w:t>
      </w:r>
      <w:r w:rsidR="00BE5142" w:rsidRPr="00BE5142">
        <w:rPr>
          <w:i/>
        </w:rPr>
        <w:t>M</w:t>
      </w:r>
      <w:r w:rsidR="00BE5142" w:rsidRPr="00BE5142">
        <w:rPr>
          <w:iCs w:val="0"/>
          <w:vertAlign w:val="subscript"/>
        </w:rPr>
        <w:t>A</w:t>
      </w:r>
      <w:r w:rsidRPr="009E2B10">
        <w:t xml:space="preserve"> </w:t>
      </w:r>
      <w:r w:rsidRPr="002F519D">
        <w:t xml:space="preserve">evolution require stronger SA effects for </w:t>
      </w:r>
      <w:r w:rsidR="00BE5142" w:rsidRPr="00BE5142">
        <w:rPr>
          <w:i/>
        </w:rPr>
        <w:t>M</w:t>
      </w:r>
      <w:r w:rsidR="00BE5142" w:rsidRPr="00BE5142">
        <w:rPr>
          <w:iCs w:val="0"/>
          <w:vertAlign w:val="subscript"/>
        </w:rPr>
        <w:t>Y</w:t>
      </w:r>
      <w:r w:rsidRPr="009E2B10">
        <w:t xml:space="preserve"> </w:t>
      </w:r>
      <w:r w:rsidRPr="002F519D">
        <w:t xml:space="preserve">to be maintained in </w:t>
      </w:r>
      <w:r w:rsidR="00A22128" w:rsidRPr="002F519D">
        <w:t>low-</w:t>
      </w:r>
      <w:r w:rsidRPr="002F519D">
        <w:t>temperature demes.</w:t>
      </w:r>
      <w:r w:rsidR="00AE27A7" w:rsidRPr="002F519D">
        <w:t xml:space="preserve"> </w:t>
      </w:r>
      <w:r w:rsidRPr="002F519D">
        <w:t>Costs of YY homozygosity</w:t>
      </w:r>
      <w:r w:rsidR="00025FC8" w:rsidRPr="002F519D">
        <w:t xml:space="preserve"> do not</w:t>
      </w:r>
      <w:r w:rsidRPr="002F519D">
        <w:t xml:space="preserve"> appear </w:t>
      </w:r>
      <w:r w:rsidR="00025FC8" w:rsidRPr="002F519D">
        <w:t xml:space="preserve">essential </w:t>
      </w:r>
      <w:r w:rsidRPr="002F519D">
        <w:t xml:space="preserve">for </w:t>
      </w:r>
      <w:r w:rsidR="00BE5142" w:rsidRPr="00BE5142">
        <w:rPr>
          <w:i/>
        </w:rPr>
        <w:t>M</w:t>
      </w:r>
      <w:r w:rsidR="00BE5142" w:rsidRPr="00BE5142">
        <w:rPr>
          <w:iCs w:val="0"/>
          <w:vertAlign w:val="subscript"/>
        </w:rPr>
        <w:t>Y</w:t>
      </w:r>
      <w:r w:rsidRPr="009E2B10">
        <w:t xml:space="preserve"> </w:t>
      </w:r>
      <w:r w:rsidRPr="002F519D">
        <w:t xml:space="preserve">to be lost in </w:t>
      </w:r>
      <w:r w:rsidR="000A3DA8" w:rsidRPr="002F519D">
        <w:t xml:space="preserve">the </w:t>
      </w:r>
      <w:r w:rsidRPr="002F519D">
        <w:t xml:space="preserve">presence of </w:t>
      </w:r>
      <w:r w:rsidRPr="002F519D">
        <w:rPr>
          <w:i/>
        </w:rPr>
        <w:t>F</w:t>
      </w:r>
      <w:r w:rsidR="0095290D" w:rsidRPr="0095290D">
        <w:rPr>
          <w:vertAlign w:val="subscript"/>
        </w:rPr>
        <w:t>I</w:t>
      </w:r>
      <w:r w:rsidR="00025FC8" w:rsidRPr="008668AB">
        <w:t>,</w:t>
      </w:r>
      <w:r w:rsidRPr="002F519D">
        <w:t xml:space="preserve"> </w:t>
      </w:r>
      <w:r w:rsidR="000A3DA8" w:rsidRPr="002F519D">
        <w:t>al</w:t>
      </w:r>
      <w:r w:rsidR="00025FC8" w:rsidRPr="002F519D">
        <w:t xml:space="preserve">though they may increase the likelihood of </w:t>
      </w:r>
      <w:r w:rsidR="00BE5142" w:rsidRPr="00BE5142">
        <w:rPr>
          <w:i/>
        </w:rPr>
        <w:t>M</w:t>
      </w:r>
      <w:r w:rsidR="00BE5142" w:rsidRPr="00BE5142">
        <w:rPr>
          <w:iCs w:val="0"/>
          <w:vertAlign w:val="subscript"/>
        </w:rPr>
        <w:t>Y</w:t>
      </w:r>
      <w:r w:rsidR="00F1274C" w:rsidRPr="009E2B10">
        <w:t xml:space="preserve"> </w:t>
      </w:r>
      <w:r w:rsidR="00025FC8" w:rsidRPr="002F519D">
        <w:t xml:space="preserve">being lost in favour of </w:t>
      </w:r>
      <w:r w:rsidR="00BE5142" w:rsidRPr="00BE5142">
        <w:rPr>
          <w:i/>
        </w:rPr>
        <w:t>M</w:t>
      </w:r>
      <w:r w:rsidR="00BE5142" w:rsidRPr="00BE5142">
        <w:rPr>
          <w:iCs w:val="0"/>
          <w:vertAlign w:val="subscript"/>
        </w:rPr>
        <w:t>A</w:t>
      </w:r>
      <w:r w:rsidR="00025FC8" w:rsidRPr="009E2B10">
        <w:t xml:space="preserve"> </w:t>
      </w:r>
      <w:r w:rsidR="00025FC8" w:rsidRPr="002F519D">
        <w:t xml:space="preserve">in </w:t>
      </w:r>
      <w:r w:rsidR="002F2279" w:rsidRPr="002F519D">
        <w:t xml:space="preserve">the </w:t>
      </w:r>
      <w:r w:rsidR="00025FC8" w:rsidRPr="002F519D">
        <w:t xml:space="preserve">presence of </w:t>
      </w:r>
      <w:r w:rsidR="00025FC8" w:rsidRPr="002F519D">
        <w:rPr>
          <w:i/>
        </w:rPr>
        <w:t>F</w:t>
      </w:r>
      <w:r w:rsidR="0095290D" w:rsidRPr="0095290D">
        <w:rPr>
          <w:vertAlign w:val="subscript"/>
        </w:rPr>
        <w:t>I</w:t>
      </w:r>
      <w:r w:rsidR="00025FC8" w:rsidRPr="009E2B10">
        <w:t xml:space="preserve"> </w:t>
      </w:r>
      <w:r w:rsidR="00025FC8" w:rsidRPr="002F519D">
        <w:t>by reducing the fitness of YY homozygotes</w:t>
      </w:r>
      <w:r w:rsidRPr="002F519D">
        <w:t xml:space="preserve">. </w:t>
      </w:r>
      <w:r w:rsidR="00025FC8" w:rsidRPr="002F519D">
        <w:t xml:space="preserve">Possibly, </w:t>
      </w:r>
      <w:r w:rsidR="00A22128" w:rsidRPr="002F519D">
        <w:t>costs of</w:t>
      </w:r>
      <w:r w:rsidR="00025FC8" w:rsidRPr="002F519D">
        <w:t xml:space="preserve"> </w:t>
      </w:r>
      <w:r w:rsidR="00BE5142" w:rsidRPr="00BE5142">
        <w:rPr>
          <w:i/>
        </w:rPr>
        <w:t>M</w:t>
      </w:r>
      <w:r w:rsidR="00BE5142" w:rsidRPr="00BE5142">
        <w:rPr>
          <w:iCs w:val="0"/>
          <w:vertAlign w:val="subscript"/>
        </w:rPr>
        <w:t>Y</w:t>
      </w:r>
      <w:r w:rsidR="00F1274C" w:rsidRPr="009E2B10">
        <w:t xml:space="preserve"> </w:t>
      </w:r>
      <w:r w:rsidR="00025FC8" w:rsidRPr="002F519D">
        <w:t xml:space="preserve">in females due to sexually antagonistic selection may </w:t>
      </w:r>
      <w:r w:rsidR="00A22128" w:rsidRPr="002F519D">
        <w:t xml:space="preserve">suffice </w:t>
      </w:r>
      <w:r w:rsidR="00025FC8" w:rsidRPr="002F519D">
        <w:t xml:space="preserve">to promote </w:t>
      </w:r>
      <w:r w:rsidR="00F1274C" w:rsidRPr="002F519D">
        <w:t xml:space="preserve">the </w:t>
      </w:r>
      <w:r w:rsidR="00025FC8" w:rsidRPr="002F519D">
        <w:t>los</w:t>
      </w:r>
      <w:r w:rsidR="00F1274C" w:rsidRPr="002F519D">
        <w:t xml:space="preserve">s of </w:t>
      </w:r>
      <w:r w:rsidR="00BE5142" w:rsidRPr="00BE5142">
        <w:rPr>
          <w:i/>
        </w:rPr>
        <w:t>M</w:t>
      </w:r>
      <w:r w:rsidR="00BE5142" w:rsidRPr="00BE5142">
        <w:rPr>
          <w:iCs w:val="0"/>
          <w:vertAlign w:val="subscript"/>
        </w:rPr>
        <w:t>Y</w:t>
      </w:r>
      <w:r w:rsidR="000A7E36" w:rsidRPr="000A7E36">
        <w:t>.</w:t>
      </w:r>
      <w:r w:rsidRPr="002F519D">
        <w:t xml:space="preserve"> </w:t>
      </w:r>
      <w:r w:rsidR="002D2F6E" w:rsidRPr="002F519D">
        <w:t xml:space="preserve">Our </w:t>
      </w:r>
      <w:r w:rsidRPr="002F519D">
        <w:t xml:space="preserve">model </w:t>
      </w:r>
      <w:r w:rsidR="00A22128" w:rsidRPr="002F519D">
        <w:t xml:space="preserve">therefore </w:t>
      </w:r>
      <w:r w:rsidRPr="002F519D">
        <w:t>can explain the evolution of complex SD system</w:t>
      </w:r>
      <w:r w:rsidR="00A22128" w:rsidRPr="002F519D">
        <w:t>s</w:t>
      </w:r>
      <w:r w:rsidRPr="002F519D">
        <w:t xml:space="preserve"> </w:t>
      </w:r>
      <w:r w:rsidR="00A22128" w:rsidRPr="002F519D">
        <w:t>such as those found in houseflies</w:t>
      </w:r>
      <w:r w:rsidRPr="002F519D">
        <w:t xml:space="preserve">. </w:t>
      </w:r>
      <w:r w:rsidR="000A3DA8" w:rsidRPr="002F519D">
        <w:t xml:space="preserve">Thus, we </w:t>
      </w:r>
      <w:r w:rsidRPr="002F519D">
        <w:t xml:space="preserve">propose a novel hypothesis for the evolution of the housefly system in which the sex determination cascade is shaped by a combination of environmental influences on </w:t>
      </w:r>
      <w:r w:rsidRPr="002F519D">
        <w:rPr>
          <w:i/>
        </w:rPr>
        <w:t>tra</w:t>
      </w:r>
      <w:r w:rsidRPr="002F519D">
        <w:t xml:space="preserve">, recurrent evolution of autosomal </w:t>
      </w:r>
      <w:r w:rsidRPr="002F519D">
        <w:rPr>
          <w:i/>
        </w:rPr>
        <w:t>Mdmd</w:t>
      </w:r>
      <w:r w:rsidRPr="002F519D">
        <w:t xml:space="preserve">, and fitness effects associated with the Y-chromosomal copy of </w:t>
      </w:r>
      <w:r w:rsidRPr="002F519D">
        <w:rPr>
          <w:i/>
        </w:rPr>
        <w:t>Mdmd</w:t>
      </w:r>
      <w:r w:rsidRPr="002F519D">
        <w:t xml:space="preserve"> </w:t>
      </w:r>
      <w:r w:rsidR="00A22128" w:rsidRPr="002F519D">
        <w:t>(</w:t>
      </w:r>
      <w:r w:rsidR="0002431D">
        <w:t>Figure 6</w:t>
      </w:r>
      <w:r w:rsidR="00A22128" w:rsidRPr="002F519D">
        <w:t>).</w:t>
      </w:r>
    </w:p>
    <w:p w14:paraId="093B4BA4" w14:textId="77777777" w:rsidR="00F6728E" w:rsidRPr="002F519D" w:rsidRDefault="00F6728E" w:rsidP="00994772"/>
    <w:p w14:paraId="3FE17426" w14:textId="56B2C1BE" w:rsidR="00F6394B" w:rsidRDefault="00F6394B" w:rsidP="00660DA7">
      <w:pPr>
        <w:pStyle w:val="Heading1"/>
      </w:pPr>
      <w:r w:rsidRPr="002F519D">
        <w:t>Acknowledgements</w:t>
      </w:r>
    </w:p>
    <w:p w14:paraId="1EBFD1D9" w14:textId="5D6C26DD" w:rsidR="005C1B2F" w:rsidRPr="002F519D" w:rsidRDefault="00F6394B" w:rsidP="00994772">
      <w:r w:rsidRPr="002F519D">
        <w:t xml:space="preserve">We thank the Center for Information Technology of the University of Groningen for providing access to the Peregrine </w:t>
      </w:r>
      <w:r w:rsidR="00750CBE" w:rsidRPr="002F519D">
        <w:t>high-performance</w:t>
      </w:r>
      <w:r w:rsidRPr="002F519D">
        <w:t xml:space="preserve"> computing cluster</w:t>
      </w:r>
      <w:r w:rsidR="00A41132" w:rsidRPr="002F519D">
        <w:t>; Pina Brinker, Fangying Chen, and Peter Hoitinga for feedback on an earlier version of the manuscript; and Babak Arani and the Evolutionary Genetics cluster for fruitful discussion</w:t>
      </w:r>
      <w:r w:rsidRPr="002F519D">
        <w:t xml:space="preserve">. MAS </w:t>
      </w:r>
      <w:r w:rsidR="005702C3">
        <w:t>wa</w:t>
      </w:r>
      <w:r w:rsidRPr="002F519D">
        <w:t>s supported by an Adaptive Life grant awarded to LWB, IP, and J-CB by the University of Groningen.</w:t>
      </w:r>
    </w:p>
    <w:p w14:paraId="6FF9D4BA" w14:textId="1B039774" w:rsidR="004527AF" w:rsidRPr="002F519D" w:rsidRDefault="004527AF" w:rsidP="00994772"/>
    <w:p w14:paraId="5B94B6FB" w14:textId="77777777" w:rsidR="00583118" w:rsidRPr="002F519D" w:rsidRDefault="00583118" w:rsidP="00994772">
      <w:pPr>
        <w:pStyle w:val="Heading1"/>
      </w:pPr>
      <w:r w:rsidRPr="002F519D">
        <w:t>Methods</w:t>
      </w:r>
    </w:p>
    <w:p w14:paraId="7439C642" w14:textId="6EE00258" w:rsidR="004421E8" w:rsidRPr="002F519D" w:rsidRDefault="004421E8" w:rsidP="00994772">
      <w:r w:rsidRPr="002F519D">
        <w:t xml:space="preserve">An overview of all parameters and their </w:t>
      </w:r>
      <w:r w:rsidR="00A65B9A">
        <w:t>default</w:t>
      </w:r>
      <w:r w:rsidR="00A65B9A" w:rsidRPr="002F519D">
        <w:t xml:space="preserve"> </w:t>
      </w:r>
      <w:r w:rsidRPr="002F519D">
        <w:t>values are provided in Supplementary Table 2</w:t>
      </w:r>
      <w:r w:rsidR="00352C21" w:rsidRPr="002F519D">
        <w:t>.</w:t>
      </w:r>
    </w:p>
    <w:p w14:paraId="05F3477B" w14:textId="77777777" w:rsidR="004421E8" w:rsidRPr="002F519D" w:rsidRDefault="004421E8" w:rsidP="00994772"/>
    <w:p w14:paraId="7A300AAE" w14:textId="222717BB" w:rsidR="00583118" w:rsidRPr="002F519D" w:rsidRDefault="00583118" w:rsidP="00660DA7">
      <w:pPr>
        <w:pStyle w:val="Heading2"/>
      </w:pPr>
      <w:r w:rsidRPr="002F519D">
        <w:t>Life cycle</w:t>
      </w:r>
    </w:p>
    <w:p w14:paraId="2016A7A1" w14:textId="4343750B" w:rsidR="00583118" w:rsidRPr="002F519D" w:rsidRDefault="00583118" w:rsidP="00994772">
      <w:r w:rsidRPr="002F519D">
        <w:t>We simulate a population consisting of</w:t>
      </w:r>
      <w:r w:rsidR="0044562C">
        <w:t xml:space="preserve"> individuals distributed among</w:t>
      </w:r>
      <w:r w:rsidRPr="002F519D">
        <w:t xml:space="preserve"> </w:t>
      </w:r>
      <m:oMath>
        <m:r>
          <w:rPr>
            <w:rFonts w:ascii="Cambria Math" w:hAnsi="Cambria Math"/>
          </w:rPr>
          <m:t>N</m:t>
        </m:r>
      </m:oMath>
      <w:r w:rsidRPr="002F519D">
        <w:t xml:space="preserve"> demes</w:t>
      </w:r>
      <w:r w:rsidR="0044562C">
        <w:t xml:space="preserve"> (</w:t>
      </w:r>
      <m:oMath>
        <m:r>
          <w:rPr>
            <w:rFonts w:ascii="Cambria Math" w:hAnsi="Cambria Math"/>
          </w:rPr>
          <m:t>K</m:t>
        </m:r>
      </m:oMath>
      <w:r w:rsidR="0044562C">
        <w:t xml:space="preserve"> individuals per deme, for a total population size </w:t>
      </w:r>
      <m:oMath>
        <m:r>
          <w:rPr>
            <w:rFonts w:ascii="Cambria Math" w:hAnsi="Cambria Math"/>
          </w:rPr>
          <m:t>NK</m:t>
        </m:r>
      </m:oMath>
      <w:r w:rsidR="0044562C">
        <w:t>)</w:t>
      </w:r>
      <w:r w:rsidRPr="002F519D">
        <w:t xml:space="preserve"> arranged along a linear gradient (Figure </w:t>
      </w:r>
      <w:r w:rsidR="002B3A9D" w:rsidRPr="002F519D">
        <w:t>1B</w:t>
      </w:r>
      <w:r w:rsidRPr="002F519D">
        <w:t xml:space="preserve">); we vary the environmental cue </w:t>
      </w:r>
      <w:r w:rsidRPr="002F519D">
        <w:rPr>
          <w:i/>
        </w:rPr>
        <w:t>T</w:t>
      </w:r>
      <w:r w:rsidRPr="002F519D">
        <w:t xml:space="preserve"> normalized from 0 in the first deme to 1 in the last deme. </w:t>
      </w:r>
      <w:r w:rsidRPr="002F519D">
        <w:rPr>
          <w:i/>
        </w:rPr>
        <w:t>T</w:t>
      </w:r>
      <w:r w:rsidRPr="002F519D">
        <w:t xml:space="preserve"> positively affects the expression of a feminizing locus </w:t>
      </w:r>
      <w:r w:rsidRPr="002F519D">
        <w:rPr>
          <w:i/>
        </w:rPr>
        <w:t>F</w:t>
      </w:r>
      <w:r w:rsidRPr="002F519D">
        <w:t xml:space="preserve"> </w:t>
      </w:r>
      <w:r w:rsidR="00EC5CDC" w:rsidRPr="002F519D">
        <w:t>and may thereby increase the probability of an individual developing as a female</w:t>
      </w:r>
      <w:r w:rsidRPr="002F519D">
        <w:t>. In each deme, we generate a fixed number of</w:t>
      </w:r>
      <w:r w:rsidR="004421E8" w:rsidRPr="002F519D">
        <w:t xml:space="preserve"> </w:t>
      </w:r>
      <m:oMath>
        <m:r>
          <w:rPr>
            <w:rFonts w:ascii="Cambria Math" w:hAnsi="Cambria Math"/>
          </w:rPr>
          <m:t>K</m:t>
        </m:r>
      </m:oMath>
      <w:r w:rsidRPr="002F519D">
        <w:t xml:space="preserve"> individuals upon initiation. Individuals have a diploid genome consisting of three linkage groups</w:t>
      </w:r>
      <w:r w:rsidR="0023692D" w:rsidRPr="002F519D">
        <w:t xml:space="preserve">, of which one </w:t>
      </w:r>
      <w:r w:rsidRPr="002F519D">
        <w:t xml:space="preserve">carries the </w:t>
      </w:r>
      <w:r w:rsidRPr="002F519D">
        <w:rPr>
          <w:i/>
        </w:rPr>
        <w:t>F</w:t>
      </w:r>
      <w:r w:rsidRPr="002F519D">
        <w:t xml:space="preserve"> locus. The two remaining linkage groups can carry a male-determining </w:t>
      </w:r>
      <w:r w:rsidRPr="002F519D">
        <w:rPr>
          <w:i/>
        </w:rPr>
        <w:t>M</w:t>
      </w:r>
      <w:r w:rsidRPr="002F519D">
        <w:t xml:space="preserve"> locus, whose </w:t>
      </w:r>
      <w:r w:rsidR="0023692D" w:rsidRPr="002F519D">
        <w:t xml:space="preserve">product </w:t>
      </w:r>
      <w:r w:rsidR="00BE5142" w:rsidRPr="00BE5142">
        <w:rPr>
          <w:i/>
        </w:rPr>
        <w:t>M</w:t>
      </w:r>
      <w:r w:rsidR="000F6A4D" w:rsidRPr="002F519D">
        <w:t xml:space="preserve"> </w:t>
      </w:r>
      <w:r w:rsidRPr="002F519D">
        <w:t xml:space="preserve">degrades the </w:t>
      </w:r>
      <w:r w:rsidRPr="008668AB">
        <w:rPr>
          <w:i/>
          <w:iCs w:val="0"/>
        </w:rPr>
        <w:t>F</w:t>
      </w:r>
      <w:r w:rsidRPr="002F519D">
        <w:t xml:space="preserve"> product. We designate one of these linkage groups as being the original sex chromosome pair and accordingly refer to these as XY chromosome pair; we refer to the </w:t>
      </w:r>
      <w:r w:rsidR="00BE5142" w:rsidRPr="00BE5142">
        <w:rPr>
          <w:i/>
        </w:rPr>
        <w:t>M</w:t>
      </w:r>
      <w:r w:rsidRPr="002F519D">
        <w:t xml:space="preserve">-locus on this chromosome pair as </w:t>
      </w:r>
      <w:r w:rsidR="00BE5142" w:rsidRPr="00BE5142">
        <w:rPr>
          <w:i/>
        </w:rPr>
        <w:t>M</w:t>
      </w:r>
      <w:r w:rsidR="00BE5142" w:rsidRPr="00BE5142">
        <w:rPr>
          <w:iCs w:val="0"/>
          <w:vertAlign w:val="subscript"/>
        </w:rPr>
        <w:t>Y</w:t>
      </w:r>
      <w:r w:rsidR="000A7E36" w:rsidRPr="000A7E36">
        <w:t>.</w:t>
      </w:r>
      <w:r w:rsidRPr="002F519D">
        <w:t xml:space="preserve"> The other linkage group is referred to as the autosomal chromosome pair, and we refer to its </w:t>
      </w:r>
      <w:r w:rsidR="00BE5142" w:rsidRPr="00BE5142">
        <w:rPr>
          <w:i/>
        </w:rPr>
        <w:t>M</w:t>
      </w:r>
      <w:r w:rsidRPr="002F519D">
        <w:t xml:space="preserve">-locus as </w:t>
      </w:r>
      <w:r w:rsidR="00B6156A" w:rsidRPr="008668AB">
        <w:rPr>
          <w:i/>
        </w:rPr>
        <w:t>M</w:t>
      </w:r>
      <w:r w:rsidR="00B6156A" w:rsidRPr="008668AB">
        <w:rPr>
          <w:iCs w:val="0"/>
          <w:vertAlign w:val="subscript"/>
        </w:rPr>
        <w:t>A</w:t>
      </w:r>
      <w:r w:rsidR="000A7E36" w:rsidRPr="000A7E36">
        <w:t>.</w:t>
      </w:r>
      <w:r w:rsidRPr="002F519D">
        <w:t xml:space="preserve"> Sex is determined by the total amount of </w:t>
      </w:r>
      <w:r w:rsidRPr="008668AB">
        <w:rPr>
          <w:i/>
          <w:iCs w:val="0"/>
        </w:rPr>
        <w:t>F</w:t>
      </w:r>
      <w:r w:rsidRPr="002F519D">
        <w:t xml:space="preserve"> </w:t>
      </w:r>
      <w:r w:rsidR="00EC5CDC" w:rsidRPr="002F519D">
        <w:t xml:space="preserve">product </w:t>
      </w:r>
      <w:r w:rsidRPr="002F519D">
        <w:t xml:space="preserve">available after </w:t>
      </w:r>
      <w:r w:rsidR="00273B2C" w:rsidRPr="002F519D">
        <w:t>interacting with</w:t>
      </w:r>
      <w:r w:rsidRPr="002F519D">
        <w:t xml:space="preserve"> </w:t>
      </w:r>
      <w:r w:rsidR="00BE5142" w:rsidRPr="00BE5142">
        <w:rPr>
          <w:i/>
        </w:rPr>
        <w:t>M</w:t>
      </w:r>
      <w:r w:rsidRPr="002F519D">
        <w:t xml:space="preserve">. We assume a male heterogametic system in which females carry two X-chromosomes that lack an active </w:t>
      </w:r>
      <w:r w:rsidRPr="002F519D">
        <w:rPr>
          <w:i/>
        </w:rPr>
        <w:t>M</w:t>
      </w:r>
      <w:r w:rsidRPr="002F519D">
        <w:t xml:space="preserve"> allele, and males carry one X-chromosome and a Y-chromosome that harbours an active </w:t>
      </w:r>
      <w:r w:rsidR="00BE5142" w:rsidRPr="00BE5142">
        <w:rPr>
          <w:i/>
        </w:rPr>
        <w:t>M</w:t>
      </w:r>
      <w:r w:rsidR="00BE5142" w:rsidRPr="00BE5142">
        <w:rPr>
          <w:iCs w:val="0"/>
          <w:vertAlign w:val="subscript"/>
        </w:rPr>
        <w:t>Y</w:t>
      </w:r>
      <w:r w:rsidRPr="009E2B10">
        <w:t xml:space="preserve"> </w:t>
      </w:r>
      <w:r w:rsidRPr="002F519D">
        <w:t>allele. All individuals</w:t>
      </w:r>
      <w:r w:rsidR="0023692D" w:rsidRPr="002F519D">
        <w:t xml:space="preserve"> initially</w:t>
      </w:r>
      <w:r w:rsidRPr="002F519D">
        <w:t xml:space="preserve"> lack active </w:t>
      </w:r>
      <w:r w:rsidR="00BE5142" w:rsidRPr="00BE5142">
        <w:rPr>
          <w:i/>
        </w:rPr>
        <w:t>M</w:t>
      </w:r>
      <w:r w:rsidR="00BE5142" w:rsidRPr="00BE5142">
        <w:rPr>
          <w:iCs w:val="0"/>
          <w:vertAlign w:val="subscript"/>
        </w:rPr>
        <w:t>A</w:t>
      </w:r>
      <w:r w:rsidRPr="009E2B10">
        <w:t xml:space="preserve"> </w:t>
      </w:r>
      <w:r w:rsidRPr="002F519D">
        <w:t xml:space="preserve">alleles. Reproduction occurs by random mating between males and females within each deme, during which all linkage groups follow Mendelian segregation. </w:t>
      </w:r>
      <w:r w:rsidR="005A60FA" w:rsidRPr="002F519D">
        <w:t xml:space="preserve">Each allelic trait can mutate with a certain trait-specific probability. Reproduction results in </w:t>
      </w:r>
      <w:r w:rsidRPr="002F519D">
        <w:t xml:space="preserve">a total of </w:t>
      </w:r>
      <m:oMath>
        <m:r>
          <w:rPr>
            <w:rFonts w:ascii="Cambria Math" w:hAnsi="Cambria Math"/>
          </w:rPr>
          <m:t>K</m:t>
        </m:r>
      </m:oMath>
      <w:r w:rsidRPr="002F519D">
        <w:t xml:space="preserve"> juveniles within each deme</w:t>
      </w:r>
      <w:r w:rsidR="005A60FA" w:rsidRPr="002F519D">
        <w:t>, which may then disperse</w:t>
      </w:r>
      <w:r w:rsidR="00B93E9A" w:rsidRPr="002F519D">
        <w:t xml:space="preserve"> </w:t>
      </w:r>
      <w:r w:rsidR="005A60FA" w:rsidRPr="002F519D">
        <w:t>with</w:t>
      </w:r>
      <w:r w:rsidRPr="002F519D">
        <w:t xml:space="preserve"> a </w:t>
      </w:r>
      <w:r w:rsidR="005A60FA" w:rsidRPr="002F519D">
        <w:t xml:space="preserve">probability </w:t>
      </w:r>
      <m:oMath>
        <m:r>
          <w:rPr>
            <w:rFonts w:ascii="Cambria Math" w:hAnsi="Cambria Math"/>
          </w:rPr>
          <m:t>d</m:t>
        </m:r>
      </m:oMath>
      <w:r w:rsidRPr="002F519D">
        <w:t xml:space="preserve"> </w:t>
      </w:r>
      <w:r w:rsidR="00750CBE" w:rsidRPr="002F519D">
        <w:t>to a</w:t>
      </w:r>
      <w:r w:rsidRPr="002F519D">
        <w:t xml:space="preserve"> random neighbouring deme</w:t>
      </w:r>
      <w:r w:rsidR="005A60FA" w:rsidRPr="002F519D">
        <w:t xml:space="preserve"> (or </w:t>
      </w:r>
      <m:oMath>
        <m:r>
          <w:rPr>
            <w:rFonts w:ascii="Cambria Math" w:hAnsi="Cambria Math"/>
          </w:rPr>
          <m:t xml:space="preserve">d/2 </m:t>
        </m:r>
      </m:oMath>
      <w:r w:rsidR="005A60FA" w:rsidRPr="002F519D">
        <w:t>in the first/last demes)</w:t>
      </w:r>
      <w:r w:rsidR="00750CBE" w:rsidRPr="002F519D">
        <w:t>.</w:t>
      </w:r>
      <w:r w:rsidRPr="002F519D">
        <w:t xml:space="preserve"> After dispersal, all adults die</w:t>
      </w:r>
      <w:r w:rsidR="00352C21" w:rsidRPr="002F519D">
        <w:t xml:space="preserve"> and are replaced by the juveniles</w:t>
      </w:r>
      <w:r w:rsidRPr="002F519D">
        <w:t xml:space="preserve">. For all simulations, a “burn-in” period of 20,000 generations </w:t>
      </w:r>
      <w:r w:rsidR="002526F8" w:rsidRPr="002F519D">
        <w:t xml:space="preserve">is applied </w:t>
      </w:r>
      <w:r w:rsidRPr="002F519D">
        <w:t xml:space="preserve">during which all demes have a </w:t>
      </w:r>
      <m:oMath>
        <m:r>
          <w:rPr>
            <w:rFonts w:ascii="Cambria Math" w:hAnsi="Cambria Math"/>
          </w:rPr>
          <m:t>T=0</m:t>
        </m:r>
      </m:oMath>
      <w:r w:rsidRPr="002F519D">
        <w:t xml:space="preserve">. After this, we increase </w:t>
      </w:r>
      <m:oMath>
        <m:r>
          <w:rPr>
            <w:rFonts w:ascii="Cambria Math" w:hAnsi="Cambria Math"/>
          </w:rPr>
          <m:t>T</m:t>
        </m:r>
      </m:oMath>
      <w:r w:rsidRPr="002F519D" w:rsidDel="00621356">
        <w:t xml:space="preserve"> </w:t>
      </w:r>
      <w:r w:rsidRPr="002F519D">
        <w:t xml:space="preserve">in each deme to its final value (as </w:t>
      </w:r>
      <w:r w:rsidR="005C2D28" w:rsidRPr="002F519D">
        <w:t xml:space="preserve">determined </w:t>
      </w:r>
      <w:r w:rsidRPr="002F519D">
        <w:t>by their position in the gradient) during a warmup period of 10,000 generations.</w:t>
      </w:r>
      <w:r w:rsidR="002526F8" w:rsidRPr="002F519D">
        <w:t xml:space="preserve"> We use a burn-in and warmup phase to ensure that </w:t>
      </w:r>
      <w:r w:rsidR="00AB7A57" w:rsidRPr="002F519D">
        <w:t xml:space="preserve">the system </w:t>
      </w:r>
      <w:r w:rsidR="005A60FA" w:rsidRPr="002F519D">
        <w:t xml:space="preserve">can </w:t>
      </w:r>
      <w:r w:rsidR="00AB7A57" w:rsidRPr="002F519D">
        <w:t xml:space="preserve">evolve to a stable state prior to incorporating environmental effects and to ensure </w:t>
      </w:r>
      <w:r w:rsidR="002526F8" w:rsidRPr="002F519D">
        <w:t>selection due to environmental effects does not change abruptly.</w:t>
      </w:r>
      <w:r w:rsidRPr="002F519D">
        <w:t xml:space="preserve"> After </w:t>
      </w:r>
      <w:r w:rsidR="00AB7A57" w:rsidRPr="002F519D">
        <w:t>the warmup phase</w:t>
      </w:r>
      <w:r w:rsidRPr="002F519D">
        <w:t xml:space="preserve">, we keep conditions stable for 200,000 generations </w:t>
      </w:r>
      <w:r w:rsidR="00AB7A57" w:rsidRPr="002F519D">
        <w:t>to allow the system to evolve to a new equilibrium</w:t>
      </w:r>
      <w:r w:rsidR="00EC5CDC" w:rsidRPr="002F519D">
        <w:t xml:space="preserve">. </w:t>
      </w:r>
      <w:r w:rsidR="005A60FA" w:rsidRPr="002F519D">
        <w:t>We then</w:t>
      </w:r>
      <w:r w:rsidR="00EC5CDC" w:rsidRPr="002F519D">
        <w:t xml:space="preserve"> </w:t>
      </w:r>
      <w:r w:rsidRPr="002F519D">
        <w:t>analyse the genotypes of all individuals to determine which SD systems have evolved in which demes.</w:t>
      </w:r>
    </w:p>
    <w:p w14:paraId="20298D0E" w14:textId="77777777" w:rsidR="00583118" w:rsidRPr="002F519D" w:rsidRDefault="00583118" w:rsidP="00994772"/>
    <w:p w14:paraId="75150316" w14:textId="2710DB0C" w:rsidR="00583118" w:rsidRPr="002F519D" w:rsidRDefault="00583118" w:rsidP="00660DA7">
      <w:pPr>
        <w:pStyle w:val="Heading2"/>
      </w:pPr>
      <w:r w:rsidRPr="002F519D">
        <w:lastRenderedPageBreak/>
        <w:t>Sex determination</w:t>
      </w:r>
    </w:p>
    <w:p w14:paraId="42245B41" w14:textId="36E93BA6" w:rsidR="00583118" w:rsidRPr="002F519D" w:rsidRDefault="00583118" w:rsidP="00994772">
      <w:r w:rsidRPr="002F519D">
        <w:t xml:space="preserve">An individual's sex is determined by the net activity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rsidRPr="002F519D">
        <w:t xml:space="preserve"> of the two alleles at the </w:t>
      </w:r>
      <w:r w:rsidRPr="002F519D">
        <w:rPr>
          <w:i/>
        </w:rPr>
        <w:t>F</w:t>
      </w:r>
      <w:r w:rsidRPr="002F519D">
        <w:t xml:space="preserve"> locus, based on the initial expression level of each </w:t>
      </w:r>
      <w:r w:rsidRPr="002F519D">
        <w:rPr>
          <w:i/>
        </w:rPr>
        <w:t>F</w:t>
      </w:r>
      <w:r w:rsidRPr="002F519D">
        <w:t xml:space="preserve"> allele minus the amount of </w:t>
      </w:r>
      <w:r w:rsidRPr="008668AB">
        <w:rPr>
          <w:i/>
          <w:iCs w:val="0"/>
        </w:rPr>
        <w:t>F</w:t>
      </w:r>
      <w:r w:rsidRPr="002F519D">
        <w:t xml:space="preserve"> product that is degraded by </w:t>
      </w:r>
      <w:r w:rsidR="00BE5142" w:rsidRPr="00BE5142">
        <w:rPr>
          <w:i/>
        </w:rPr>
        <w:t>M</w:t>
      </w:r>
      <w:r w:rsidR="00750CBE" w:rsidRPr="002F519D">
        <w:t xml:space="preserve"> </w:t>
      </w:r>
      <w:r w:rsidRPr="002F519D">
        <w:t xml:space="preserve">(see Figure </w:t>
      </w:r>
      <w:r w:rsidR="002B3A9D" w:rsidRPr="002F519D">
        <w:t>1A</w:t>
      </w:r>
      <w:r w:rsidRPr="002F519D">
        <w:t xml:space="preserve">). Initially, each allele produces an amount </w:t>
      </w:r>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F</m:t>
                </m:r>
              </m:sub>
            </m:sSub>
          </m:e>
          <m:sub>
            <m:r>
              <w:rPr>
                <w:rFonts w:ascii="Cambria Math" w:hAnsi="Cambria Math"/>
              </w:rPr>
              <m:t>0</m:t>
            </m:r>
          </m:sub>
        </m:sSub>
        <m:r>
          <w:rPr>
            <w:rFonts w:ascii="Cambria Math" w:hAnsi="Cambria Math"/>
          </w:rPr>
          <m:t xml:space="preserve"> </m:t>
        </m:r>
      </m:oMath>
      <w:r w:rsidRPr="002F519D">
        <w:t xml:space="preserve">of F </w:t>
      </w:r>
      <w:r w:rsidR="000F6A4D" w:rsidRPr="002F519D">
        <w:t xml:space="preserve">product </w:t>
      </w:r>
      <w:r w:rsidRPr="002F519D">
        <w:t xml:space="preserve">which has a sensitivity </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oMath>
      <w:r w:rsidRPr="002F519D">
        <w:t xml:space="preserve"> to breakdown by </w:t>
      </w:r>
      <w:r w:rsidR="00BE5142" w:rsidRPr="00BE5142">
        <w:rPr>
          <w:i/>
        </w:rPr>
        <w:t>M</w:t>
      </w:r>
      <w:r w:rsidRPr="002F519D">
        <w:t xml:space="preserve">. Environmental effects on SD are included solely with regard to </w:t>
      </w:r>
      <w:r w:rsidRPr="002F519D">
        <w:rPr>
          <w:i/>
        </w:rPr>
        <w:t>F</w:t>
      </w:r>
      <w:r w:rsidRPr="002F519D">
        <w:t xml:space="preserve"> expression, so that </w:t>
      </w:r>
      <w:r w:rsidR="0084230C" w:rsidRPr="002F519D">
        <w:t xml:space="preserve">the </w:t>
      </w:r>
      <w:r w:rsidR="000A7E36">
        <w:t xml:space="preserve">gross </w:t>
      </w:r>
      <w:r w:rsidRPr="002F519D">
        <w:t xml:space="preserve">expression </w:t>
      </w:r>
      <m:oMath>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m:rPr>
                    <m:sty m:val="p"/>
                  </m:rPr>
                  <w:rPr>
                    <w:rFonts w:ascii="Cambria Math" w:hAnsi="Cambria Math"/>
                  </w:rPr>
                  <m:t>g</m:t>
                </m:r>
              </m:sub>
            </m:sSub>
          </m:sub>
        </m:sSub>
      </m:oMath>
      <w:r w:rsidRPr="002F519D">
        <w:t xml:space="preserve"> </w:t>
      </w:r>
      <w:r w:rsidR="0084230C" w:rsidRPr="002F519D">
        <w:t xml:space="preserve">(prior to eventual breakdown by </w:t>
      </w:r>
      <w:r w:rsidR="00BE5142" w:rsidRPr="00BE5142">
        <w:rPr>
          <w:i/>
        </w:rPr>
        <w:t>M</w:t>
      </w:r>
      <w:r w:rsidR="0084230C" w:rsidRPr="002F519D">
        <w:t xml:space="preserve">) </w:t>
      </w:r>
      <w:r w:rsidRPr="002F519D">
        <w:t>of an F allele is given by:</w:t>
      </w:r>
    </w:p>
    <w:p w14:paraId="07CD94A0" w14:textId="39905BE7" w:rsidR="00583118" w:rsidRPr="008668AB" w:rsidRDefault="00583118" w:rsidP="008668AB">
      <w:pPr>
        <w:tabs>
          <w:tab w:val="center" w:pos="4676"/>
          <w:tab w:val="right" w:pos="9356"/>
        </w:tabs>
        <w:rPr>
          <w:i/>
          <w:iCs w:val="0"/>
        </w:rPr>
      </w:pPr>
      <w:r w:rsidRPr="008668AB">
        <w:rPr>
          <w:i/>
          <w:iCs w:val="0"/>
        </w:rPr>
        <w:tab/>
      </w:r>
      <m:oMath>
        <m:sSub>
          <m:sSubPr>
            <m:ctrlPr>
              <w:rPr>
                <w:rFonts w:ascii="Cambria Math" w:hAnsi="Cambria Math"/>
                <w:i/>
                <w:iCs w:val="0"/>
              </w:rPr>
            </m:ctrlPr>
          </m:sSubPr>
          <m:e>
            <m:r>
              <w:rPr>
                <w:rFonts w:ascii="Cambria Math" w:hAnsi="Cambria Math"/>
              </w:rPr>
              <m:t>z</m:t>
            </m:r>
          </m:e>
          <m:sub>
            <m:sSub>
              <m:sSubPr>
                <m:ctrlPr>
                  <w:rPr>
                    <w:rFonts w:ascii="Cambria Math" w:hAnsi="Cambria Math"/>
                    <w:i/>
                  </w:rPr>
                </m:ctrlPr>
              </m:sSubPr>
              <m:e>
                <m:r>
                  <w:rPr>
                    <w:rFonts w:ascii="Cambria Math" w:hAnsi="Cambria Math"/>
                  </w:rPr>
                  <m:t>F</m:t>
                </m:r>
              </m:e>
              <m:sub>
                <m:r>
                  <m:rPr>
                    <m:sty m:val="p"/>
                  </m:rPr>
                  <w:rPr>
                    <w:rFonts w:ascii="Cambria Math" w:hAnsi="Cambria Math"/>
                  </w:rPr>
                  <m:t>g</m:t>
                </m:r>
              </m:sub>
            </m:sSub>
          </m:sub>
        </m:sSub>
        <m:r>
          <w:rPr>
            <w:rFonts w:ascii="Cambria Math" w:hAnsi="Cambria Math"/>
          </w:rPr>
          <m:t xml:space="preserve"> =</m:t>
        </m:r>
        <m:sSub>
          <m:sSubPr>
            <m:ctrlPr>
              <w:rPr>
                <w:rFonts w:ascii="Cambria Math" w:hAnsi="Cambria Math"/>
                <w:i/>
                <w:iCs w:val="0"/>
              </w:rPr>
            </m:ctrlPr>
          </m:sSubPr>
          <m:e>
            <m:r>
              <w:rPr>
                <w:rFonts w:ascii="Cambria Math" w:hAnsi="Cambria Math"/>
              </w:rPr>
              <m:t>z</m:t>
            </m:r>
          </m:e>
          <m:sub>
            <m:sSub>
              <m:sSubPr>
                <m:ctrlPr>
                  <w:rPr>
                    <w:rFonts w:ascii="Cambria Math" w:hAnsi="Cambria Math"/>
                    <w:i/>
                    <w:iCs w:val="0"/>
                  </w:rPr>
                </m:ctrlPr>
              </m:sSubPr>
              <m:e>
                <m:r>
                  <w:rPr>
                    <w:rFonts w:ascii="Cambria Math" w:hAnsi="Cambria Math"/>
                  </w:rPr>
                  <m:t>F</m:t>
                </m:r>
              </m:e>
              <m:sub>
                <m:r>
                  <w:rPr>
                    <w:rFonts w:ascii="Cambria Math" w:hAnsi="Cambria Math"/>
                  </w:rPr>
                  <m:t>0</m:t>
                </m:r>
              </m:sub>
            </m:sSub>
          </m:sub>
        </m:sSub>
        <m:r>
          <w:rPr>
            <w:rFonts w:ascii="Cambria Math" w:hAnsi="Cambria Math"/>
          </w:rPr>
          <m:t xml:space="preserve"> </m:t>
        </m:r>
        <m:d>
          <m:dPr>
            <m:ctrlPr>
              <w:rPr>
                <w:rFonts w:ascii="Cambria Math" w:hAnsi="Cambria Math"/>
                <w:i/>
                <w:iCs w:val="0"/>
              </w:rPr>
            </m:ctrlPr>
          </m:dPr>
          <m:e>
            <m:r>
              <w:rPr>
                <w:rFonts w:ascii="Cambria Math" w:hAnsi="Cambria Math"/>
              </w:rPr>
              <m:t>1+βT</m:t>
            </m:r>
          </m:e>
        </m:d>
        <m:r>
          <w:rPr>
            <w:rFonts w:ascii="Cambria Math" w:hAnsi="Cambria Math"/>
          </w:rPr>
          <m:t>+ε</m:t>
        </m:r>
      </m:oMath>
      <w:r w:rsidRPr="008668AB">
        <w:rPr>
          <w:i/>
          <w:iCs w:val="0"/>
        </w:rPr>
        <w:tab/>
      </w:r>
      <w:r w:rsidRPr="00573AFB">
        <w:t>(1)</w:t>
      </w:r>
    </w:p>
    <w:p w14:paraId="39456FFA" w14:textId="0DEDFD2B" w:rsidR="00583118" w:rsidRPr="002F519D" w:rsidRDefault="00583118" w:rsidP="00994772">
      <w:r w:rsidRPr="002F519D">
        <w:t>Here,</w:t>
      </w:r>
      <w:r w:rsidR="0084230C" w:rsidRPr="002F519D">
        <w:t xml:space="preserve"> </w:t>
      </w:r>
      <m:oMath>
        <m:r>
          <w:rPr>
            <w:rFonts w:ascii="Cambria Math" w:hAnsi="Cambria Math"/>
          </w:rPr>
          <m:t>β</m:t>
        </m:r>
      </m:oMath>
      <w:r w:rsidRPr="002F519D">
        <w:t xml:space="preserve"> refers to the rate at which </w:t>
      </w:r>
      <w:r w:rsidRPr="002F519D">
        <w:rPr>
          <w:i/>
        </w:rPr>
        <w:t>F</w:t>
      </w:r>
      <w:r w:rsidRPr="002F519D">
        <w:t xml:space="preserve"> expression increases between </w:t>
      </w:r>
      <m:oMath>
        <m:r>
          <w:rPr>
            <w:rFonts w:ascii="Cambria Math" w:hAnsi="Cambria Math"/>
          </w:rPr>
          <m:t>T=0</m:t>
        </m:r>
      </m:oMath>
      <w:r w:rsidRPr="002F519D">
        <w:t xml:space="preserve"> and </w:t>
      </w:r>
      <m:oMath>
        <m:r>
          <w:rPr>
            <w:rFonts w:ascii="Cambria Math" w:hAnsi="Cambria Math"/>
          </w:rPr>
          <m:t>T=1</m:t>
        </m:r>
      </m:oMath>
      <w:r w:rsidRPr="002F519D">
        <w:t xml:space="preserve">. To model within-deme heterogeneity in </w:t>
      </w:r>
      <w:r w:rsidRPr="002F519D">
        <w:rPr>
          <w:i/>
        </w:rPr>
        <w:t>T</w:t>
      </w:r>
      <w:r w:rsidRPr="002F519D">
        <w:t xml:space="preserve"> and developmental noise, we add some noise to the expression of </w:t>
      </w:r>
      <w:r w:rsidRPr="008668AB">
        <w:rPr>
          <w:i/>
          <w:iCs w:val="0"/>
        </w:rPr>
        <w:t>F</w:t>
      </w:r>
      <w:r w:rsidRPr="002F519D">
        <w:t xml:space="preserve"> by adding a Gaussian amount </w:t>
      </w:r>
      <m:oMath>
        <m:r>
          <w:rPr>
            <w:rFonts w:ascii="Cambria Math" w:hAnsi="Cambria Math"/>
          </w:rPr>
          <m:t>ε</m:t>
        </m:r>
      </m:oMath>
      <w:r w:rsidR="0084230C" w:rsidRPr="002F519D">
        <w:t xml:space="preserve"> with </w:t>
      </w:r>
      <m:oMath>
        <m:r>
          <w:rPr>
            <w:rFonts w:ascii="Cambria Math" w:hAnsi="Cambria Math"/>
          </w:rPr>
          <m:t>μ=0</m:t>
        </m:r>
      </m:oMath>
      <w:r w:rsidR="00AF4300" w:rsidRPr="002F519D">
        <w:t xml:space="preserve"> and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F</m:t>
            </m:r>
          </m:sub>
        </m:sSub>
      </m:oMath>
      <w:r w:rsidRPr="002F519D">
        <w:t>.</w:t>
      </w:r>
      <w:r w:rsidR="0084230C" w:rsidRPr="002F519D">
        <w:t xml:space="preserve"> </w:t>
      </w:r>
      <w:r w:rsidRPr="002F519D">
        <w:t xml:space="preserve">The cumulative amount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M</m:t>
                </m:r>
              </m:sub>
            </m:sSub>
          </m:e>
        </m:acc>
      </m:oMath>
      <w:r w:rsidRPr="002F519D">
        <w:t xml:space="preserve"> of </w:t>
      </w:r>
      <w:r w:rsidR="00BE5142" w:rsidRPr="00BE5142">
        <w:rPr>
          <w:i/>
        </w:rPr>
        <w:t>M</w:t>
      </w:r>
      <w:r w:rsidRPr="002F519D">
        <w:t xml:space="preserve"> </w:t>
      </w:r>
      <w:r w:rsidR="002522F3">
        <w:t>product</w:t>
      </w:r>
      <w:r w:rsidR="002522F3" w:rsidRPr="002F519D">
        <w:t xml:space="preserve"> </w:t>
      </w:r>
      <w:r w:rsidRPr="002F519D">
        <w:t>is determined by summing up the expression level</w:t>
      </w:r>
      <w:r w:rsidR="00873804" w:rsidRPr="002F519D">
        <w:t>s</w:t>
      </w:r>
      <w:r w:rsidRPr="002F519D">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2F519D">
        <w:t xml:space="preserve"> of all </w:t>
      </w:r>
      <w:r w:rsidR="00BE5142" w:rsidRPr="00BE5142">
        <w:rPr>
          <w:i/>
        </w:rPr>
        <w:t>M</w:t>
      </w:r>
      <w:r w:rsidRPr="002F519D">
        <w:t xml:space="preserve"> alleles. </w:t>
      </w:r>
      <w:r w:rsidR="005A60FA" w:rsidRPr="008668AB">
        <w:rPr>
          <w:i/>
          <w:iCs w:val="0"/>
        </w:rPr>
        <w:t>F</w:t>
      </w:r>
      <w:r w:rsidR="005A60FA" w:rsidRPr="002F519D">
        <w:t xml:space="preserve"> breakdown </w:t>
      </w:r>
      <w:r w:rsidRPr="002F519D">
        <w:t xml:space="preserve">by </w:t>
      </w:r>
      <w:r w:rsidR="00BE5142" w:rsidRPr="00BE5142">
        <w:rPr>
          <w:i/>
        </w:rPr>
        <w:t>M</w:t>
      </w:r>
      <w:r w:rsidRPr="002F519D">
        <w:t xml:space="preserve"> is determined per </w:t>
      </w:r>
      <w:r w:rsidRPr="002F519D">
        <w:rPr>
          <w:i/>
        </w:rPr>
        <w:t>F</w:t>
      </w:r>
      <w:r w:rsidRPr="002F519D">
        <w:t xml:space="preserve"> allele by the expression level and sensitivity of the product, so that the net activity</w:t>
      </w:r>
      <w:r w:rsidR="00767D6C" w:rsidRPr="002F519D">
        <w:t xml:space="preserve">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rsidR="00767D6C" w:rsidRPr="002F519D">
        <w:t xml:space="preserve"> o</w:t>
      </w:r>
      <w:r w:rsidRPr="002F519D">
        <w:t xml:space="preserve">f </w:t>
      </w:r>
      <w:r w:rsidR="0084230C" w:rsidRPr="002F519D">
        <w:t xml:space="preserve">an </w:t>
      </w:r>
      <w:r w:rsidRPr="002F519D">
        <w:rPr>
          <w:i/>
        </w:rPr>
        <w:t>F</w:t>
      </w:r>
      <w:r w:rsidRPr="002F519D">
        <w:t xml:space="preserve"> </w:t>
      </w:r>
      <w:r w:rsidR="0084230C" w:rsidRPr="002F519D">
        <w:t xml:space="preserve">allele </w:t>
      </w:r>
      <w:r w:rsidRPr="002F519D">
        <w:t>is given by:</w:t>
      </w:r>
    </w:p>
    <w:p w14:paraId="7AF54A63" w14:textId="7E1609BF" w:rsidR="0084230C" w:rsidRPr="002F519D" w:rsidRDefault="00677F49" w:rsidP="00E31F5A">
      <w:pPr>
        <w:tabs>
          <w:tab w:val="center" w:pos="4678"/>
          <w:tab w:val="right" w:pos="9356"/>
        </w:tabs>
      </w:pPr>
      <w:r w:rsidRPr="002F519D">
        <w:tab/>
        <w:t xml:space="preserve"> </w:t>
      </w:r>
      <m:oMath>
        <m:sSub>
          <m:sSubPr>
            <m:ctrlPr>
              <w:rPr>
                <w:rFonts w:ascii="Cambria Math" w:hAnsi="Cambria Math"/>
                <w:i/>
              </w:rPr>
            </m:ctrlPr>
          </m:sSubPr>
          <m:e>
            <m:r>
              <w:rPr>
                <w:rFonts w:ascii="Cambria Math" w:hAnsi="Cambria Math"/>
              </w:rPr>
              <m:t>z</m:t>
            </m:r>
          </m:e>
          <m:sub>
            <m:r>
              <w:rPr>
                <w:rFonts w:ascii="Cambria Math" w:hAnsi="Cambria Math"/>
              </w:rPr>
              <m:t>F</m:t>
            </m:r>
          </m:sub>
        </m:sSub>
        <m:r>
          <m:rPr>
            <m:sty m:val="p"/>
          </m:rPr>
          <w:rPr>
            <w:rFonts w:ascii="Cambria Math" w:hAnsi="Cambria Math"/>
          </w:rPr>
          <m:t>=max⁡(0,</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F</m:t>
                </m:r>
              </m:sub>
            </m:sSub>
          </m:e>
          <m:sub>
            <m:r>
              <w:rPr>
                <w:rFonts w:ascii="Cambria Math" w:hAnsi="Cambria Math"/>
              </w:rPr>
              <m:t>0</m:t>
            </m:r>
          </m:sub>
        </m:sSub>
        <m:d>
          <m:dPr>
            <m:ctrlPr>
              <w:rPr>
                <w:rFonts w:ascii="Cambria Math" w:hAnsi="Cambria Math"/>
              </w:rPr>
            </m:ctrlPr>
          </m:dPr>
          <m:e>
            <m:r>
              <m:rPr>
                <m:sty m:val="p"/>
              </m:rPr>
              <w:rPr>
                <w:rFonts w:ascii="Cambria Math" w:hAnsi="Cambria Math"/>
              </w:rPr>
              <m:t>1+</m:t>
            </m:r>
            <m:r>
              <w:rPr>
                <w:rFonts w:ascii="Cambria Math" w:hAnsi="Cambria Math"/>
              </w:rPr>
              <m:t>βT</m:t>
            </m:r>
          </m:e>
        </m:d>
        <m:r>
          <m:rPr>
            <m:sty m:val="p"/>
          </m:rPr>
          <w:rPr>
            <w:rFonts w:ascii="Cambria Math" w:hAnsi="Cambria Math"/>
          </w:rPr>
          <m:t>+</m:t>
        </m:r>
        <m:r>
          <w:rPr>
            <w:rFonts w:ascii="Cambria Math" w:hAnsi="Cambria Math"/>
          </w:rPr>
          <m:t>ε</m:t>
        </m:r>
        <m:r>
          <m:rPr>
            <m:sty m:val="p"/>
          </m:rPr>
          <w:rPr>
            <w:rFonts w:ascii="Cambria Math" w:hAnsi="Cambria Math"/>
          </w:rPr>
          <m:t>)(1-</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M</m:t>
                </m:r>
              </m:sub>
            </m:sSub>
          </m:e>
        </m:acc>
        <m:r>
          <m:rPr>
            <m:sty m:val="p"/>
          </m:rPr>
          <w:rPr>
            <w:rFonts w:ascii="Cambria Math" w:hAnsi="Cambria Math"/>
          </w:rPr>
          <m:t>))</m:t>
        </m:r>
      </m:oMath>
      <w:r w:rsidRPr="002F519D">
        <w:tab/>
        <w:t>(2)</w:t>
      </w:r>
    </w:p>
    <w:p w14:paraId="6A4F62C0" w14:textId="2E80EE42" w:rsidR="0084230C" w:rsidRPr="002F519D" w:rsidRDefault="0084230C" w:rsidP="00994772">
      <w:r w:rsidRPr="002F519D">
        <w:t xml:space="preserve">We sum up the net activity of both alleles of </w:t>
      </w:r>
      <w:r w:rsidRPr="002F519D">
        <w:rPr>
          <w:i/>
        </w:rPr>
        <w:t>F</w:t>
      </w:r>
      <w:r w:rsidRPr="002F519D">
        <w:t xml:space="preserve"> to obtain the net activity of the </w:t>
      </w:r>
      <w:r w:rsidRPr="002F519D">
        <w:rPr>
          <w:i/>
        </w:rPr>
        <w:t>F</w:t>
      </w:r>
      <w:r w:rsidRPr="002F519D">
        <w:t xml:space="preserve"> locus,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oMath>
      <w:r w:rsidRPr="002F519D">
        <w:t xml:space="preserve">, based on which sex is determined: </w:t>
      </w:r>
    </w:p>
    <w:p w14:paraId="7D4B344F" w14:textId="234115D9" w:rsidR="0084230C" w:rsidRPr="002F519D" w:rsidRDefault="00677F49" w:rsidP="00E31F5A">
      <w:pPr>
        <w:tabs>
          <w:tab w:val="center" w:pos="4678"/>
          <w:tab w:val="right" w:pos="9356"/>
        </w:tabs>
      </w:pPr>
      <w:r w:rsidRPr="002F519D">
        <w:tab/>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F</m:t>
                    </m:r>
                  </m:sub>
                </m:sSub>
              </m:e>
              <m:sub>
                <m:r>
                  <w:rPr>
                    <w:rFonts w:ascii="Cambria Math" w:hAnsi="Cambria Math"/>
                  </w:rPr>
                  <m:t>i</m:t>
                </m:r>
              </m:sub>
            </m:sSub>
          </m:e>
        </m:nary>
      </m:oMath>
      <w:r w:rsidRPr="002F519D">
        <w:tab/>
        <w:t>(3)</w:t>
      </w:r>
    </w:p>
    <w:p w14:paraId="37E58BAF" w14:textId="43B82FBB" w:rsidR="00583118" w:rsidRPr="002F519D" w:rsidRDefault="00583118" w:rsidP="00994772">
      <w:r w:rsidRPr="002F519D">
        <w:t xml:space="preserve">in which </w:t>
      </w:r>
      <m:oMath>
        <m:r>
          <w:rPr>
            <w:rFonts w:ascii="Cambria Math" w:hAnsi="Cambria Math"/>
          </w:rPr>
          <m:t>i</m:t>
        </m:r>
      </m:oMath>
      <w:r w:rsidRPr="002F519D">
        <w:t xml:space="preserve"> is used to indicate the maternal and paternal</w:t>
      </w:r>
      <w:r w:rsidR="005A60FA" w:rsidRPr="002F519D">
        <w:t xml:space="preserve"> allele</w:t>
      </w:r>
      <w:r w:rsidRPr="002F519D">
        <w:t>. Individuals develop into males if</w:t>
      </w:r>
      <w:r w:rsidR="00677F49" w:rsidRPr="002F519D">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M</m:t>
            </m:r>
          </m:sub>
        </m:sSub>
      </m:oMath>
      <w:r w:rsidR="00677F49" w:rsidRPr="002F519D">
        <w:t xml:space="preserve"> </w:t>
      </w:r>
      <w:r w:rsidRPr="002F519D">
        <w:t xml:space="preserve">or into females if </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F</m:t>
                </m:r>
              </m:sub>
            </m:sSub>
          </m:e>
        </m:acc>
        <m:r>
          <w:rPr>
            <w:rFonts w:ascii="Cambria Math" w:hAnsi="Cambria Math"/>
          </w:rPr>
          <m:t>&gt;</m:t>
        </m:r>
        <m:sSub>
          <m:sSubPr>
            <m:ctrlPr>
              <w:rPr>
                <w:rFonts w:ascii="Cambria Math" w:hAnsi="Cambria Math"/>
                <w:i/>
              </w:rPr>
            </m:ctrlPr>
          </m:sSubPr>
          <m:e>
            <m:r>
              <w:rPr>
                <w:rFonts w:ascii="Cambria Math" w:hAnsi="Cambria Math"/>
              </w:rPr>
              <m:t>θ</m:t>
            </m:r>
          </m:e>
          <m:sub>
            <m:r>
              <w:rPr>
                <w:rFonts w:ascii="Cambria Math" w:hAnsi="Cambria Math"/>
              </w:rPr>
              <m:t>F</m:t>
            </m:r>
          </m:sub>
        </m:sSub>
      </m:oMath>
      <w:r w:rsidR="007E4722" w:rsidRPr="002F519D">
        <w:t>.</w:t>
      </w:r>
      <w:r w:rsidRPr="002F519D">
        <w:t xml:space="preserve"> If </w:t>
      </w:r>
      <m:oMath>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m:rPr>
                    <m:sty m:val="p"/>
                  </m:rPr>
                  <w:rPr>
                    <w:rFonts w:ascii="Cambria Math" w:hAnsi="Cambria Math"/>
                  </w:rPr>
                  <m:t>F</m:t>
                </m:r>
              </m:sub>
            </m:sSub>
            <m:r>
              <w:rPr>
                <w:rFonts w:ascii="Cambria Math" w:hAnsi="Cambria Math"/>
              </w:rPr>
              <m:t xml:space="preserve"> </m:t>
            </m:r>
          </m:e>
        </m:acc>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F</m:t>
            </m:r>
          </m:sub>
        </m:sSub>
      </m:oMath>
      <w:r w:rsidRPr="002F519D">
        <w:t xml:space="preserve"> individuals develop into infertile intersexes. </w:t>
      </w:r>
      <w:r w:rsidR="005A60FA" w:rsidRPr="002F519D">
        <w:rPr>
          <w:i/>
        </w:rPr>
        <w:t>F</w:t>
      </w:r>
      <w:r w:rsidR="005A60FA" w:rsidRPr="002F519D">
        <w:t xml:space="preserve"> </w:t>
      </w:r>
      <w:r w:rsidRPr="002F519D">
        <w:t xml:space="preserve">expression and sensitivity, as well as </w:t>
      </w:r>
      <w:r w:rsidR="005A60FA" w:rsidRPr="002F519D">
        <w:rPr>
          <w:i/>
        </w:rPr>
        <w:t>M</w:t>
      </w:r>
      <w:r w:rsidR="005A60FA" w:rsidRPr="002F519D">
        <w:t xml:space="preserve"> </w:t>
      </w:r>
      <w:r w:rsidRPr="002F519D">
        <w:t>expression, can vary from 0 to 1.</w:t>
      </w:r>
    </w:p>
    <w:p w14:paraId="7C2C8573" w14:textId="77777777" w:rsidR="00583118" w:rsidRPr="002F519D" w:rsidRDefault="00583118" w:rsidP="00994772"/>
    <w:p w14:paraId="5308748D" w14:textId="77777777" w:rsidR="00583118" w:rsidRPr="002F519D" w:rsidRDefault="00583118" w:rsidP="00660DA7">
      <w:pPr>
        <w:pStyle w:val="Heading2"/>
      </w:pPr>
      <w:r w:rsidRPr="002F519D">
        <w:t>Reproduction and mutation</w:t>
      </w:r>
    </w:p>
    <w:p w14:paraId="12627288" w14:textId="3E22B303" w:rsidR="00583118" w:rsidRPr="002F519D" w:rsidRDefault="00583118" w:rsidP="00994772">
      <w:r w:rsidRPr="002F519D">
        <w:t>Reproduction occurs</w:t>
      </w:r>
      <w:r w:rsidR="00750CBE" w:rsidRPr="002F519D">
        <w:t xml:space="preserve"> </w:t>
      </w:r>
      <w:r w:rsidRPr="002F519D">
        <w:t>by mating between females and males residing in the same</w:t>
      </w:r>
      <w:r w:rsidR="005A60FA" w:rsidRPr="002F519D">
        <w:t xml:space="preserve"> deme</w:t>
      </w:r>
      <w:r w:rsidR="00386D6E" w:rsidRPr="002F519D">
        <w:t>; an individual’s probability of being sampled as a mate is proportional to its fitness relative to other same-sex individuals and depends solely on sex chromosome genotype; in absence of Y-chromosomal fitness effects mating effectively occurs between randomly-sampled males and females</w:t>
      </w:r>
      <w:r w:rsidRPr="002F519D">
        <w:t xml:space="preserve">. Mutations can occur within each </w:t>
      </w:r>
      <w:r w:rsidR="005A3F80" w:rsidRPr="002F519D">
        <w:t>gamete</w:t>
      </w:r>
      <w:r w:rsidRPr="002F519D">
        <w:t xml:space="preserve">, and occur independently for </w:t>
      </w:r>
      <w:r w:rsidRPr="002F519D">
        <w:rPr>
          <w:i/>
        </w:rPr>
        <w:t>F</w:t>
      </w:r>
      <w:r w:rsidRPr="002F519D">
        <w:t xml:space="preserve"> sensitivity, </w:t>
      </w:r>
      <w:r w:rsidRPr="002F519D">
        <w:rPr>
          <w:i/>
        </w:rPr>
        <w:t>F</w:t>
      </w:r>
      <w:r w:rsidRPr="002F519D">
        <w:t xml:space="preserve"> expression, and </w:t>
      </w:r>
      <w:r w:rsidRPr="002F519D">
        <w:rPr>
          <w:i/>
        </w:rPr>
        <w:t>M</w:t>
      </w:r>
      <w:r w:rsidRPr="002F519D">
        <w:t xml:space="preserve"> expression each with a trait-</w:t>
      </w:r>
      <w:r w:rsidR="005A60FA" w:rsidRPr="002F519D">
        <w:t xml:space="preserve">specific </w:t>
      </w:r>
      <w:r w:rsidRPr="002F519D">
        <w:t xml:space="preserve">probability </w:t>
      </w:r>
      <m:oMath>
        <m:r>
          <w:rPr>
            <w:rFonts w:ascii="Cambria Math" w:hAnsi="Cambria Math"/>
          </w:rPr>
          <m:t>μ</m:t>
        </m:r>
      </m:oMath>
      <w:r w:rsidRPr="002F519D">
        <w:t xml:space="preserve">. Mutations may either result in a certain shift in trait value (regular mutations) or in a loss-of-function type mutation where the trait value is set to zero (null mutation). When mutations occur, they have a </w:t>
      </w:r>
      <w:r w:rsidR="00A14DD7" w:rsidRPr="002F519D">
        <w:t>trait-</w:t>
      </w:r>
      <w:r w:rsidR="005A60FA" w:rsidRPr="002F519D">
        <w:t xml:space="preserve">specific </w:t>
      </w:r>
      <w:r w:rsidRPr="002F519D">
        <w:t xml:space="preserve">probability </w:t>
      </w:r>
      <m:oMath>
        <m:sSub>
          <m:sSubPr>
            <m:ctrlPr>
              <w:rPr>
                <w:rFonts w:ascii="Cambria Math" w:hAnsi="Cambria Math"/>
                <w:i/>
              </w:rPr>
            </m:ctrlPr>
          </m:sSubPr>
          <m:e>
            <m:r>
              <w:rPr>
                <w:rFonts w:ascii="Cambria Math" w:hAnsi="Cambria Math"/>
              </w:rPr>
              <m:t>μ</m:t>
            </m:r>
          </m:e>
          <m:sub>
            <m:r>
              <m:rPr>
                <m:sty m:val="p"/>
              </m:rPr>
              <w:rPr>
                <w:rFonts w:ascii="Cambria Math" w:hAnsi="Cambria Math"/>
              </w:rPr>
              <m:t>null</m:t>
            </m:r>
          </m:sub>
        </m:sSub>
      </m:oMath>
      <w:r w:rsidRPr="002F519D">
        <w:t xml:space="preserve"> of being a null mutation. Regular mutations result </w:t>
      </w:r>
      <w:r w:rsidRPr="002F519D">
        <w:lastRenderedPageBreak/>
        <w:t xml:space="preserve">in a change in a trait value by summing the current trait value with a value sampled from </w:t>
      </w:r>
      <w:r w:rsidR="001F15AA" w:rsidRPr="002F519D">
        <w:t xml:space="preserve">normal </w:t>
      </w:r>
      <w:r w:rsidRPr="002F519D">
        <w:t>distribution</w:t>
      </w:r>
      <w:r w:rsidR="001F15AA" w:rsidRPr="002F519D">
        <w:t>s</w:t>
      </w:r>
      <w:r w:rsidRPr="002F519D">
        <w:t xml:space="preserve"> with</w:t>
      </w:r>
      <w:r w:rsidR="001F15AA" w:rsidRPr="002F519D">
        <w:t xml:space="preserve"> </w:t>
      </w:r>
      <m:oMath>
        <m:r>
          <w:rPr>
            <w:rFonts w:ascii="Cambria Math" w:hAnsi="Cambria Math"/>
          </w:rPr>
          <m:t>μ=0</m:t>
        </m:r>
      </m:oMath>
      <w:r w:rsidR="005A60FA" w:rsidRPr="002F519D">
        <w:t xml:space="preserve"> </w:t>
      </w:r>
      <w:r w:rsidRPr="002F519D">
        <w:t xml:space="preserve">and </w:t>
      </w:r>
      <w:r w:rsidR="001F15AA" w:rsidRPr="002F519D">
        <w:t xml:space="preserve">standard deviations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m:rPr>
                    <m:sty m:val="p"/>
                  </m:rPr>
                  <w:rPr>
                    <w:rFonts w:ascii="Cambria Math" w:hAnsi="Cambria Math"/>
                  </w:rPr>
                  <m:t>E</m:t>
                </m:r>
              </m:sub>
            </m:sSub>
          </m:sub>
        </m:sSub>
      </m:oMath>
      <w:r w:rsidR="00573AFB">
        <w:t>,</w:t>
      </w:r>
      <w:r w:rsidRPr="002F519D">
        <w:t xml:space="preserve">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F</m:t>
                </m:r>
              </m:e>
              <m:sub>
                <m:r>
                  <m:rPr>
                    <m:sty m:val="p"/>
                  </m:rPr>
                  <w:rPr>
                    <w:rFonts w:ascii="Cambria Math" w:hAnsi="Cambria Math"/>
                  </w:rPr>
                  <m:t>S</m:t>
                </m:r>
              </m:sub>
            </m:sSub>
          </m:sub>
        </m:sSub>
      </m:oMath>
      <w:r w:rsidRPr="002F519D">
        <w:t xml:space="preserve">, and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M</m:t>
                </m:r>
              </m:e>
              <m:sub>
                <m:r>
                  <m:rPr>
                    <m:sty m:val="p"/>
                  </m:rPr>
                  <w:rPr>
                    <w:rFonts w:ascii="Cambria Math" w:hAnsi="Cambria Math"/>
                  </w:rPr>
                  <m:t>E</m:t>
                </m:r>
              </m:sub>
            </m:sSub>
          </m:sub>
        </m:sSub>
      </m:oMath>
      <w:r w:rsidRPr="002F519D">
        <w:t xml:space="preserve"> for </w:t>
      </w:r>
      <w:r w:rsidRPr="002F519D">
        <w:rPr>
          <w:i/>
        </w:rPr>
        <w:t>F</w:t>
      </w:r>
      <w:r w:rsidRPr="002F519D">
        <w:t xml:space="preserve"> sensitivity, </w:t>
      </w:r>
      <w:r w:rsidRPr="002F519D">
        <w:rPr>
          <w:i/>
        </w:rPr>
        <w:t>F</w:t>
      </w:r>
      <w:r w:rsidRPr="002F519D">
        <w:t xml:space="preserve"> expression, and </w:t>
      </w:r>
      <w:r w:rsidRPr="002F519D">
        <w:rPr>
          <w:i/>
        </w:rPr>
        <w:t>M</w:t>
      </w:r>
      <w:r w:rsidRPr="002F519D">
        <w:t xml:space="preserve"> expression. Once a trait value equals zero through either regular or null mutations, </w:t>
      </w:r>
      <w:r w:rsidR="00A14DD7" w:rsidRPr="002F519D">
        <w:t xml:space="preserve">we consider this to be a loss of function and prevent the trait from </w:t>
      </w:r>
      <w:r w:rsidRPr="002F519D">
        <w:t>undergo</w:t>
      </w:r>
      <w:r w:rsidR="00A14DD7" w:rsidRPr="002F519D">
        <w:t>ing</w:t>
      </w:r>
      <w:r w:rsidRPr="002F519D">
        <w:t xml:space="preserve"> further mutation</w:t>
      </w:r>
      <w:r w:rsidR="00A14DD7" w:rsidRPr="002F519D">
        <w:t xml:space="preserve"> so that there is no gain of function</w:t>
      </w:r>
      <w:r w:rsidRPr="002F519D">
        <w:t>.</w:t>
      </w:r>
      <w:r w:rsidR="00A14DD7" w:rsidRPr="002F519D">
        <w:t xml:space="preserve"> New (expressed) </w:t>
      </w:r>
      <w:r w:rsidR="00BE5142" w:rsidRPr="00BE5142">
        <w:rPr>
          <w:i/>
        </w:rPr>
        <w:t>M</w:t>
      </w:r>
      <w:r w:rsidR="00BE5142" w:rsidRPr="00BE5142">
        <w:rPr>
          <w:iCs w:val="0"/>
          <w:vertAlign w:val="subscript"/>
        </w:rPr>
        <w:t>A</w:t>
      </w:r>
      <w:r w:rsidR="00A14DD7" w:rsidRPr="009E2B10">
        <w:t xml:space="preserve"> </w:t>
      </w:r>
      <w:r w:rsidR="00A14DD7" w:rsidRPr="002F519D">
        <w:t xml:space="preserve">alleles may arise </w:t>
      </w:r>
      <w:r w:rsidR="00A14DD7" w:rsidRPr="002F519D">
        <w:rPr>
          <w:i/>
        </w:rPr>
        <w:t>de novo</w:t>
      </w:r>
      <w:r w:rsidR="00A14DD7" w:rsidRPr="002F519D">
        <w:t xml:space="preserve"> with a frequency </w:t>
      </w:r>
      <m:oMath>
        <m:sSub>
          <m:sSubPr>
            <m:ctrlPr>
              <w:rPr>
                <w:rFonts w:ascii="Cambria Math" w:hAnsi="Cambria Math"/>
                <w:i/>
              </w:rPr>
            </m:ctrlPr>
          </m:sSubPr>
          <m:e>
            <m:r>
              <w:rPr>
                <w:rFonts w:ascii="Cambria Math" w:hAnsi="Cambria Math"/>
              </w:rPr>
              <m:t>μ</m:t>
            </m:r>
          </m:e>
          <m:sub>
            <m:r>
              <m:rPr>
                <m:sty m:val="p"/>
              </m:rPr>
              <w:rPr>
                <w:rFonts w:ascii="Cambria Math" w:hAnsi="Cambria Math"/>
              </w:rPr>
              <m:t>D</m:t>
            </m:r>
          </m:sub>
        </m:sSub>
      </m:oMath>
      <w:r w:rsidR="00A14DD7" w:rsidRPr="002F519D">
        <w:t xml:space="preserve">. The expression level of newly-evolved </w:t>
      </w:r>
      <w:r w:rsidR="00BE5142" w:rsidRPr="00BE5142">
        <w:rPr>
          <w:i/>
        </w:rPr>
        <w:t>M</w:t>
      </w:r>
      <w:r w:rsidR="00BE5142" w:rsidRPr="00BE5142">
        <w:rPr>
          <w:iCs w:val="0"/>
          <w:vertAlign w:val="subscript"/>
        </w:rPr>
        <w:t>A</w:t>
      </w:r>
      <w:r w:rsidR="00A14DD7" w:rsidRPr="009E2B10">
        <w:t xml:space="preserve"> </w:t>
      </w:r>
      <w:r w:rsidR="00A14DD7" w:rsidRPr="002F519D">
        <w:t xml:space="preserve">locus is sampled from a </w:t>
      </w:r>
      <w:r w:rsidR="00640814" w:rsidRPr="002F519D">
        <w:t>normal</w:t>
      </w:r>
      <w:r w:rsidR="00A14DD7" w:rsidRPr="002F519D">
        <w:t xml:space="preserve"> distribution with mean </w:t>
      </w:r>
      <m:oMath>
        <m:sSub>
          <m:sSubPr>
            <m:ctrlPr>
              <w:rPr>
                <w:rFonts w:ascii="Cambria Math" w:hAnsi="Cambria Math"/>
                <w:i/>
              </w:rPr>
            </m:ctrlPr>
          </m:sSubPr>
          <m:e>
            <m:r>
              <w:rPr>
                <w:rFonts w:ascii="Cambria Math" w:hAnsi="Cambria Math"/>
              </w:rPr>
              <m:t>μ</m:t>
            </m:r>
          </m:e>
          <m:sub>
            <m:r>
              <m:rPr>
                <m:sty m:val="p"/>
              </m:rPr>
              <w:rPr>
                <w:rFonts w:ascii="Cambria Math" w:hAnsi="Cambria Math"/>
              </w:rPr>
              <m:t>E</m:t>
            </m:r>
          </m:sub>
        </m:sSub>
      </m:oMath>
      <w:r w:rsidR="00A14DD7" w:rsidRPr="002F519D">
        <w:t xml:space="preserve"> and standard deviation </w:t>
      </w:r>
      <m:oMath>
        <m:sSub>
          <m:sSubPr>
            <m:ctrlPr>
              <w:rPr>
                <w:rFonts w:ascii="Cambria Math" w:hAnsi="Cambria Math"/>
                <w:i/>
              </w:rPr>
            </m:ctrlPr>
          </m:sSubPr>
          <m:e>
            <m:r>
              <w:rPr>
                <w:rFonts w:ascii="Cambria Math" w:hAnsi="Cambria Math"/>
              </w:rPr>
              <m:t>σ</m:t>
            </m:r>
          </m:e>
          <m:sub>
            <m:r>
              <m:rPr>
                <m:sty m:val="p"/>
              </m:rPr>
              <w:rPr>
                <w:rFonts w:ascii="Cambria Math" w:hAnsi="Cambria Math"/>
              </w:rPr>
              <m:t>E</m:t>
            </m:r>
          </m:sub>
        </m:sSub>
      </m:oMath>
      <w:r w:rsidR="00A14DD7" w:rsidRPr="002F519D">
        <w:t xml:space="preserve">. </w:t>
      </w:r>
    </w:p>
    <w:p w14:paraId="1793293B" w14:textId="77777777" w:rsidR="00583118" w:rsidRPr="002F519D" w:rsidRDefault="00583118" w:rsidP="00994772"/>
    <w:p w14:paraId="03A1680C" w14:textId="77777777" w:rsidR="00583118" w:rsidRPr="002F519D" w:rsidRDefault="00583118" w:rsidP="00660DA7">
      <w:pPr>
        <w:pStyle w:val="Heading2"/>
      </w:pPr>
      <w:r w:rsidRPr="002F519D">
        <w:t>Fitness effects of the Y-chromosome</w:t>
      </w:r>
    </w:p>
    <w:p w14:paraId="2FB6D1C8" w14:textId="0C0BDEEC" w:rsidR="00FF46DE" w:rsidRPr="002F519D" w:rsidRDefault="00FF46DE" w:rsidP="00994772">
      <w:r w:rsidRPr="002F519D">
        <w:t xml:space="preserve">We incorporate two possible fitness effects that are associated with </w:t>
      </w:r>
      <w:r w:rsidR="00BE5142" w:rsidRPr="00BE5142">
        <w:rPr>
          <w:i/>
        </w:rPr>
        <w:t>M</w:t>
      </w:r>
      <w:r w:rsidR="00BE5142" w:rsidRPr="00BE5142">
        <w:rPr>
          <w:iCs w:val="0"/>
          <w:vertAlign w:val="subscript"/>
        </w:rPr>
        <w:t>Y</w:t>
      </w:r>
      <w:r w:rsidR="000A7E36" w:rsidRPr="000A7E36">
        <w:t>.</w:t>
      </w:r>
      <w:r w:rsidRPr="002F519D">
        <w:t xml:space="preserve"> </w:t>
      </w:r>
      <w:r w:rsidR="00F26DE8" w:rsidRPr="002F519D">
        <w:t xml:space="preserve">First, we incorporate a sexually antagonistic fitness effect of the Y-chromosome with </w:t>
      </w:r>
      <w:r w:rsidR="00386D6E" w:rsidRPr="002F519D">
        <w:t xml:space="preserve">additive </w:t>
      </w:r>
      <w:r w:rsidR="00F26DE8" w:rsidRPr="002F519D">
        <w:t xml:space="preserve">fitness effects </w:t>
      </w:r>
      <m:oMath>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rPr>
              <m:t>a</m:t>
            </m:r>
          </m:sub>
        </m:sSub>
      </m:oMath>
      <w:r w:rsidR="00F26DE8" w:rsidRPr="002F519D">
        <w:t xml:space="preserve"> and </w:t>
      </w:r>
      <m:oMath>
        <m:sSub>
          <m:sSubPr>
            <m:ctrlPr>
              <w:rPr>
                <w:rFonts w:ascii="Cambria Math" w:hAnsi="Cambria Math"/>
                <w:i/>
              </w:rPr>
            </m:ctrlPr>
          </m:sSubPr>
          <m:e>
            <m:r>
              <w:rPr>
                <w:rFonts w:ascii="Cambria Math" w:hAnsi="Cambria Math"/>
              </w:rPr>
              <m:t>s</m:t>
            </m:r>
          </m:e>
          <m:sub>
            <m:r>
              <m:rPr>
                <m:sty m:val="p"/>
              </m:rPr>
              <w:rPr>
                <w:rFonts w:ascii="Cambria Math" w:hAnsi="Cambria Math"/>
              </w:rPr>
              <m:t>a</m:t>
            </m:r>
          </m:sub>
        </m:sSub>
      </m:oMath>
      <w:r w:rsidR="00F26DE8" w:rsidRPr="002F519D">
        <w:t xml:space="preserve"> in females and males</w:t>
      </w:r>
      <w:r w:rsidR="00750CBE" w:rsidRPr="002F519D">
        <w:t xml:space="preserve"> </w:t>
      </w:r>
      <w:r w:rsidR="00F26DE8" w:rsidRPr="002F519D">
        <w:t xml:space="preserve">(see Supplementary Table 1). This </w:t>
      </w:r>
      <w:r w:rsidR="005A60FA" w:rsidRPr="002F519D">
        <w:t xml:space="preserve">results in </w:t>
      </w:r>
      <w:r w:rsidR="00F26DE8" w:rsidRPr="002F519D">
        <w:t xml:space="preserve">a positive effect in males but a negative effect in females, and resembles a scenario in which the Y-chromosomal </w:t>
      </w:r>
      <w:r w:rsidR="00BE5142" w:rsidRPr="00BE5142">
        <w:rPr>
          <w:i/>
        </w:rPr>
        <w:t>M</w:t>
      </w:r>
      <w:r w:rsidR="00F26DE8" w:rsidRPr="002F519D">
        <w:t xml:space="preserve">-locus is tightly linked to one or more sexually antagonistic alleles. These fitness effects are effectuated during the mating phase of our model. Second, we incorporate a fully recessive viability cost of </w:t>
      </w:r>
      <w:r w:rsidR="00BE5142" w:rsidRPr="00BE5142">
        <w:rPr>
          <w:i/>
        </w:rPr>
        <w:t>M</w:t>
      </w:r>
      <w:r w:rsidR="00BE5142" w:rsidRPr="00BE5142">
        <w:rPr>
          <w:iCs w:val="0"/>
          <w:vertAlign w:val="subscript"/>
        </w:rPr>
        <w:t>Y</w:t>
      </w:r>
      <w:r w:rsidR="00F26DE8" w:rsidRPr="002F519D">
        <w:t>/</w:t>
      </w:r>
      <w:r w:rsidR="00BE5142" w:rsidRPr="00BE5142">
        <w:rPr>
          <w:i/>
        </w:rPr>
        <w:t>M</w:t>
      </w:r>
      <w:r w:rsidR="00BE5142" w:rsidRPr="00BE5142">
        <w:rPr>
          <w:iCs w:val="0"/>
          <w:vertAlign w:val="subscript"/>
        </w:rPr>
        <w:t>Y</w:t>
      </w:r>
      <w:r w:rsidR="00F26DE8" w:rsidRPr="009E2B10">
        <w:t xml:space="preserve"> </w:t>
      </w:r>
      <w:r w:rsidR="00F26DE8" w:rsidRPr="002F519D">
        <w:t xml:space="preserve">homozygosity, whereby developing YY individuals survive to the adult stage with a probability </w:t>
      </w:r>
      <m:oMath>
        <m:sSub>
          <m:sSubPr>
            <m:ctrlPr>
              <w:rPr>
                <w:rFonts w:ascii="Cambria Math" w:hAnsi="Cambria Math"/>
                <w:i/>
              </w:rPr>
            </m:ctrlPr>
          </m:sSubPr>
          <m:e>
            <m:r>
              <w:rPr>
                <w:rFonts w:ascii="Cambria Math" w:hAnsi="Cambria Math"/>
              </w:rPr>
              <m:t>s</m:t>
            </m:r>
          </m:e>
          <m:sub>
            <m:r>
              <m:rPr>
                <m:sty m:val="p"/>
              </m:rPr>
              <w:rPr>
                <w:rFonts w:ascii="Cambria Math" w:hAnsi="Cambria Math"/>
              </w:rPr>
              <m:t>YY</m:t>
            </m:r>
          </m:sub>
        </m:sSub>
        <m:r>
          <w:rPr>
            <w:rFonts w:ascii="Cambria Math" w:hAnsi="Cambria Math"/>
          </w:rPr>
          <m:t>≤1</m:t>
        </m:r>
      </m:oMath>
      <w:r w:rsidR="00F26DE8" w:rsidRPr="002F519D">
        <w:t xml:space="preserve">. This resembles the effect of mutation accumulation on the </w:t>
      </w:r>
      <w:r w:rsidR="002D1514" w:rsidRPr="002F519D">
        <w:t>Y-</w:t>
      </w:r>
      <w:r w:rsidR="00F26DE8" w:rsidRPr="002F519D">
        <w:t xml:space="preserve">chromosome. For both fitness effects, we assume that </w:t>
      </w:r>
      <w:r w:rsidR="00BE5142" w:rsidRPr="00BE5142">
        <w:rPr>
          <w:i/>
        </w:rPr>
        <w:t>M</w:t>
      </w:r>
      <w:r w:rsidR="00BE5142" w:rsidRPr="00BE5142">
        <w:rPr>
          <w:iCs w:val="0"/>
          <w:vertAlign w:val="subscript"/>
        </w:rPr>
        <w:t>Y</w:t>
      </w:r>
      <w:r w:rsidR="00F26DE8" w:rsidRPr="009E2B10">
        <w:t xml:space="preserve"> </w:t>
      </w:r>
      <w:r w:rsidR="00F26DE8" w:rsidRPr="002F519D">
        <w:t xml:space="preserve">is fully linked to the loci under selection so that no recombination occurs. </w:t>
      </w:r>
    </w:p>
    <w:p w14:paraId="1CCF152E" w14:textId="77777777" w:rsidR="00583118" w:rsidRPr="002F519D" w:rsidRDefault="00583118" w:rsidP="00994772"/>
    <w:p w14:paraId="4F6C3A89" w14:textId="77777777" w:rsidR="00583118" w:rsidRPr="002F519D" w:rsidRDefault="00583118" w:rsidP="00660DA7">
      <w:pPr>
        <w:pStyle w:val="Heading2"/>
      </w:pPr>
      <w:r w:rsidRPr="002F519D">
        <w:t>Data analysis</w:t>
      </w:r>
    </w:p>
    <w:p w14:paraId="060E75C9" w14:textId="57A46E1E" w:rsidR="00583118" w:rsidRPr="002F519D" w:rsidRDefault="00583118" w:rsidP="00994772">
      <w:r w:rsidRPr="002F519D">
        <w:t xml:space="preserve">We categorize all </w:t>
      </w:r>
      <w:r w:rsidRPr="002F519D">
        <w:rPr>
          <w:i/>
        </w:rPr>
        <w:t>F</w:t>
      </w:r>
      <w:r w:rsidRPr="002F519D">
        <w:t xml:space="preserve"> alleles based on their sensitivity level and their expression level, where an </w:t>
      </w:r>
      <w:r w:rsidRPr="002F519D">
        <w:rPr>
          <w:i/>
        </w:rPr>
        <w:t>F</w:t>
      </w:r>
      <w:r w:rsidRPr="002F519D">
        <w:t xml:space="preserve"> allele is considered insensitive if its sensitivity is equal to 0 (and sensitive if it is larger than 0), and is unexpressed when its expression is less than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/2</m:t>
        </m:r>
      </m:oMath>
      <w:r w:rsidR="002D1514" w:rsidRPr="002F519D">
        <w:t xml:space="preserve"> (and </w:t>
      </w:r>
      <w:r w:rsidR="0044562C">
        <w:t>expressed</w:t>
      </w:r>
      <w:r w:rsidR="0044562C" w:rsidRPr="002F519D">
        <w:t xml:space="preserve"> </w:t>
      </w:r>
      <w:r w:rsidR="002D1514" w:rsidRPr="002F519D">
        <w:t>if otherwise)</w:t>
      </w:r>
      <w:r w:rsidRPr="002F519D">
        <w:t xml:space="preserve">. We classify all alleles that are insensitive and expressed as </w:t>
      </w:r>
      <w:r w:rsidR="008A051A" w:rsidRPr="002F519D">
        <w:rPr>
          <w:i/>
        </w:rPr>
        <w:t>F</w:t>
      </w:r>
      <w:r w:rsidR="0095290D" w:rsidRPr="0095290D">
        <w:rPr>
          <w:vertAlign w:val="subscript"/>
        </w:rPr>
        <w:t>I</w:t>
      </w:r>
      <w:r w:rsidR="008A051A" w:rsidRPr="009E2B10">
        <w:t xml:space="preserve"> </w:t>
      </w:r>
      <w:r w:rsidRPr="002F519D">
        <w:t xml:space="preserve">alleles, and all others as </w:t>
      </w:r>
      <w:r w:rsidRPr="002F519D">
        <w:rPr>
          <w:i/>
        </w:rPr>
        <w:t>F</w:t>
      </w:r>
      <w:r w:rsidRPr="002F519D">
        <w:t xml:space="preserve"> alleles. We categorize all </w:t>
      </w:r>
      <w:r w:rsidRPr="002F519D">
        <w:rPr>
          <w:i/>
        </w:rPr>
        <w:t>M</w:t>
      </w:r>
      <w:r w:rsidRPr="002F519D">
        <w:t xml:space="preserve"> alleles based on their expression level; we consider an </w:t>
      </w:r>
      <w:r w:rsidRPr="002F519D">
        <w:rPr>
          <w:i/>
        </w:rPr>
        <w:t>M</w:t>
      </w:r>
      <w:r w:rsidRPr="002F519D">
        <w:t xml:space="preserve"> allele unexpressed when its expression is lower than </w:t>
      </w:r>
      <m:oMath>
        <m:r>
          <w:rPr>
            <w:rFonts w:ascii="Cambria Math" w:hAnsi="Cambria Math"/>
          </w:rPr>
          <m:t>(2-</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)/2</m:t>
        </m:r>
      </m:oMath>
      <w:r w:rsidRPr="002F519D">
        <w:t xml:space="preserve">, and expressed if its expression equals or exceeds </w:t>
      </w:r>
      <m:oMath>
        <m:f>
          <m:fPr>
            <m:type m:val="lin"/>
            <m:ctrlPr>
              <w:rPr>
                <w:rFonts w:ascii="Cambria Math" w:hAnsi="Cambria Math"/>
              </w:rPr>
            </m:ctrlPr>
          </m:fPr>
          <m:num>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θ</m:t>
                    </m:r>
                  </m:e>
                  <m:sub>
                    <m:r>
                      <m:rPr>
                        <m:sty m:val="p"/>
                      </m:rPr>
                      <w:rPr>
                        <w:rFonts w:ascii="Cambria Math" w:hAnsi="Cambria Math"/>
                      </w:rPr>
                      <m:t>F</m:t>
                    </m:r>
                  </m:sub>
                </m:sSub>
              </m:e>
            </m:d>
          </m:num>
          <m:den>
            <m:r>
              <w:rPr>
                <w:rFonts w:ascii="Cambria Math" w:hAnsi="Cambria Math"/>
              </w:rPr>
              <m:t>2</m:t>
            </m:r>
          </m:den>
        </m:f>
      </m:oMath>
      <w:r w:rsidRPr="002F519D">
        <w:t xml:space="preserve">. </w:t>
      </w:r>
      <w:r w:rsidR="00210DFA" w:rsidRPr="002F519D">
        <w:t xml:space="preserve">The threshold for </w:t>
      </w:r>
      <w:r w:rsidR="00210DFA" w:rsidRPr="002F519D">
        <w:rPr>
          <w:i/>
        </w:rPr>
        <w:t>F</w:t>
      </w:r>
      <w:r w:rsidR="00210DFA" w:rsidRPr="002F519D">
        <w:t xml:space="preserve"> expression is based on the assumption that an expression value below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/2</m:t>
        </m:r>
      </m:oMath>
      <w:r w:rsidR="00210DFA" w:rsidRPr="002F519D">
        <w:t xml:space="preserve"> is insufficient to prevent maleness when an individual is homozygous. Similarly, an </w:t>
      </w:r>
      <w:r w:rsidR="00210DFA" w:rsidRPr="002F519D">
        <w:rPr>
          <w:i/>
        </w:rPr>
        <w:t>M</w:t>
      </w:r>
      <w:r w:rsidR="00210DFA" w:rsidRPr="002F519D">
        <w:t xml:space="preserve"> allele may break down a small amount of </w:t>
      </w:r>
      <w:r w:rsidR="00210DFA" w:rsidRPr="008668AB">
        <w:rPr>
          <w:i/>
          <w:iCs w:val="0"/>
        </w:rPr>
        <w:t>F</w:t>
      </w:r>
      <w:r w:rsidR="00210DFA" w:rsidRPr="002F519D">
        <w:t xml:space="preserve"> product without preventing female development. Assuming </w:t>
      </w:r>
      <w:r w:rsidR="00210DFA" w:rsidRPr="002F519D">
        <w:rPr>
          <w:i/>
        </w:rPr>
        <w:t>F</w:t>
      </w:r>
      <w:r w:rsidR="00210DFA" w:rsidRPr="002F519D">
        <w:t xml:space="preserve"> is fully expressed (and hence a total of 2 </w:t>
      </w:r>
      <w:r w:rsidR="00210DFA" w:rsidRPr="008668AB">
        <w:rPr>
          <w:i/>
          <w:iCs w:val="0"/>
        </w:rPr>
        <w:t>F</w:t>
      </w:r>
      <w:r w:rsidR="00210DFA" w:rsidRPr="002F519D">
        <w:t xml:space="preserve"> product is generated), breakdown by M can at most be </w:t>
      </w:r>
      <m:oMath>
        <m:r>
          <w:rPr>
            <w:rFonts w:ascii="Cambria Math" w:hAnsi="Cambria Math"/>
          </w:rPr>
          <m:t>2-</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210DFA" w:rsidRPr="002F519D">
        <w:t xml:space="preserve">. When both </w:t>
      </w:r>
      <w:r w:rsidR="00210DFA" w:rsidRPr="002F519D">
        <w:rPr>
          <w:i/>
        </w:rPr>
        <w:t>F</w:t>
      </w:r>
      <w:r w:rsidR="00210DFA" w:rsidRPr="002F519D">
        <w:t xml:space="preserve"> alleles are fully sensitive, this means that an individual can be homozygous for an M that breaks down at most </w:t>
      </w:r>
      <m:oMath>
        <m:r>
          <w:rPr>
            <w:rFonts w:ascii="Cambria Math" w:hAnsi="Cambria Math"/>
          </w:rPr>
          <m:t>(2-</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)/2</m:t>
        </m:r>
      </m:oMath>
      <w:r w:rsidR="00210DFA" w:rsidRPr="002F519D">
        <w:t xml:space="preserve"> and still develop into a female. </w:t>
      </w:r>
    </w:p>
    <w:p w14:paraId="0DE57D31" w14:textId="19DFB80F" w:rsidR="00583118" w:rsidRPr="002F519D" w:rsidRDefault="00583118" w:rsidP="008668AB">
      <w:pPr>
        <w:ind w:firstLine="720"/>
      </w:pPr>
      <w:r w:rsidRPr="002F519D">
        <w:lastRenderedPageBreak/>
        <w:t xml:space="preserve">Following categorization, for each deme we </w:t>
      </w:r>
      <w:r w:rsidR="00B33B88" w:rsidRPr="002F519D">
        <w:t xml:space="preserve">recorded </w:t>
      </w:r>
      <w:r w:rsidR="002D1514" w:rsidRPr="002F519D">
        <w:t xml:space="preserve">the frequencies of </w:t>
      </w:r>
      <w:r w:rsidRPr="002F519D">
        <w:rPr>
          <w:i/>
        </w:rPr>
        <w:t>F</w:t>
      </w:r>
      <w:r w:rsidRPr="002F519D">
        <w:t xml:space="preserve"> and </w:t>
      </w:r>
      <w:r w:rsidR="008A051A" w:rsidRPr="002F519D">
        <w:rPr>
          <w:i/>
        </w:rPr>
        <w:t>F</w:t>
      </w:r>
      <w:r w:rsidR="0095290D" w:rsidRPr="0095290D">
        <w:rPr>
          <w:vertAlign w:val="subscript"/>
        </w:rPr>
        <w:t>I</w:t>
      </w:r>
      <w:r w:rsidR="008A051A" w:rsidRPr="009E2B10">
        <w:t xml:space="preserve"> </w:t>
      </w:r>
      <w:r w:rsidRPr="002F519D">
        <w:t xml:space="preserve">as well as unexpressed and expressed </w:t>
      </w:r>
      <w:r w:rsidRPr="002F519D">
        <w:rPr>
          <w:i/>
        </w:rPr>
        <w:t>M</w:t>
      </w:r>
      <w:r w:rsidRPr="002F519D">
        <w:t xml:space="preserve"> alleles on the maternally-inherited and paternally-inherited alleles. </w:t>
      </w:r>
      <w:r w:rsidR="00023429" w:rsidRPr="002F519D">
        <w:t xml:space="preserve">We </w:t>
      </w:r>
      <w:r w:rsidR="0003329F">
        <w:t>used the 'mgcv' package</w:t>
      </w:r>
      <w:r w:rsidR="0003329F">
        <w:fldChar w:fldCharType="begin" w:fldLock="1"/>
      </w:r>
      <w:r w:rsidR="00E67C73">
        <w:instrText>ADDIN CSL_CITATION {"citationItems":[{"id":"ITEM-1","itemData":{"DOI":"10.2307/2532174","ISSN":"0006341X","abstract":"The following provides a brief introduction to generalized additive models and some thoughts on getting started within the R environment. It doesn’t assume much more than a basic exposure to regression, and maybe a general idea of R though not necessarily any particular expertise. The presentation is of a very applied nature, and such that the topics build upon the familiar and generalize to the less so, with the hope that one can bring the concepts they are comfortable with to the new material. The audience in mind is a researcher with typical social science training, though is not specific to those disciplines alone.","author":[{"dropping-particle":"","family":"Wood","given":"Simon N","non-dropping-particle":"","parse-names":false,"suffix":""}],"edition":"2","id":"ITEM-1","issued":{"date-parts":[["2017"]]},"number-of-pages":"1-476","publisher":"Chapman &amp; Hall/CRC","title":"Generalized Additive Models: An Introduction with R","type":"book"},"uris":["http://www.mendeley.com/documents/?uuid=91ffd91e-ae5e-4934-b84e-27ed407d1cf8"]}],"mendeley":{"formattedCitation":"&lt;sup&gt;45&lt;/sup&gt;","plainTextFormattedCitation":"45","previouslyFormattedCitation":"&lt;sup&gt;45&lt;/sup&gt;"},"properties":{"noteIndex":0},"schema":"https://github.com/citation-style-language/schema/raw/master/csl-citation.json"}</w:instrText>
      </w:r>
      <w:r w:rsidR="0003329F">
        <w:fldChar w:fldCharType="separate"/>
      </w:r>
      <w:r w:rsidR="00E67C73" w:rsidRPr="00E67C73">
        <w:rPr>
          <w:noProof/>
          <w:vertAlign w:val="superscript"/>
        </w:rPr>
        <w:t>45</w:t>
      </w:r>
      <w:r w:rsidR="0003329F">
        <w:fldChar w:fldCharType="end"/>
      </w:r>
      <w:r w:rsidR="0003329F">
        <w:t xml:space="preserve"> to </w:t>
      </w:r>
      <w:r w:rsidR="00023429" w:rsidRPr="002F519D">
        <w:t xml:space="preserve">fit generalized additive models (GAMs) with binomial distributions on the allele frequencies at </w:t>
      </w:r>
      <w:r w:rsidR="002D1514" w:rsidRPr="002F519D">
        <w:t xml:space="preserve">the two </w:t>
      </w:r>
      <w:r w:rsidR="00023429" w:rsidRPr="002F519D">
        <w:t xml:space="preserve">extremes </w:t>
      </w:r>
      <m:oMath>
        <m:r>
          <w:rPr>
            <w:rFonts w:ascii="Cambria Math" w:hAnsi="Cambria Math"/>
          </w:rPr>
          <m:t>T=0</m:t>
        </m:r>
      </m:oMath>
      <w:r w:rsidR="002D1514" w:rsidRPr="002F519D">
        <w:t xml:space="preserve"> and </w:t>
      </w:r>
      <m:oMath>
        <m:r>
          <w:rPr>
            <w:rFonts w:ascii="Cambria Math" w:hAnsi="Cambria Math"/>
          </w:rPr>
          <m:t>T=1</m:t>
        </m:r>
      </m:oMath>
      <w:r w:rsidR="002D1514" w:rsidRPr="002F519D">
        <w:t xml:space="preserve"> </w:t>
      </w:r>
      <w:r w:rsidR="00023429" w:rsidRPr="002F519D">
        <w:t xml:space="preserve">for each locus. For the </w:t>
      </w:r>
      <w:r w:rsidR="00023429" w:rsidRPr="002F519D">
        <w:rPr>
          <w:i/>
        </w:rPr>
        <w:t>F</w:t>
      </w:r>
      <w:r w:rsidR="00023429" w:rsidRPr="002F519D">
        <w:t xml:space="preserve"> locus, we did so on the allele frequency of the </w:t>
      </w:r>
      <w:r w:rsidR="00023429" w:rsidRPr="002F519D">
        <w:rPr>
          <w:i/>
        </w:rPr>
        <w:t>F</w:t>
      </w:r>
      <w:r w:rsidR="0095290D" w:rsidRPr="0095290D">
        <w:rPr>
          <w:vertAlign w:val="subscript"/>
        </w:rPr>
        <w:t>I</w:t>
      </w:r>
      <w:r w:rsidR="00023429" w:rsidRPr="009E2B10">
        <w:t xml:space="preserve"> </w:t>
      </w:r>
      <w:r w:rsidR="00023429" w:rsidRPr="002F519D">
        <w:t xml:space="preserve">allele on the maternally-inherited copy and for both </w:t>
      </w:r>
      <w:r w:rsidR="00BE5142" w:rsidRPr="00BE5142">
        <w:rPr>
          <w:i/>
        </w:rPr>
        <w:t>M</w:t>
      </w:r>
      <w:r w:rsidR="00BE5142" w:rsidRPr="00BE5142">
        <w:rPr>
          <w:iCs w:val="0"/>
          <w:vertAlign w:val="subscript"/>
        </w:rPr>
        <w:t>Y</w:t>
      </w:r>
      <w:r w:rsidR="00023429" w:rsidRPr="009E2B10">
        <w:t xml:space="preserve"> </w:t>
      </w:r>
      <w:r w:rsidR="00023429" w:rsidRPr="002F519D">
        <w:t xml:space="preserve">and </w:t>
      </w:r>
      <w:r w:rsidR="00BE5142" w:rsidRPr="00BE5142">
        <w:rPr>
          <w:i/>
        </w:rPr>
        <w:t>M</w:t>
      </w:r>
      <w:r w:rsidR="00BE5142" w:rsidRPr="00BE5142">
        <w:rPr>
          <w:iCs w:val="0"/>
          <w:vertAlign w:val="subscript"/>
        </w:rPr>
        <w:t>A</w:t>
      </w:r>
      <w:r w:rsidR="00023429" w:rsidRPr="009E2B10">
        <w:t xml:space="preserve"> </w:t>
      </w:r>
      <w:r w:rsidR="00023429" w:rsidRPr="002F519D">
        <w:t>we fit GAMs on the frequency of expressed alleles on the paternally-inherited copies. In each GAM, we included a full tensor product smooth between the parameters of interest.</w:t>
      </w:r>
    </w:p>
    <w:p w14:paraId="77FB9A6D" w14:textId="697A41D8" w:rsidR="00631845" w:rsidRPr="002F519D" w:rsidRDefault="00631845" w:rsidP="008668AB">
      <w:pPr>
        <w:ind w:firstLine="720"/>
      </w:pPr>
      <w:r w:rsidRPr="002F519D">
        <w:t xml:space="preserve">To assess whether a polymorphic system resembling that found in natural housefly populations had evolved, we determined for each simulation whether (1) </w:t>
      </w:r>
      <w:r w:rsidRPr="002F519D">
        <w:rPr>
          <w:i/>
        </w:rPr>
        <w:t>F</w:t>
      </w:r>
      <w:r w:rsidR="0095290D" w:rsidRPr="0095290D">
        <w:rPr>
          <w:vertAlign w:val="subscript"/>
        </w:rPr>
        <w:t>I</w:t>
      </w:r>
      <w:r w:rsidRPr="009E2B10">
        <w:t xml:space="preserve"> </w:t>
      </w:r>
      <w:r w:rsidRPr="002F519D">
        <w:t xml:space="preserve">was the minor allele at </w:t>
      </w:r>
      <m:oMath>
        <m:r>
          <w:rPr>
            <w:rFonts w:ascii="Cambria Math" w:hAnsi="Cambria Math"/>
          </w:rPr>
          <m:t>T=0</m:t>
        </m:r>
      </m:oMath>
      <w:r w:rsidRPr="002F519D">
        <w:t xml:space="preserve"> and the major allele at </w:t>
      </w:r>
      <m:oMath>
        <m:r>
          <w:rPr>
            <w:rFonts w:ascii="Cambria Math" w:hAnsi="Cambria Math"/>
          </w:rPr>
          <m:t>T=1</m:t>
        </m:r>
      </m:oMath>
      <w:r w:rsidRPr="002F519D">
        <w:t xml:space="preserve">; (2) </w:t>
      </w:r>
      <w:r w:rsidR="00BE5142" w:rsidRPr="00BE5142">
        <w:rPr>
          <w:i/>
        </w:rPr>
        <w:t>M</w:t>
      </w:r>
      <w:r w:rsidR="00BE5142" w:rsidRPr="00BE5142">
        <w:rPr>
          <w:iCs w:val="0"/>
          <w:vertAlign w:val="subscript"/>
        </w:rPr>
        <w:t>Y</w:t>
      </w:r>
      <w:r w:rsidRPr="009E2B10">
        <w:t xml:space="preserve"> </w:t>
      </w:r>
      <w:r w:rsidRPr="002F519D">
        <w:t xml:space="preserve">was the major allele at </w:t>
      </w:r>
      <m:oMath>
        <m:r>
          <w:rPr>
            <w:rFonts w:ascii="Cambria Math" w:hAnsi="Cambria Math"/>
          </w:rPr>
          <m:t>T=0</m:t>
        </m:r>
      </m:oMath>
      <w:r w:rsidR="007F15C8" w:rsidRPr="002F519D">
        <w:t xml:space="preserve"> </w:t>
      </w:r>
      <w:r w:rsidRPr="002F519D">
        <w:t xml:space="preserve">and the minor allele at </w:t>
      </w:r>
      <m:oMath>
        <m:r>
          <w:rPr>
            <w:rFonts w:ascii="Cambria Math" w:hAnsi="Cambria Math"/>
          </w:rPr>
          <m:t>T=1</m:t>
        </m:r>
      </m:oMath>
      <w:r w:rsidRPr="002F519D">
        <w:t xml:space="preserve">; and (3) </w:t>
      </w:r>
      <w:r w:rsidR="00BE5142" w:rsidRPr="00BE5142">
        <w:rPr>
          <w:i/>
        </w:rPr>
        <w:t>M</w:t>
      </w:r>
      <w:r w:rsidR="00BE5142" w:rsidRPr="00BE5142">
        <w:rPr>
          <w:iCs w:val="0"/>
          <w:vertAlign w:val="subscript"/>
        </w:rPr>
        <w:t>A</w:t>
      </w:r>
      <w:r w:rsidRPr="009E2B10">
        <w:t xml:space="preserve"> </w:t>
      </w:r>
      <w:r w:rsidRPr="002F519D">
        <w:t xml:space="preserve">was the </w:t>
      </w:r>
      <w:r w:rsidR="00210DFA" w:rsidRPr="002F519D">
        <w:t>minor</w:t>
      </w:r>
      <w:r w:rsidRPr="002F519D">
        <w:t xml:space="preserve"> allele at </w:t>
      </w:r>
      <m:oMath>
        <m:r>
          <w:rPr>
            <w:rFonts w:ascii="Cambria Math" w:hAnsi="Cambria Math"/>
          </w:rPr>
          <m:t>T=0</m:t>
        </m:r>
      </m:oMath>
      <w:r w:rsidRPr="002F519D">
        <w:t xml:space="preserve"> and the </w:t>
      </w:r>
      <w:r w:rsidR="00210DFA" w:rsidRPr="002F519D">
        <w:t>major</w:t>
      </w:r>
      <w:r w:rsidRPr="002F519D">
        <w:t xml:space="preserve"> allele at </w:t>
      </w:r>
      <m:oMath>
        <m:r>
          <w:rPr>
            <w:rFonts w:ascii="Cambria Math" w:hAnsi="Cambria Math"/>
          </w:rPr>
          <m:t>T=1</m:t>
        </m:r>
      </m:oMath>
      <w:r w:rsidRPr="002F519D">
        <w:t xml:space="preserve">. Minor </w:t>
      </w:r>
      <w:r w:rsidR="00EC1B62" w:rsidRPr="002F519D">
        <w:t xml:space="preserve">(major) </w:t>
      </w:r>
      <w:r w:rsidRPr="002F519D">
        <w:t xml:space="preserve">alleles are defined as having a frequency below </w:t>
      </w:r>
      <w:r w:rsidR="00EC1B62" w:rsidRPr="002F519D">
        <w:t xml:space="preserve">(over) </w:t>
      </w:r>
      <w:r w:rsidR="00131CAA" w:rsidRPr="002F519D">
        <w:t xml:space="preserve">½. </w:t>
      </w:r>
      <w:r w:rsidR="00657D2A" w:rsidRPr="002F519D">
        <w:t xml:space="preserve">Simulations that met all three criteria were considered to have evolved a housefly-like SD system. The resulting scores were used to fit a binomially-distributed </w:t>
      </w:r>
      <w:r w:rsidR="00EC5CDC" w:rsidRPr="002F519D">
        <w:t>GAM</w:t>
      </w:r>
      <w:r w:rsidR="0088481F" w:rsidRPr="002F519D">
        <w:t xml:space="preserve"> </w:t>
      </w:r>
      <w:r w:rsidR="00657D2A" w:rsidRPr="002F519D">
        <w:t xml:space="preserve">with a full tensor product smooth between </w:t>
      </w:r>
      <w:r w:rsidR="00BE5142" w:rsidRPr="00BE5142">
        <w:rPr>
          <w:i/>
        </w:rPr>
        <w:t>M</w:t>
      </w:r>
      <w:r w:rsidR="00BE5142" w:rsidRPr="00BE5142">
        <w:rPr>
          <w:iCs w:val="0"/>
          <w:vertAlign w:val="subscript"/>
        </w:rPr>
        <w:t>A</w:t>
      </w:r>
      <w:r w:rsidR="00657D2A" w:rsidRPr="009E2B10">
        <w:t xml:space="preserve"> </w:t>
      </w:r>
      <w:r w:rsidR="00657D2A" w:rsidRPr="002F519D">
        <w:t>de novo rate (</w:t>
      </w:r>
      <m:oMath>
        <m:sSub>
          <m:sSubPr>
            <m:ctrlPr>
              <w:rPr>
                <w:rFonts w:ascii="Cambria Math" w:hAnsi="Cambria Math"/>
                <w:i/>
              </w:rPr>
            </m:ctrlPr>
          </m:sSubPr>
          <m:e>
            <m:r>
              <w:rPr>
                <w:rFonts w:ascii="Cambria Math" w:hAnsi="Cambria Math"/>
              </w:rPr>
              <m:t>μ</m:t>
            </m:r>
          </m:e>
          <m:sub>
            <m:r>
              <m:rPr>
                <m:sty m:val="p"/>
              </m:rPr>
              <w:rPr>
                <w:rFonts w:ascii="Cambria Math" w:hAnsi="Cambria Math"/>
              </w:rPr>
              <m:t>D</m:t>
            </m:r>
          </m:sub>
        </m:sSub>
      </m:oMath>
      <w:r w:rsidR="00657D2A" w:rsidRPr="002F519D">
        <w:t>), sexually-antagonistic fitness effect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00657D2A" w:rsidRPr="002F519D">
        <w:t>), and YY survival rates (</w:t>
      </w:r>
      <m:oMath>
        <m:sSub>
          <m:sSubPr>
            <m:ctrlPr>
              <w:rPr>
                <w:rFonts w:ascii="Cambria Math" w:hAnsi="Cambria Math"/>
                <w:i/>
              </w:rPr>
            </m:ctrlPr>
          </m:sSubPr>
          <m:e>
            <m:r>
              <w:rPr>
                <w:rFonts w:ascii="Cambria Math" w:hAnsi="Cambria Math"/>
              </w:rPr>
              <m:t>s</m:t>
            </m:r>
          </m:e>
          <m:sub>
            <m:r>
              <m:rPr>
                <m:sty m:val="p"/>
              </m:rPr>
              <w:rPr>
                <w:rFonts w:ascii="Cambria Math" w:hAnsi="Cambria Math"/>
              </w:rPr>
              <m:t>YY</m:t>
            </m:r>
          </m:sub>
        </m:sSub>
      </m:oMath>
      <w:r w:rsidR="00657D2A" w:rsidRPr="002F519D">
        <w:t xml:space="preserve">). </w:t>
      </w:r>
    </w:p>
    <w:p w14:paraId="380073AE" w14:textId="3BEC1895" w:rsidR="00583118" w:rsidRPr="002F519D" w:rsidRDefault="00583118" w:rsidP="008668AB">
      <w:pPr>
        <w:ind w:firstLine="720"/>
      </w:pPr>
      <w:r w:rsidRPr="002F519D">
        <w:t>All data analysis was carried out in R (v.</w:t>
      </w:r>
      <w:r w:rsidR="00131CAA" w:rsidRPr="002F519D">
        <w:t>4</w:t>
      </w:r>
      <w:r w:rsidRPr="002F519D">
        <w:t>.</w:t>
      </w:r>
      <w:r w:rsidR="00131CAA" w:rsidRPr="002F519D">
        <w:t>0</w:t>
      </w:r>
      <w:r w:rsidRPr="002F519D">
        <w:t>.</w:t>
      </w:r>
      <w:r w:rsidR="00131CAA" w:rsidRPr="002F519D">
        <w:t>0</w:t>
      </w:r>
      <w:r w:rsidRPr="002F519D">
        <w:t xml:space="preserve">; </w:t>
      </w:r>
      <w:r w:rsidRPr="002F519D">
        <w:fldChar w:fldCharType="begin" w:fldLock="1"/>
      </w:r>
      <w:r w:rsidR="00E67C73">
        <w:instrText>ADDIN CSL_CITATION {"citationItems":[{"id":"ITEM-1","itemData":{"ISBN":"3-900051-07-0","URL":"http://www.r-project.org","abstract":"R Core Team (2018). R: A language and environment for statistical computing. R Foundation for Statistical Computing, Vienna, Austria. URL http://www.R-project.org/.","author":[{"dropping-particle":"","family":"R Development Core Team","given":"","non-dropping-particle":"","parse-names":false,"suffix":""}],"container-title":"R Foundation for Statistical Computing","id":"ITEM-1","issued":{"date-parts":[["2020"]]},"number":"4.0.2","page":"https://www.R-project.org","publisher":"R Foundation for Statistical Computing","publisher-place":"Vienna, Austria","title":"A Language and Environment for Statistical Computing","type":"webpage"},"uris":["http://www.mendeley.com/documents/?uuid=dd6e8c8f-4336-4311-8eee-caab84b24ed3"]}],"mendeley":{"formattedCitation":"&lt;sup&gt;46&lt;/sup&gt;","plainTextFormattedCitation":"46","previouslyFormattedCitation":"&lt;sup&gt;46&lt;/sup&gt;"},"properties":{"noteIndex":0},"schema":"https://github.com/citation-style-language/schema/raw/master/csl-citation.json"}</w:instrText>
      </w:r>
      <w:r w:rsidRPr="002F519D">
        <w:fldChar w:fldCharType="separate"/>
      </w:r>
      <w:bookmarkStart w:id="14" w:name="Bookmark181"/>
      <w:bookmarkStart w:id="15" w:name="Bookmark1611"/>
      <w:bookmarkStart w:id="16" w:name="Bookmark19"/>
      <w:bookmarkEnd w:id="14"/>
      <w:bookmarkEnd w:id="15"/>
      <w:r w:rsidR="00E67C73" w:rsidRPr="00E67C73">
        <w:rPr>
          <w:noProof/>
          <w:vertAlign w:val="superscript"/>
        </w:rPr>
        <w:t>46</w:t>
      </w:r>
      <w:r w:rsidRPr="002F519D">
        <w:fldChar w:fldCharType="end"/>
      </w:r>
      <w:bookmarkEnd w:id="16"/>
      <w:r w:rsidRPr="002F519D">
        <w:t>) and RStudio (v.1.2.</w:t>
      </w:r>
      <w:r w:rsidR="002E5799" w:rsidRPr="002F519D">
        <w:t xml:space="preserve">5033; </w:t>
      </w:r>
      <w:r w:rsidR="002E5799" w:rsidRPr="002F519D">
        <w:fldChar w:fldCharType="begin" w:fldLock="1"/>
      </w:r>
      <w:r w:rsidR="00E67C73">
        <w:instrText>ADDIN CSL_CITATION {"citationItems":[{"id":"ITEM-1","itemData":{"author":[{"dropping-particle":"","family":"RStudio Team","given":"","non-dropping-particle":"","parse-names":false,"suffix":""}],"id":"ITEM-1","issued":{"date-parts":[["2020"]]},"number":"1.2.5033","publisher":"RStudio, Inc.","publisher-place":"Boston MA, USA","title":"RStudio: Integrated Development Environment for R","type":"article"},"uris":["http://www.mendeley.com/documents/?uuid=2e28fe72-7697-481f-bbb0-a29c69eff3fe"]}],"mendeley":{"formattedCitation":"&lt;sup&gt;47&lt;/sup&gt;","plainTextFormattedCitation":"47","previouslyFormattedCitation":"&lt;sup&gt;47&lt;/sup&gt;"},"properties":{"noteIndex":0},"schema":"https://github.com/citation-style-language/schema/raw/master/csl-citation.json"}</w:instrText>
      </w:r>
      <w:r w:rsidR="002E5799" w:rsidRPr="002F519D">
        <w:fldChar w:fldCharType="separate"/>
      </w:r>
      <w:r w:rsidR="00E67C73" w:rsidRPr="00E67C73">
        <w:rPr>
          <w:noProof/>
          <w:vertAlign w:val="superscript"/>
        </w:rPr>
        <w:t>47</w:t>
      </w:r>
      <w:r w:rsidR="002E5799" w:rsidRPr="002F519D">
        <w:fldChar w:fldCharType="end"/>
      </w:r>
      <w:r w:rsidRPr="002F519D">
        <w:t>), using the ‘cowplot’</w:t>
      </w:r>
      <w:r w:rsidR="0012533B" w:rsidRPr="002F519D">
        <w:fldChar w:fldCharType="begin" w:fldLock="1"/>
      </w:r>
      <w:r w:rsidR="00E67C73">
        <w:instrText>ADDIN CSL_CITATION {"citationItems":[{"id":"ITEM-1","itemData":{"URL":"https://cran.r-project.org/package=cowplot","author":[{"dropping-particle":"","family":"Wilke","given":"Clause O","non-dropping-particle":"","parse-names":false,"suffix":""}],"id":"ITEM-1","issued":{"date-parts":[["2019"]]},"number":"R package version 1.0.0","title":"cowplot: streamlined plot theme and plot annotations for 'ggplot2'","type":"webpage"},"uris":["http://www.mendeley.com/documents/?uuid=52943b32-677b-43be-9b0a-8c8b353f5b6d"]}],"mendeley":{"formattedCitation":"&lt;sup&gt;48&lt;/sup&gt;","plainTextFormattedCitation":"48","previouslyFormattedCitation":"&lt;sup&gt;48&lt;/sup&gt;"},"properties":{"noteIndex":0},"schema":"https://github.com/citation-style-language/schema/raw/master/csl-citation.json"}</w:instrText>
      </w:r>
      <w:r w:rsidR="0012533B" w:rsidRPr="002F519D">
        <w:fldChar w:fldCharType="separate"/>
      </w:r>
      <w:r w:rsidR="00E67C73" w:rsidRPr="00E67C73">
        <w:rPr>
          <w:noProof/>
          <w:vertAlign w:val="superscript"/>
          <w:lang w:val="en-US"/>
        </w:rPr>
        <w:t>48</w:t>
      </w:r>
      <w:r w:rsidR="0012533B" w:rsidRPr="002F519D">
        <w:fldChar w:fldCharType="end"/>
      </w:r>
      <w:r w:rsidRPr="00E67C73">
        <w:rPr>
          <w:lang w:val="en-US"/>
        </w:rPr>
        <w:t>,</w:t>
      </w:r>
      <w:r w:rsidR="00750CBE" w:rsidRPr="00E67C73">
        <w:rPr>
          <w:lang w:val="en-US"/>
        </w:rPr>
        <w:t xml:space="preserve"> </w:t>
      </w:r>
      <w:r w:rsidR="005652A6">
        <w:rPr>
          <w:lang w:val="en-US"/>
        </w:rPr>
        <w:t>‘maps’</w:t>
      </w:r>
      <w:r w:rsidR="009835FE" w:rsidRPr="002F519D">
        <w:fldChar w:fldCharType="begin" w:fldLock="1"/>
      </w:r>
      <w:r w:rsidR="00E67C73">
        <w:rPr>
          <w:lang w:val="en-US"/>
        </w:rPr>
        <w:instrText>ADDIN CSL_CITATION {"citationItems":[{"id":"ITEM-1","itemData":{"URL":"https://cran.r-project.org/package=maps","author":[{"dropping-particle":"","family":"Becker","given":"Richard A","non-dropping-particle":"","parse-names":false,"suffix":""},{"dropping-particle":"","family":"Wilks","given":"Allan R","non-dropping-particle":"","parse-names":false,"suffix":""},{"dropping-particle":"","family":"Brownrigg","given":"Ray","non-dropping-particle":"","parse-names":false,"suffix":""},{"dropping-particle":"","family":"Minka","given":"Thomas P","non-dropping-particle":"","parse-names":false,"suffix":""},{"dropping-particle":"","family":"Deckmyn","given":"Alex","non-dropping-particle":"","parse-names":false,"suffix":""}],"id":"ITEM-1","issued":{"date-parts":[["2018"]]},"number":"3.3.0","title":"maps: draw geographical maps","type":"webpage"},"uris":["http://www.mendeley.com/documents/?uuid=97d9c703-b1df-40d6-af4b-f4e6d607f49b"]}],"mendeley":{"formattedCitation":"&lt;sup&gt;49&lt;/sup&gt;","plainTextFormattedCitation":"49","previouslyFormattedCitation":"&lt;sup&gt;49&lt;/sup&gt;"},"properties":{"noteIndex":0},"schema":"https://github.com/citation-style-language/schema/raw/master/csl-citation.json"}</w:instrText>
      </w:r>
      <w:r w:rsidR="009835FE" w:rsidRPr="002F519D">
        <w:fldChar w:fldCharType="separate"/>
      </w:r>
      <w:r w:rsidR="00E67C73" w:rsidRPr="00E67C73">
        <w:rPr>
          <w:noProof/>
          <w:vertAlign w:val="superscript"/>
          <w:lang w:val="nl-NL"/>
        </w:rPr>
        <w:t>49</w:t>
      </w:r>
      <w:r w:rsidR="009835FE" w:rsidRPr="002F519D">
        <w:fldChar w:fldCharType="end"/>
      </w:r>
      <w:r w:rsidR="00131CAA" w:rsidRPr="001A22A8">
        <w:rPr>
          <w:lang w:val="nl-NL"/>
        </w:rPr>
        <w:t xml:space="preserve">, </w:t>
      </w:r>
      <w:r w:rsidR="005652A6">
        <w:rPr>
          <w:lang w:val="nl-NL"/>
        </w:rPr>
        <w:t>‘</w:t>
      </w:r>
      <w:r w:rsidR="00131CAA" w:rsidRPr="001A22A8">
        <w:rPr>
          <w:lang w:val="nl-NL"/>
        </w:rPr>
        <w:t>mapsproj</w:t>
      </w:r>
      <w:r w:rsidR="005652A6">
        <w:rPr>
          <w:lang w:val="nl-NL"/>
        </w:rPr>
        <w:t>’</w:t>
      </w:r>
      <w:r w:rsidR="009835FE" w:rsidRPr="002F519D">
        <w:fldChar w:fldCharType="begin" w:fldLock="1"/>
      </w:r>
      <w:r w:rsidR="00E67C73">
        <w:rPr>
          <w:lang w:val="nl-NL"/>
        </w:rPr>
        <w:instrText>ADDIN CSL_CITATION {"citationItems":[{"id":"ITEM-1","itemData":{"URL":"https://cran.r-project.org/package=mapproj","author":[{"dropping-particle":"","family":"McIlroy","given":"Doug","non-dropping-particle":"","parse-names":false,"suffix":""},{"dropping-particle":"","family":"Brownrigg","given":"Ray","non-dropping-particle":"","parse-names":false,"suffix":""},{"dropping-particle":"","family":"Minka","given":"Thomas P","non-dropping-particle":"","parse-names":false,"suffix":""},{"dropping-particle":"","family":"Bivand","given":"Roger","non-dropping-particle":"","parse-names":false,"suffix":""}],"id":"ITEM-1","issued":{"date-parts":[["2020"]]},"number":"1.2.7","title":"mapproj: map projections","type":"webpage"},"uris":["http://www.mendeley.com/documents/?uuid=184236de-8d0a-4313-9ed5-36092ded18a5"]}],"mendeley":{"formattedCitation":"&lt;sup&gt;50&lt;/sup&gt;","plainTextFormattedCitation":"50","previouslyFormattedCitation":"&lt;sup&gt;50&lt;/sup&gt;"},"properties":{"noteIndex":0},"schema":"https://github.com/citation-style-language/schema/raw/master/csl-citation.json"}</w:instrText>
      </w:r>
      <w:r w:rsidR="009835FE" w:rsidRPr="002F519D">
        <w:fldChar w:fldCharType="separate"/>
      </w:r>
      <w:r w:rsidR="00E67C73" w:rsidRPr="00E67C73">
        <w:rPr>
          <w:noProof/>
          <w:vertAlign w:val="superscript"/>
          <w:lang w:val="nl-NL"/>
        </w:rPr>
        <w:t>50</w:t>
      </w:r>
      <w:r w:rsidR="009835FE" w:rsidRPr="002F519D">
        <w:fldChar w:fldCharType="end"/>
      </w:r>
      <w:r w:rsidR="00131CAA" w:rsidRPr="001A22A8">
        <w:rPr>
          <w:lang w:val="nl-NL"/>
        </w:rPr>
        <w:t xml:space="preserve">, </w:t>
      </w:r>
      <w:r w:rsidRPr="001A22A8">
        <w:rPr>
          <w:lang w:val="nl-NL"/>
        </w:rPr>
        <w:t>‘mgcv’</w:t>
      </w:r>
      <w:r w:rsidR="00677F49" w:rsidRPr="002F519D">
        <w:fldChar w:fldCharType="begin" w:fldLock="1"/>
      </w:r>
      <w:r w:rsidR="00E67C73">
        <w:rPr>
          <w:lang w:val="nl-NL"/>
        </w:rPr>
        <w:instrText>ADDIN CSL_CITATION {"citationItems":[{"id":"ITEM-1","itemData":{"DOI":"10.2307/2532174","ISSN":"0006341X","abstract":"The following provides a brief introduction to generalized additive models and some thoughts on getting started within the R environment. It doesn’t assume much more than a basic exposure to regression, and maybe a general idea of R though not necessarily any particular expertise. The presentation is of a very applied nature, and such that the topics build upon the familiar and generalize to the less so, with the hope that one can bring the concepts they are comfortable with to the new material. The audience in mind is a researcher with typical social science training, though is not specific to those disciplines alone.","author":[{"dropping-particle":"","family":"Wood","given":"Simon N","non-dropping-particle":"","parse-names":false,"suffix":""}],"edition":"2","id":"ITEM-1","issued":{"date-parts":[["2017"]]},"number-of-pages":"1-476","publisher":"Chapman &amp; Hall/CRC","title":"Generalized Additive Models: An Introduction with R","type":"book"},"uris":["http://www.mendeley.com/documents/?uuid=91ffd91e-ae5e-4934-b84e-27ed407d1cf8"]}],"mendeley":{"formattedCitation":"&lt;sup&gt;45&lt;/sup&gt;","plainTextFormattedCitation":"45","previouslyFormattedCitation":"&lt;sup&gt;45&lt;/sup&gt;"},"properties":{"noteIndex":0},"schema":"https://github.com/citation-style-language/schema/raw/master/csl-citation.json"}</w:instrText>
      </w:r>
      <w:r w:rsidR="00677F49" w:rsidRPr="002F519D">
        <w:fldChar w:fldCharType="separate"/>
      </w:r>
      <w:r w:rsidR="00E67C73" w:rsidRPr="00E67C73">
        <w:rPr>
          <w:noProof/>
          <w:vertAlign w:val="superscript"/>
          <w:lang w:val="nl-NL"/>
        </w:rPr>
        <w:t>45</w:t>
      </w:r>
      <w:r w:rsidR="00677F49" w:rsidRPr="002F519D">
        <w:fldChar w:fldCharType="end"/>
      </w:r>
      <w:r w:rsidRPr="001A22A8">
        <w:rPr>
          <w:lang w:val="nl-NL"/>
        </w:rPr>
        <w:t>,</w:t>
      </w:r>
      <w:r w:rsidR="00750CBE" w:rsidRPr="001A22A8">
        <w:rPr>
          <w:lang w:val="nl-NL"/>
        </w:rPr>
        <w:t xml:space="preserve"> </w:t>
      </w:r>
      <w:r w:rsidRPr="001A22A8">
        <w:rPr>
          <w:lang w:val="nl-NL"/>
        </w:rPr>
        <w:t>‘tidyverse’</w:t>
      </w:r>
      <w:r w:rsidR="00FC7F66" w:rsidRPr="002F519D">
        <w:fldChar w:fldCharType="begin" w:fldLock="1"/>
      </w:r>
      <w:r w:rsidR="00E67C73">
        <w:rPr>
          <w:lang w:val="nl-NL"/>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D'Agostino 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dropping-particle":"","family":"D'","given":"Lucy","non-dropping-particle":"","parse-names":false,"suffix":""},{"dropping-particle":"","family":"Mcgowan","given":"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w:instrText>
      </w:r>
      <w:r w:rsidR="00E67C73" w:rsidRPr="00E67C73">
        <w:rPr>
          <w:lang w:val="en-US"/>
        </w:rPr>
        <w:instrText>""},{"dropping-particle":"","family":"Robinson","given":"David","non-dropping-particle":"","parse-names":false,"suffix":""},{"dropping-particle":"","family":"Seidel","given":"Dana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e5a20019-35bd-4409-a38e-c24b4e26c33d"]}],"mendeley":{"formattedCitation":"&lt;sup&gt;51&lt;/sup&gt;","plainTextFormattedCitation":"51","previouslyFormattedCitation":"&lt;sup&gt;51&lt;/sup&gt;"},"properties":{"noteIndex":0},"schema":"https://github.com/citation-style-language/schema/raw/master/csl-citation.json"}</w:instrText>
      </w:r>
      <w:r w:rsidR="00FC7F66" w:rsidRPr="002F519D">
        <w:fldChar w:fldCharType="separate"/>
      </w:r>
      <w:r w:rsidR="00E67C73" w:rsidRPr="00E67C73">
        <w:rPr>
          <w:noProof/>
          <w:vertAlign w:val="superscript"/>
        </w:rPr>
        <w:t>51</w:t>
      </w:r>
      <w:r w:rsidR="00FC7F66" w:rsidRPr="002F519D">
        <w:fldChar w:fldCharType="end"/>
      </w:r>
      <w:r w:rsidRPr="002F519D">
        <w:t>, and ‘viridis’</w:t>
      </w:r>
      <w:r w:rsidR="00F070C0" w:rsidRPr="002F519D">
        <w:fldChar w:fldCharType="begin" w:fldLock="1"/>
      </w:r>
      <w:r w:rsidR="00E67C73">
        <w:instrText>ADDIN CSL_CITATION {"citationItems":[{"id":"ITEM-1","itemData":{"URL":"https://cran.r-project.org/package=viridis","author":[{"dropping-particle":"","family":"Garnier","given":"Simon","non-dropping-particle":"","parse-names":false,"suffix":""}],"id":"ITEM-1","issued":{"date-parts":[["2018"]]},"number":"R version 0.5.1","title":"Default color maps from 'matplotlib'","type":"webpage"},"uris":["http://www.mendeley.com/documents/?uuid=c5cf1bf2-52c3-4169-9ef4-e09424ee085e"]}],"mendeley":{"formattedCitation":"&lt;sup&gt;52&lt;/sup&gt;","plainTextFormattedCitation":"52","previouslyFormattedCitation":"&lt;sup&gt;52&lt;/sup&gt;"},"properties":{"noteIndex":0},"schema":"https://github.com/citation-style-language/schema/raw/master/csl-citation.json"}</w:instrText>
      </w:r>
      <w:r w:rsidR="00F070C0" w:rsidRPr="002F519D">
        <w:fldChar w:fldCharType="separate"/>
      </w:r>
      <w:r w:rsidR="00E67C73" w:rsidRPr="00E67C73">
        <w:rPr>
          <w:noProof/>
          <w:vertAlign w:val="superscript"/>
        </w:rPr>
        <w:t>52</w:t>
      </w:r>
      <w:r w:rsidR="00F070C0" w:rsidRPr="002F519D">
        <w:fldChar w:fldCharType="end"/>
      </w:r>
      <w:r w:rsidR="007F3076" w:rsidRPr="002F519D">
        <w:t xml:space="preserve"> </w:t>
      </w:r>
      <w:r w:rsidRPr="002F519D">
        <w:t>packages.</w:t>
      </w:r>
    </w:p>
    <w:p w14:paraId="55CDF47E" w14:textId="50FBE75A" w:rsidR="00583118" w:rsidRPr="002F519D" w:rsidRDefault="00583118" w:rsidP="00994772"/>
    <w:p w14:paraId="6AE73C49" w14:textId="2A75B010" w:rsidR="00AD64AB" w:rsidRPr="002F519D" w:rsidRDefault="00AD64AB" w:rsidP="00994772"/>
    <w:p w14:paraId="7FF0235C" w14:textId="630DB34E" w:rsidR="00AD64AB" w:rsidRPr="002F519D" w:rsidRDefault="00AD64AB" w:rsidP="00994772">
      <w:pPr>
        <w:pStyle w:val="Heading1"/>
      </w:pPr>
      <w:r w:rsidRPr="002F519D">
        <w:t>Authorship contributions</w:t>
      </w:r>
    </w:p>
    <w:p w14:paraId="1FA4990B" w14:textId="5949CF5C" w:rsidR="00AD64AB" w:rsidRPr="002F519D" w:rsidRDefault="00AD64AB" w:rsidP="00994772">
      <w:r w:rsidRPr="002F519D">
        <w:t>LWB and IP conceived the study; MAS, J-CB, LWB and IP designed the model; MAS and IP generated the model source code;</w:t>
      </w:r>
      <w:r w:rsidR="00F25C5B" w:rsidRPr="002F519D">
        <w:t xml:space="preserve"> MAS conducted the simulations</w:t>
      </w:r>
      <w:r w:rsidR="0094181E" w:rsidRPr="002F519D">
        <w:t>,</w:t>
      </w:r>
      <w:r w:rsidRPr="002F519D">
        <w:t xml:space="preserve"> performed the data analysis</w:t>
      </w:r>
      <w:r w:rsidR="0094181E" w:rsidRPr="002F519D">
        <w:t>,</w:t>
      </w:r>
      <w:r w:rsidRPr="002F519D">
        <w:t xml:space="preserve"> wrote the initial draft; MAS, J-CB, LWB and IP contributed to writing the final manuscript.</w:t>
      </w:r>
    </w:p>
    <w:p w14:paraId="3E089522" w14:textId="77777777" w:rsidR="00AD64AB" w:rsidRPr="002F519D" w:rsidRDefault="00AD64AB" w:rsidP="00994772"/>
    <w:p w14:paraId="131A40E6" w14:textId="50C6CE3C" w:rsidR="00242F20" w:rsidRPr="002F519D" w:rsidRDefault="004527AF" w:rsidP="00994772">
      <w:pPr>
        <w:pStyle w:val="Heading1"/>
      </w:pPr>
      <w:r w:rsidRPr="002F519D">
        <w:t>References</w:t>
      </w:r>
    </w:p>
    <w:p w14:paraId="1696E413" w14:textId="484EFBB4" w:rsidR="00975CD2" w:rsidRPr="00975CD2" w:rsidRDefault="00242F20" w:rsidP="00975CD2">
      <w:pPr>
        <w:widowControl w:val="0"/>
        <w:autoSpaceDE w:val="0"/>
        <w:autoSpaceDN w:val="0"/>
        <w:adjustRightInd w:val="0"/>
        <w:ind w:left="640" w:hanging="640"/>
        <w:rPr>
          <w:noProof/>
          <w:szCs w:val="24"/>
        </w:rPr>
      </w:pPr>
      <w:r w:rsidRPr="002F519D">
        <w:fldChar w:fldCharType="begin" w:fldLock="1"/>
      </w:r>
      <w:r w:rsidRPr="002F519D">
        <w:instrText xml:space="preserve">ADDIN Mendeley Bibliography CSL_BIBLIOGRAPHY </w:instrText>
      </w:r>
      <w:r w:rsidRPr="002F519D">
        <w:fldChar w:fldCharType="separate"/>
      </w:r>
      <w:bookmarkStart w:id="17" w:name="Bookmark27"/>
      <w:bookmarkStart w:id="18" w:name="Bookmark261"/>
      <w:bookmarkStart w:id="19" w:name="Bookmark2311"/>
      <w:r w:rsidR="00975CD2" w:rsidRPr="00975CD2">
        <w:rPr>
          <w:noProof/>
          <w:szCs w:val="24"/>
        </w:rPr>
        <w:t>1.</w:t>
      </w:r>
      <w:r w:rsidR="00975CD2" w:rsidRPr="00975CD2">
        <w:rPr>
          <w:noProof/>
          <w:szCs w:val="24"/>
        </w:rPr>
        <w:tab/>
        <w:t xml:space="preserve">Bachtrog, D. </w:t>
      </w:r>
      <w:r w:rsidR="00975CD2" w:rsidRPr="00975CD2">
        <w:rPr>
          <w:i/>
          <w:iCs w:val="0"/>
          <w:noProof/>
          <w:szCs w:val="24"/>
        </w:rPr>
        <w:t>et al.</w:t>
      </w:r>
      <w:r w:rsidR="00975CD2" w:rsidRPr="00975CD2">
        <w:rPr>
          <w:noProof/>
          <w:szCs w:val="24"/>
        </w:rPr>
        <w:t xml:space="preserve"> Sex determination: why so many ways of doing it? </w:t>
      </w:r>
      <w:r w:rsidR="00975CD2" w:rsidRPr="00975CD2">
        <w:rPr>
          <w:i/>
          <w:iCs w:val="0"/>
          <w:noProof/>
          <w:szCs w:val="24"/>
        </w:rPr>
        <w:t>PLoS Biol.</w:t>
      </w:r>
      <w:r w:rsidR="00975CD2" w:rsidRPr="00975CD2">
        <w:rPr>
          <w:noProof/>
          <w:szCs w:val="24"/>
        </w:rPr>
        <w:t xml:space="preserve"> </w:t>
      </w:r>
      <w:r w:rsidR="00975CD2" w:rsidRPr="00975CD2">
        <w:rPr>
          <w:b/>
          <w:bCs/>
          <w:noProof/>
          <w:szCs w:val="24"/>
        </w:rPr>
        <w:t>12</w:t>
      </w:r>
      <w:r w:rsidR="00975CD2" w:rsidRPr="00975CD2">
        <w:rPr>
          <w:noProof/>
          <w:szCs w:val="24"/>
        </w:rPr>
        <w:t>, e1001899 (2014).</w:t>
      </w:r>
    </w:p>
    <w:p w14:paraId="35B8786E"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w:t>
      </w:r>
      <w:r w:rsidRPr="00975CD2">
        <w:rPr>
          <w:noProof/>
          <w:szCs w:val="24"/>
        </w:rPr>
        <w:tab/>
        <w:t xml:space="preserve">Beukeboom, L. W. &amp; Perrin, N. </w:t>
      </w:r>
      <w:r w:rsidRPr="00975CD2">
        <w:rPr>
          <w:i/>
          <w:iCs w:val="0"/>
          <w:noProof/>
          <w:szCs w:val="24"/>
        </w:rPr>
        <w:t>The Evolution of Sex Determination</w:t>
      </w:r>
      <w:r w:rsidRPr="00975CD2">
        <w:rPr>
          <w:noProof/>
          <w:szCs w:val="24"/>
        </w:rPr>
        <w:t>. (Oxford University Press, 2014).</w:t>
      </w:r>
    </w:p>
    <w:p w14:paraId="00F0F167"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w:t>
      </w:r>
      <w:r w:rsidRPr="00975CD2">
        <w:rPr>
          <w:noProof/>
          <w:szCs w:val="24"/>
        </w:rPr>
        <w:tab/>
        <w:t xml:space="preserve">Janzen, F. J. &amp; Paukstis, G. L. Environmental sex determination in reptiles: ecology, evolution, and experimental design. </w:t>
      </w:r>
      <w:r w:rsidRPr="00975CD2">
        <w:rPr>
          <w:i/>
          <w:iCs w:val="0"/>
          <w:noProof/>
          <w:szCs w:val="24"/>
        </w:rPr>
        <w:t>Q. Rev. Biol.</w:t>
      </w:r>
      <w:r w:rsidRPr="00975CD2">
        <w:rPr>
          <w:noProof/>
          <w:szCs w:val="24"/>
        </w:rPr>
        <w:t xml:space="preserve"> </w:t>
      </w:r>
      <w:r w:rsidRPr="00975CD2">
        <w:rPr>
          <w:b/>
          <w:bCs/>
          <w:noProof/>
          <w:szCs w:val="24"/>
        </w:rPr>
        <w:t>66</w:t>
      </w:r>
      <w:r w:rsidRPr="00975CD2">
        <w:rPr>
          <w:noProof/>
          <w:szCs w:val="24"/>
        </w:rPr>
        <w:t>, 149–179 (1991).</w:t>
      </w:r>
    </w:p>
    <w:p w14:paraId="36699CF0"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w:t>
      </w:r>
      <w:r w:rsidRPr="00975CD2">
        <w:rPr>
          <w:noProof/>
          <w:szCs w:val="24"/>
        </w:rPr>
        <w:tab/>
        <w:t xml:space="preserve">Devlin, R. H. &amp; Nagahama, Y. Sex determination and sex differentiation in fish: an overview of genetic, </w:t>
      </w:r>
      <w:r w:rsidRPr="00975CD2">
        <w:rPr>
          <w:noProof/>
          <w:szCs w:val="24"/>
        </w:rPr>
        <w:lastRenderedPageBreak/>
        <w:t xml:space="preserve">physiological, and environmental influences. </w:t>
      </w:r>
      <w:r w:rsidRPr="00975CD2">
        <w:rPr>
          <w:i/>
          <w:iCs w:val="0"/>
          <w:noProof/>
          <w:szCs w:val="24"/>
        </w:rPr>
        <w:t>Aquaculture</w:t>
      </w:r>
      <w:r w:rsidRPr="00975CD2">
        <w:rPr>
          <w:noProof/>
          <w:szCs w:val="24"/>
        </w:rPr>
        <w:t xml:space="preserve"> </w:t>
      </w:r>
      <w:r w:rsidRPr="00975CD2">
        <w:rPr>
          <w:b/>
          <w:bCs/>
          <w:noProof/>
          <w:szCs w:val="24"/>
        </w:rPr>
        <w:t>208</w:t>
      </w:r>
      <w:r w:rsidRPr="00975CD2">
        <w:rPr>
          <w:noProof/>
          <w:szCs w:val="24"/>
        </w:rPr>
        <w:t>, 191–364 (2002).</w:t>
      </w:r>
    </w:p>
    <w:p w14:paraId="0CB67696" w14:textId="7E237052" w:rsidR="00975CD2" w:rsidRPr="00975CD2" w:rsidRDefault="00975CD2" w:rsidP="00975CD2">
      <w:pPr>
        <w:widowControl w:val="0"/>
        <w:autoSpaceDE w:val="0"/>
        <w:autoSpaceDN w:val="0"/>
        <w:adjustRightInd w:val="0"/>
        <w:ind w:left="640" w:hanging="640"/>
        <w:rPr>
          <w:noProof/>
          <w:szCs w:val="24"/>
        </w:rPr>
      </w:pPr>
      <w:r w:rsidRPr="00975CD2">
        <w:rPr>
          <w:noProof/>
          <w:szCs w:val="24"/>
        </w:rPr>
        <w:t>5.</w:t>
      </w:r>
      <w:r w:rsidRPr="00975CD2">
        <w:rPr>
          <w:noProof/>
          <w:szCs w:val="24"/>
        </w:rPr>
        <w:tab/>
        <w:t xml:space="preserve">Berta, P. </w:t>
      </w:r>
      <w:r w:rsidRPr="00975CD2">
        <w:rPr>
          <w:i/>
          <w:iCs w:val="0"/>
          <w:noProof/>
          <w:szCs w:val="24"/>
        </w:rPr>
        <w:t>et al.</w:t>
      </w:r>
      <w:r w:rsidRPr="00975CD2">
        <w:rPr>
          <w:noProof/>
          <w:szCs w:val="24"/>
        </w:rPr>
        <w:t xml:space="preserve"> Genetic evidence equating </w:t>
      </w:r>
      <w:r w:rsidRPr="000107DB">
        <w:rPr>
          <w:i/>
          <w:noProof/>
          <w:szCs w:val="24"/>
        </w:rPr>
        <w:t>SRY</w:t>
      </w:r>
      <w:r w:rsidRPr="00975CD2">
        <w:rPr>
          <w:noProof/>
          <w:szCs w:val="24"/>
        </w:rPr>
        <w:t xml:space="preserve"> and the testis-determining factor. </w:t>
      </w:r>
      <w:r w:rsidRPr="00975CD2">
        <w:rPr>
          <w:i/>
          <w:iCs w:val="0"/>
          <w:noProof/>
          <w:szCs w:val="24"/>
        </w:rPr>
        <w:t>Nature</w:t>
      </w:r>
      <w:r w:rsidRPr="00975CD2">
        <w:rPr>
          <w:noProof/>
          <w:szCs w:val="24"/>
        </w:rPr>
        <w:t xml:space="preserve"> </w:t>
      </w:r>
      <w:r w:rsidRPr="00975CD2">
        <w:rPr>
          <w:b/>
          <w:bCs/>
          <w:noProof/>
          <w:szCs w:val="24"/>
        </w:rPr>
        <w:t>348</w:t>
      </w:r>
      <w:r w:rsidRPr="00975CD2">
        <w:rPr>
          <w:noProof/>
          <w:szCs w:val="24"/>
        </w:rPr>
        <w:t>, 448–450 (1990).</w:t>
      </w:r>
    </w:p>
    <w:p w14:paraId="4EF01DCD"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6.</w:t>
      </w:r>
      <w:r w:rsidRPr="00975CD2">
        <w:rPr>
          <w:noProof/>
          <w:szCs w:val="24"/>
        </w:rPr>
        <w:tab/>
        <w:t xml:space="preserve">Sinclair, A. H. </w:t>
      </w:r>
      <w:r w:rsidRPr="00975CD2">
        <w:rPr>
          <w:i/>
          <w:iCs w:val="0"/>
          <w:noProof/>
          <w:szCs w:val="24"/>
        </w:rPr>
        <w:t>et al.</w:t>
      </w:r>
      <w:r w:rsidRPr="00975CD2">
        <w:rPr>
          <w:noProof/>
          <w:szCs w:val="24"/>
        </w:rPr>
        <w:t xml:space="preserve"> A gene from the human sex-determining region encodes a protein with homology to a conserved DNA-binding motif. </w:t>
      </w:r>
      <w:r w:rsidRPr="00975CD2">
        <w:rPr>
          <w:i/>
          <w:iCs w:val="0"/>
          <w:noProof/>
          <w:szCs w:val="24"/>
        </w:rPr>
        <w:t>Nature</w:t>
      </w:r>
      <w:r w:rsidRPr="00975CD2">
        <w:rPr>
          <w:noProof/>
          <w:szCs w:val="24"/>
        </w:rPr>
        <w:t xml:space="preserve"> </w:t>
      </w:r>
      <w:r w:rsidRPr="00975CD2">
        <w:rPr>
          <w:b/>
          <w:bCs/>
          <w:noProof/>
          <w:szCs w:val="24"/>
        </w:rPr>
        <w:t>346</w:t>
      </w:r>
      <w:r w:rsidRPr="00975CD2">
        <w:rPr>
          <w:noProof/>
          <w:szCs w:val="24"/>
        </w:rPr>
        <w:t>, 240–244 (1990).</w:t>
      </w:r>
    </w:p>
    <w:p w14:paraId="6CB41BFC" w14:textId="2F572ACA" w:rsidR="00975CD2" w:rsidRPr="00975CD2" w:rsidRDefault="00975CD2" w:rsidP="00975CD2">
      <w:pPr>
        <w:widowControl w:val="0"/>
        <w:autoSpaceDE w:val="0"/>
        <w:autoSpaceDN w:val="0"/>
        <w:adjustRightInd w:val="0"/>
        <w:ind w:left="640" w:hanging="640"/>
        <w:rPr>
          <w:noProof/>
          <w:szCs w:val="24"/>
        </w:rPr>
      </w:pPr>
      <w:r w:rsidRPr="00975CD2">
        <w:rPr>
          <w:noProof/>
          <w:szCs w:val="24"/>
        </w:rPr>
        <w:t>7.</w:t>
      </w:r>
      <w:r w:rsidRPr="00975CD2">
        <w:rPr>
          <w:noProof/>
          <w:szCs w:val="24"/>
        </w:rPr>
        <w:tab/>
        <w:t xml:space="preserve">Goodfellow, P. N. &amp; Lovell-Badge, R. </w:t>
      </w:r>
      <w:r w:rsidRPr="000107DB">
        <w:rPr>
          <w:i/>
          <w:noProof/>
          <w:szCs w:val="24"/>
        </w:rPr>
        <w:t>SRY</w:t>
      </w:r>
      <w:r w:rsidRPr="00975CD2">
        <w:rPr>
          <w:noProof/>
          <w:szCs w:val="24"/>
        </w:rPr>
        <w:t xml:space="preserve"> and sex determination in mammals. </w:t>
      </w:r>
      <w:r w:rsidRPr="00975CD2">
        <w:rPr>
          <w:i/>
          <w:iCs w:val="0"/>
          <w:noProof/>
          <w:szCs w:val="24"/>
        </w:rPr>
        <w:t>Annu. Rev. Genet.</w:t>
      </w:r>
      <w:r w:rsidRPr="00975CD2">
        <w:rPr>
          <w:noProof/>
          <w:szCs w:val="24"/>
        </w:rPr>
        <w:t xml:space="preserve"> </w:t>
      </w:r>
      <w:r w:rsidRPr="00975CD2">
        <w:rPr>
          <w:b/>
          <w:bCs/>
          <w:noProof/>
          <w:szCs w:val="24"/>
        </w:rPr>
        <w:t>27</w:t>
      </w:r>
      <w:r w:rsidRPr="00975CD2">
        <w:rPr>
          <w:noProof/>
          <w:szCs w:val="24"/>
        </w:rPr>
        <w:t>, 71–92 (1993).</w:t>
      </w:r>
    </w:p>
    <w:p w14:paraId="54A27C92" w14:textId="277BA666" w:rsidR="00975CD2" w:rsidRPr="00975CD2" w:rsidRDefault="00975CD2" w:rsidP="00975CD2">
      <w:pPr>
        <w:widowControl w:val="0"/>
        <w:autoSpaceDE w:val="0"/>
        <w:autoSpaceDN w:val="0"/>
        <w:adjustRightInd w:val="0"/>
        <w:ind w:left="640" w:hanging="640"/>
        <w:rPr>
          <w:noProof/>
          <w:szCs w:val="24"/>
        </w:rPr>
      </w:pPr>
      <w:r w:rsidRPr="00975CD2">
        <w:rPr>
          <w:noProof/>
          <w:szCs w:val="24"/>
        </w:rPr>
        <w:t>8.</w:t>
      </w:r>
      <w:r w:rsidRPr="00975CD2">
        <w:rPr>
          <w:noProof/>
          <w:szCs w:val="24"/>
        </w:rPr>
        <w:tab/>
        <w:t xml:space="preserve">Pane, A., De Simone, A., Saccone, G. &amp; Polito, C. Evolutionary conservation of </w:t>
      </w:r>
      <w:r w:rsidRPr="000107DB">
        <w:rPr>
          <w:i/>
          <w:noProof/>
          <w:szCs w:val="24"/>
        </w:rPr>
        <w:t>Ceratitis capitata transformer</w:t>
      </w:r>
      <w:r w:rsidRPr="00975CD2">
        <w:rPr>
          <w:noProof/>
          <w:szCs w:val="24"/>
        </w:rPr>
        <w:t xml:space="preserve"> gene function. </w:t>
      </w:r>
      <w:r w:rsidRPr="00975CD2">
        <w:rPr>
          <w:i/>
          <w:iCs w:val="0"/>
          <w:noProof/>
          <w:szCs w:val="24"/>
        </w:rPr>
        <w:t>Genetics</w:t>
      </w:r>
      <w:r w:rsidRPr="00975CD2">
        <w:rPr>
          <w:noProof/>
          <w:szCs w:val="24"/>
        </w:rPr>
        <w:t xml:space="preserve"> </w:t>
      </w:r>
      <w:r w:rsidRPr="00975CD2">
        <w:rPr>
          <w:b/>
          <w:bCs/>
          <w:noProof/>
          <w:szCs w:val="24"/>
        </w:rPr>
        <w:t>171</w:t>
      </w:r>
      <w:r w:rsidRPr="00975CD2">
        <w:rPr>
          <w:noProof/>
          <w:szCs w:val="24"/>
        </w:rPr>
        <w:t>, 615–624 (2005).</w:t>
      </w:r>
    </w:p>
    <w:p w14:paraId="7891C7C6" w14:textId="3C57FC65" w:rsidR="00975CD2" w:rsidRPr="00975CD2" w:rsidRDefault="00975CD2" w:rsidP="00975CD2">
      <w:pPr>
        <w:widowControl w:val="0"/>
        <w:autoSpaceDE w:val="0"/>
        <w:autoSpaceDN w:val="0"/>
        <w:adjustRightInd w:val="0"/>
        <w:ind w:left="640" w:hanging="640"/>
        <w:rPr>
          <w:noProof/>
          <w:szCs w:val="24"/>
        </w:rPr>
      </w:pPr>
      <w:r w:rsidRPr="00975CD2">
        <w:rPr>
          <w:noProof/>
          <w:szCs w:val="24"/>
        </w:rPr>
        <w:t>9.</w:t>
      </w:r>
      <w:r w:rsidRPr="00975CD2">
        <w:rPr>
          <w:noProof/>
          <w:szCs w:val="24"/>
        </w:rPr>
        <w:tab/>
        <w:t xml:space="preserve">Verhulst, E. C., van de Zande, L. &amp; Beukeboom, L. W. Insect sex determination: it all evolves around </w:t>
      </w:r>
      <w:r w:rsidRPr="000107DB">
        <w:rPr>
          <w:i/>
          <w:noProof/>
          <w:szCs w:val="24"/>
        </w:rPr>
        <w:t>transformer</w:t>
      </w:r>
      <w:r w:rsidRPr="00975CD2">
        <w:rPr>
          <w:noProof/>
          <w:szCs w:val="24"/>
        </w:rPr>
        <w:t xml:space="preserve">. </w:t>
      </w:r>
      <w:r w:rsidRPr="00975CD2">
        <w:rPr>
          <w:i/>
          <w:iCs w:val="0"/>
          <w:noProof/>
          <w:szCs w:val="24"/>
        </w:rPr>
        <w:t>Curr. Opin. Genet. Dev.</w:t>
      </w:r>
      <w:r w:rsidRPr="00975CD2">
        <w:rPr>
          <w:noProof/>
          <w:szCs w:val="24"/>
        </w:rPr>
        <w:t xml:space="preserve"> </w:t>
      </w:r>
      <w:r w:rsidRPr="00975CD2">
        <w:rPr>
          <w:b/>
          <w:bCs/>
          <w:noProof/>
          <w:szCs w:val="24"/>
        </w:rPr>
        <w:t>20</w:t>
      </w:r>
      <w:r w:rsidRPr="00975CD2">
        <w:rPr>
          <w:noProof/>
          <w:szCs w:val="24"/>
        </w:rPr>
        <w:t>, 376–383 (2010).</w:t>
      </w:r>
    </w:p>
    <w:p w14:paraId="0BA9F5DD"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10.</w:t>
      </w:r>
      <w:r w:rsidRPr="00975CD2">
        <w:rPr>
          <w:noProof/>
          <w:szCs w:val="24"/>
        </w:rPr>
        <w:tab/>
        <w:t xml:space="preserve">Pen, I. </w:t>
      </w:r>
      <w:r w:rsidRPr="00975CD2">
        <w:rPr>
          <w:i/>
          <w:iCs w:val="0"/>
          <w:noProof/>
          <w:szCs w:val="24"/>
        </w:rPr>
        <w:t>et al.</w:t>
      </w:r>
      <w:r w:rsidRPr="00975CD2">
        <w:rPr>
          <w:noProof/>
          <w:szCs w:val="24"/>
        </w:rPr>
        <w:t xml:space="preserve"> Climate-driven population divergence in sex-determining systems. </w:t>
      </w:r>
      <w:r w:rsidRPr="00975CD2">
        <w:rPr>
          <w:i/>
          <w:iCs w:val="0"/>
          <w:noProof/>
          <w:szCs w:val="24"/>
        </w:rPr>
        <w:t>Nature</w:t>
      </w:r>
      <w:r w:rsidRPr="00975CD2">
        <w:rPr>
          <w:noProof/>
          <w:szCs w:val="24"/>
        </w:rPr>
        <w:t xml:space="preserve"> </w:t>
      </w:r>
      <w:r w:rsidRPr="00975CD2">
        <w:rPr>
          <w:b/>
          <w:bCs/>
          <w:noProof/>
          <w:szCs w:val="24"/>
        </w:rPr>
        <w:t>468</w:t>
      </w:r>
      <w:r w:rsidRPr="00975CD2">
        <w:rPr>
          <w:noProof/>
          <w:szCs w:val="24"/>
        </w:rPr>
        <w:t>, 436–438 (2010).</w:t>
      </w:r>
    </w:p>
    <w:p w14:paraId="1249C760"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11.</w:t>
      </w:r>
      <w:r w:rsidRPr="00975CD2">
        <w:rPr>
          <w:noProof/>
          <w:szCs w:val="24"/>
        </w:rPr>
        <w:tab/>
        <w:t xml:space="preserve">Uller, T. &amp; Helanterä, H. From the origin of sex-determining factors to the evolution of sex-determining systems. </w:t>
      </w:r>
      <w:r w:rsidRPr="00975CD2">
        <w:rPr>
          <w:i/>
          <w:iCs w:val="0"/>
          <w:noProof/>
          <w:szCs w:val="24"/>
        </w:rPr>
        <w:t>Q. Rev. Biol.</w:t>
      </w:r>
      <w:r w:rsidRPr="00975CD2">
        <w:rPr>
          <w:noProof/>
          <w:szCs w:val="24"/>
        </w:rPr>
        <w:t xml:space="preserve"> </w:t>
      </w:r>
      <w:r w:rsidRPr="00975CD2">
        <w:rPr>
          <w:b/>
          <w:bCs/>
          <w:noProof/>
          <w:szCs w:val="24"/>
        </w:rPr>
        <w:t>86</w:t>
      </w:r>
      <w:r w:rsidRPr="00975CD2">
        <w:rPr>
          <w:noProof/>
          <w:szCs w:val="24"/>
        </w:rPr>
        <w:t>, 163–180 (2011).</w:t>
      </w:r>
    </w:p>
    <w:p w14:paraId="3372682C" w14:textId="08EF33B5" w:rsidR="00975CD2" w:rsidRPr="00975CD2" w:rsidRDefault="00975CD2" w:rsidP="00975CD2">
      <w:pPr>
        <w:widowControl w:val="0"/>
        <w:autoSpaceDE w:val="0"/>
        <w:autoSpaceDN w:val="0"/>
        <w:adjustRightInd w:val="0"/>
        <w:ind w:left="640" w:hanging="640"/>
        <w:rPr>
          <w:noProof/>
          <w:szCs w:val="24"/>
        </w:rPr>
      </w:pPr>
      <w:r w:rsidRPr="00975CD2">
        <w:rPr>
          <w:noProof/>
          <w:szCs w:val="24"/>
        </w:rPr>
        <w:t>12.</w:t>
      </w:r>
      <w:r w:rsidRPr="00975CD2">
        <w:rPr>
          <w:noProof/>
          <w:szCs w:val="24"/>
        </w:rPr>
        <w:tab/>
        <w:t xml:space="preserve">Doums, C., Bremond, P., Delay, B. &amp; Jarne, P. The genetical and environmental determination of phally polymorphism in the freshwater snail </w:t>
      </w:r>
      <w:r w:rsidRPr="000107DB">
        <w:rPr>
          <w:i/>
          <w:noProof/>
          <w:szCs w:val="24"/>
        </w:rPr>
        <w:t>Bulinus truncatus</w:t>
      </w:r>
      <w:r w:rsidRPr="00975CD2">
        <w:rPr>
          <w:noProof/>
          <w:szCs w:val="24"/>
        </w:rPr>
        <w:t xml:space="preserve">. </w:t>
      </w:r>
      <w:r w:rsidRPr="00975CD2">
        <w:rPr>
          <w:i/>
          <w:iCs w:val="0"/>
          <w:noProof/>
          <w:szCs w:val="24"/>
        </w:rPr>
        <w:t>Genetics</w:t>
      </w:r>
      <w:r w:rsidRPr="00975CD2">
        <w:rPr>
          <w:noProof/>
          <w:szCs w:val="24"/>
        </w:rPr>
        <w:t xml:space="preserve"> </w:t>
      </w:r>
      <w:r w:rsidRPr="00975CD2">
        <w:rPr>
          <w:b/>
          <w:bCs/>
          <w:noProof/>
          <w:szCs w:val="24"/>
        </w:rPr>
        <w:t>142</w:t>
      </w:r>
      <w:r w:rsidRPr="00975CD2">
        <w:rPr>
          <w:noProof/>
          <w:szCs w:val="24"/>
        </w:rPr>
        <w:t>, 217–225 (1996).</w:t>
      </w:r>
    </w:p>
    <w:p w14:paraId="47131F99"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13.</w:t>
      </w:r>
      <w:r w:rsidRPr="00975CD2">
        <w:rPr>
          <w:noProof/>
          <w:szCs w:val="24"/>
        </w:rPr>
        <w:tab/>
        <w:t xml:space="preserve">Nigro, R. G., Campos, M. C. C. &amp; Perondini, A. L. P. Temperature and the progeny sex-ratio in Sciara ocellaris (Diptera, Sciaridae). </w:t>
      </w:r>
      <w:r w:rsidRPr="00975CD2">
        <w:rPr>
          <w:i/>
          <w:iCs w:val="0"/>
          <w:noProof/>
          <w:szCs w:val="24"/>
        </w:rPr>
        <w:t>Genet. Mol. Biol.</w:t>
      </w:r>
      <w:r w:rsidRPr="00975CD2">
        <w:rPr>
          <w:noProof/>
          <w:szCs w:val="24"/>
        </w:rPr>
        <w:t xml:space="preserve"> </w:t>
      </w:r>
      <w:r w:rsidRPr="00975CD2">
        <w:rPr>
          <w:b/>
          <w:bCs/>
          <w:noProof/>
          <w:szCs w:val="24"/>
        </w:rPr>
        <w:t>30</w:t>
      </w:r>
      <w:r w:rsidRPr="00975CD2">
        <w:rPr>
          <w:noProof/>
          <w:szCs w:val="24"/>
        </w:rPr>
        <w:t>, 152–158 (2007).</w:t>
      </w:r>
    </w:p>
    <w:p w14:paraId="43B01297" w14:textId="2A9684B1" w:rsidR="00975CD2" w:rsidRPr="00975CD2" w:rsidRDefault="00975CD2" w:rsidP="00975CD2">
      <w:pPr>
        <w:widowControl w:val="0"/>
        <w:autoSpaceDE w:val="0"/>
        <w:autoSpaceDN w:val="0"/>
        <w:adjustRightInd w:val="0"/>
        <w:ind w:left="640" w:hanging="640"/>
        <w:rPr>
          <w:noProof/>
          <w:szCs w:val="24"/>
        </w:rPr>
      </w:pPr>
      <w:r w:rsidRPr="00975CD2">
        <w:rPr>
          <w:noProof/>
          <w:szCs w:val="24"/>
        </w:rPr>
        <w:t>14.</w:t>
      </w:r>
      <w:r w:rsidRPr="00975CD2">
        <w:rPr>
          <w:noProof/>
          <w:szCs w:val="24"/>
        </w:rPr>
        <w:tab/>
        <w:t xml:space="preserve">Hamm, R. L., Meisel, R. P. &amp; Scott, J. G. The evolving puzzle of autosomal versus Y-linked male determination in </w:t>
      </w:r>
      <w:r w:rsidRPr="000107DB">
        <w:rPr>
          <w:i/>
          <w:noProof/>
          <w:szCs w:val="24"/>
        </w:rPr>
        <w:t>Musca domestica</w:t>
      </w:r>
      <w:r w:rsidRPr="00975CD2">
        <w:rPr>
          <w:noProof/>
          <w:szCs w:val="24"/>
        </w:rPr>
        <w:t xml:space="preserve">. </w:t>
      </w:r>
      <w:r w:rsidRPr="00975CD2">
        <w:rPr>
          <w:i/>
          <w:iCs w:val="0"/>
          <w:noProof/>
          <w:szCs w:val="24"/>
        </w:rPr>
        <w:t>G3-Genes Genomes Genet.</w:t>
      </w:r>
      <w:r w:rsidRPr="00975CD2">
        <w:rPr>
          <w:noProof/>
          <w:szCs w:val="24"/>
        </w:rPr>
        <w:t xml:space="preserve"> </w:t>
      </w:r>
      <w:r w:rsidRPr="00975CD2">
        <w:rPr>
          <w:b/>
          <w:bCs/>
          <w:noProof/>
          <w:szCs w:val="24"/>
        </w:rPr>
        <w:t>5</w:t>
      </w:r>
      <w:r w:rsidRPr="00975CD2">
        <w:rPr>
          <w:noProof/>
          <w:szCs w:val="24"/>
        </w:rPr>
        <w:t>, 371–384 (2015).</w:t>
      </w:r>
    </w:p>
    <w:p w14:paraId="54C5F4CF" w14:textId="5398A02F" w:rsidR="00975CD2" w:rsidRPr="00975CD2" w:rsidRDefault="00975CD2" w:rsidP="00975CD2">
      <w:pPr>
        <w:widowControl w:val="0"/>
        <w:autoSpaceDE w:val="0"/>
        <w:autoSpaceDN w:val="0"/>
        <w:adjustRightInd w:val="0"/>
        <w:ind w:left="640" w:hanging="640"/>
        <w:rPr>
          <w:noProof/>
          <w:szCs w:val="24"/>
        </w:rPr>
      </w:pPr>
      <w:r w:rsidRPr="00975CD2">
        <w:rPr>
          <w:noProof/>
          <w:szCs w:val="24"/>
        </w:rPr>
        <w:t>15.</w:t>
      </w:r>
      <w:r w:rsidRPr="00975CD2">
        <w:rPr>
          <w:noProof/>
          <w:szCs w:val="24"/>
        </w:rPr>
        <w:tab/>
        <w:t xml:space="preserve">Ma, W.-J., Rodrigues, N., Sermier, R., Brelsford, A. &amp; Perrin, N. </w:t>
      </w:r>
      <w:r w:rsidRPr="000107DB">
        <w:rPr>
          <w:i/>
          <w:noProof/>
          <w:szCs w:val="24"/>
        </w:rPr>
        <w:t>Dmrt1</w:t>
      </w:r>
      <w:r w:rsidRPr="00975CD2">
        <w:rPr>
          <w:noProof/>
          <w:szCs w:val="24"/>
        </w:rPr>
        <w:t xml:space="preserve"> polymorphism covaries with sex-determination patterns in </w:t>
      </w:r>
      <w:r w:rsidRPr="000107DB">
        <w:rPr>
          <w:i/>
          <w:noProof/>
          <w:szCs w:val="24"/>
        </w:rPr>
        <w:t>Rana temporaria</w:t>
      </w:r>
      <w:r w:rsidRPr="00975CD2">
        <w:rPr>
          <w:noProof/>
          <w:szCs w:val="24"/>
        </w:rPr>
        <w:t xml:space="preserve">. </w:t>
      </w:r>
      <w:r w:rsidRPr="00975CD2">
        <w:rPr>
          <w:i/>
          <w:iCs w:val="0"/>
          <w:noProof/>
          <w:szCs w:val="24"/>
        </w:rPr>
        <w:t>Ecol. Evol.</w:t>
      </w:r>
      <w:r w:rsidRPr="00975CD2">
        <w:rPr>
          <w:noProof/>
          <w:szCs w:val="24"/>
        </w:rPr>
        <w:t xml:space="preserve"> </w:t>
      </w:r>
      <w:r w:rsidRPr="00975CD2">
        <w:rPr>
          <w:b/>
          <w:bCs/>
          <w:noProof/>
          <w:szCs w:val="24"/>
        </w:rPr>
        <w:t>6</w:t>
      </w:r>
      <w:r w:rsidRPr="00975CD2">
        <w:rPr>
          <w:noProof/>
          <w:szCs w:val="24"/>
        </w:rPr>
        <w:t>, 5107–5117 (2016).</w:t>
      </w:r>
    </w:p>
    <w:p w14:paraId="494D8DC1"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16.</w:t>
      </w:r>
      <w:r w:rsidRPr="00975CD2">
        <w:rPr>
          <w:noProof/>
          <w:szCs w:val="24"/>
        </w:rPr>
        <w:tab/>
        <w:t xml:space="preserve">Holleley, C. E. </w:t>
      </w:r>
      <w:r w:rsidRPr="00975CD2">
        <w:rPr>
          <w:i/>
          <w:iCs w:val="0"/>
          <w:noProof/>
          <w:szCs w:val="24"/>
        </w:rPr>
        <w:t>et al.</w:t>
      </w:r>
      <w:r w:rsidRPr="00975CD2">
        <w:rPr>
          <w:noProof/>
          <w:szCs w:val="24"/>
        </w:rPr>
        <w:t xml:space="preserve"> Sex reversal triggers the rapid transition from genetic to temperature-dependent sex. </w:t>
      </w:r>
      <w:r w:rsidRPr="00975CD2">
        <w:rPr>
          <w:i/>
          <w:iCs w:val="0"/>
          <w:noProof/>
          <w:szCs w:val="24"/>
        </w:rPr>
        <w:t>Nature</w:t>
      </w:r>
      <w:r w:rsidRPr="00975CD2">
        <w:rPr>
          <w:noProof/>
          <w:szCs w:val="24"/>
        </w:rPr>
        <w:t xml:space="preserve"> </w:t>
      </w:r>
      <w:r w:rsidRPr="00975CD2">
        <w:rPr>
          <w:b/>
          <w:bCs/>
          <w:noProof/>
          <w:szCs w:val="24"/>
        </w:rPr>
        <w:t>523</w:t>
      </w:r>
      <w:r w:rsidRPr="00975CD2">
        <w:rPr>
          <w:noProof/>
          <w:szCs w:val="24"/>
        </w:rPr>
        <w:t>, 79–82 (2015).</w:t>
      </w:r>
    </w:p>
    <w:p w14:paraId="3F43F5D0" w14:textId="33FFB45B" w:rsidR="00975CD2" w:rsidRPr="00975CD2" w:rsidRDefault="00975CD2" w:rsidP="00975CD2">
      <w:pPr>
        <w:widowControl w:val="0"/>
        <w:autoSpaceDE w:val="0"/>
        <w:autoSpaceDN w:val="0"/>
        <w:adjustRightInd w:val="0"/>
        <w:ind w:left="640" w:hanging="640"/>
        <w:rPr>
          <w:noProof/>
          <w:szCs w:val="24"/>
        </w:rPr>
      </w:pPr>
      <w:r w:rsidRPr="00975CD2">
        <w:rPr>
          <w:noProof/>
          <w:szCs w:val="24"/>
        </w:rPr>
        <w:t>17.</w:t>
      </w:r>
      <w:r w:rsidRPr="00975CD2">
        <w:rPr>
          <w:noProof/>
          <w:szCs w:val="24"/>
        </w:rPr>
        <w:tab/>
        <w:t>Alho, J. S., Matsuba, C. &amp; Merilä, J. Sex reversal and primary sex ratios in the common frog (</w:t>
      </w:r>
      <w:r w:rsidRPr="000107DB">
        <w:rPr>
          <w:i/>
          <w:noProof/>
          <w:szCs w:val="24"/>
        </w:rPr>
        <w:t>Rana temporaria</w:t>
      </w:r>
      <w:r w:rsidRPr="00975CD2">
        <w:rPr>
          <w:noProof/>
          <w:szCs w:val="24"/>
        </w:rPr>
        <w:t xml:space="preserve">). </w:t>
      </w:r>
      <w:r w:rsidRPr="00975CD2">
        <w:rPr>
          <w:i/>
          <w:iCs w:val="0"/>
          <w:noProof/>
          <w:szCs w:val="24"/>
        </w:rPr>
        <w:t>Mol. Ecol.</w:t>
      </w:r>
      <w:r w:rsidRPr="00975CD2">
        <w:rPr>
          <w:noProof/>
          <w:szCs w:val="24"/>
        </w:rPr>
        <w:t xml:space="preserve"> </w:t>
      </w:r>
      <w:r w:rsidRPr="00975CD2">
        <w:rPr>
          <w:b/>
          <w:bCs/>
          <w:noProof/>
          <w:szCs w:val="24"/>
        </w:rPr>
        <w:t>19</w:t>
      </w:r>
      <w:r w:rsidRPr="00975CD2">
        <w:rPr>
          <w:noProof/>
          <w:szCs w:val="24"/>
        </w:rPr>
        <w:t>, 1763–1773 (2010).</w:t>
      </w:r>
    </w:p>
    <w:p w14:paraId="2D39F817"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18.</w:t>
      </w:r>
      <w:r w:rsidRPr="00975CD2">
        <w:rPr>
          <w:noProof/>
          <w:szCs w:val="24"/>
        </w:rPr>
        <w:tab/>
        <w:t xml:space="preserve">Ezaz, T., Sarre, S. D., O’Meally, D., Marshall Graves, J. A. &amp; Georges, A. Sex chromosome evolution in lizards: independent origins and rapid transitions. </w:t>
      </w:r>
      <w:r w:rsidRPr="00975CD2">
        <w:rPr>
          <w:i/>
          <w:iCs w:val="0"/>
          <w:noProof/>
          <w:szCs w:val="24"/>
        </w:rPr>
        <w:t>Cytogenet. Genome Res.</w:t>
      </w:r>
      <w:r w:rsidRPr="00975CD2">
        <w:rPr>
          <w:noProof/>
          <w:szCs w:val="24"/>
        </w:rPr>
        <w:t xml:space="preserve"> </w:t>
      </w:r>
      <w:r w:rsidRPr="00975CD2">
        <w:rPr>
          <w:b/>
          <w:bCs/>
          <w:noProof/>
          <w:szCs w:val="24"/>
        </w:rPr>
        <w:t>127</w:t>
      </w:r>
      <w:r w:rsidRPr="00975CD2">
        <w:rPr>
          <w:noProof/>
          <w:szCs w:val="24"/>
        </w:rPr>
        <w:t>, 249–260 (2009).</w:t>
      </w:r>
    </w:p>
    <w:p w14:paraId="23EF67CB"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19.</w:t>
      </w:r>
      <w:r w:rsidRPr="00975CD2">
        <w:rPr>
          <w:noProof/>
          <w:szCs w:val="24"/>
        </w:rPr>
        <w:tab/>
        <w:t xml:space="preserve">Van Dooren, T. J. M. &amp; Leimar, O. The evolution of environmental and genetic sex determination in </w:t>
      </w:r>
      <w:r w:rsidRPr="00975CD2">
        <w:rPr>
          <w:noProof/>
          <w:szCs w:val="24"/>
        </w:rPr>
        <w:lastRenderedPageBreak/>
        <w:t xml:space="preserve">fluctuating environments. </w:t>
      </w:r>
      <w:r w:rsidRPr="00975CD2">
        <w:rPr>
          <w:i/>
          <w:iCs w:val="0"/>
          <w:noProof/>
          <w:szCs w:val="24"/>
        </w:rPr>
        <w:t>Evolution</w:t>
      </w:r>
      <w:r w:rsidRPr="00975CD2">
        <w:rPr>
          <w:noProof/>
          <w:szCs w:val="24"/>
        </w:rPr>
        <w:t xml:space="preserve"> </w:t>
      </w:r>
      <w:r w:rsidRPr="00975CD2">
        <w:rPr>
          <w:b/>
          <w:bCs/>
          <w:noProof/>
          <w:szCs w:val="24"/>
        </w:rPr>
        <w:t>57</w:t>
      </w:r>
      <w:r w:rsidRPr="00975CD2">
        <w:rPr>
          <w:noProof/>
          <w:szCs w:val="24"/>
        </w:rPr>
        <w:t>, 2667–2677 (2003).</w:t>
      </w:r>
    </w:p>
    <w:p w14:paraId="326D9DA1"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20.</w:t>
      </w:r>
      <w:r w:rsidRPr="00975CD2">
        <w:rPr>
          <w:noProof/>
          <w:szCs w:val="24"/>
        </w:rPr>
        <w:tab/>
        <w:t xml:space="preserve">Muralidhar, P. &amp; Veller, C. Sexual antagonism and the instability of environmental sex determination. </w:t>
      </w:r>
      <w:r w:rsidRPr="00975CD2">
        <w:rPr>
          <w:i/>
          <w:iCs w:val="0"/>
          <w:noProof/>
          <w:szCs w:val="24"/>
        </w:rPr>
        <w:t>Nat. Ecol. Evol.</w:t>
      </w:r>
      <w:r w:rsidRPr="00975CD2">
        <w:rPr>
          <w:noProof/>
          <w:szCs w:val="24"/>
        </w:rPr>
        <w:t xml:space="preserve"> </w:t>
      </w:r>
      <w:r w:rsidRPr="00975CD2">
        <w:rPr>
          <w:b/>
          <w:bCs/>
          <w:noProof/>
          <w:szCs w:val="24"/>
        </w:rPr>
        <w:t>2</w:t>
      </w:r>
      <w:r w:rsidRPr="00975CD2">
        <w:rPr>
          <w:noProof/>
          <w:szCs w:val="24"/>
        </w:rPr>
        <w:t>, 343–351 (2018).</w:t>
      </w:r>
    </w:p>
    <w:p w14:paraId="3244FCE2" w14:textId="4C2B0ED5" w:rsidR="00975CD2" w:rsidRPr="00975CD2" w:rsidRDefault="00975CD2" w:rsidP="00975CD2">
      <w:pPr>
        <w:widowControl w:val="0"/>
        <w:autoSpaceDE w:val="0"/>
        <w:autoSpaceDN w:val="0"/>
        <w:adjustRightInd w:val="0"/>
        <w:ind w:left="640" w:hanging="640"/>
        <w:rPr>
          <w:noProof/>
          <w:szCs w:val="24"/>
        </w:rPr>
      </w:pPr>
      <w:r w:rsidRPr="00975CD2">
        <w:rPr>
          <w:noProof/>
          <w:szCs w:val="24"/>
        </w:rPr>
        <w:t>21.</w:t>
      </w:r>
      <w:r w:rsidRPr="00975CD2">
        <w:rPr>
          <w:noProof/>
          <w:szCs w:val="24"/>
        </w:rPr>
        <w:tab/>
        <w:t xml:space="preserve">Schmidt, R., Hediger, M., Nöthiger, R. &amp; Dübendorfer, A. The mutation </w:t>
      </w:r>
      <w:r w:rsidRPr="000107DB">
        <w:rPr>
          <w:i/>
          <w:noProof/>
          <w:szCs w:val="24"/>
        </w:rPr>
        <w:t>masculinizer</w:t>
      </w:r>
      <w:r w:rsidRPr="00975CD2">
        <w:rPr>
          <w:noProof/>
          <w:szCs w:val="24"/>
        </w:rPr>
        <w:t xml:space="preserve"> (</w:t>
      </w:r>
      <w:r w:rsidRPr="000107DB">
        <w:rPr>
          <w:i/>
          <w:noProof/>
          <w:szCs w:val="24"/>
        </w:rPr>
        <w:t>man</w:t>
      </w:r>
      <w:r w:rsidRPr="00975CD2">
        <w:rPr>
          <w:noProof/>
          <w:szCs w:val="24"/>
        </w:rPr>
        <w:t xml:space="preserve">) defines a sex-determining gene with maternal and zygotic functions in </w:t>
      </w:r>
      <w:r w:rsidRPr="000107DB">
        <w:rPr>
          <w:i/>
          <w:noProof/>
          <w:szCs w:val="24"/>
        </w:rPr>
        <w:t>Musca domestica</w:t>
      </w:r>
      <w:r w:rsidRPr="00975CD2">
        <w:rPr>
          <w:noProof/>
          <w:szCs w:val="24"/>
        </w:rPr>
        <w:t xml:space="preserve"> L. </w:t>
      </w:r>
      <w:r w:rsidRPr="00975CD2">
        <w:rPr>
          <w:i/>
          <w:iCs w:val="0"/>
          <w:noProof/>
          <w:szCs w:val="24"/>
        </w:rPr>
        <w:t>Genetics</w:t>
      </w:r>
      <w:r w:rsidRPr="00975CD2">
        <w:rPr>
          <w:noProof/>
          <w:szCs w:val="24"/>
        </w:rPr>
        <w:t xml:space="preserve"> </w:t>
      </w:r>
      <w:r w:rsidRPr="00975CD2">
        <w:rPr>
          <w:b/>
          <w:bCs/>
          <w:noProof/>
          <w:szCs w:val="24"/>
        </w:rPr>
        <w:t>145</w:t>
      </w:r>
      <w:r w:rsidRPr="00975CD2">
        <w:rPr>
          <w:noProof/>
          <w:szCs w:val="24"/>
        </w:rPr>
        <w:t>, 173–183 (1997).</w:t>
      </w:r>
    </w:p>
    <w:p w14:paraId="1BA64A50" w14:textId="108698EE" w:rsidR="00975CD2" w:rsidRPr="00975CD2" w:rsidRDefault="00975CD2" w:rsidP="00975CD2">
      <w:pPr>
        <w:widowControl w:val="0"/>
        <w:autoSpaceDE w:val="0"/>
        <w:autoSpaceDN w:val="0"/>
        <w:adjustRightInd w:val="0"/>
        <w:ind w:left="640" w:hanging="640"/>
        <w:rPr>
          <w:noProof/>
          <w:szCs w:val="24"/>
        </w:rPr>
      </w:pPr>
      <w:r w:rsidRPr="003C029C">
        <w:rPr>
          <w:noProof/>
          <w:szCs w:val="24"/>
          <w:lang w:val="nl-NL"/>
        </w:rPr>
        <w:t>22.</w:t>
      </w:r>
      <w:r w:rsidRPr="003C029C">
        <w:rPr>
          <w:noProof/>
          <w:szCs w:val="24"/>
          <w:lang w:val="nl-NL"/>
        </w:rPr>
        <w:tab/>
        <w:t xml:space="preserve">Hodson, C. N. </w:t>
      </w:r>
      <w:r w:rsidRPr="003C029C">
        <w:rPr>
          <w:i/>
          <w:iCs w:val="0"/>
          <w:noProof/>
          <w:szCs w:val="24"/>
          <w:lang w:val="nl-NL"/>
        </w:rPr>
        <w:t>et al.</w:t>
      </w:r>
      <w:r w:rsidRPr="003C029C">
        <w:rPr>
          <w:noProof/>
          <w:szCs w:val="24"/>
          <w:lang w:val="nl-NL"/>
        </w:rPr>
        <w:t xml:space="preserve"> </w:t>
      </w:r>
      <w:r w:rsidRPr="00975CD2">
        <w:rPr>
          <w:noProof/>
          <w:szCs w:val="24"/>
        </w:rPr>
        <w:t xml:space="preserve">Paternal genome elimination in </w:t>
      </w:r>
      <w:r w:rsidRPr="000107DB">
        <w:rPr>
          <w:i/>
          <w:noProof/>
          <w:szCs w:val="24"/>
        </w:rPr>
        <w:t>Liposcelis</w:t>
      </w:r>
      <w:r w:rsidRPr="00975CD2">
        <w:rPr>
          <w:noProof/>
          <w:szCs w:val="24"/>
        </w:rPr>
        <w:t xml:space="preserve"> booklice (Insecta: Psocodea). </w:t>
      </w:r>
      <w:r w:rsidRPr="00975CD2">
        <w:rPr>
          <w:i/>
          <w:iCs w:val="0"/>
          <w:noProof/>
          <w:szCs w:val="24"/>
        </w:rPr>
        <w:t>Genetics</w:t>
      </w:r>
      <w:r w:rsidRPr="00975CD2">
        <w:rPr>
          <w:noProof/>
          <w:szCs w:val="24"/>
        </w:rPr>
        <w:t xml:space="preserve"> </w:t>
      </w:r>
      <w:r w:rsidRPr="00975CD2">
        <w:rPr>
          <w:b/>
          <w:bCs/>
          <w:noProof/>
          <w:szCs w:val="24"/>
        </w:rPr>
        <w:t>206</w:t>
      </w:r>
      <w:r w:rsidRPr="00975CD2">
        <w:rPr>
          <w:noProof/>
          <w:szCs w:val="24"/>
        </w:rPr>
        <w:t>, 1091–1100 (2017).</w:t>
      </w:r>
    </w:p>
    <w:p w14:paraId="557D9B3B"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23.</w:t>
      </w:r>
      <w:r w:rsidRPr="00975CD2">
        <w:rPr>
          <w:noProof/>
          <w:szCs w:val="24"/>
        </w:rPr>
        <w:tab/>
        <w:t xml:space="preserve">Wilkins, A. S. Moving up the hierarchy: a hypothesis on the evolution of a genetic sex determination pathway. </w:t>
      </w:r>
      <w:r w:rsidRPr="00975CD2">
        <w:rPr>
          <w:i/>
          <w:iCs w:val="0"/>
          <w:noProof/>
          <w:szCs w:val="24"/>
        </w:rPr>
        <w:t>BioEssays</w:t>
      </w:r>
      <w:r w:rsidRPr="00975CD2">
        <w:rPr>
          <w:noProof/>
          <w:szCs w:val="24"/>
        </w:rPr>
        <w:t xml:space="preserve"> </w:t>
      </w:r>
      <w:r w:rsidRPr="00975CD2">
        <w:rPr>
          <w:b/>
          <w:bCs/>
          <w:noProof/>
          <w:szCs w:val="24"/>
        </w:rPr>
        <w:t>17</w:t>
      </w:r>
      <w:r w:rsidRPr="00975CD2">
        <w:rPr>
          <w:noProof/>
          <w:szCs w:val="24"/>
        </w:rPr>
        <w:t>, 71–77 (1995).</w:t>
      </w:r>
    </w:p>
    <w:p w14:paraId="4EB8FACD" w14:textId="789138B7" w:rsidR="00975CD2" w:rsidRPr="00975CD2" w:rsidRDefault="00975CD2" w:rsidP="00975CD2">
      <w:pPr>
        <w:widowControl w:val="0"/>
        <w:autoSpaceDE w:val="0"/>
        <w:autoSpaceDN w:val="0"/>
        <w:adjustRightInd w:val="0"/>
        <w:ind w:left="640" w:hanging="640"/>
        <w:rPr>
          <w:noProof/>
          <w:szCs w:val="24"/>
        </w:rPr>
      </w:pPr>
      <w:r w:rsidRPr="00975CD2">
        <w:rPr>
          <w:noProof/>
          <w:szCs w:val="24"/>
        </w:rPr>
        <w:t>24.</w:t>
      </w:r>
      <w:r w:rsidRPr="00975CD2">
        <w:rPr>
          <w:noProof/>
          <w:szCs w:val="24"/>
        </w:rPr>
        <w:tab/>
        <w:t xml:space="preserve">Pomiankowski, A., Nöthiger, R. &amp; Wilkins, A. The evolution of the </w:t>
      </w:r>
      <w:r w:rsidRPr="000107DB">
        <w:rPr>
          <w:i/>
          <w:noProof/>
          <w:szCs w:val="24"/>
        </w:rPr>
        <w:t>Drosophila</w:t>
      </w:r>
      <w:r w:rsidRPr="00975CD2">
        <w:rPr>
          <w:noProof/>
          <w:szCs w:val="24"/>
        </w:rPr>
        <w:t xml:space="preserve"> sex-determination pathway. </w:t>
      </w:r>
      <w:r w:rsidRPr="00975CD2">
        <w:rPr>
          <w:i/>
          <w:iCs w:val="0"/>
          <w:noProof/>
          <w:szCs w:val="24"/>
        </w:rPr>
        <w:t>Genetics</w:t>
      </w:r>
      <w:r w:rsidRPr="00975CD2">
        <w:rPr>
          <w:noProof/>
          <w:szCs w:val="24"/>
        </w:rPr>
        <w:t xml:space="preserve"> </w:t>
      </w:r>
      <w:r w:rsidRPr="00975CD2">
        <w:rPr>
          <w:b/>
          <w:bCs/>
          <w:noProof/>
          <w:szCs w:val="24"/>
        </w:rPr>
        <w:t>166</w:t>
      </w:r>
      <w:r w:rsidRPr="00975CD2">
        <w:rPr>
          <w:noProof/>
          <w:szCs w:val="24"/>
        </w:rPr>
        <w:t>, 1761–1773 (2004).</w:t>
      </w:r>
    </w:p>
    <w:p w14:paraId="297A788B" w14:textId="483EBD52" w:rsidR="00975CD2" w:rsidRPr="00975CD2" w:rsidRDefault="00975CD2" w:rsidP="00975CD2">
      <w:pPr>
        <w:widowControl w:val="0"/>
        <w:autoSpaceDE w:val="0"/>
        <w:autoSpaceDN w:val="0"/>
        <w:adjustRightInd w:val="0"/>
        <w:ind w:left="640" w:hanging="640"/>
        <w:rPr>
          <w:noProof/>
          <w:szCs w:val="24"/>
        </w:rPr>
      </w:pPr>
      <w:r w:rsidRPr="00975CD2">
        <w:rPr>
          <w:noProof/>
          <w:szCs w:val="24"/>
        </w:rPr>
        <w:t>25.</w:t>
      </w:r>
      <w:r w:rsidRPr="00975CD2">
        <w:rPr>
          <w:noProof/>
          <w:szCs w:val="24"/>
        </w:rPr>
        <w:tab/>
        <w:t xml:space="preserve">Kopp, A. </w:t>
      </w:r>
      <w:r w:rsidRPr="000107DB">
        <w:rPr>
          <w:i/>
          <w:noProof/>
          <w:szCs w:val="24"/>
        </w:rPr>
        <w:t>Dmrt</w:t>
      </w:r>
      <w:r w:rsidRPr="00975CD2">
        <w:rPr>
          <w:noProof/>
          <w:szCs w:val="24"/>
        </w:rPr>
        <w:t xml:space="preserve"> genes in the development and evolution of sexual dimorphism. </w:t>
      </w:r>
      <w:r w:rsidRPr="00975CD2">
        <w:rPr>
          <w:i/>
          <w:iCs w:val="0"/>
          <w:noProof/>
          <w:szCs w:val="24"/>
        </w:rPr>
        <w:t>Trends Genet.</w:t>
      </w:r>
      <w:r w:rsidRPr="00975CD2">
        <w:rPr>
          <w:noProof/>
          <w:szCs w:val="24"/>
        </w:rPr>
        <w:t xml:space="preserve"> </w:t>
      </w:r>
      <w:r w:rsidRPr="00975CD2">
        <w:rPr>
          <w:b/>
          <w:bCs/>
          <w:noProof/>
          <w:szCs w:val="24"/>
        </w:rPr>
        <w:t>28</w:t>
      </w:r>
      <w:r w:rsidRPr="00975CD2">
        <w:rPr>
          <w:noProof/>
          <w:szCs w:val="24"/>
        </w:rPr>
        <w:t>, 175–184 (2012).</w:t>
      </w:r>
    </w:p>
    <w:p w14:paraId="5A6F3FD1"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26.</w:t>
      </w:r>
      <w:r w:rsidRPr="00975CD2">
        <w:rPr>
          <w:noProof/>
          <w:szCs w:val="24"/>
        </w:rPr>
        <w:tab/>
        <w:t xml:space="preserve">Bull, J. J. &amp; Charnov, E. L. Changes in the heterogametic mechanism of sex determination. </w:t>
      </w:r>
      <w:r w:rsidRPr="00975CD2">
        <w:rPr>
          <w:i/>
          <w:iCs w:val="0"/>
          <w:noProof/>
          <w:szCs w:val="24"/>
        </w:rPr>
        <w:t>Heredity (Edinb).</w:t>
      </w:r>
      <w:r w:rsidRPr="00975CD2">
        <w:rPr>
          <w:noProof/>
          <w:szCs w:val="24"/>
        </w:rPr>
        <w:t xml:space="preserve"> </w:t>
      </w:r>
      <w:r w:rsidRPr="00975CD2">
        <w:rPr>
          <w:b/>
          <w:bCs/>
          <w:noProof/>
          <w:szCs w:val="24"/>
        </w:rPr>
        <w:t>39</w:t>
      </w:r>
      <w:r w:rsidRPr="00975CD2">
        <w:rPr>
          <w:noProof/>
          <w:szCs w:val="24"/>
        </w:rPr>
        <w:t>, 1–14 (1977).</w:t>
      </w:r>
    </w:p>
    <w:p w14:paraId="78F00E2A"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27.</w:t>
      </w:r>
      <w:r w:rsidRPr="00975CD2">
        <w:rPr>
          <w:noProof/>
          <w:szCs w:val="24"/>
        </w:rPr>
        <w:tab/>
        <w:t xml:space="preserve">Herpin, A. </w:t>
      </w:r>
      <w:r w:rsidRPr="00975CD2">
        <w:rPr>
          <w:i/>
          <w:iCs w:val="0"/>
          <w:noProof/>
          <w:szCs w:val="24"/>
        </w:rPr>
        <w:t>et al.</w:t>
      </w:r>
      <w:r w:rsidRPr="00975CD2">
        <w:rPr>
          <w:noProof/>
          <w:szCs w:val="24"/>
        </w:rPr>
        <w:t xml:space="preserve"> Divergent expression regulation of gonad development genes in medaka shows incomplete conservation of the downstream regulatory network of vertebrate sex determination. </w:t>
      </w:r>
      <w:r w:rsidRPr="00975CD2">
        <w:rPr>
          <w:i/>
          <w:iCs w:val="0"/>
          <w:noProof/>
          <w:szCs w:val="24"/>
        </w:rPr>
        <w:t>Mol. Biol. Evol.</w:t>
      </w:r>
      <w:r w:rsidRPr="00975CD2">
        <w:rPr>
          <w:noProof/>
          <w:szCs w:val="24"/>
        </w:rPr>
        <w:t xml:space="preserve"> </w:t>
      </w:r>
      <w:r w:rsidRPr="00975CD2">
        <w:rPr>
          <w:b/>
          <w:bCs/>
          <w:noProof/>
          <w:szCs w:val="24"/>
        </w:rPr>
        <w:t>30</w:t>
      </w:r>
      <w:r w:rsidRPr="00975CD2">
        <w:rPr>
          <w:noProof/>
          <w:szCs w:val="24"/>
        </w:rPr>
        <w:t>, 2328–2346 (2013).</w:t>
      </w:r>
    </w:p>
    <w:p w14:paraId="2C5C47E9"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28.</w:t>
      </w:r>
      <w:r w:rsidRPr="00975CD2">
        <w:rPr>
          <w:noProof/>
          <w:szCs w:val="24"/>
        </w:rPr>
        <w:tab/>
        <w:t xml:space="preserve">Bopp, D. About females and males: continuity and discontinuity in flies. </w:t>
      </w:r>
      <w:r w:rsidRPr="00975CD2">
        <w:rPr>
          <w:i/>
          <w:iCs w:val="0"/>
          <w:noProof/>
          <w:szCs w:val="24"/>
        </w:rPr>
        <w:t>J. Genet.</w:t>
      </w:r>
      <w:r w:rsidRPr="00975CD2">
        <w:rPr>
          <w:noProof/>
          <w:szCs w:val="24"/>
        </w:rPr>
        <w:t xml:space="preserve"> </w:t>
      </w:r>
      <w:r w:rsidRPr="00975CD2">
        <w:rPr>
          <w:b/>
          <w:bCs/>
          <w:noProof/>
          <w:szCs w:val="24"/>
        </w:rPr>
        <w:t>89</w:t>
      </w:r>
      <w:r w:rsidRPr="00975CD2">
        <w:rPr>
          <w:noProof/>
          <w:szCs w:val="24"/>
        </w:rPr>
        <w:t>, 315–323 (2010).</w:t>
      </w:r>
    </w:p>
    <w:p w14:paraId="6B3F89C9"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29.</w:t>
      </w:r>
      <w:r w:rsidRPr="00975CD2">
        <w:rPr>
          <w:noProof/>
          <w:szCs w:val="24"/>
        </w:rPr>
        <w:tab/>
        <w:t xml:space="preserve">Schenkel, M. A. &amp; Beukeboom, L. W. Sex chromosome evolution: birth, maturation, decay, and rebirth. in </w:t>
      </w:r>
      <w:r w:rsidRPr="00975CD2">
        <w:rPr>
          <w:i/>
          <w:iCs w:val="0"/>
          <w:noProof/>
          <w:szCs w:val="24"/>
        </w:rPr>
        <w:t>Encyclopedia of Evolutionary Biology</w:t>
      </w:r>
      <w:r w:rsidRPr="00975CD2">
        <w:rPr>
          <w:noProof/>
          <w:szCs w:val="24"/>
        </w:rPr>
        <w:t xml:space="preserve"> </w:t>
      </w:r>
      <w:r w:rsidRPr="00975CD2">
        <w:rPr>
          <w:b/>
          <w:bCs/>
          <w:noProof/>
          <w:szCs w:val="24"/>
        </w:rPr>
        <w:t>4</w:t>
      </w:r>
      <w:r w:rsidRPr="00975CD2">
        <w:rPr>
          <w:noProof/>
          <w:szCs w:val="24"/>
        </w:rPr>
        <w:t>, 72–80 (2016).</w:t>
      </w:r>
    </w:p>
    <w:p w14:paraId="7F95E38B"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30.</w:t>
      </w:r>
      <w:r w:rsidRPr="00975CD2">
        <w:rPr>
          <w:noProof/>
          <w:szCs w:val="24"/>
        </w:rPr>
        <w:tab/>
        <w:t xml:space="preserve">Bachtrog, D. Y-chromosome evolution: emerging insights into processes of Y-chromosome degeneration. </w:t>
      </w:r>
      <w:r w:rsidRPr="00975CD2">
        <w:rPr>
          <w:i/>
          <w:iCs w:val="0"/>
          <w:noProof/>
          <w:szCs w:val="24"/>
        </w:rPr>
        <w:t>Nat. Rev. Genet.</w:t>
      </w:r>
      <w:r w:rsidRPr="00975CD2">
        <w:rPr>
          <w:noProof/>
          <w:szCs w:val="24"/>
        </w:rPr>
        <w:t xml:space="preserve"> </w:t>
      </w:r>
      <w:r w:rsidRPr="00975CD2">
        <w:rPr>
          <w:b/>
          <w:bCs/>
          <w:noProof/>
          <w:szCs w:val="24"/>
        </w:rPr>
        <w:t>14</w:t>
      </w:r>
      <w:r w:rsidRPr="00975CD2">
        <w:rPr>
          <w:noProof/>
          <w:szCs w:val="24"/>
        </w:rPr>
        <w:t>, 113–124 (2013).</w:t>
      </w:r>
    </w:p>
    <w:p w14:paraId="344751B2"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31.</w:t>
      </w:r>
      <w:r w:rsidRPr="00975CD2">
        <w:rPr>
          <w:noProof/>
          <w:szCs w:val="24"/>
        </w:rPr>
        <w:tab/>
        <w:t xml:space="preserve">van Doorn, G. S. Evolutionary transitions between sex-determining mechanisms: a review of theory. </w:t>
      </w:r>
      <w:r w:rsidRPr="00975CD2">
        <w:rPr>
          <w:i/>
          <w:iCs w:val="0"/>
          <w:noProof/>
          <w:szCs w:val="24"/>
        </w:rPr>
        <w:t>Sex. Dev.</w:t>
      </w:r>
      <w:r w:rsidRPr="00975CD2">
        <w:rPr>
          <w:noProof/>
          <w:szCs w:val="24"/>
        </w:rPr>
        <w:t xml:space="preserve"> </w:t>
      </w:r>
      <w:r w:rsidRPr="00975CD2">
        <w:rPr>
          <w:b/>
          <w:bCs/>
          <w:noProof/>
          <w:szCs w:val="24"/>
        </w:rPr>
        <w:t>8</w:t>
      </w:r>
      <w:r w:rsidRPr="00975CD2">
        <w:rPr>
          <w:noProof/>
          <w:szCs w:val="24"/>
        </w:rPr>
        <w:t>, 7–19 (2014).</w:t>
      </w:r>
    </w:p>
    <w:p w14:paraId="2F15D96E"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32.</w:t>
      </w:r>
      <w:r w:rsidRPr="00975CD2">
        <w:rPr>
          <w:noProof/>
          <w:szCs w:val="24"/>
        </w:rPr>
        <w:tab/>
        <w:t xml:space="preserve">Jaenike, J. Sex chromosome meiotic drive. </w:t>
      </w:r>
      <w:r w:rsidRPr="00975CD2">
        <w:rPr>
          <w:i/>
          <w:iCs w:val="0"/>
          <w:noProof/>
          <w:szCs w:val="24"/>
        </w:rPr>
        <w:t>Annu. Rev. Ecol. Syst.</w:t>
      </w:r>
      <w:r w:rsidRPr="00975CD2">
        <w:rPr>
          <w:noProof/>
          <w:szCs w:val="24"/>
        </w:rPr>
        <w:t xml:space="preserve"> </w:t>
      </w:r>
      <w:r w:rsidRPr="00975CD2">
        <w:rPr>
          <w:b/>
          <w:bCs/>
          <w:noProof/>
          <w:szCs w:val="24"/>
        </w:rPr>
        <w:t>32</w:t>
      </w:r>
      <w:r w:rsidRPr="00975CD2">
        <w:rPr>
          <w:noProof/>
          <w:szCs w:val="24"/>
        </w:rPr>
        <w:t>, 25–49 (2001).</w:t>
      </w:r>
    </w:p>
    <w:p w14:paraId="74431A8A"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33.</w:t>
      </w:r>
      <w:r w:rsidRPr="00975CD2">
        <w:rPr>
          <w:noProof/>
          <w:szCs w:val="24"/>
        </w:rPr>
        <w:tab/>
        <w:t xml:space="preserve">Kozielska, M., Weissing, F. J., Beukeboom, L. W. &amp; Pen, I. Segregation distortion and the evolution of sex-determining mechanisms. </w:t>
      </w:r>
      <w:r w:rsidRPr="00975CD2">
        <w:rPr>
          <w:i/>
          <w:iCs w:val="0"/>
          <w:noProof/>
          <w:szCs w:val="24"/>
        </w:rPr>
        <w:t>Heredity (Edinb).</w:t>
      </w:r>
      <w:r w:rsidRPr="00975CD2">
        <w:rPr>
          <w:noProof/>
          <w:szCs w:val="24"/>
        </w:rPr>
        <w:t xml:space="preserve"> </w:t>
      </w:r>
      <w:r w:rsidRPr="00975CD2">
        <w:rPr>
          <w:b/>
          <w:bCs/>
          <w:noProof/>
          <w:szCs w:val="24"/>
        </w:rPr>
        <w:t>104</w:t>
      </w:r>
      <w:r w:rsidRPr="00975CD2">
        <w:rPr>
          <w:noProof/>
          <w:szCs w:val="24"/>
        </w:rPr>
        <w:t>, 100–112 (2010).</w:t>
      </w:r>
    </w:p>
    <w:p w14:paraId="4D5E0835"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lastRenderedPageBreak/>
        <w:t>34.</w:t>
      </w:r>
      <w:r w:rsidRPr="00975CD2">
        <w:rPr>
          <w:noProof/>
          <w:szCs w:val="24"/>
        </w:rPr>
        <w:tab/>
        <w:t xml:space="preserve">Edmands, S. Sex ratios in a warming world: thermal effects on sex-biased survival, sex determination, and sex reversal. </w:t>
      </w:r>
      <w:r w:rsidRPr="00975CD2">
        <w:rPr>
          <w:i/>
          <w:iCs w:val="0"/>
          <w:noProof/>
          <w:szCs w:val="24"/>
        </w:rPr>
        <w:t>J. Hered.</w:t>
      </w:r>
      <w:r w:rsidRPr="00975CD2">
        <w:rPr>
          <w:noProof/>
          <w:szCs w:val="24"/>
        </w:rPr>
        <w:t xml:space="preserve"> </w:t>
      </w:r>
      <w:r w:rsidRPr="00975CD2">
        <w:rPr>
          <w:b/>
          <w:bCs/>
          <w:noProof/>
          <w:szCs w:val="24"/>
        </w:rPr>
        <w:t>112</w:t>
      </w:r>
      <w:r w:rsidRPr="00975CD2">
        <w:rPr>
          <w:noProof/>
          <w:szCs w:val="24"/>
        </w:rPr>
        <w:t>, 155–164 (2021).</w:t>
      </w:r>
    </w:p>
    <w:p w14:paraId="2B6DBEA2" w14:textId="4CBCB84C" w:rsidR="00975CD2" w:rsidRPr="00975CD2" w:rsidRDefault="00975CD2" w:rsidP="00975CD2">
      <w:pPr>
        <w:widowControl w:val="0"/>
        <w:autoSpaceDE w:val="0"/>
        <w:autoSpaceDN w:val="0"/>
        <w:adjustRightInd w:val="0"/>
        <w:ind w:left="640" w:hanging="640"/>
        <w:rPr>
          <w:noProof/>
          <w:szCs w:val="24"/>
        </w:rPr>
      </w:pPr>
      <w:r w:rsidRPr="00975CD2">
        <w:rPr>
          <w:noProof/>
          <w:szCs w:val="24"/>
        </w:rPr>
        <w:t>35.</w:t>
      </w:r>
      <w:r w:rsidRPr="00975CD2">
        <w:rPr>
          <w:noProof/>
          <w:szCs w:val="24"/>
        </w:rPr>
        <w:tab/>
        <w:t xml:space="preserve">Green, M. M. Transposable elements in </w:t>
      </w:r>
      <w:r w:rsidRPr="000107DB">
        <w:rPr>
          <w:i/>
          <w:noProof/>
          <w:szCs w:val="24"/>
        </w:rPr>
        <w:t>Drosophila</w:t>
      </w:r>
      <w:r w:rsidRPr="00975CD2">
        <w:rPr>
          <w:noProof/>
          <w:szCs w:val="24"/>
        </w:rPr>
        <w:t xml:space="preserve"> and other Diptera. </w:t>
      </w:r>
      <w:r w:rsidRPr="00975CD2">
        <w:rPr>
          <w:i/>
          <w:iCs w:val="0"/>
          <w:noProof/>
          <w:szCs w:val="24"/>
        </w:rPr>
        <w:t>Annu. Rev. Genet.</w:t>
      </w:r>
      <w:r w:rsidRPr="00975CD2">
        <w:rPr>
          <w:noProof/>
          <w:szCs w:val="24"/>
        </w:rPr>
        <w:t xml:space="preserve"> </w:t>
      </w:r>
      <w:r w:rsidRPr="00975CD2">
        <w:rPr>
          <w:b/>
          <w:bCs/>
          <w:noProof/>
          <w:szCs w:val="24"/>
        </w:rPr>
        <w:t>14</w:t>
      </w:r>
      <w:r w:rsidRPr="00975CD2">
        <w:rPr>
          <w:noProof/>
          <w:szCs w:val="24"/>
        </w:rPr>
        <w:t>, 109–120 (1980).</w:t>
      </w:r>
    </w:p>
    <w:p w14:paraId="2C371D7A"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36.</w:t>
      </w:r>
      <w:r w:rsidRPr="00975CD2">
        <w:rPr>
          <w:noProof/>
          <w:szCs w:val="24"/>
        </w:rPr>
        <w:tab/>
        <w:t xml:space="preserve">Schwanz, L. E., Georges, A., Holleley, C. E. &amp; Sarre, S. D. Climate change, sex reversal and lability of sex-determining systems. </w:t>
      </w:r>
      <w:r w:rsidRPr="00975CD2">
        <w:rPr>
          <w:i/>
          <w:iCs w:val="0"/>
          <w:noProof/>
          <w:szCs w:val="24"/>
        </w:rPr>
        <w:t>J. Evol. Biol.</w:t>
      </w:r>
      <w:r w:rsidRPr="00975CD2">
        <w:rPr>
          <w:noProof/>
          <w:szCs w:val="24"/>
        </w:rPr>
        <w:t xml:space="preserve"> </w:t>
      </w:r>
      <w:r w:rsidRPr="00975CD2">
        <w:rPr>
          <w:b/>
          <w:bCs/>
          <w:noProof/>
          <w:szCs w:val="24"/>
        </w:rPr>
        <w:t>33</w:t>
      </w:r>
      <w:r w:rsidRPr="00975CD2">
        <w:rPr>
          <w:noProof/>
          <w:szCs w:val="24"/>
        </w:rPr>
        <w:t>, 270–281 (2020).</w:t>
      </w:r>
    </w:p>
    <w:p w14:paraId="597295E1" w14:textId="6911BB0A" w:rsidR="00975CD2" w:rsidRPr="00975CD2" w:rsidRDefault="00975CD2" w:rsidP="00975CD2">
      <w:pPr>
        <w:widowControl w:val="0"/>
        <w:autoSpaceDE w:val="0"/>
        <w:autoSpaceDN w:val="0"/>
        <w:adjustRightInd w:val="0"/>
        <w:ind w:left="640" w:hanging="640"/>
        <w:rPr>
          <w:noProof/>
          <w:szCs w:val="24"/>
        </w:rPr>
      </w:pPr>
      <w:r w:rsidRPr="00975CD2">
        <w:rPr>
          <w:noProof/>
          <w:szCs w:val="24"/>
        </w:rPr>
        <w:t>37.</w:t>
      </w:r>
      <w:r w:rsidRPr="00975CD2">
        <w:rPr>
          <w:noProof/>
          <w:szCs w:val="24"/>
        </w:rPr>
        <w:tab/>
        <w:t xml:space="preserve">Hediger, M. </w:t>
      </w:r>
      <w:r w:rsidRPr="00975CD2">
        <w:rPr>
          <w:i/>
          <w:iCs w:val="0"/>
          <w:noProof/>
          <w:szCs w:val="24"/>
        </w:rPr>
        <w:t>et al.</w:t>
      </w:r>
      <w:r w:rsidRPr="00975CD2">
        <w:rPr>
          <w:noProof/>
          <w:szCs w:val="24"/>
        </w:rPr>
        <w:t xml:space="preserve"> Molecular characterization of the key switch </w:t>
      </w:r>
      <w:r w:rsidRPr="000107DB">
        <w:rPr>
          <w:i/>
          <w:noProof/>
          <w:szCs w:val="24"/>
        </w:rPr>
        <w:t>F</w:t>
      </w:r>
      <w:r w:rsidRPr="00975CD2">
        <w:rPr>
          <w:noProof/>
          <w:szCs w:val="24"/>
        </w:rPr>
        <w:t xml:space="preserve"> provides a basis for understanding the rapid divergence of the sex-determining pathway in the housefly. </w:t>
      </w:r>
      <w:r w:rsidRPr="00975CD2">
        <w:rPr>
          <w:i/>
          <w:iCs w:val="0"/>
          <w:noProof/>
          <w:szCs w:val="24"/>
        </w:rPr>
        <w:t>Genetics</w:t>
      </w:r>
      <w:r w:rsidRPr="00975CD2">
        <w:rPr>
          <w:noProof/>
          <w:szCs w:val="24"/>
        </w:rPr>
        <w:t xml:space="preserve"> </w:t>
      </w:r>
      <w:r w:rsidRPr="00975CD2">
        <w:rPr>
          <w:b/>
          <w:bCs/>
          <w:noProof/>
          <w:szCs w:val="24"/>
        </w:rPr>
        <w:t>184</w:t>
      </w:r>
      <w:r w:rsidRPr="00975CD2">
        <w:rPr>
          <w:noProof/>
          <w:szCs w:val="24"/>
        </w:rPr>
        <w:t>, 155–170 (2010).</w:t>
      </w:r>
    </w:p>
    <w:p w14:paraId="1BECBA4C"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38.</w:t>
      </w:r>
      <w:r w:rsidRPr="00975CD2">
        <w:rPr>
          <w:noProof/>
          <w:szCs w:val="24"/>
        </w:rPr>
        <w:tab/>
        <w:t xml:space="preserve">Palusa, S. G., Ali, G. S. &amp; Reddy, A. S. N. Alternative splicing of pre-mRNAs of Arabidopsis serine/arginine-rich proteins: regulation by hormones and stresses. </w:t>
      </w:r>
      <w:r w:rsidRPr="00975CD2">
        <w:rPr>
          <w:i/>
          <w:iCs w:val="0"/>
          <w:noProof/>
          <w:szCs w:val="24"/>
        </w:rPr>
        <w:t>Plant J.</w:t>
      </w:r>
      <w:r w:rsidRPr="00975CD2">
        <w:rPr>
          <w:noProof/>
          <w:szCs w:val="24"/>
        </w:rPr>
        <w:t xml:space="preserve"> </w:t>
      </w:r>
      <w:r w:rsidRPr="00975CD2">
        <w:rPr>
          <w:b/>
          <w:bCs/>
          <w:noProof/>
          <w:szCs w:val="24"/>
        </w:rPr>
        <w:t>49</w:t>
      </w:r>
      <w:r w:rsidRPr="00975CD2">
        <w:rPr>
          <w:noProof/>
          <w:szCs w:val="24"/>
        </w:rPr>
        <w:t>, 1091–1107 (2007).</w:t>
      </w:r>
    </w:p>
    <w:p w14:paraId="63B3BC1D" w14:textId="7FFC18A2" w:rsidR="00975CD2" w:rsidRPr="00975CD2" w:rsidRDefault="00975CD2" w:rsidP="00975CD2">
      <w:pPr>
        <w:widowControl w:val="0"/>
        <w:autoSpaceDE w:val="0"/>
        <w:autoSpaceDN w:val="0"/>
        <w:adjustRightInd w:val="0"/>
        <w:ind w:left="640" w:hanging="640"/>
        <w:rPr>
          <w:noProof/>
          <w:szCs w:val="24"/>
        </w:rPr>
      </w:pPr>
      <w:r w:rsidRPr="00975CD2">
        <w:rPr>
          <w:noProof/>
          <w:szCs w:val="24"/>
        </w:rPr>
        <w:t>39.</w:t>
      </w:r>
      <w:r w:rsidRPr="00975CD2">
        <w:rPr>
          <w:noProof/>
          <w:szCs w:val="24"/>
        </w:rPr>
        <w:tab/>
        <w:t xml:space="preserve">Sharma, A. </w:t>
      </w:r>
      <w:r w:rsidRPr="00975CD2">
        <w:rPr>
          <w:i/>
          <w:iCs w:val="0"/>
          <w:noProof/>
          <w:szCs w:val="24"/>
        </w:rPr>
        <w:t>et al.</w:t>
      </w:r>
      <w:r w:rsidRPr="00975CD2">
        <w:rPr>
          <w:noProof/>
          <w:szCs w:val="24"/>
        </w:rPr>
        <w:t xml:space="preserve"> Male sex in houseflies is determined by </w:t>
      </w:r>
      <w:r w:rsidRPr="000107DB">
        <w:rPr>
          <w:i/>
          <w:noProof/>
          <w:szCs w:val="24"/>
        </w:rPr>
        <w:t>Mdmd</w:t>
      </w:r>
      <w:r w:rsidRPr="00975CD2">
        <w:rPr>
          <w:noProof/>
          <w:szCs w:val="24"/>
        </w:rPr>
        <w:t xml:space="preserve">, a paralog of the generic splice factor gene </w:t>
      </w:r>
      <w:r w:rsidRPr="000107DB">
        <w:rPr>
          <w:i/>
          <w:noProof/>
          <w:szCs w:val="24"/>
        </w:rPr>
        <w:t>CWC22</w:t>
      </w:r>
      <w:r w:rsidRPr="00975CD2">
        <w:rPr>
          <w:noProof/>
          <w:szCs w:val="24"/>
        </w:rPr>
        <w:t xml:space="preserve">. </w:t>
      </w:r>
      <w:r w:rsidRPr="00975CD2">
        <w:rPr>
          <w:i/>
          <w:iCs w:val="0"/>
          <w:noProof/>
          <w:szCs w:val="24"/>
        </w:rPr>
        <w:t>Science</w:t>
      </w:r>
      <w:r w:rsidRPr="00975CD2">
        <w:rPr>
          <w:noProof/>
          <w:szCs w:val="24"/>
        </w:rPr>
        <w:t xml:space="preserve"> </w:t>
      </w:r>
      <w:r w:rsidRPr="00975CD2">
        <w:rPr>
          <w:b/>
          <w:bCs/>
          <w:noProof/>
          <w:szCs w:val="24"/>
        </w:rPr>
        <w:t>356</w:t>
      </w:r>
      <w:r w:rsidRPr="00975CD2">
        <w:rPr>
          <w:noProof/>
          <w:szCs w:val="24"/>
        </w:rPr>
        <w:t>, 642–645 (2017).</w:t>
      </w:r>
    </w:p>
    <w:p w14:paraId="0144A1D2" w14:textId="54AF0B63" w:rsidR="00975CD2" w:rsidRPr="00975CD2" w:rsidRDefault="00975CD2" w:rsidP="00975CD2">
      <w:pPr>
        <w:widowControl w:val="0"/>
        <w:autoSpaceDE w:val="0"/>
        <w:autoSpaceDN w:val="0"/>
        <w:adjustRightInd w:val="0"/>
        <w:ind w:left="640" w:hanging="640"/>
        <w:rPr>
          <w:noProof/>
          <w:szCs w:val="24"/>
        </w:rPr>
      </w:pPr>
      <w:r w:rsidRPr="00975CD2">
        <w:rPr>
          <w:noProof/>
          <w:szCs w:val="24"/>
        </w:rPr>
        <w:t>40.</w:t>
      </w:r>
      <w:r w:rsidRPr="00975CD2">
        <w:rPr>
          <w:noProof/>
          <w:szCs w:val="24"/>
        </w:rPr>
        <w:tab/>
        <w:t>Kozielska, M., Feldmeyer, B., Pen, I., Weissing, F. J. &amp; Beukeboom, L. W. Are autosomal sex-determining factors of the housefly (</w:t>
      </w:r>
      <w:r w:rsidRPr="000107DB">
        <w:rPr>
          <w:i/>
          <w:noProof/>
          <w:szCs w:val="24"/>
        </w:rPr>
        <w:t>Musca domestica</w:t>
      </w:r>
      <w:r w:rsidRPr="00975CD2">
        <w:rPr>
          <w:noProof/>
          <w:szCs w:val="24"/>
        </w:rPr>
        <w:t xml:space="preserve">) spreading north? </w:t>
      </w:r>
      <w:r w:rsidRPr="00975CD2">
        <w:rPr>
          <w:i/>
          <w:iCs w:val="0"/>
          <w:noProof/>
          <w:szCs w:val="24"/>
        </w:rPr>
        <w:t>Genet. Res. Cambridge</w:t>
      </w:r>
      <w:r w:rsidRPr="00975CD2">
        <w:rPr>
          <w:noProof/>
          <w:szCs w:val="24"/>
        </w:rPr>
        <w:t xml:space="preserve"> </w:t>
      </w:r>
      <w:r w:rsidRPr="00975CD2">
        <w:rPr>
          <w:b/>
          <w:bCs/>
          <w:noProof/>
          <w:szCs w:val="24"/>
        </w:rPr>
        <w:t>90</w:t>
      </w:r>
      <w:r w:rsidRPr="00975CD2">
        <w:rPr>
          <w:noProof/>
          <w:szCs w:val="24"/>
        </w:rPr>
        <w:t>, 157–165 (2008).</w:t>
      </w:r>
    </w:p>
    <w:p w14:paraId="41009D60"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41.</w:t>
      </w:r>
      <w:r w:rsidRPr="00975CD2">
        <w:rPr>
          <w:noProof/>
          <w:szCs w:val="24"/>
        </w:rPr>
        <w:tab/>
        <w:t xml:space="preserve">Feldmeyer, B., Kozielska, M., Weissing, F. J., Beukeboom, L. W. &amp; Pen, I. Climatic variation and the geographical distribution of sex determination mechanisms in the housefly. </w:t>
      </w:r>
      <w:r w:rsidRPr="00975CD2">
        <w:rPr>
          <w:i/>
          <w:iCs w:val="0"/>
          <w:noProof/>
          <w:szCs w:val="24"/>
        </w:rPr>
        <w:t>Evol. Ecol. Res.</w:t>
      </w:r>
      <w:r w:rsidRPr="00975CD2">
        <w:rPr>
          <w:noProof/>
          <w:szCs w:val="24"/>
        </w:rPr>
        <w:t xml:space="preserve"> </w:t>
      </w:r>
      <w:r w:rsidRPr="00975CD2">
        <w:rPr>
          <w:b/>
          <w:bCs/>
          <w:noProof/>
          <w:szCs w:val="24"/>
        </w:rPr>
        <w:t>10</w:t>
      </w:r>
      <w:r w:rsidRPr="00975CD2">
        <w:rPr>
          <w:noProof/>
          <w:szCs w:val="24"/>
        </w:rPr>
        <w:t>, 797–809 (2008).</w:t>
      </w:r>
    </w:p>
    <w:p w14:paraId="4FA24C88"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42.</w:t>
      </w:r>
      <w:r w:rsidRPr="00975CD2">
        <w:rPr>
          <w:noProof/>
          <w:szCs w:val="24"/>
        </w:rPr>
        <w:tab/>
        <w:t>Feldmeyer, B. The Effect of Temperature on Sex Determination. (University of Groningen, 2009).</w:t>
      </w:r>
    </w:p>
    <w:p w14:paraId="205EEEDA"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43.</w:t>
      </w:r>
      <w:r w:rsidRPr="00975CD2">
        <w:rPr>
          <w:noProof/>
          <w:szCs w:val="24"/>
        </w:rPr>
        <w:tab/>
        <w:t xml:space="preserve">Delclos, P. J. </w:t>
      </w:r>
      <w:r w:rsidRPr="00975CD2">
        <w:rPr>
          <w:i/>
          <w:iCs w:val="0"/>
          <w:noProof/>
          <w:szCs w:val="24"/>
        </w:rPr>
        <w:t>et al.</w:t>
      </w:r>
      <w:r w:rsidRPr="00975CD2">
        <w:rPr>
          <w:noProof/>
          <w:szCs w:val="24"/>
        </w:rPr>
        <w:t xml:space="preserve"> Thermal tolerance and preference are both consistent with the clinal distribution of house fly proto-Y chromosomes. </w:t>
      </w:r>
      <w:r w:rsidRPr="00975CD2">
        <w:rPr>
          <w:i/>
          <w:iCs w:val="0"/>
          <w:noProof/>
          <w:szCs w:val="24"/>
        </w:rPr>
        <w:t>Evol. Lett.</w:t>
      </w:r>
      <w:r w:rsidRPr="00975CD2">
        <w:rPr>
          <w:noProof/>
          <w:szCs w:val="24"/>
        </w:rPr>
        <w:t xml:space="preserve"> </w:t>
      </w:r>
      <w:r w:rsidRPr="00975CD2">
        <w:rPr>
          <w:b/>
          <w:bCs/>
          <w:noProof/>
          <w:szCs w:val="24"/>
        </w:rPr>
        <w:t>5</w:t>
      </w:r>
      <w:r w:rsidRPr="00975CD2">
        <w:rPr>
          <w:noProof/>
          <w:szCs w:val="24"/>
        </w:rPr>
        <w:t>, 495–506 (2021).</w:t>
      </w:r>
    </w:p>
    <w:p w14:paraId="74FDD4D1"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44.</w:t>
      </w:r>
      <w:r w:rsidRPr="00975CD2">
        <w:rPr>
          <w:noProof/>
          <w:szCs w:val="24"/>
        </w:rPr>
        <w:tab/>
        <w:t xml:space="preserve">Adhikari, K. </w:t>
      </w:r>
      <w:r w:rsidRPr="00975CD2">
        <w:rPr>
          <w:i/>
          <w:iCs w:val="0"/>
          <w:noProof/>
          <w:szCs w:val="24"/>
        </w:rPr>
        <w:t>et al.</w:t>
      </w:r>
      <w:r w:rsidRPr="00975CD2">
        <w:rPr>
          <w:noProof/>
          <w:szCs w:val="24"/>
        </w:rPr>
        <w:t xml:space="preserve"> Temperature-dependent effects of house fly proto-Y chromosomes on gene expression could be responsible for fitness differences that maintain polygenic sex determination. </w:t>
      </w:r>
      <w:r w:rsidRPr="00975CD2">
        <w:rPr>
          <w:i/>
          <w:iCs w:val="0"/>
          <w:noProof/>
          <w:szCs w:val="24"/>
        </w:rPr>
        <w:t>Mol. Ecol.</w:t>
      </w:r>
      <w:r w:rsidRPr="00975CD2">
        <w:rPr>
          <w:noProof/>
          <w:szCs w:val="24"/>
        </w:rPr>
        <w:t xml:space="preserve"> 1–17 (2021). doi:10.1111/mec.16148</w:t>
      </w:r>
    </w:p>
    <w:p w14:paraId="48DA5BE6"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45.</w:t>
      </w:r>
      <w:r w:rsidRPr="00975CD2">
        <w:rPr>
          <w:noProof/>
          <w:szCs w:val="24"/>
        </w:rPr>
        <w:tab/>
        <w:t xml:space="preserve">Wood, S. N. </w:t>
      </w:r>
      <w:r w:rsidRPr="00975CD2">
        <w:rPr>
          <w:i/>
          <w:iCs w:val="0"/>
          <w:noProof/>
          <w:szCs w:val="24"/>
        </w:rPr>
        <w:t>Generalized Additive Models: An Introduction with R</w:t>
      </w:r>
      <w:r w:rsidRPr="00975CD2">
        <w:rPr>
          <w:noProof/>
          <w:szCs w:val="24"/>
        </w:rPr>
        <w:t>. (Chapman &amp; Hall/CRC, 2017). doi:10.2307/2532174</w:t>
      </w:r>
    </w:p>
    <w:p w14:paraId="7C0457B3"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46.</w:t>
      </w:r>
      <w:r w:rsidRPr="00975CD2">
        <w:rPr>
          <w:noProof/>
          <w:szCs w:val="24"/>
        </w:rPr>
        <w:tab/>
        <w:t xml:space="preserve">R Development Core Team. A Language and Environment for Statistical Computing. </w:t>
      </w:r>
      <w:r w:rsidRPr="00975CD2">
        <w:rPr>
          <w:i/>
          <w:iCs w:val="0"/>
          <w:noProof/>
          <w:szCs w:val="24"/>
        </w:rPr>
        <w:t>R Foundation for Statistical Computing</w:t>
      </w:r>
      <w:r w:rsidRPr="00975CD2">
        <w:rPr>
          <w:noProof/>
          <w:szCs w:val="24"/>
        </w:rPr>
        <w:t xml:space="preserve"> https://www.R-project.org (2020). Available at: http://www.r-project.org. </w:t>
      </w:r>
    </w:p>
    <w:p w14:paraId="4DA5635D"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47.</w:t>
      </w:r>
      <w:r w:rsidRPr="00975CD2">
        <w:rPr>
          <w:noProof/>
          <w:szCs w:val="24"/>
        </w:rPr>
        <w:tab/>
        <w:t>RStudio Team. RStudio: Integrated Development Environment for R. (2020).</w:t>
      </w:r>
    </w:p>
    <w:p w14:paraId="5CE1D202"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48.</w:t>
      </w:r>
      <w:r w:rsidRPr="00975CD2">
        <w:rPr>
          <w:noProof/>
          <w:szCs w:val="24"/>
        </w:rPr>
        <w:tab/>
        <w:t xml:space="preserve">Wilke, C. O. cowplot: streamlined plot theme and plot annotations for ‘ggplot2’. (2019). Available at: </w:t>
      </w:r>
      <w:r w:rsidRPr="00975CD2">
        <w:rPr>
          <w:noProof/>
          <w:szCs w:val="24"/>
        </w:rPr>
        <w:lastRenderedPageBreak/>
        <w:t xml:space="preserve">https://cran.r-project.org/package=cowplot. </w:t>
      </w:r>
    </w:p>
    <w:p w14:paraId="5E426DCB"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49.</w:t>
      </w:r>
      <w:r w:rsidRPr="00975CD2">
        <w:rPr>
          <w:noProof/>
          <w:szCs w:val="24"/>
        </w:rPr>
        <w:tab/>
        <w:t xml:space="preserve">Becker, R. A., Wilks, A. R., Brownrigg, R., Minka, T. P. &amp; Deckmyn, A. maps: draw geographical maps. (2018). Available at: https://cran.r-project.org/package=maps. </w:t>
      </w:r>
    </w:p>
    <w:p w14:paraId="357AE122"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50.</w:t>
      </w:r>
      <w:r w:rsidRPr="00975CD2">
        <w:rPr>
          <w:noProof/>
          <w:szCs w:val="24"/>
        </w:rPr>
        <w:tab/>
        <w:t xml:space="preserve">McIlroy, D., Brownrigg, R., Minka, T. P. &amp; Bivand, R. mapproj: map projections. (2020). Available at: https://cran.r-project.org/package=mapproj. </w:t>
      </w:r>
    </w:p>
    <w:p w14:paraId="461BADC4" w14:textId="77777777" w:rsidR="00975CD2" w:rsidRPr="00975CD2" w:rsidRDefault="00975CD2" w:rsidP="00975CD2">
      <w:pPr>
        <w:widowControl w:val="0"/>
        <w:autoSpaceDE w:val="0"/>
        <w:autoSpaceDN w:val="0"/>
        <w:adjustRightInd w:val="0"/>
        <w:ind w:left="640" w:hanging="640"/>
        <w:rPr>
          <w:noProof/>
          <w:szCs w:val="24"/>
        </w:rPr>
      </w:pPr>
      <w:r w:rsidRPr="00975CD2">
        <w:rPr>
          <w:noProof/>
          <w:szCs w:val="24"/>
        </w:rPr>
        <w:t>51.</w:t>
      </w:r>
      <w:r w:rsidRPr="00975CD2">
        <w:rPr>
          <w:noProof/>
          <w:szCs w:val="24"/>
        </w:rPr>
        <w:tab/>
        <w:t xml:space="preserve">Wickham, H. </w:t>
      </w:r>
      <w:r w:rsidRPr="00975CD2">
        <w:rPr>
          <w:i/>
          <w:iCs w:val="0"/>
          <w:noProof/>
          <w:szCs w:val="24"/>
        </w:rPr>
        <w:t>et al.</w:t>
      </w:r>
      <w:r w:rsidRPr="00975CD2">
        <w:rPr>
          <w:noProof/>
          <w:szCs w:val="24"/>
        </w:rPr>
        <w:t xml:space="preserve"> Welcome to the Tidyverse. </w:t>
      </w:r>
      <w:r w:rsidRPr="00975CD2">
        <w:rPr>
          <w:i/>
          <w:iCs w:val="0"/>
          <w:noProof/>
          <w:szCs w:val="24"/>
        </w:rPr>
        <w:t>J. Open Source Softw.</w:t>
      </w:r>
      <w:r w:rsidRPr="00975CD2">
        <w:rPr>
          <w:noProof/>
          <w:szCs w:val="24"/>
        </w:rPr>
        <w:t xml:space="preserve"> </w:t>
      </w:r>
      <w:r w:rsidRPr="00975CD2">
        <w:rPr>
          <w:b/>
          <w:bCs/>
          <w:noProof/>
          <w:szCs w:val="24"/>
        </w:rPr>
        <w:t>4</w:t>
      </w:r>
      <w:r w:rsidRPr="00975CD2">
        <w:rPr>
          <w:noProof/>
          <w:szCs w:val="24"/>
        </w:rPr>
        <w:t>, 1686 (2019).</w:t>
      </w:r>
    </w:p>
    <w:p w14:paraId="3FCE430D" w14:textId="687E8867" w:rsidR="00B31C9B" w:rsidRDefault="00975CD2" w:rsidP="00975CD2">
      <w:pPr>
        <w:widowControl w:val="0"/>
        <w:autoSpaceDE w:val="0"/>
        <w:autoSpaceDN w:val="0"/>
        <w:adjustRightInd w:val="0"/>
        <w:ind w:left="640" w:hanging="640"/>
      </w:pPr>
      <w:r w:rsidRPr="00975CD2">
        <w:rPr>
          <w:noProof/>
          <w:szCs w:val="24"/>
        </w:rPr>
        <w:t>52.</w:t>
      </w:r>
      <w:r w:rsidRPr="00975CD2">
        <w:rPr>
          <w:noProof/>
          <w:szCs w:val="24"/>
        </w:rPr>
        <w:tab/>
        <w:t xml:space="preserve">Garnier, S. Default color maps from ‘matplotlib’. (2018). Available at: https://cran.r-project.org/package=viridis. </w:t>
      </w:r>
      <w:r w:rsidR="00242F20" w:rsidRPr="002F519D">
        <w:fldChar w:fldCharType="end"/>
      </w:r>
      <w:bookmarkEnd w:id="17"/>
      <w:bookmarkEnd w:id="18"/>
      <w:bookmarkEnd w:id="19"/>
      <w:r w:rsidR="00B31C9B">
        <w:br w:type="page"/>
      </w:r>
    </w:p>
    <w:p w14:paraId="51782375" w14:textId="53820BFB" w:rsidR="00C650E3" w:rsidRPr="002F519D" w:rsidRDefault="0095259F" w:rsidP="00994772">
      <w:pPr>
        <w:pStyle w:val="Heading1"/>
      </w:pPr>
      <w:r>
        <w:lastRenderedPageBreak/>
        <w:t>Figures</w:t>
      </w:r>
    </w:p>
    <w:p w14:paraId="3D363E03" w14:textId="39A7B2FE" w:rsidR="00C650E3" w:rsidRPr="002F519D" w:rsidRDefault="00C650E3" w:rsidP="00994772">
      <w:r w:rsidRPr="002F519D">
        <w:rPr>
          <w:noProof/>
          <w:lang w:val="en-US"/>
        </w:rPr>
        <w:drawing>
          <wp:inline distT="0" distB="0" distL="0" distR="0" wp14:anchorId="4BD62383" wp14:editId="512CCEB8">
            <wp:extent cx="4679999" cy="233999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79999" cy="2339999"/>
                    </a:xfrm>
                    <a:prstGeom prst="rect">
                      <a:avLst/>
                    </a:prstGeom>
                    <a:noFill/>
                    <a:ln>
                      <a:noFill/>
                    </a:ln>
                  </pic:spPr>
                </pic:pic>
              </a:graphicData>
            </a:graphic>
          </wp:inline>
        </w:drawing>
      </w:r>
    </w:p>
    <w:p w14:paraId="556EE1B7" w14:textId="77601CD1" w:rsidR="00975CD2" w:rsidRDefault="00C650E3" w:rsidP="00975CD2">
      <w:r w:rsidRPr="002F519D">
        <w:rPr>
          <w:b/>
          <w:bCs/>
        </w:rPr>
        <w:t>Figure 1:</w:t>
      </w:r>
      <w:r w:rsidRPr="002F519D">
        <w:t xml:space="preserve"> Model overview. (A) </w:t>
      </w:r>
      <w:r w:rsidR="002B3A9D" w:rsidRPr="002F519D">
        <w:t xml:space="preserve">Sex is determined based on the net total active </w:t>
      </w:r>
      <w:r w:rsidR="002B3A9D" w:rsidRPr="000373B6">
        <w:rPr>
          <w:i/>
          <w:iCs w:val="0"/>
        </w:rPr>
        <w:t>F</w:t>
      </w:r>
      <w:r w:rsidR="002B3A9D" w:rsidRPr="002F519D">
        <w:t xml:space="preserve"> product. Active </w:t>
      </w:r>
      <w:r w:rsidR="002B3A9D" w:rsidRPr="000373B6">
        <w:rPr>
          <w:i/>
          <w:iCs w:val="0"/>
        </w:rPr>
        <w:t>F</w:t>
      </w:r>
      <w:r w:rsidR="002B3A9D" w:rsidRPr="002F519D">
        <w:t xml:space="preserve"> is produced by the </w:t>
      </w:r>
      <w:r w:rsidR="002B3A9D" w:rsidRPr="002F519D">
        <w:rPr>
          <w:i/>
        </w:rPr>
        <w:t xml:space="preserve">F </w:t>
      </w:r>
      <w:r w:rsidR="002B3A9D" w:rsidRPr="002F519D">
        <w:t xml:space="preserve">locus, and degraded by </w:t>
      </w:r>
      <w:r w:rsidR="002B3A9D" w:rsidRPr="000373B6">
        <w:rPr>
          <w:i/>
          <w:iCs w:val="0"/>
        </w:rPr>
        <w:t>M</w:t>
      </w:r>
      <w:r w:rsidR="002B3A9D" w:rsidRPr="002F519D">
        <w:t xml:space="preserve">, produced by </w:t>
      </w:r>
      <w:r w:rsidR="00BE5142" w:rsidRPr="00BE5142">
        <w:rPr>
          <w:i/>
        </w:rPr>
        <w:t>M</w:t>
      </w:r>
      <w:r w:rsidR="00BE5142" w:rsidRPr="00BE5142">
        <w:rPr>
          <w:iCs w:val="0"/>
          <w:vertAlign w:val="subscript"/>
        </w:rPr>
        <w:t>Y</w:t>
      </w:r>
      <w:r w:rsidR="002B3A9D" w:rsidRPr="009E2B10">
        <w:t xml:space="preserve"> </w:t>
      </w:r>
      <w:r w:rsidR="002B3A9D" w:rsidRPr="002F519D">
        <w:t xml:space="preserve">and/or </w:t>
      </w:r>
      <w:r w:rsidR="00BE5142" w:rsidRPr="00BE5142">
        <w:rPr>
          <w:i/>
        </w:rPr>
        <w:t>M</w:t>
      </w:r>
      <w:r w:rsidR="00BE5142" w:rsidRPr="00BE5142">
        <w:rPr>
          <w:iCs w:val="0"/>
          <w:vertAlign w:val="subscript"/>
        </w:rPr>
        <w:t>A</w:t>
      </w:r>
      <w:r w:rsidR="002B3A9D" w:rsidRPr="002F519D">
        <w:t xml:space="preserve">. Higher temperature increases expression levels of </w:t>
      </w:r>
      <w:r w:rsidR="002B3A9D" w:rsidRPr="002F519D">
        <w:rPr>
          <w:i/>
        </w:rPr>
        <w:t>F</w:t>
      </w:r>
      <w:r w:rsidR="002B3A9D" w:rsidRPr="002F519D">
        <w:t xml:space="preserve">. If the net total active </w:t>
      </w:r>
      <w:r w:rsidR="002B3A9D" w:rsidRPr="00E31F5A">
        <w:rPr>
          <w:i/>
          <w:iCs w:val="0"/>
        </w:rPr>
        <w:t>F</w:t>
      </w:r>
      <w:r w:rsidR="002B3A9D" w:rsidRPr="002F519D">
        <w:t xml:space="preserve"> product exceeds a threshold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2B3A9D" w:rsidRPr="002F519D">
        <w:t xml:space="preserve">, individuals become females, whereas below the threshold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oMath>
      <w:r w:rsidR="002B3A9D" w:rsidRPr="002F519D">
        <w:t xml:space="preserve"> individuals become males; otherwise, individuals develop into infertile intersexes. </w:t>
      </w:r>
      <w:r w:rsidRPr="002F519D">
        <w:t xml:space="preserve">(B) </w:t>
      </w:r>
      <w:r w:rsidR="002B3A9D" w:rsidRPr="002F519D">
        <w:t xml:space="preserve">Demes 1 through </w:t>
      </w:r>
      <w:r w:rsidR="002B3A9D" w:rsidRPr="002F519D">
        <w:rPr>
          <w:i/>
        </w:rPr>
        <w:t>N</w:t>
      </w:r>
      <w:r w:rsidR="002B3A9D" w:rsidRPr="002F519D">
        <w:t xml:space="preserve"> are arranged along a linear gradient where </w:t>
      </w:r>
      <w:r w:rsidR="002B3A9D" w:rsidRPr="002F519D">
        <w:rPr>
          <w:i/>
        </w:rPr>
        <w:t>T</w:t>
      </w:r>
      <w:r w:rsidR="002B3A9D" w:rsidRPr="002F519D">
        <w:t xml:space="preserve"> increases from </w:t>
      </w:r>
      <m:oMath>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 xml:space="preserve"> </m:t>
        </m:r>
      </m:oMath>
      <w:r w:rsidR="002B3A9D" w:rsidRPr="002F519D">
        <w:t xml:space="preserve">to </w:t>
      </w:r>
      <m:oMath>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oMath>
      <w:r w:rsidR="002B3A9D" w:rsidRPr="002F519D">
        <w:t xml:space="preserve"> Each deme contains a variable number of females, males, and intersexes. Reproduction occurs by mating between males and females within the same deme; intersexes do not reproduce. Dispersal occurs at a rate </w:t>
      </w:r>
      <w:r w:rsidR="002B3A9D" w:rsidRPr="002F519D">
        <w:rPr>
          <w:i/>
        </w:rPr>
        <w:t>d</w:t>
      </w:r>
      <w:r w:rsidR="002B3A9D" w:rsidRPr="002F519D">
        <w:t xml:space="preserve"> to neighbouring demes (indicated by arrows). Every individual has three gene loci </w:t>
      </w:r>
      <w:r w:rsidR="002B3A9D" w:rsidRPr="002F519D">
        <w:rPr>
          <w:i/>
        </w:rPr>
        <w:t>F</w:t>
      </w:r>
      <w:r w:rsidR="002B3A9D" w:rsidRPr="002F519D">
        <w:t xml:space="preserve">, </w:t>
      </w:r>
      <w:r w:rsidR="00BE5142" w:rsidRPr="00BE5142">
        <w:rPr>
          <w:i/>
        </w:rPr>
        <w:t>M</w:t>
      </w:r>
      <w:r w:rsidR="00BE5142" w:rsidRPr="00BE5142">
        <w:rPr>
          <w:iCs w:val="0"/>
          <w:vertAlign w:val="subscript"/>
        </w:rPr>
        <w:t>Y</w:t>
      </w:r>
      <w:r w:rsidR="00B44C27" w:rsidRPr="00B44C27">
        <w:t>,</w:t>
      </w:r>
      <w:r w:rsidR="002B3A9D" w:rsidRPr="002F519D">
        <w:t xml:space="preserve"> and </w:t>
      </w:r>
      <w:r w:rsidR="00BE5142" w:rsidRPr="00BE5142">
        <w:rPr>
          <w:i/>
        </w:rPr>
        <w:t>M</w:t>
      </w:r>
      <w:r w:rsidR="00BE5142" w:rsidRPr="00BE5142">
        <w:rPr>
          <w:iCs w:val="0"/>
          <w:vertAlign w:val="subscript"/>
        </w:rPr>
        <w:t>A</w:t>
      </w:r>
      <w:r w:rsidR="002B3A9D" w:rsidRPr="009E2B10">
        <w:t xml:space="preserve"> </w:t>
      </w:r>
      <w:r w:rsidR="002B3A9D" w:rsidRPr="002F519D">
        <w:t xml:space="preserve">that jointly determine sex. </w:t>
      </w:r>
      <w:r w:rsidR="00975CD2">
        <w:br w:type="page"/>
      </w:r>
    </w:p>
    <w:p w14:paraId="207D6BCC" w14:textId="77777777" w:rsidR="001E3291" w:rsidRDefault="001E3291" w:rsidP="00994772"/>
    <w:p w14:paraId="1373390A" w14:textId="4B469267" w:rsidR="00C650E3" w:rsidRPr="002F519D" w:rsidRDefault="008E27A7" w:rsidP="00994772">
      <w:r w:rsidRPr="002F519D">
        <w:rPr>
          <w:noProof/>
          <w:lang w:val="en-US"/>
        </w:rPr>
        <w:drawing>
          <wp:inline distT="0" distB="0" distL="0" distR="0" wp14:anchorId="6D6B6802" wp14:editId="42D8F692">
            <wp:extent cx="5972810" cy="298640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2986404"/>
                    </a:xfrm>
                    <a:prstGeom prst="rect">
                      <a:avLst/>
                    </a:prstGeom>
                  </pic:spPr>
                </pic:pic>
              </a:graphicData>
            </a:graphic>
          </wp:inline>
        </w:drawing>
      </w:r>
    </w:p>
    <w:p w14:paraId="49AF6D8C" w14:textId="57CBBCA1" w:rsidR="00C650E3" w:rsidRPr="002F519D" w:rsidRDefault="0002431D" w:rsidP="00994772">
      <w:r>
        <w:rPr>
          <w:b/>
        </w:rPr>
        <w:t>Figure 2</w:t>
      </w:r>
      <w:r w:rsidR="00C650E3" w:rsidRPr="002F519D">
        <w:rPr>
          <w:b/>
        </w:rPr>
        <w:t>:</w:t>
      </w:r>
      <w:r w:rsidR="00C650E3" w:rsidRPr="002F519D">
        <w:t xml:space="preserve"> </w:t>
      </w:r>
      <w:r w:rsidR="009D0FFE" w:rsidRPr="002F519D">
        <w:t xml:space="preserve">Conditions </w:t>
      </w:r>
      <w:r w:rsidR="008C7C16" w:rsidRPr="002F519D">
        <w:t xml:space="preserve">for spread </w:t>
      </w:r>
      <w:r w:rsidR="00C650E3" w:rsidRPr="002F519D">
        <w:t xml:space="preserve">of a dominant female-determining gene </w:t>
      </w:r>
      <w:r w:rsidR="000E4D1B" w:rsidRPr="002F519D">
        <w:rPr>
          <w:i/>
        </w:rPr>
        <w:t>F</w:t>
      </w:r>
      <w:r w:rsidR="0095290D" w:rsidRPr="0095290D">
        <w:rPr>
          <w:vertAlign w:val="subscript"/>
        </w:rPr>
        <w:t>I</w:t>
      </w:r>
      <w:r w:rsidR="00A07B7E" w:rsidRPr="009E2B10">
        <w:t xml:space="preserve"> </w:t>
      </w:r>
      <w:r w:rsidR="00A07B7E" w:rsidRPr="002F519D">
        <w:t xml:space="preserve">as a function of the temperature-dependent expression rate </w:t>
      </w:r>
      <m:oMath>
        <m:r>
          <w:rPr>
            <w:rFonts w:ascii="Cambria Math" w:hAnsi="Cambria Math"/>
          </w:rPr>
          <m:t>1+β</m:t>
        </m:r>
      </m:oMath>
      <w:r w:rsidR="00A07B7E" w:rsidRPr="002F519D">
        <w:t xml:space="preserve"> and the feminization threshold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C650E3" w:rsidRPr="002F519D">
        <w:t xml:space="preserve">. </w:t>
      </w:r>
      <w:r w:rsidR="00920E2C">
        <w:t xml:space="preserve">When </w:t>
      </w:r>
      <m:oMath>
        <m:r>
          <w:rPr>
            <w:rFonts w:ascii="Cambria Math" w:hAnsi="Cambria Math"/>
          </w:rPr>
          <m:t>β=0</m:t>
        </m:r>
      </m:oMath>
      <w:r w:rsidR="00920E2C">
        <w:t xml:space="preserve">, expression is unaffected by temperature. </w:t>
      </w:r>
      <w:r w:rsidR="00C650E3" w:rsidRPr="002F519D">
        <w:t xml:space="preserve">(A) </w:t>
      </w:r>
      <w:r w:rsidR="008C7C16" w:rsidRPr="002F519D">
        <w:t xml:space="preserve">Equilibrium </w:t>
      </w:r>
      <w:r w:rsidR="00A07B7E" w:rsidRPr="002F519D">
        <w:t xml:space="preserve">frequencies </w:t>
      </w:r>
      <w:r w:rsidR="00C650E3" w:rsidRPr="002F519D">
        <w:t xml:space="preserve">of </w:t>
      </w:r>
      <w:r w:rsidR="000E4D1B" w:rsidRPr="002F519D">
        <w:rPr>
          <w:i/>
        </w:rPr>
        <w:t>F</w:t>
      </w:r>
      <w:r w:rsidR="0095290D" w:rsidRPr="0095290D">
        <w:rPr>
          <w:vertAlign w:val="subscript"/>
        </w:rPr>
        <w:t>I</w:t>
      </w:r>
      <w:r w:rsidR="000E4D1B" w:rsidRPr="009E2B10">
        <w:t xml:space="preserve"> </w:t>
      </w:r>
      <w:r w:rsidR="00863555" w:rsidRPr="002F519D">
        <w:t xml:space="preserve">at </w:t>
      </w:r>
      <w:r w:rsidR="00A07B7E" w:rsidRPr="002F519D">
        <w:t>edges</w:t>
      </w:r>
      <w:r w:rsidR="003F4313" w:rsidRPr="002F519D">
        <w:t xml:space="preserve"> (first/last deme) of the population range; local temperatures are indicated in brackets (parameter values: </w:t>
      </w:r>
      <m:oMath>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=0.2;</m:t>
        </m:r>
        <m:sSub>
          <m:sSubPr>
            <m:ctrlPr>
              <w:rPr>
                <w:rFonts w:ascii="Cambria Math" w:hAnsi="Cambria Math"/>
              </w:rPr>
            </m:ctrlPr>
          </m:sSubPr>
          <m:e>
            <m:r>
              <w:rPr>
                <w:rFonts w:ascii="Cambria Math" w:hAnsi="Cambria Math"/>
              </w:rPr>
              <m:t>μ</m:t>
            </m:r>
          </m:e>
          <m:sub>
            <m:r>
              <m:rPr>
                <m:sty m:val="p"/>
              </m:rPr>
              <w:rPr>
                <w:rFonts w:ascii="Cambria Math" w:hAnsi="Cambria Math"/>
              </w:rPr>
              <m:t>D</m:t>
            </m:r>
          </m:sub>
        </m:sSub>
        <m:r>
          <w:rPr>
            <w:rFonts w:ascii="Cambria Math" w:hAnsi="Cambria Math"/>
          </w:rPr>
          <m:t>=0.001</m:t>
        </m:r>
      </m:oMath>
      <w:r w:rsidR="003F4313" w:rsidRPr="002F519D">
        <w:t>). In the northern deme</w:t>
      </w:r>
      <w:r w:rsidR="00A07B7E" w:rsidRPr="002F519D">
        <w:t xml:space="preserve"> (</w:t>
      </w:r>
      <m:oMath>
        <m:r>
          <w:rPr>
            <w:rFonts w:ascii="Cambria Math" w:hAnsi="Cambria Math"/>
          </w:rPr>
          <m:t>T=0</m:t>
        </m:r>
      </m:oMath>
      <w:r w:rsidR="00A07B7E" w:rsidRPr="002F519D">
        <w:t>)</w:t>
      </w:r>
      <w:r w:rsidR="003F4313" w:rsidRPr="002F519D">
        <w:t xml:space="preserve">, temperature-dependent expression of </w:t>
      </w:r>
      <w:r w:rsidR="003F4313" w:rsidRPr="002F519D">
        <w:rPr>
          <w:i/>
        </w:rPr>
        <w:t>F</w:t>
      </w:r>
      <w:r w:rsidR="003F4313" w:rsidRPr="002F519D">
        <w:t xml:space="preserve"> is </w:t>
      </w:r>
      <w:r w:rsidR="00A07B7E" w:rsidRPr="002F519D">
        <w:t xml:space="preserve">lowest while </w:t>
      </w:r>
      <w:r w:rsidR="003F4313" w:rsidRPr="002F519D">
        <w:t xml:space="preserve">expression is </w:t>
      </w:r>
      <w:r w:rsidR="00A07B7E" w:rsidRPr="002F519D">
        <w:t xml:space="preserve">highest </w:t>
      </w:r>
      <w:r w:rsidR="003F4313" w:rsidRPr="002F519D">
        <w:t>in the southern deme</w:t>
      </w:r>
      <w:r w:rsidR="00A07B7E" w:rsidRPr="002F519D">
        <w:t xml:space="preserve"> (</w:t>
      </w:r>
      <m:oMath>
        <m:r>
          <w:rPr>
            <w:rFonts w:ascii="Cambria Math" w:hAnsi="Cambria Math"/>
          </w:rPr>
          <m:t>T=1</m:t>
        </m:r>
      </m:oMath>
      <w:r w:rsidR="00A07B7E" w:rsidRPr="002F519D">
        <w:t>)</w:t>
      </w:r>
      <w:r w:rsidR="003F4313" w:rsidRPr="002F519D">
        <w:t>. (B) Between these two extremes, t</w:t>
      </w:r>
      <w:r w:rsidR="00C650E3" w:rsidRPr="002F519D">
        <w:t xml:space="preserve">he </w:t>
      </w:r>
      <w:r w:rsidR="00E57F4C" w:rsidRPr="002F519D">
        <w:t xml:space="preserve">equilibrium </w:t>
      </w:r>
      <w:r w:rsidR="00C650E3" w:rsidRPr="002F519D">
        <w:t xml:space="preserve">frequency of </w:t>
      </w:r>
      <w:r w:rsidR="00950E03" w:rsidRPr="002F519D">
        <w:rPr>
          <w:i/>
        </w:rPr>
        <w:t>F</w:t>
      </w:r>
      <w:r w:rsidR="0095290D" w:rsidRPr="0095290D">
        <w:rPr>
          <w:vertAlign w:val="subscript"/>
        </w:rPr>
        <w:t>I</w:t>
      </w:r>
      <w:r w:rsidR="00950E03" w:rsidRPr="009E2B10">
        <w:t xml:space="preserve"> </w:t>
      </w:r>
      <w:r w:rsidR="00590206" w:rsidRPr="002F519D">
        <w:t xml:space="preserve">increases </w:t>
      </w:r>
      <w:r w:rsidR="00C650E3" w:rsidRPr="002F519D">
        <w:t xml:space="preserve">along the temperature gradient (shown here for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=1.20;</m:t>
        </m:r>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 xml:space="preserve">=0.2;β=0.76; </m:t>
        </m:r>
        <m:sSub>
          <m:sSubPr>
            <m:ctrlPr>
              <w:rPr>
                <w:rFonts w:ascii="Cambria Math" w:hAnsi="Cambria Math"/>
                <w:i/>
              </w:rPr>
            </m:ctrlPr>
          </m:sSubPr>
          <m:e>
            <m:r>
              <w:rPr>
                <w:rFonts w:ascii="Cambria Math" w:hAnsi="Cambria Math"/>
              </w:rPr>
              <m:t>μ</m:t>
            </m:r>
          </m:e>
          <m:sub>
            <m:r>
              <m:rPr>
                <m:sty m:val="p"/>
              </m:rPr>
              <w:rPr>
                <w:rFonts w:ascii="Cambria Math" w:hAnsi="Cambria Math"/>
              </w:rPr>
              <m:t>D</m:t>
            </m:r>
          </m:sub>
        </m:sSub>
        <m:r>
          <w:rPr>
            <w:rFonts w:ascii="Cambria Math" w:hAnsi="Cambria Math"/>
          </w:rPr>
          <m:t>=0.014</m:t>
        </m:r>
      </m:oMath>
      <w:r w:rsidR="00920E2C">
        <w:t xml:space="preserve">; the results depicted were chosen based on whether or not a gradient in </w:t>
      </w:r>
      <w:r w:rsidR="00920E2C">
        <w:rPr>
          <w:i/>
          <w:iCs w:val="0"/>
        </w:rPr>
        <w:t>F</w:t>
      </w:r>
      <w:r w:rsidR="00920E2C">
        <w:rPr>
          <w:vertAlign w:val="subscript"/>
        </w:rPr>
        <w:t xml:space="preserve">I </w:t>
      </w:r>
      <w:r w:rsidR="00920E2C" w:rsidRPr="00E31F5A">
        <w:t>was observed</w:t>
      </w:r>
      <w:r w:rsidR="00201AD8">
        <w:t>, with parameter values in each simulation being chosen at random from uniform distributions</w:t>
      </w:r>
      <w:r w:rsidR="00C650E3" w:rsidRPr="002F519D">
        <w:t xml:space="preserve">). Depicted </w:t>
      </w:r>
      <w:r w:rsidR="001B0216" w:rsidRPr="002F519D">
        <w:t xml:space="preserve">in A and B </w:t>
      </w:r>
      <w:r w:rsidR="00C650E3" w:rsidRPr="002F519D">
        <w:t xml:space="preserve">are the frequency of the </w:t>
      </w:r>
      <w:r w:rsidR="00590206" w:rsidRPr="002F519D">
        <w:rPr>
          <w:i/>
        </w:rPr>
        <w:t>F</w:t>
      </w:r>
      <w:r w:rsidR="0095290D" w:rsidRPr="0095290D">
        <w:rPr>
          <w:vertAlign w:val="subscript"/>
        </w:rPr>
        <w:t>I</w:t>
      </w:r>
      <w:r w:rsidR="00590206" w:rsidRPr="009E2B10">
        <w:t xml:space="preserve"> </w:t>
      </w:r>
      <w:r w:rsidR="00C650E3" w:rsidRPr="002F519D">
        <w:t xml:space="preserve">allele at the maternally-inherited </w:t>
      </w:r>
      <w:r w:rsidR="00E57F4C" w:rsidRPr="002F519D">
        <w:t xml:space="preserve">locus </w:t>
      </w:r>
      <w:r w:rsidR="00C650E3" w:rsidRPr="002F519D">
        <w:t>in females.</w:t>
      </w:r>
      <w:r w:rsidR="00D259CA">
        <w:t xml:space="preserve"> </w:t>
      </w:r>
      <w:r w:rsidR="00E035A8" w:rsidRPr="002F519D">
        <w:t xml:space="preserve">White dashed lines in A indicate the parameter values for the simulation results depicted in B (vertical line: </w:t>
      </w:r>
      <m:oMath>
        <m:r>
          <w:rPr>
            <w:rFonts w:ascii="Cambria Math" w:hAnsi="Cambria Math"/>
          </w:rPr>
          <m:t>1+β</m:t>
        </m:r>
      </m:oMath>
      <w:r w:rsidR="00E035A8" w:rsidRPr="002F519D">
        <w:t xml:space="preserve">; horizontal line: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00E035A8" w:rsidRPr="002F519D">
        <w:t>).</w:t>
      </w:r>
      <w:r w:rsidR="00C650E3" w:rsidRPr="002F519D">
        <w:br w:type="page"/>
      </w:r>
    </w:p>
    <w:p w14:paraId="6A0A6694" w14:textId="4986ED20" w:rsidR="00C650E3" w:rsidRPr="002F519D" w:rsidRDefault="008E27A7" w:rsidP="00994772">
      <w:r w:rsidRPr="002F519D">
        <w:rPr>
          <w:noProof/>
          <w:lang w:val="en-US"/>
        </w:rPr>
        <w:lastRenderedPageBreak/>
        <w:drawing>
          <wp:inline distT="0" distB="0" distL="0" distR="0" wp14:anchorId="5843C3A2" wp14:editId="314ECD3F">
            <wp:extent cx="5972810" cy="59728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366D89CE" w14:textId="743FA868" w:rsidR="00C650E3" w:rsidRPr="002F519D" w:rsidRDefault="0002431D" w:rsidP="00994772">
      <w:r>
        <w:rPr>
          <w:b/>
        </w:rPr>
        <w:t>Figure 3</w:t>
      </w:r>
      <w:r w:rsidR="00C650E3" w:rsidRPr="002F519D">
        <w:rPr>
          <w:b/>
        </w:rPr>
        <w:t>:</w:t>
      </w:r>
      <w:r w:rsidR="00C650E3" w:rsidRPr="002F519D">
        <w:t xml:space="preserve"> Y-chromosomal fitness effects </w:t>
      </w:r>
      <w:r w:rsidR="003C6459" w:rsidRPr="002F519D">
        <w:t>alter the scope for SD transition</w:t>
      </w:r>
      <w:r w:rsidR="00906973" w:rsidRPr="002F519D">
        <w:t>s</w:t>
      </w:r>
      <w:r w:rsidR="00C650E3" w:rsidRPr="002F519D">
        <w:t xml:space="preserve">. </w:t>
      </w:r>
      <w:r w:rsidR="00940097" w:rsidRPr="002F519D">
        <w:t xml:space="preserve">Shown are the predicted </w:t>
      </w:r>
      <w:r w:rsidR="00906973" w:rsidRPr="002F519D">
        <w:t xml:space="preserve">equilibrium </w:t>
      </w:r>
      <w:r w:rsidR="00940097" w:rsidRPr="002F519D">
        <w:t xml:space="preserve">frequencies of </w:t>
      </w:r>
      <w:r w:rsidR="00940097" w:rsidRPr="002F519D">
        <w:rPr>
          <w:i/>
        </w:rPr>
        <w:t>F</w:t>
      </w:r>
      <w:r w:rsidR="0095290D" w:rsidRPr="0095290D">
        <w:rPr>
          <w:vertAlign w:val="subscript"/>
        </w:rPr>
        <w:t>I</w:t>
      </w:r>
      <w:r w:rsidR="00940097" w:rsidRPr="009E2B10">
        <w:t xml:space="preserve"> </w:t>
      </w:r>
      <w:r w:rsidR="00940097" w:rsidRPr="002F519D">
        <w:t>in females</w:t>
      </w:r>
      <w:r w:rsidR="007E4722" w:rsidRPr="002F519D">
        <w:t xml:space="preserve"> </w:t>
      </w:r>
      <w:r w:rsidR="00906973" w:rsidRPr="002F519D">
        <w:t>(</w:t>
      </w:r>
      <w:r w:rsidR="00940097" w:rsidRPr="002F519D">
        <w:t xml:space="preserve">maternally-inherited alleles), </w:t>
      </w:r>
      <w:r w:rsidR="00BE5142" w:rsidRPr="00BE5142">
        <w:rPr>
          <w:i/>
        </w:rPr>
        <w:t>M</w:t>
      </w:r>
      <w:r w:rsidR="00BE5142" w:rsidRPr="00BE5142">
        <w:rPr>
          <w:iCs w:val="0"/>
          <w:vertAlign w:val="subscript"/>
        </w:rPr>
        <w:t>Y</w:t>
      </w:r>
      <w:r w:rsidR="00940097" w:rsidRPr="009E2B10">
        <w:t xml:space="preserve"> </w:t>
      </w:r>
      <w:r w:rsidR="00940097" w:rsidRPr="002F519D">
        <w:t xml:space="preserve">and </w:t>
      </w:r>
      <w:r w:rsidR="00BE5142" w:rsidRPr="00BE5142">
        <w:rPr>
          <w:i/>
        </w:rPr>
        <w:t>M</w:t>
      </w:r>
      <w:r w:rsidR="00BE5142" w:rsidRPr="00BE5142">
        <w:rPr>
          <w:iCs w:val="0"/>
          <w:vertAlign w:val="subscript"/>
        </w:rPr>
        <w:t>A</w:t>
      </w:r>
      <w:r w:rsidR="00940097" w:rsidRPr="009E2B10">
        <w:t xml:space="preserve"> </w:t>
      </w:r>
      <w:r w:rsidR="00940097" w:rsidRPr="002F519D">
        <w:t xml:space="preserve">in males </w:t>
      </w:r>
      <w:r w:rsidR="00906973" w:rsidRPr="002F519D">
        <w:t>(</w:t>
      </w:r>
      <w:r w:rsidR="00940097" w:rsidRPr="002F519D">
        <w:t>paternally-inherited alleles)</w:t>
      </w:r>
      <w:r w:rsidR="0003329F">
        <w:t>; we restrict our analysis to the maternal (</w:t>
      </w:r>
      <w:r w:rsidR="0003329F" w:rsidRPr="00E31F5A">
        <w:rPr>
          <w:i/>
          <w:iCs w:val="0"/>
        </w:rPr>
        <w:t>F</w:t>
      </w:r>
      <w:r w:rsidR="0003329F" w:rsidRPr="00E31F5A">
        <w:rPr>
          <w:vertAlign w:val="subscript"/>
        </w:rPr>
        <w:t>I</w:t>
      </w:r>
      <w:r w:rsidR="0003329F">
        <w:t xml:space="preserve">) </w:t>
      </w:r>
      <w:proofErr w:type="spellStart"/>
      <w:r w:rsidR="0003329F">
        <w:t>c.q</w:t>
      </w:r>
      <w:proofErr w:type="spellEnd"/>
      <w:r w:rsidR="0003329F">
        <w:t>. paternal (</w:t>
      </w:r>
      <w:r w:rsidR="0003329F" w:rsidRPr="00E31F5A">
        <w:rPr>
          <w:i/>
          <w:iCs w:val="0"/>
        </w:rPr>
        <w:t>M</w:t>
      </w:r>
      <w:r w:rsidR="0003329F" w:rsidRPr="00E31F5A">
        <w:rPr>
          <w:vertAlign w:val="subscript"/>
        </w:rPr>
        <w:t>Y</w:t>
      </w:r>
      <w:r w:rsidR="0003329F">
        <w:t xml:space="preserve">, </w:t>
      </w:r>
      <w:r w:rsidR="0003329F" w:rsidRPr="00E31F5A">
        <w:rPr>
          <w:i/>
          <w:iCs w:val="0"/>
        </w:rPr>
        <w:t>M</w:t>
      </w:r>
      <w:r w:rsidR="0003329F" w:rsidRPr="00E31F5A">
        <w:rPr>
          <w:vertAlign w:val="subscript"/>
        </w:rPr>
        <w:t>A</w:t>
      </w:r>
      <w:r w:rsidR="0003329F">
        <w:t>) alleles to account for their (potential) sex-specific transmission</w:t>
      </w:r>
      <w:r w:rsidR="00940097" w:rsidRPr="002F519D">
        <w:t xml:space="preserve">. Horizontal </w:t>
      </w:r>
      <w:r w:rsidR="00D159A9">
        <w:t>labels</w:t>
      </w:r>
      <w:r w:rsidR="00D159A9" w:rsidRPr="002F519D">
        <w:t xml:space="preserve"> </w:t>
      </w:r>
      <w:r w:rsidR="00940097" w:rsidRPr="002F519D">
        <w:t>indicate locus and temperature</w:t>
      </w:r>
      <w:r w:rsidR="00906973" w:rsidRPr="002F519D">
        <w:t xml:space="preserve">, </w:t>
      </w:r>
      <w:r w:rsidR="00940097" w:rsidRPr="002F519D">
        <w:t xml:space="preserve">vertical </w:t>
      </w:r>
      <w:r w:rsidR="00D159A9">
        <w:t xml:space="preserve">labels </w:t>
      </w:r>
      <w:r w:rsidR="00940097" w:rsidRPr="002F519D">
        <w:t xml:space="preserve">the </w:t>
      </w:r>
      <w:r w:rsidR="00BE5142" w:rsidRPr="00BE5142">
        <w:rPr>
          <w:i/>
        </w:rPr>
        <w:t>M</w:t>
      </w:r>
      <w:r w:rsidR="00BE5142" w:rsidRPr="00BE5142">
        <w:rPr>
          <w:iCs w:val="0"/>
          <w:vertAlign w:val="subscript"/>
        </w:rPr>
        <w:t>A</w:t>
      </w:r>
      <w:r w:rsidR="00940097" w:rsidRPr="009E2B10">
        <w:t xml:space="preserve"> </w:t>
      </w:r>
      <w:r w:rsidR="00940097" w:rsidRPr="002F519D">
        <w:t xml:space="preserve">activation rate </w:t>
      </w:r>
      <m:oMath>
        <m:sSub>
          <m:sSubPr>
            <m:ctrlPr>
              <w:rPr>
                <w:rFonts w:ascii="Cambria Math" w:hAnsi="Cambria Math"/>
                <w:i/>
              </w:rPr>
            </m:ctrlPr>
          </m:sSubPr>
          <m:e>
            <m:r>
              <w:rPr>
                <w:rFonts w:ascii="Cambria Math" w:hAnsi="Cambria Math"/>
              </w:rPr>
              <m:t>μ</m:t>
            </m:r>
          </m:e>
          <m:sub>
            <m:r>
              <m:rPr>
                <m:sty m:val="p"/>
              </m:rPr>
              <w:rPr>
                <w:rFonts w:ascii="Cambria Math" w:hAnsi="Cambria Math"/>
              </w:rPr>
              <m:t>D</m:t>
            </m:r>
          </m:sub>
        </m:sSub>
      </m:oMath>
      <w:r w:rsidR="00940097" w:rsidRPr="002F519D">
        <w:t xml:space="preserve">. </w:t>
      </w:r>
      <w:r w:rsidR="00906973" w:rsidRPr="002F519D">
        <w:t xml:space="preserve">Further parameter </w:t>
      </w:r>
      <w:r w:rsidR="00C650E3" w:rsidRPr="002F519D">
        <w:t>values</w:t>
      </w:r>
      <w:r w:rsidR="00940097" w:rsidRPr="002F519D">
        <w:t xml:space="preserve"> used in simulations</w:t>
      </w:r>
      <w:r w:rsidR="00C650E3" w:rsidRPr="002F519D">
        <w:t xml:space="preserve">: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=1.2;</m:t>
        </m:r>
        <m:sSub>
          <m:sSubPr>
            <m:ctrlPr>
              <w:rPr>
                <w:rFonts w:ascii="Cambria Math" w:hAnsi="Cambria Math"/>
              </w:rPr>
            </m:ctrlPr>
          </m:sSubPr>
          <m:e>
            <m:r>
              <w:rPr>
                <w:rFonts w:ascii="Cambria Math" w:hAnsi="Cambria Math"/>
              </w:rPr>
              <m:t>θ</m:t>
            </m:r>
          </m:e>
          <m:sub>
            <m:r>
              <m:rPr>
                <m:sty m:val="p"/>
              </m:rPr>
              <w:rPr>
                <w:rFonts w:ascii="Cambria Math" w:hAnsi="Cambria Math"/>
              </w:rPr>
              <m:t>M</m:t>
            </m:r>
          </m:sub>
        </m:sSub>
        <m:r>
          <w:rPr>
            <w:rFonts w:ascii="Cambria Math" w:hAnsi="Cambria Math"/>
          </w:rPr>
          <m:t>=0.3;</m:t>
        </m:r>
        <m:sSub>
          <m:sSubPr>
            <m:ctrlPr>
              <w:rPr>
                <w:rFonts w:ascii="Cambria Math" w:hAnsi="Cambria Math"/>
                <w:i/>
              </w:rPr>
            </m:ctrlPr>
          </m:sSubPr>
          <m:e>
            <m:r>
              <w:rPr>
                <w:rFonts w:ascii="Cambria Math" w:hAnsi="Cambria Math"/>
              </w:rPr>
              <m:t>β</m:t>
            </m:r>
          </m:e>
          <m:sub>
            <m:r>
              <m:rPr>
                <m:sty m:val="p"/>
              </m:rPr>
              <w:rPr>
                <w:rFonts w:ascii="Cambria Math" w:hAnsi="Cambria Math"/>
              </w:rPr>
              <m:t>T</m:t>
            </m:r>
          </m:sub>
        </m:sSub>
        <m:r>
          <w:rPr>
            <w:rFonts w:ascii="Cambria Math" w:hAnsi="Cambria Math"/>
          </w:rPr>
          <m:t>=0.5</m:t>
        </m:r>
      </m:oMath>
      <w:r w:rsidR="00C650E3" w:rsidRPr="002F519D">
        <w:t>.</w:t>
      </w:r>
      <w:r w:rsidR="00940097" w:rsidRPr="002F519D">
        <w:t xml:space="preserve"> Predicted allele frequencies were </w:t>
      </w:r>
      <w:r w:rsidR="00E6617F" w:rsidRPr="002F519D">
        <w:t>smoothed with</w:t>
      </w:r>
      <w:r w:rsidR="00401856" w:rsidRPr="002F519D">
        <w:t xml:space="preserve"> </w:t>
      </w:r>
      <w:r w:rsidR="00D159A9">
        <w:t xml:space="preserve">binomial </w:t>
      </w:r>
      <w:r w:rsidR="00940097" w:rsidRPr="002F519D">
        <w:t>generalized additive models</w:t>
      </w:r>
      <w:r w:rsidR="00590206" w:rsidRPr="002F519D">
        <w:t>.</w:t>
      </w:r>
      <w:r w:rsidR="00C650E3" w:rsidRPr="002F519D">
        <w:br w:type="page"/>
      </w:r>
    </w:p>
    <w:p w14:paraId="4CA47AE7" w14:textId="664CDB90" w:rsidR="004B0B66" w:rsidRPr="002F519D" w:rsidRDefault="004B0B66" w:rsidP="00994772"/>
    <w:p w14:paraId="08167B7B" w14:textId="4BE6569B" w:rsidR="00C650E3" w:rsidRPr="002F519D" w:rsidRDefault="00886576" w:rsidP="00994772">
      <w:r w:rsidRPr="002F519D">
        <w:rPr>
          <w:noProof/>
          <w:lang w:val="en-US"/>
        </w:rPr>
        <w:drawing>
          <wp:inline distT="0" distB="0" distL="0" distR="0" wp14:anchorId="5E9549E7" wp14:editId="1D6C359F">
            <wp:extent cx="4680000" cy="35099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3509999"/>
                    </a:xfrm>
                    <a:prstGeom prst="rect">
                      <a:avLst/>
                    </a:prstGeom>
                  </pic:spPr>
                </pic:pic>
              </a:graphicData>
            </a:graphic>
          </wp:inline>
        </w:drawing>
      </w:r>
    </w:p>
    <w:p w14:paraId="1FC43043" w14:textId="778A956A" w:rsidR="00985BCF" w:rsidRPr="002F519D" w:rsidRDefault="0002431D" w:rsidP="00994772">
      <w:r>
        <w:rPr>
          <w:b/>
          <w:bCs/>
        </w:rPr>
        <w:t>Figure 4</w:t>
      </w:r>
      <w:r w:rsidR="00CC2623" w:rsidRPr="002F519D">
        <w:rPr>
          <w:b/>
          <w:bCs/>
        </w:rPr>
        <w:t>:</w:t>
      </w:r>
      <w:r w:rsidR="00CC2623" w:rsidRPr="002F519D">
        <w:t xml:space="preserve"> Model predictions vs. the observed latitudinal frequency gradient of a female-determining gene in the housefly </w:t>
      </w:r>
      <w:r w:rsidR="00CC2623" w:rsidRPr="002F519D">
        <w:rPr>
          <w:i/>
        </w:rPr>
        <w:t>Musca domestica</w:t>
      </w:r>
      <w:r w:rsidR="00CC2623" w:rsidRPr="002F519D">
        <w:t xml:space="preserve">. (A) The frequency of </w:t>
      </w:r>
      <w:r w:rsidR="00CC2623" w:rsidRPr="002F519D">
        <w:rPr>
          <w:i/>
        </w:rPr>
        <w:t>tra/tra</w:t>
      </w:r>
      <w:r w:rsidR="00CC2623" w:rsidRPr="002F519D">
        <w:t xml:space="preserve"> (light orange) and </w:t>
      </w:r>
      <w:r w:rsidR="00CC2623" w:rsidRPr="002F519D">
        <w:rPr>
          <w:i/>
        </w:rPr>
        <w:t>tra</w:t>
      </w:r>
      <w:r w:rsidR="00CC2623" w:rsidRPr="002F519D">
        <w:rPr>
          <w:vertAlign w:val="superscript"/>
        </w:rPr>
        <w:t>D</w:t>
      </w:r>
      <w:r w:rsidR="00D159A9">
        <w:rPr>
          <w:vertAlign w:val="superscript"/>
        </w:rPr>
        <w:t>/</w:t>
      </w:r>
      <w:r w:rsidR="00D159A9">
        <w:t>/</w:t>
      </w:r>
      <w:r w:rsidR="00CC2623" w:rsidRPr="002F519D">
        <w:rPr>
          <w:i/>
        </w:rPr>
        <w:t xml:space="preserve">tra </w:t>
      </w:r>
      <w:r w:rsidR="00CC2623" w:rsidRPr="002F519D">
        <w:t xml:space="preserve">(purple) females in Europe. Adapted from </w:t>
      </w:r>
      <w:r w:rsidR="00CC2623" w:rsidRPr="002F519D">
        <w:fldChar w:fldCharType="begin" w:fldLock="1"/>
      </w:r>
      <w:r w:rsidR="00E67C73">
        <w:instrText>ADDIN CSL_CITATION {"citationItems":[{"id":"ITEM-1","itemData":{"DOI":"10.1017/S001667230700907X","ISBN":"0016-6723","ISSN":"0016-6723","PMID":"18426619","abstract":"Multiple sex-determining factors have been found in natural populations of the housefly, Musca domestica. Their distribution seems to follow a geographical cline. The 'standard' system, with a male-determining factor, M, located on the Y chromosome, prevails at higher latitudes and altitudes. At lower latitudes and altitudes M factors have also been found on any of the five autosomes. Such populations often also harbour a dominant autosomal factor, FD, which induces female development even in the presence of several M factors. Autosomal M factors were first observed some 50 years ago. It has been hypothesized that following their initial appearance, they are spreading northwards, replacing the standard XY system, but this has never been systematically investigated. To scrutinize this hypothesis, we here compare the current distribution of autosomal M factors in continental Europe, on a transect running from Germany to southern Italy, with the distribution reported 25 years ago. Additionally, we analysed the frequencies of the FD factor, which has not been done before for European populations. In contrast to earlier predictions, we do not find a clear change in the distribution of sex-determining factors: as 25 years ago, only the standard XY system is present in the north, while autosomal M factors and the FD factor are prevalent in Italy. We discuss possible causes for this apparently stable polymorphism.","author":[{"dropping-particle":"","family":"Kozielska","given":"Magdalena","non-dropping-particle":"","parse-names":false,"suffix":""},{"dropping-particle":"","family":"Feldmeyer","given":"Barbara","non-dropping-particle":"","parse-names":false,"suffix":""},{"dropping-particle":"","family":"Pen","given":"Ido","non-dropping-particle":"","parse-names":false,"suffix":""},{"dropping-particle":"","family":"Weissing","given":"Franz J","non-dropping-particle":"","parse-names":false,"suffix":""},{"dropping-particle":"","family":"Beukeboom","given":"Leo W","non-dropping-particle":"","parse-names":false,"suffix":""}],"container-title":"Genetics Research, Cambridge","id":"ITEM-1","issue":"2","issued":{"date-parts":[["2008"]]},"page":"157-165","title":"Are autosomal sex-determining factors of the housefly ([i]Musca domestica[/i]) spreading north?","type":"article-journal","volume":"90"},"uris":["http://www.mendeley.com/documents/?uuid=988605af-8e7f-4b10-b7ac-c2f9ab25c5f4"]}],"mendeley":{"formattedCitation":"&lt;sup&gt;40&lt;/sup&gt;","plainTextFormattedCitation":"40","previouslyFormattedCitation":"&lt;sup&gt;40&lt;/sup&gt;"},"properties":{"noteIndex":0},"schema":"https://github.com/citation-style-language/schema/raw/master/csl-citation.json"}</w:instrText>
      </w:r>
      <w:r w:rsidR="00CC2623" w:rsidRPr="002F519D">
        <w:fldChar w:fldCharType="separate"/>
      </w:r>
      <w:r w:rsidR="00E67C73" w:rsidRPr="00E67C73">
        <w:rPr>
          <w:noProof/>
          <w:vertAlign w:val="superscript"/>
        </w:rPr>
        <w:t>40</w:t>
      </w:r>
      <w:r w:rsidR="00CC2623" w:rsidRPr="002F519D">
        <w:fldChar w:fldCharType="end"/>
      </w:r>
      <w:r w:rsidR="00CC2623" w:rsidRPr="002F519D">
        <w:t>. (B) Observed (</w:t>
      </w:r>
      <w:r w:rsidR="00CC2623">
        <w:t>black</w:t>
      </w:r>
      <w:r w:rsidR="00CC2623" w:rsidRPr="002F519D">
        <w:t xml:space="preserve">) and predicted (yellow) frequencies of </w:t>
      </w:r>
      <w:r w:rsidR="00CC2623" w:rsidRPr="002F519D">
        <w:rPr>
          <w:i/>
        </w:rPr>
        <w:t>tra</w:t>
      </w:r>
      <w:r w:rsidR="00CC2623" w:rsidRPr="002F519D">
        <w:rPr>
          <w:vertAlign w:val="superscript"/>
        </w:rPr>
        <w:t>D</w:t>
      </w:r>
      <w:r w:rsidR="00B44C27" w:rsidRPr="00B44C27">
        <w:t>-</w:t>
      </w:r>
      <w:r w:rsidR="00CC2623" w:rsidRPr="002F519D">
        <w:t xml:space="preserve">bearing females (deme position </w:t>
      </w:r>
      <w:r w:rsidR="00D159A9">
        <w:t>adjusted</w:t>
      </w:r>
      <w:r w:rsidR="00D159A9" w:rsidRPr="002F519D">
        <w:t xml:space="preserve"> </w:t>
      </w:r>
      <w:r w:rsidR="00CC2623" w:rsidRPr="002F519D">
        <w:t>to match observed latitude range).</w:t>
      </w:r>
      <w:r w:rsidR="00CC2623">
        <w:t xml:space="preserve"> Dashed lines indicate fitted binomial GLMs for allele frequency with latitude as the sole predictor variable.</w:t>
      </w:r>
      <w:r w:rsidR="00CC2623" w:rsidRPr="002F519D">
        <w:t xml:space="preserve"> Parameter values used: </w:t>
      </w:r>
      <m:oMath>
        <m:r>
          <w:rPr>
            <w:rFonts w:ascii="Cambria Math" w:hAnsi="Cambria Math"/>
          </w:rPr>
          <m:t xml:space="preserve">β=0.5; </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=1.15;</m:t>
        </m:r>
        <m:sSub>
          <m:sSubPr>
            <m:ctrlPr>
              <w:rPr>
                <w:rFonts w:ascii="Cambria Math" w:hAnsi="Cambria Math"/>
                <w:i/>
              </w:rPr>
            </m:ctrlPr>
          </m:sSubPr>
          <m:e>
            <m:r>
              <w:rPr>
                <w:rFonts w:ascii="Cambria Math" w:hAnsi="Cambria Math"/>
              </w:rPr>
              <m:t>μ</m:t>
            </m:r>
          </m:e>
          <m:sub>
            <m:r>
              <m:rPr>
                <m:sty m:val="p"/>
              </m:rPr>
              <w:rPr>
                <w:rFonts w:ascii="Cambria Math" w:hAnsi="Cambria Math"/>
              </w:rPr>
              <m:t>D</m:t>
            </m:r>
          </m:sub>
        </m:sSub>
        <m:r>
          <w:rPr>
            <w:rFonts w:ascii="Cambria Math" w:hAnsi="Cambria Math"/>
          </w:rPr>
          <m:t>=0.005;</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=0.05;</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=0.9;d=0.1</m:t>
        </m:r>
      </m:oMath>
      <w:r w:rsidR="00CC2623" w:rsidRPr="002F519D">
        <w:t xml:space="preserve">. </w:t>
      </w:r>
      <w:r w:rsidR="00985BCF" w:rsidRPr="002F519D">
        <w:br w:type="page"/>
      </w:r>
    </w:p>
    <w:p w14:paraId="3C3E451F" w14:textId="77777777" w:rsidR="00985BCF" w:rsidRPr="002F519D" w:rsidRDefault="00985BCF" w:rsidP="00994772">
      <w:r w:rsidRPr="002F519D">
        <w:rPr>
          <w:noProof/>
          <w:lang w:val="en-US"/>
        </w:rPr>
        <w:lastRenderedPageBreak/>
        <w:drawing>
          <wp:inline distT="0" distB="0" distL="0" distR="0" wp14:anchorId="4A040827" wp14:editId="1FD28B72">
            <wp:extent cx="4679999" cy="374399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9999" cy="3743999"/>
                    </a:xfrm>
                    <a:prstGeom prst="rect">
                      <a:avLst/>
                    </a:prstGeom>
                  </pic:spPr>
                </pic:pic>
              </a:graphicData>
            </a:graphic>
          </wp:inline>
        </w:drawing>
      </w:r>
    </w:p>
    <w:p w14:paraId="7544E00D" w14:textId="306C5F21" w:rsidR="00C650E3" w:rsidRPr="002F519D" w:rsidRDefault="0002431D" w:rsidP="00994772">
      <w:r>
        <w:rPr>
          <w:b/>
        </w:rPr>
        <w:t>Figure 5</w:t>
      </w:r>
      <w:r w:rsidR="00985BCF" w:rsidRPr="002F519D">
        <w:rPr>
          <w:b/>
        </w:rPr>
        <w:t>:</w:t>
      </w:r>
      <w:r w:rsidR="00985BCF" w:rsidRPr="002F519D">
        <w:t xml:space="preserve"> Evolution of a housefly-like </w:t>
      </w:r>
      <w:r w:rsidR="00794E2E">
        <w:t xml:space="preserve">SD </w:t>
      </w:r>
      <w:r w:rsidR="00985BCF" w:rsidRPr="002F519D">
        <w:t xml:space="preserve">system. A housefly-like </w:t>
      </w:r>
      <w:r w:rsidR="00794E2E">
        <w:t xml:space="preserve">SD </w:t>
      </w:r>
      <w:r w:rsidR="00985BCF" w:rsidRPr="002F519D">
        <w:t xml:space="preserve">system is defined by </w:t>
      </w:r>
      <w:r w:rsidR="00BE5142" w:rsidRPr="00BE5142">
        <w:rPr>
          <w:i/>
        </w:rPr>
        <w:t>M</w:t>
      </w:r>
      <w:r w:rsidR="00BE5142" w:rsidRPr="00BE5142">
        <w:rPr>
          <w:iCs w:val="0"/>
          <w:vertAlign w:val="subscript"/>
        </w:rPr>
        <w:t>Y</w:t>
      </w:r>
      <w:r w:rsidR="00985BCF" w:rsidRPr="00D227DD">
        <w:t xml:space="preserve"> </w:t>
      </w:r>
      <w:r w:rsidR="00985BCF" w:rsidRPr="002F519D">
        <w:t xml:space="preserve">being the major allele at </w:t>
      </w:r>
      <m:oMath>
        <m:r>
          <w:rPr>
            <w:rFonts w:ascii="Cambria Math" w:hAnsi="Cambria Math"/>
          </w:rPr>
          <m:t>T=0</m:t>
        </m:r>
      </m:oMath>
      <w:r w:rsidR="00985BCF" w:rsidRPr="002F519D">
        <w:t xml:space="preserve"> but the minor allele at </w:t>
      </w:r>
      <m:oMath>
        <m:r>
          <w:rPr>
            <w:rFonts w:ascii="Cambria Math" w:hAnsi="Cambria Math"/>
          </w:rPr>
          <m:t>T=1</m:t>
        </m:r>
      </m:oMath>
      <w:r w:rsidR="00985BCF" w:rsidRPr="002F519D">
        <w:t xml:space="preserve"> (in males, paternally-inherited allele), and vice versa for </w:t>
      </w:r>
      <w:r w:rsidR="00BE5142" w:rsidRPr="00BE5142">
        <w:rPr>
          <w:i/>
        </w:rPr>
        <w:t>M</w:t>
      </w:r>
      <w:r w:rsidR="00BE5142" w:rsidRPr="00BE5142">
        <w:rPr>
          <w:iCs w:val="0"/>
          <w:vertAlign w:val="subscript"/>
        </w:rPr>
        <w:t>A</w:t>
      </w:r>
      <w:r w:rsidR="00985BCF" w:rsidRPr="00D227DD">
        <w:t xml:space="preserve"> </w:t>
      </w:r>
      <w:r w:rsidR="00985BCF" w:rsidRPr="002F519D">
        <w:t xml:space="preserve">(in males, paternally-inherited alleles) and </w:t>
      </w:r>
      <w:r w:rsidR="00985BCF" w:rsidRPr="002F519D">
        <w:rPr>
          <w:i/>
        </w:rPr>
        <w:t>F</w:t>
      </w:r>
      <w:r w:rsidR="0095290D" w:rsidRPr="0095290D">
        <w:rPr>
          <w:vertAlign w:val="subscript"/>
        </w:rPr>
        <w:t>I</w:t>
      </w:r>
      <w:r w:rsidR="00985BCF" w:rsidRPr="00D227DD">
        <w:t xml:space="preserve"> </w:t>
      </w:r>
      <w:r w:rsidR="00985BCF" w:rsidRPr="002F519D">
        <w:t xml:space="preserve">(in females, maternally-inherited alleles). Frequency denotes the </w:t>
      </w:r>
      <w:r w:rsidR="00D56CCF">
        <w:t>predicted</w:t>
      </w:r>
      <w:r w:rsidR="00D56CCF" w:rsidRPr="002F519D">
        <w:t xml:space="preserve"> </w:t>
      </w:r>
      <w:r w:rsidR="00985BCF" w:rsidRPr="002F519D">
        <w:t xml:space="preserve">frequency of observing a housefly-like system at equilibrium in the model. Parameter values: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=1.2;</m:t>
        </m:r>
        <m:sSub>
          <m:sSubPr>
            <m:ctrlPr>
              <w:rPr>
                <w:rFonts w:ascii="Cambria Math" w:hAnsi="Cambria Math"/>
              </w:rPr>
            </m:ctrlPr>
          </m:sSubPr>
          <m:e>
            <m:r>
              <w:rPr>
                <w:rFonts w:ascii="Cambria Math" w:hAnsi="Cambria Math"/>
              </w:rPr>
              <m:t>θ</m:t>
            </m:r>
          </m:e>
          <m:sub>
            <m:r>
              <m:rPr>
                <m:sty m:val="p"/>
              </m:rPr>
              <w:rPr>
                <w:rFonts w:ascii="Cambria Math" w:hAnsi="Cambria Math"/>
              </w:rPr>
              <m:t>M</m:t>
            </m:r>
          </m:sub>
        </m:sSub>
        <m:r>
          <w:rPr>
            <w:rFonts w:ascii="Cambria Math" w:hAnsi="Cambria Math"/>
          </w:rPr>
          <m:t>=0.3;β=0.5</m:t>
        </m:r>
      </m:oMath>
      <w:r w:rsidR="00985BCF" w:rsidRPr="002F519D">
        <w:t>. Simulations were scored as exhibiting a housefly-like system as described above (</w:t>
      </w:r>
      <m:oMath>
        <m:r>
          <w:rPr>
            <w:rFonts w:ascii="Cambria Math" w:hAnsi="Cambria Math"/>
          </w:rPr>
          <m:t>10000</m:t>
        </m:r>
      </m:oMath>
      <w:r w:rsidR="00985BCF" w:rsidRPr="002F519D">
        <w:t xml:space="preserve"> simulations</w:t>
      </w:r>
      <w:r w:rsidR="00606843">
        <w:t xml:space="preserve"> in total</w:t>
      </w:r>
      <w:r w:rsidR="00985BCF" w:rsidRPr="002F519D">
        <w:t>). To obtain these predicted scores, we fitted a binomial generalized additive model.</w:t>
      </w:r>
      <w:r w:rsidR="00C650E3" w:rsidRPr="002F519D">
        <w:br w:type="page"/>
      </w:r>
    </w:p>
    <w:p w14:paraId="6E543E64" w14:textId="145EB896" w:rsidR="00C650E3" w:rsidRPr="002F519D" w:rsidRDefault="00C650E3" w:rsidP="00994772">
      <w:r w:rsidRPr="002F519D">
        <w:rPr>
          <w:noProof/>
        </w:rPr>
        <w:lastRenderedPageBreak/>
        <w:t xml:space="preserve"> </w:t>
      </w:r>
      <w:r w:rsidR="00C214E4">
        <w:rPr>
          <w:noProof/>
          <w:lang w:val="en-US"/>
        </w:rPr>
        <w:drawing>
          <wp:inline distT="0" distB="0" distL="0" distR="0" wp14:anchorId="10DC1149" wp14:editId="1390A9DE">
            <wp:extent cx="5972810" cy="350797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507978"/>
                    </a:xfrm>
                    <a:prstGeom prst="rect">
                      <a:avLst/>
                    </a:prstGeom>
                  </pic:spPr>
                </pic:pic>
              </a:graphicData>
            </a:graphic>
          </wp:inline>
        </w:drawing>
      </w:r>
    </w:p>
    <w:p w14:paraId="136AC7FC" w14:textId="5C2B163D" w:rsidR="00DC652E" w:rsidRPr="002F519D" w:rsidRDefault="0002431D" w:rsidP="00994772">
      <w:r>
        <w:rPr>
          <w:b/>
        </w:rPr>
        <w:t>Figure 6</w:t>
      </w:r>
      <w:r w:rsidR="00C650E3" w:rsidRPr="002F519D">
        <w:rPr>
          <w:b/>
        </w:rPr>
        <w:t>:</w:t>
      </w:r>
      <w:r w:rsidR="00C650E3" w:rsidRPr="002F519D">
        <w:t xml:space="preserve"> A novel hypothesis for the evolution of the housefly polymorphic sex determination mechanism.</w:t>
      </w:r>
      <w:r w:rsidR="00C214E4">
        <w:t xml:space="preserve"> (A)</w:t>
      </w:r>
      <w:r w:rsidR="00C650E3" w:rsidRPr="002F519D">
        <w:t xml:space="preserve"> Evolution of </w:t>
      </w:r>
      <w:r w:rsidR="00BE5142" w:rsidRPr="00BE5142">
        <w:rPr>
          <w:i/>
        </w:rPr>
        <w:t>M</w:t>
      </w:r>
      <w:r w:rsidR="00BE5142" w:rsidRPr="00BE5142">
        <w:rPr>
          <w:iCs w:val="0"/>
          <w:vertAlign w:val="subscript"/>
        </w:rPr>
        <w:t>A</w:t>
      </w:r>
      <w:r w:rsidR="00C650E3" w:rsidRPr="00D227DD">
        <w:t xml:space="preserve"> </w:t>
      </w:r>
      <w:r w:rsidR="00C650E3" w:rsidRPr="002F519D">
        <w:t xml:space="preserve">(here represented by transposition of </w:t>
      </w:r>
      <w:r w:rsidR="00BE5142" w:rsidRPr="00BE5142">
        <w:rPr>
          <w:i/>
        </w:rPr>
        <w:t>M</w:t>
      </w:r>
      <w:r w:rsidR="00BE5142" w:rsidRPr="00BE5142">
        <w:rPr>
          <w:iCs w:val="0"/>
          <w:vertAlign w:val="subscript"/>
        </w:rPr>
        <w:t>Y</w:t>
      </w:r>
      <w:r w:rsidR="00C650E3" w:rsidRPr="008668AB">
        <w:t>)</w:t>
      </w:r>
      <w:r w:rsidR="00C650E3" w:rsidRPr="002F519D">
        <w:t xml:space="preserve"> results in an excess of </w:t>
      </w:r>
      <w:r w:rsidR="00C650E3" w:rsidRPr="00E31F5A">
        <w:rPr>
          <w:i/>
          <w:iCs w:val="0"/>
        </w:rPr>
        <w:t>M</w:t>
      </w:r>
      <w:r w:rsidR="00C650E3" w:rsidRPr="002F519D">
        <w:t xml:space="preserve"> factors in the population and a male-biased sex ratio. </w:t>
      </w:r>
      <w:r w:rsidR="00C214E4">
        <w:t xml:space="preserve">(B) </w:t>
      </w:r>
      <w:r w:rsidR="00C650E3" w:rsidRPr="002F519D">
        <w:t xml:space="preserve">At low temperatures, the </w:t>
      </w:r>
      <w:r w:rsidR="00C650E3" w:rsidRPr="00E31F5A">
        <w:rPr>
          <w:i/>
        </w:rPr>
        <w:t>M</w:t>
      </w:r>
      <w:r w:rsidR="00C650E3" w:rsidRPr="002F519D">
        <w:t xml:space="preserve">-insensitive </w:t>
      </w:r>
      <w:r w:rsidR="0011734F">
        <w:rPr>
          <w:i/>
        </w:rPr>
        <w:t>F</w:t>
      </w:r>
      <w:r w:rsidR="0011734F" w:rsidRPr="0011734F">
        <w:rPr>
          <w:iCs w:val="0"/>
          <w:vertAlign w:val="subscript"/>
        </w:rPr>
        <w:t>I</w:t>
      </w:r>
      <w:r w:rsidR="00C650E3" w:rsidRPr="002F519D">
        <w:rPr>
          <w:vertAlign w:val="superscript"/>
        </w:rPr>
        <w:t xml:space="preserve"> </w:t>
      </w:r>
      <w:r w:rsidR="00C650E3" w:rsidRPr="002F519D">
        <w:t>allele</w:t>
      </w:r>
      <w:r w:rsidR="0011734F">
        <w:t xml:space="preserve"> (equivalent to </w:t>
      </w:r>
      <w:proofErr w:type="spellStart"/>
      <w:r w:rsidR="0011734F">
        <w:rPr>
          <w:i/>
          <w:iCs w:val="0"/>
        </w:rPr>
        <w:t>tra</w:t>
      </w:r>
      <w:r w:rsidR="0011734F" w:rsidRPr="0011734F">
        <w:rPr>
          <w:vertAlign w:val="superscript"/>
        </w:rPr>
        <w:t>D</w:t>
      </w:r>
      <w:proofErr w:type="spellEnd"/>
      <w:r w:rsidR="0011734F">
        <w:t xml:space="preserve"> in </w:t>
      </w:r>
      <w:r w:rsidR="0011734F">
        <w:rPr>
          <w:i/>
          <w:iCs w:val="0"/>
        </w:rPr>
        <w:t>M. domestica</w:t>
      </w:r>
      <w:r w:rsidR="0011734F">
        <w:t>)</w:t>
      </w:r>
      <w:r w:rsidR="00C650E3" w:rsidRPr="002F519D">
        <w:t xml:space="preserve"> cannot evolve, and both </w:t>
      </w:r>
      <w:r w:rsidR="00BE5142" w:rsidRPr="00BE5142">
        <w:rPr>
          <w:i/>
        </w:rPr>
        <w:t>M</w:t>
      </w:r>
      <w:r w:rsidR="00BE5142" w:rsidRPr="00BE5142">
        <w:rPr>
          <w:iCs w:val="0"/>
          <w:vertAlign w:val="subscript"/>
        </w:rPr>
        <w:t>Y</w:t>
      </w:r>
      <w:r w:rsidR="00C650E3" w:rsidRPr="00D227DD">
        <w:t xml:space="preserve"> </w:t>
      </w:r>
      <w:r w:rsidR="00C650E3" w:rsidRPr="002F519D">
        <w:t xml:space="preserve">and </w:t>
      </w:r>
      <w:r w:rsidR="00BE5142" w:rsidRPr="00E31F5A">
        <w:rPr>
          <w:i/>
          <w:iCs w:val="0"/>
        </w:rPr>
        <w:t>M</w:t>
      </w:r>
      <w:r w:rsidR="00BE5142" w:rsidRPr="00BE5142">
        <w:rPr>
          <w:vertAlign w:val="subscript"/>
        </w:rPr>
        <w:t>A</w:t>
      </w:r>
      <w:r w:rsidR="00C650E3" w:rsidRPr="002F519D">
        <w:t xml:space="preserve"> persist in a heterozygous state. </w:t>
      </w:r>
      <w:r w:rsidR="00C214E4">
        <w:t xml:space="preserve">(C) </w:t>
      </w:r>
      <w:r w:rsidR="00C650E3" w:rsidRPr="002F519D">
        <w:t xml:space="preserve">Because </w:t>
      </w:r>
      <w:r w:rsidR="00BE5142" w:rsidRPr="00BE5142">
        <w:rPr>
          <w:i/>
        </w:rPr>
        <w:t>M</w:t>
      </w:r>
      <w:r w:rsidR="00BE5142" w:rsidRPr="00BE5142">
        <w:rPr>
          <w:iCs w:val="0"/>
          <w:vertAlign w:val="subscript"/>
        </w:rPr>
        <w:t>Y</w:t>
      </w:r>
      <w:r w:rsidR="00C650E3" w:rsidRPr="00D227DD">
        <w:t xml:space="preserve"> </w:t>
      </w:r>
      <w:r w:rsidR="00C650E3" w:rsidRPr="002F519D">
        <w:t xml:space="preserve">is associated with a fitness benefit in males, </w:t>
      </w:r>
      <w:r w:rsidR="00BE5142" w:rsidRPr="00BE5142">
        <w:rPr>
          <w:i/>
        </w:rPr>
        <w:t>M</w:t>
      </w:r>
      <w:r w:rsidR="00BE5142" w:rsidRPr="00BE5142">
        <w:rPr>
          <w:iCs w:val="0"/>
          <w:vertAlign w:val="subscript"/>
        </w:rPr>
        <w:t>Y</w:t>
      </w:r>
      <w:r w:rsidR="00B44C27" w:rsidRPr="00B44C27">
        <w:t>-</w:t>
      </w:r>
      <w:r w:rsidR="00C650E3" w:rsidRPr="002F519D">
        <w:t xml:space="preserve">bearing males outcompete </w:t>
      </w:r>
      <w:r w:rsidR="00BE5142" w:rsidRPr="00BE5142">
        <w:rPr>
          <w:i/>
        </w:rPr>
        <w:t>M</w:t>
      </w:r>
      <w:r w:rsidR="00BE5142" w:rsidRPr="00BE5142">
        <w:rPr>
          <w:iCs w:val="0"/>
          <w:vertAlign w:val="subscript"/>
        </w:rPr>
        <w:t>A</w:t>
      </w:r>
      <w:r w:rsidR="00B44C27" w:rsidRPr="00B44C27">
        <w:t>-</w:t>
      </w:r>
      <w:r w:rsidR="00C650E3" w:rsidRPr="002F519D">
        <w:t xml:space="preserve">bearing males, resulting in a return to the ancestral state with </w:t>
      </w:r>
      <w:r w:rsidR="00BE5142" w:rsidRPr="00BE5142">
        <w:rPr>
          <w:i/>
        </w:rPr>
        <w:t>M</w:t>
      </w:r>
      <w:r w:rsidR="00BE5142" w:rsidRPr="00BE5142">
        <w:rPr>
          <w:iCs w:val="0"/>
          <w:vertAlign w:val="subscript"/>
        </w:rPr>
        <w:t>Y</w:t>
      </w:r>
      <w:r w:rsidR="00C650E3" w:rsidRPr="00D227DD">
        <w:t xml:space="preserve"> </w:t>
      </w:r>
      <w:r w:rsidR="00C650E3" w:rsidRPr="002F519D">
        <w:t>as the sole male-determining allele in a XY system.</w:t>
      </w:r>
      <w:r w:rsidR="00C214E4">
        <w:t xml:space="preserve"> (D)</w:t>
      </w:r>
      <w:r w:rsidR="00C650E3" w:rsidRPr="002F519D">
        <w:t xml:space="preserve"> In contrast, at high temperatures, the </w:t>
      </w:r>
      <w:r w:rsidR="00C650E3" w:rsidRPr="002F519D">
        <w:rPr>
          <w:i/>
        </w:rPr>
        <w:t>F</w:t>
      </w:r>
      <w:r w:rsidR="00C650E3" w:rsidRPr="002F519D">
        <w:rPr>
          <w:vertAlign w:val="superscript"/>
        </w:rPr>
        <w:t xml:space="preserve">D </w:t>
      </w:r>
      <w:r w:rsidR="00C650E3" w:rsidRPr="002F519D">
        <w:t>allele can evolve, and has a fitness benefit as a result of sex ratio selection.</w:t>
      </w:r>
      <w:r w:rsidR="00D259CA">
        <w:t xml:space="preserve"> </w:t>
      </w:r>
      <w:r w:rsidR="00C214E4">
        <w:t xml:space="preserve">(E) </w:t>
      </w:r>
      <w:r w:rsidR="00C650E3" w:rsidRPr="002F519D">
        <w:t xml:space="preserve">As </w:t>
      </w:r>
      <w:r w:rsidR="00C650E3" w:rsidRPr="000373B6">
        <w:rPr>
          <w:i/>
          <w:iCs w:val="0"/>
        </w:rPr>
        <w:t>F</w:t>
      </w:r>
      <w:r w:rsidR="00C650E3" w:rsidRPr="000373B6">
        <w:rPr>
          <w:i/>
          <w:iCs w:val="0"/>
          <w:vertAlign w:val="superscript"/>
        </w:rPr>
        <w:t>D</w:t>
      </w:r>
      <w:r w:rsidR="00C650E3" w:rsidRPr="002F519D">
        <w:t xml:space="preserve"> spreads, </w:t>
      </w:r>
      <w:r w:rsidR="00C650E3" w:rsidRPr="002F519D">
        <w:rPr>
          <w:i/>
        </w:rPr>
        <w:t>M</w:t>
      </w:r>
      <w:r w:rsidR="00C650E3" w:rsidRPr="002F519D">
        <w:t xml:space="preserve"> alleles can be transmitted by females resulting in the formation of homozygous </w:t>
      </w:r>
      <w:r w:rsidR="00BE5142" w:rsidRPr="00BE5142">
        <w:rPr>
          <w:i/>
        </w:rPr>
        <w:t>M</w:t>
      </w:r>
      <w:r w:rsidR="00BE5142" w:rsidRPr="00BE5142">
        <w:rPr>
          <w:iCs w:val="0"/>
          <w:vertAlign w:val="subscript"/>
        </w:rPr>
        <w:t>Y</w:t>
      </w:r>
      <w:r w:rsidR="00D159A9" w:rsidRPr="00D227DD">
        <w:t>/</w:t>
      </w:r>
      <w:r w:rsidR="00D159A9">
        <w:t>/</w:t>
      </w:r>
      <w:r w:rsidR="00BE5142" w:rsidRPr="00BE5142">
        <w:rPr>
          <w:i/>
        </w:rPr>
        <w:t>M</w:t>
      </w:r>
      <w:r w:rsidR="00BE5142" w:rsidRPr="00BE5142">
        <w:rPr>
          <w:iCs w:val="0"/>
          <w:vertAlign w:val="subscript"/>
        </w:rPr>
        <w:t>Y</w:t>
      </w:r>
      <w:r w:rsidR="00C650E3" w:rsidRPr="00D227DD">
        <w:t xml:space="preserve"> </w:t>
      </w:r>
      <w:r w:rsidR="00C650E3" w:rsidRPr="002F519D">
        <w:t xml:space="preserve">and </w:t>
      </w:r>
      <w:r w:rsidR="00BE5142" w:rsidRPr="00BE5142">
        <w:rPr>
          <w:i/>
        </w:rPr>
        <w:t>M</w:t>
      </w:r>
      <w:r w:rsidR="00BE5142" w:rsidRPr="00BE5142">
        <w:rPr>
          <w:iCs w:val="0"/>
          <w:vertAlign w:val="subscript"/>
        </w:rPr>
        <w:t>A</w:t>
      </w:r>
      <w:r w:rsidR="00D159A9" w:rsidRPr="00D227DD">
        <w:t>/</w:t>
      </w:r>
      <w:r w:rsidR="00D159A9">
        <w:t>/</w:t>
      </w:r>
      <w:r w:rsidR="00BE5142" w:rsidRPr="00BE5142">
        <w:rPr>
          <w:i/>
        </w:rPr>
        <w:t>M</w:t>
      </w:r>
      <w:r w:rsidR="00BE5142" w:rsidRPr="00BE5142">
        <w:rPr>
          <w:iCs w:val="0"/>
          <w:vertAlign w:val="subscript"/>
        </w:rPr>
        <w:t>A</w:t>
      </w:r>
      <w:r w:rsidR="00C650E3" w:rsidRPr="00D227DD">
        <w:t xml:space="preserve"> </w:t>
      </w:r>
      <w:r w:rsidR="00C650E3" w:rsidRPr="002F519D">
        <w:t xml:space="preserve">individuals. </w:t>
      </w:r>
      <w:r w:rsidR="00C214E4">
        <w:t>(F) Because</w:t>
      </w:r>
      <w:r w:rsidR="00C214E4" w:rsidRPr="002F519D">
        <w:t xml:space="preserve"> </w:t>
      </w:r>
      <w:r w:rsidR="00BE5142" w:rsidRPr="00BE5142">
        <w:rPr>
          <w:i/>
        </w:rPr>
        <w:t>M</w:t>
      </w:r>
      <w:r w:rsidR="00BE5142" w:rsidRPr="00BE5142">
        <w:rPr>
          <w:iCs w:val="0"/>
          <w:vertAlign w:val="subscript"/>
        </w:rPr>
        <w:t>Y</w:t>
      </w:r>
      <w:r w:rsidR="00C650E3" w:rsidRPr="00D227DD">
        <w:t xml:space="preserve"> </w:t>
      </w:r>
      <w:r w:rsidR="00C650E3" w:rsidRPr="002F519D">
        <w:t xml:space="preserve">homozygosity is associated with a viability cost, these individuals have lower fitness than </w:t>
      </w:r>
      <w:r w:rsidR="00BE5142" w:rsidRPr="00E31F5A">
        <w:rPr>
          <w:i/>
          <w:iCs w:val="0"/>
        </w:rPr>
        <w:t>M</w:t>
      </w:r>
      <w:r w:rsidR="00BE5142" w:rsidRPr="00BE5142">
        <w:rPr>
          <w:vertAlign w:val="subscript"/>
        </w:rPr>
        <w:t>A</w:t>
      </w:r>
      <w:r w:rsidR="00C650E3" w:rsidRPr="002F519D">
        <w:t>/</w:t>
      </w:r>
      <w:r w:rsidR="000465F8" w:rsidRPr="000465F8">
        <w:rPr>
          <w:i/>
          <w:iCs w:val="0"/>
        </w:rPr>
        <w:t>M</w:t>
      </w:r>
      <w:r w:rsidR="00BE5142" w:rsidRPr="00E31F5A">
        <w:rPr>
          <w:b/>
          <w:bCs/>
          <w:vertAlign w:val="subscript"/>
        </w:rPr>
        <w:t>A</w:t>
      </w:r>
      <w:r w:rsidR="00C650E3" w:rsidRPr="002F519D">
        <w:t xml:space="preserve"> individuals. This results in a loss of the </w:t>
      </w:r>
      <w:r w:rsidR="00BE5142" w:rsidRPr="00BE5142">
        <w:rPr>
          <w:i/>
        </w:rPr>
        <w:t>M</w:t>
      </w:r>
      <w:r w:rsidR="00BE5142" w:rsidRPr="00BE5142">
        <w:rPr>
          <w:iCs w:val="0"/>
          <w:vertAlign w:val="subscript"/>
        </w:rPr>
        <w:t>Y</w:t>
      </w:r>
      <w:r w:rsidR="00C650E3" w:rsidRPr="00D227DD">
        <w:t xml:space="preserve"> </w:t>
      </w:r>
      <w:r w:rsidR="00C650E3" w:rsidRPr="002F519D">
        <w:t xml:space="preserve">allele and fixation of the </w:t>
      </w:r>
      <w:r w:rsidR="00BE5142" w:rsidRPr="00BE5142">
        <w:rPr>
          <w:i/>
        </w:rPr>
        <w:t>M</w:t>
      </w:r>
      <w:r w:rsidR="00BE5142" w:rsidRPr="00BE5142">
        <w:rPr>
          <w:iCs w:val="0"/>
          <w:vertAlign w:val="subscript"/>
        </w:rPr>
        <w:t>A</w:t>
      </w:r>
      <w:r w:rsidR="00C650E3" w:rsidRPr="00D227DD">
        <w:t xml:space="preserve"> </w:t>
      </w:r>
      <w:r w:rsidR="00C650E3" w:rsidRPr="002F519D">
        <w:t xml:space="preserve">allele in its place as a co-factor for male development. In effect, a transition has occurred from XY male heterogamety to ZW female heterogamety as the sex-determining role has been taken over by </w:t>
      </w:r>
      <w:r w:rsidR="00C650E3" w:rsidRPr="002F519D">
        <w:rPr>
          <w:i/>
        </w:rPr>
        <w:t>F</w:t>
      </w:r>
      <w:r w:rsidR="00C650E3" w:rsidRPr="002F519D">
        <w:rPr>
          <w:vertAlign w:val="superscript"/>
        </w:rPr>
        <w:t>D</w:t>
      </w:r>
      <w:r w:rsidR="000A7E36" w:rsidRPr="000A7E36">
        <w:t>.</w:t>
      </w:r>
      <w:r w:rsidR="00DC652E" w:rsidRPr="002F519D">
        <w:br w:type="page"/>
      </w:r>
    </w:p>
    <w:p w14:paraId="7528EEF9" w14:textId="0E910DA3" w:rsidR="00DC652E" w:rsidRDefault="00DC652E" w:rsidP="00994772">
      <w:pPr>
        <w:pStyle w:val="Heading1"/>
      </w:pPr>
      <w:r w:rsidRPr="002F519D">
        <w:lastRenderedPageBreak/>
        <w:t>Supplementary Material</w:t>
      </w:r>
    </w:p>
    <w:p w14:paraId="26A63860" w14:textId="77777777" w:rsidR="00994772" w:rsidRPr="009A40AF" w:rsidRDefault="00994772" w:rsidP="00660DA7">
      <w:pPr>
        <w:pStyle w:val="Heading2"/>
        <w:rPr>
          <w:rStyle w:val="CommentReference"/>
          <w:rFonts w:eastAsiaTheme="minorHAnsi"/>
          <w:i w:val="0"/>
          <w:sz w:val="20"/>
          <w:szCs w:val="20"/>
        </w:rPr>
      </w:pPr>
      <w:r>
        <w:t xml:space="preserve">Appendix 1: </w:t>
      </w:r>
      <w:r w:rsidRPr="009A40AF">
        <w:rPr>
          <w:rStyle w:val="CommentReference"/>
          <w:rFonts w:eastAsiaTheme="minorHAnsi"/>
          <w:sz w:val="20"/>
          <w:szCs w:val="20"/>
        </w:rPr>
        <w:t>F activity relative to SD thresholds determines which SD systems are evolutionary stable</w:t>
      </w:r>
    </w:p>
    <w:p w14:paraId="72E3E0D3" w14:textId="02F420A9" w:rsidR="00C7595E" w:rsidRDefault="00994772" w:rsidP="00994772">
      <w:r>
        <w:t xml:space="preserve">As an initial exploration of our model, we performed a set of 10,000 simulations without temperature-dependent overexpression, but for different values for the SD thresholds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In addition, for these simulations we did not incorporate fitness effects associated with </w:t>
      </w:r>
      <w:r w:rsidR="00BE5142" w:rsidRPr="00BE5142">
        <w:rPr>
          <w:i/>
        </w:rPr>
        <w:t>M</w:t>
      </w:r>
      <w:r w:rsidR="00BE5142" w:rsidRPr="00BE5142">
        <w:rPr>
          <w:iCs w:val="0"/>
          <w:vertAlign w:val="subscript"/>
        </w:rPr>
        <w:t>Y</w:t>
      </w:r>
      <w:r>
        <w:t xml:space="preserve">. For each simulation, we determined the most prevalent genotype among females </w:t>
      </w:r>
      <w:r w:rsidRPr="006717A2">
        <w:t>and</w:t>
      </w:r>
      <w:r>
        <w:t xml:space="preserve"> males at equilibrium, based on the expression and sensitivity levels of their </w:t>
      </w:r>
      <w:r w:rsidRPr="00E64011">
        <w:rPr>
          <w:i/>
        </w:rPr>
        <w:t>F</w:t>
      </w:r>
      <w:r>
        <w:t xml:space="preserve"> alleles as well as the number of expressed </w:t>
      </w:r>
      <w:r>
        <w:rPr>
          <w:i/>
        </w:rPr>
        <w:t>M</w:t>
      </w:r>
      <w:r w:rsidRPr="006717A2">
        <w:rPr>
          <w:vertAlign w:val="subscript"/>
        </w:rPr>
        <w:t>Y</w:t>
      </w:r>
      <w:r>
        <w:t xml:space="preserve"> and </w:t>
      </w:r>
      <w:r>
        <w:rPr>
          <w:i/>
        </w:rPr>
        <w:t>M</w:t>
      </w:r>
      <w:r w:rsidRPr="006717A2">
        <w:rPr>
          <w:vertAlign w:val="subscript"/>
        </w:rPr>
        <w:t>A</w:t>
      </w:r>
      <w:r>
        <w:t xml:space="preserve"> alleles.</w:t>
      </w:r>
      <w:r w:rsidR="00D259CA">
        <w:t xml:space="preserve"> </w:t>
      </w:r>
      <w:r>
        <w:t xml:space="preserve">We categorized simulations according to the activity of a single </w:t>
      </w:r>
      <w:r w:rsidRPr="0042775C">
        <w:rPr>
          <w:i/>
        </w:rPr>
        <w:t>F</w:t>
      </w:r>
      <w:r>
        <w:t xml:space="preserve"> allele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t xml:space="preserve">) relative to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to determine which SD systems can evolve under different levels of </w:t>
      </w:r>
      <w:r w:rsidRPr="0042775C">
        <w:rPr>
          <w:i/>
        </w:rPr>
        <w:t>F</w:t>
      </w:r>
      <w:r>
        <w:t xml:space="preserve"> activity.</w:t>
      </w:r>
    </w:p>
    <w:p w14:paraId="13D44457" w14:textId="0BC7B853" w:rsidR="00C7595E" w:rsidRDefault="00994772" w:rsidP="008668AB">
      <w:pPr>
        <w:ind w:firstLine="720"/>
      </w:pPr>
      <w:r>
        <w:t xml:space="preserve">We find that under different relationships between the </w:t>
      </w:r>
      <w:r w:rsidR="001C20E7">
        <w:t xml:space="preserve">maximum potential </w:t>
      </w:r>
      <w:r>
        <w:t xml:space="preserve">activity of a single </w:t>
      </w:r>
      <w:r w:rsidRPr="00FD65F3">
        <w:rPr>
          <w:i/>
        </w:rPr>
        <w:t>F</w:t>
      </w:r>
      <w:r>
        <w:t xml:space="preserve"> allele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t xml:space="preserve">) and the SD thresholds, different SD systems can evolve (Table 1). When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nearly all simulations yield an SD system where both sexes have two sensitive and expressed </w:t>
      </w:r>
      <w:r w:rsidRPr="008359DE">
        <w:rPr>
          <w:i/>
        </w:rPr>
        <w:t>F</w:t>
      </w:r>
      <w:r>
        <w:t xml:space="preserve"> alleles, and males are heterozygous for a single </w:t>
      </w:r>
      <w:r w:rsidRPr="008668AB">
        <w:rPr>
          <w:i/>
          <w:iCs w:val="0"/>
        </w:rPr>
        <w:t>M</w:t>
      </w:r>
      <w:r>
        <w:t xml:space="preserve"> (either </w:t>
      </w:r>
      <w:r w:rsidR="00BE5142" w:rsidRPr="00BE5142">
        <w:rPr>
          <w:i/>
        </w:rPr>
        <w:t>M</w:t>
      </w:r>
      <w:r w:rsidR="00BE5142" w:rsidRPr="00BE5142">
        <w:rPr>
          <w:iCs w:val="0"/>
          <w:vertAlign w:val="subscript"/>
        </w:rPr>
        <w:t>Y</w:t>
      </w:r>
      <w:r>
        <w:t xml:space="preserve"> or </w:t>
      </w:r>
      <w:r w:rsidR="00BE5142" w:rsidRPr="00BE5142">
        <w:rPr>
          <w:i/>
        </w:rPr>
        <w:t>M</w:t>
      </w:r>
      <w:r w:rsidR="00BE5142" w:rsidRPr="00BE5142">
        <w:rPr>
          <w:iCs w:val="0"/>
          <w:vertAlign w:val="subscript"/>
        </w:rPr>
        <w:t>A</w:t>
      </w:r>
      <w:r>
        <w:t xml:space="preserve">; females </w:t>
      </w:r>
      <w:r w:rsidRPr="008359DE">
        <w:rPr>
          <w:i/>
        </w:rPr>
        <w:t>F/F; +/+</w:t>
      </w:r>
      <w:r>
        <w:t xml:space="preserve">, males </w:t>
      </w:r>
      <w:r w:rsidRPr="008359DE">
        <w:rPr>
          <w:i/>
        </w:rPr>
        <w:t>F/F; +/M</w:t>
      </w:r>
      <w:r>
        <w:t xml:space="preserve">, with + indicating the absence of an expressed </w:t>
      </w:r>
      <w:r w:rsidRPr="008359DE">
        <w:rPr>
          <w:i/>
        </w:rPr>
        <w:t>M</w:t>
      </w:r>
      <w:r>
        <w:t xml:space="preserve"> allele). In contrast, when </w:t>
      </w:r>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or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F</m:t>
            </m:r>
          </m:sub>
        </m:sSub>
      </m:oMath>
      <w:r>
        <w:t xml:space="preserve">, we additionally encounter systems in which </w:t>
      </w:r>
      <w:r>
        <w:rPr>
          <w:i/>
        </w:rPr>
        <w:t>F</w:t>
      </w:r>
      <w:r>
        <w:t xml:space="preserve"> alleles evolved to become insensitive and/or unexpressed, but the distribution of these alleles over the sexes differs between these two scenarios: when </w:t>
      </w:r>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females carry two insensitive F alleles, whereas males carry a single insensitive F and one unexpressed F; here, insensitive </w:t>
      </w:r>
      <w:r w:rsidRPr="006D613F">
        <w:rPr>
          <w:i/>
        </w:rPr>
        <w:t>F</w:t>
      </w:r>
      <w:r>
        <w:t xml:space="preserve"> alleles can be regarded as recessive female-determining alleles, whereas the sensitive and expressed </w:t>
      </w:r>
      <w:r w:rsidRPr="0062138F">
        <w:rPr>
          <w:i/>
        </w:rPr>
        <w:t>F</w:t>
      </w:r>
      <w:r>
        <w:t xml:space="preserve"> allele (in presence of expressed </w:t>
      </w:r>
      <w:r w:rsidRPr="0062138F">
        <w:rPr>
          <w:i/>
        </w:rPr>
        <w:t>M</w:t>
      </w:r>
      <w:r>
        <w:t xml:space="preserve">) or unexpressed </w:t>
      </w:r>
      <w:r w:rsidRPr="0062138F">
        <w:rPr>
          <w:i/>
        </w:rPr>
        <w:t>F</w:t>
      </w:r>
      <w:r>
        <w:t xml:space="preserve"> plays the role of a dominant male-determining allele. In contrast, when</w:t>
      </w:r>
      <w:r w:rsidR="00D259CA">
        <w:t xml:space="preserve">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F</m:t>
            </m:r>
          </m:sub>
        </m:sSub>
      </m:oMath>
      <w:r>
        <w:t>, females</w:t>
      </w:r>
      <w:r w:rsidR="001C20E7">
        <w:t xml:space="preserve"> may</w:t>
      </w:r>
      <w:r>
        <w:t xml:space="preserve"> carry a single insensitive </w:t>
      </w:r>
      <w:r w:rsidRPr="006D613F">
        <w:rPr>
          <w:i/>
        </w:rPr>
        <w:t>F</w:t>
      </w:r>
      <w:r>
        <w:t xml:space="preserve"> allele, whereas males carry none, suggesting that insensitive </w:t>
      </w:r>
      <w:r w:rsidRPr="0062138F">
        <w:rPr>
          <w:i/>
        </w:rPr>
        <w:t>F</w:t>
      </w:r>
      <w:r>
        <w:t xml:space="preserve"> alleles are dominant female-determining alleles. This is corroborated by the presence of expressed </w:t>
      </w:r>
      <w:r w:rsidRPr="0062138F">
        <w:rPr>
          <w:i/>
        </w:rPr>
        <w:t>M</w:t>
      </w:r>
      <w:r>
        <w:t xml:space="preserve"> alleles in both sexes in </w:t>
      </w:r>
      <w:r w:rsidR="001C20E7">
        <w:t xml:space="preserve">the </w:t>
      </w:r>
      <w:r>
        <w:t xml:space="preserve">simulations, which would otherwise induce maleness in their carriers. </w:t>
      </w:r>
    </w:p>
    <w:p w14:paraId="6D23666D" w14:textId="78FAA6A0" w:rsidR="00D03515" w:rsidRDefault="00994772" w:rsidP="00975CD2">
      <w:pPr>
        <w:ind w:firstLine="720"/>
        <w:rPr>
          <w:b/>
        </w:rPr>
      </w:pPr>
      <w:r>
        <w:t xml:space="preserve">In simulations where insensitive </w:t>
      </w:r>
      <w:r w:rsidRPr="00745799">
        <w:rPr>
          <w:i/>
        </w:rPr>
        <w:t>F</w:t>
      </w:r>
      <w:r>
        <w:t xml:space="preserve"> alleles have evolved, we find that the remaining </w:t>
      </w:r>
      <w:r w:rsidRPr="00745799">
        <w:rPr>
          <w:i/>
        </w:rPr>
        <w:t>F</w:t>
      </w:r>
      <w:r>
        <w:t xml:space="preserve"> alleles have become unexpressed, and in some cases that expressed </w:t>
      </w:r>
      <w:r w:rsidRPr="00745799">
        <w:rPr>
          <w:i/>
        </w:rPr>
        <w:t>M</w:t>
      </w:r>
      <w:r>
        <w:t xml:space="preserve"> alleles are lost as well. In these simulations, insensitive </w:t>
      </w:r>
      <w:r>
        <w:rPr>
          <w:i/>
        </w:rPr>
        <w:t>F</w:t>
      </w:r>
      <w:r>
        <w:t xml:space="preserve"> alleles spread first, along with an increased frequency of expressed </w:t>
      </w:r>
      <w:r>
        <w:rPr>
          <w:i/>
        </w:rPr>
        <w:t>M</w:t>
      </w:r>
      <w:r>
        <w:t xml:space="preserve"> alleles in both sexes (</w:t>
      </w:r>
      <w:r w:rsidR="0002431D">
        <w:t>Supplementary Figure 1</w:t>
      </w:r>
      <w:r>
        <w:t xml:space="preserve">), </w:t>
      </w:r>
      <w:r w:rsidR="001C20E7">
        <w:t xml:space="preserve">the latter being </w:t>
      </w:r>
      <w:r>
        <w:t xml:space="preserve">required to </w:t>
      </w:r>
      <w:r w:rsidR="001C20E7">
        <w:t xml:space="preserve">achieve </w:t>
      </w:r>
      <w:r>
        <w:t xml:space="preserve">an equal sex ratio. Next, we see that sensitive </w:t>
      </w:r>
      <w:r w:rsidRPr="00B72519">
        <w:rPr>
          <w:i/>
        </w:rPr>
        <w:t>F</w:t>
      </w:r>
      <w:r>
        <w:t xml:space="preserve"> alleles become unexpressed (and subsequently insensitive due to the constant mutation pressure affecting </w:t>
      </w:r>
      <w:r w:rsidRPr="00B72519">
        <w:rPr>
          <w:i/>
        </w:rPr>
        <w:t>F</w:t>
      </w:r>
      <w:r>
        <w:t xml:space="preserve"> sensitivity); the insensitive expressed </w:t>
      </w:r>
      <w:r w:rsidRPr="00B72519">
        <w:rPr>
          <w:i/>
        </w:rPr>
        <w:t>F</w:t>
      </w:r>
      <w:r>
        <w:t xml:space="preserve"> allele is retained as it now performs the SD function. Along with the increase in unexpressed </w:t>
      </w:r>
      <w:r w:rsidRPr="0062138F">
        <w:rPr>
          <w:i/>
        </w:rPr>
        <w:t>F</w:t>
      </w:r>
      <w:r>
        <w:t xml:space="preserve"> alleles, we similarly find that M alleles lose their expression. Based on these dynamics, we infer that evolution of </w:t>
      </w:r>
      <w:r w:rsidRPr="00745799">
        <w:rPr>
          <w:i/>
        </w:rPr>
        <w:t>F</w:t>
      </w:r>
      <w:r>
        <w:t xml:space="preserve"> insensitivity indirectly </w:t>
      </w:r>
      <w:r>
        <w:lastRenderedPageBreak/>
        <w:t xml:space="preserve">renders the loss of expression selectively neutral for sensitive </w:t>
      </w:r>
      <w:r w:rsidRPr="00B72519">
        <w:rPr>
          <w:i/>
        </w:rPr>
        <w:t>F</w:t>
      </w:r>
      <w:r>
        <w:t xml:space="preserve"> alleles, which in turn renders the loss of </w:t>
      </w:r>
      <w:r w:rsidRPr="00745799">
        <w:rPr>
          <w:i/>
        </w:rPr>
        <w:t>M</w:t>
      </w:r>
      <w:r>
        <w:t xml:space="preserve"> expression neutral; both genes may therefore decay via mutation accumulation in a stepwise order (</w:t>
      </w:r>
      <w:r w:rsidR="0002431D">
        <w:t>Supplementary Figure 3</w:t>
      </w:r>
      <w:r>
        <w:t>). In addition to the systems identified in our simulations, we speculate some other systems may also be evolutionary stable (</w:t>
      </w:r>
      <w:r w:rsidR="0002431D">
        <w:t>Supplementary Figure 2</w:t>
      </w:r>
      <w:r>
        <w:t xml:space="preserve">). Their absence from our simulations may be </w:t>
      </w:r>
      <w:r w:rsidR="005B2DA2">
        <w:t xml:space="preserve">because </w:t>
      </w:r>
      <w:r w:rsidR="00F42BF2">
        <w:t>they only rarely arise through evolution</w:t>
      </w:r>
      <w:r>
        <w:t>, or because they represent intermediate states</w:t>
      </w:r>
      <w:r w:rsidR="00F42BF2">
        <w:t xml:space="preserve"> between some of the systems that are observed</w:t>
      </w:r>
      <w:r>
        <w:t xml:space="preserve">. The latter for example applies to systems where females have one insensitive and one sensitive F allele, males have two sensitive F alleles, and </w:t>
      </w:r>
      <w:r>
        <w:rPr>
          <w:i/>
        </w:rPr>
        <w:t>M</w:t>
      </w:r>
      <w:r>
        <w:t xml:space="preserve"> is fixed in both sexes (females </w:t>
      </w:r>
      <w:r>
        <w:rPr>
          <w:i/>
        </w:rPr>
        <w:t>F</w:t>
      </w:r>
      <w:r w:rsidR="0095290D" w:rsidRPr="0095290D">
        <w:rPr>
          <w:vertAlign w:val="subscript"/>
        </w:rPr>
        <w:t>I</w:t>
      </w:r>
      <w:r w:rsidRPr="00965672">
        <w:rPr>
          <w:i/>
        </w:rPr>
        <w:t>/F</w:t>
      </w:r>
      <w:r>
        <w:rPr>
          <w:i/>
        </w:rPr>
        <w:t>;</w:t>
      </w:r>
      <w:r w:rsidRPr="00965672">
        <w:rPr>
          <w:i/>
        </w:rPr>
        <w:t xml:space="preserve"> M/M</w:t>
      </w:r>
      <w:r>
        <w:t xml:space="preserve">, males </w:t>
      </w:r>
      <w:r w:rsidRPr="00965672">
        <w:rPr>
          <w:i/>
        </w:rPr>
        <w:t>F/F; M/M</w:t>
      </w:r>
      <w:r>
        <w:t xml:space="preserve"> in Figure 3). This system is prevalent in some simulations prior to the accumulation of unexpressed F alleles and loss of M (</w:t>
      </w:r>
      <w:r w:rsidR="00A6480B">
        <w:t>e.g.,</w:t>
      </w:r>
      <w:r>
        <w:t xml:space="preserve"> </w:t>
      </w:r>
      <w:r w:rsidR="0002431D">
        <w:t>Supplementary Figure 1</w:t>
      </w:r>
      <w:r>
        <w:t xml:space="preserve">). In absence of fitness effects related to </w:t>
      </w:r>
      <w:r w:rsidR="00BE5142" w:rsidRPr="00BE5142">
        <w:rPr>
          <w:i/>
        </w:rPr>
        <w:t>M</w:t>
      </w:r>
      <w:r w:rsidR="00BE5142" w:rsidRPr="00BE5142">
        <w:rPr>
          <w:iCs w:val="0"/>
          <w:vertAlign w:val="subscript"/>
        </w:rPr>
        <w:t>Y</w:t>
      </w:r>
      <w:r>
        <w:t xml:space="preserve">, recurrent </w:t>
      </w:r>
      <w:r w:rsidRPr="0019497C">
        <w:rPr>
          <w:i/>
        </w:rPr>
        <w:t>de novo</w:t>
      </w:r>
      <w:r>
        <w:t xml:space="preserve"> mutation of </w:t>
      </w:r>
      <w:r w:rsidR="00BE5142" w:rsidRPr="00BE5142">
        <w:rPr>
          <w:i/>
        </w:rPr>
        <w:t>M</w:t>
      </w:r>
      <w:r w:rsidR="00BE5142" w:rsidRPr="00BE5142">
        <w:rPr>
          <w:iCs w:val="0"/>
          <w:vertAlign w:val="subscript"/>
        </w:rPr>
        <w:t>A</w:t>
      </w:r>
      <w:r>
        <w:t xml:space="preserve"> results in </w:t>
      </w:r>
      <w:r w:rsidR="00BE5142" w:rsidRPr="00BE5142">
        <w:rPr>
          <w:i/>
        </w:rPr>
        <w:t>M</w:t>
      </w:r>
      <w:r w:rsidR="00BE5142" w:rsidRPr="00BE5142">
        <w:rPr>
          <w:iCs w:val="0"/>
          <w:vertAlign w:val="subscript"/>
        </w:rPr>
        <w:t>A</w:t>
      </w:r>
      <w:r>
        <w:t xml:space="preserve"> replacing </w:t>
      </w:r>
      <w:r w:rsidR="00BE5142" w:rsidRPr="00BE5142">
        <w:rPr>
          <w:i/>
        </w:rPr>
        <w:t>M</w:t>
      </w:r>
      <w:r w:rsidR="00BE5142" w:rsidRPr="00BE5142">
        <w:rPr>
          <w:iCs w:val="0"/>
          <w:vertAlign w:val="subscript"/>
        </w:rPr>
        <w:t>Y</w:t>
      </w:r>
      <w:r>
        <w:t xml:space="preserve"> as the male-determining factor; without evolution of </w:t>
      </w:r>
      <w:r w:rsidRPr="00372671">
        <w:rPr>
          <w:i/>
        </w:rPr>
        <w:t>F</w:t>
      </w:r>
      <w:r>
        <w:t xml:space="preserve">, this represents a transition from one male heterogamety system to another, as </w:t>
      </w:r>
      <w:r w:rsidR="00BE5142" w:rsidRPr="00BE5142">
        <w:rPr>
          <w:i/>
        </w:rPr>
        <w:t>M</w:t>
      </w:r>
      <w:r w:rsidR="00BE5142" w:rsidRPr="00BE5142">
        <w:rPr>
          <w:iCs w:val="0"/>
          <w:vertAlign w:val="subscript"/>
        </w:rPr>
        <w:t>Y</w:t>
      </w:r>
      <w:r>
        <w:t xml:space="preserve"> and </w:t>
      </w:r>
      <w:r w:rsidR="00BE5142" w:rsidRPr="00BE5142">
        <w:rPr>
          <w:i/>
        </w:rPr>
        <w:t>M</w:t>
      </w:r>
      <w:r w:rsidR="00BE5142" w:rsidRPr="00BE5142">
        <w:rPr>
          <w:iCs w:val="0"/>
          <w:vertAlign w:val="subscript"/>
        </w:rPr>
        <w:t>A</w:t>
      </w:r>
      <w:r>
        <w:t xml:space="preserve"> perform equivalent functions. </w:t>
      </w:r>
      <w:r w:rsidR="00660DA7">
        <w:t>M</w:t>
      </w:r>
      <w:r>
        <w:t>ale heterogamety system</w:t>
      </w:r>
      <w:r w:rsidR="00660DA7">
        <w:t>s</w:t>
      </w:r>
      <w:r>
        <w:t xml:space="preserve"> with </w:t>
      </w:r>
      <w:r w:rsidR="00BE5142" w:rsidRPr="00BE5142">
        <w:rPr>
          <w:i/>
        </w:rPr>
        <w:t>M</w:t>
      </w:r>
      <w:r w:rsidR="00BE5142" w:rsidRPr="00BE5142">
        <w:rPr>
          <w:iCs w:val="0"/>
          <w:vertAlign w:val="subscript"/>
        </w:rPr>
        <w:t>Y</w:t>
      </w:r>
      <w:r>
        <w:t xml:space="preserve"> or</w:t>
      </w:r>
      <w:r w:rsidRPr="0088525D">
        <w:rPr>
          <w:i/>
        </w:rPr>
        <w:t xml:space="preserve"> </w:t>
      </w:r>
      <w:r w:rsidR="00BE5142" w:rsidRPr="00BE5142">
        <w:rPr>
          <w:i/>
        </w:rPr>
        <w:t>M</w:t>
      </w:r>
      <w:r w:rsidR="00BE5142" w:rsidRPr="00BE5142">
        <w:rPr>
          <w:iCs w:val="0"/>
          <w:vertAlign w:val="subscript"/>
        </w:rPr>
        <w:t>A</w:t>
      </w:r>
      <w:r>
        <w:t xml:space="preserve"> as the male-determining gene </w:t>
      </w:r>
      <w:r w:rsidR="00660DA7">
        <w:t xml:space="preserve">are </w:t>
      </w:r>
      <w:r>
        <w:t xml:space="preserve">observed regardless of the activity of </w:t>
      </w:r>
      <w:r w:rsidRPr="00372671">
        <w:rPr>
          <w:i/>
        </w:rPr>
        <w:t>F</w:t>
      </w:r>
      <w:r>
        <w:t xml:space="preserve"> relative to the SD thresholds (</w:t>
      </w:r>
      <w:r w:rsidR="0095259F">
        <w:t>Supplementary Table 3</w:t>
      </w:r>
      <w:r>
        <w:t xml:space="preserve">). </w:t>
      </w:r>
      <w:r w:rsidRPr="009A40AF">
        <w:t xml:space="preserve">Moreover, male heterogamety with </w:t>
      </w:r>
      <w:r w:rsidR="00BE5142" w:rsidRPr="00BE5142">
        <w:rPr>
          <w:i/>
        </w:rPr>
        <w:t>M</w:t>
      </w:r>
      <w:r w:rsidR="00BE5142" w:rsidRPr="00BE5142">
        <w:rPr>
          <w:iCs w:val="0"/>
          <w:vertAlign w:val="subscript"/>
        </w:rPr>
        <w:t>Y</w:t>
      </w:r>
      <w:r w:rsidRPr="00D227DD">
        <w:t xml:space="preserve"> </w:t>
      </w:r>
      <w:r w:rsidRPr="009A40AF">
        <w:t xml:space="preserve">or </w:t>
      </w:r>
      <w:r w:rsidR="00BE5142" w:rsidRPr="00BE5142">
        <w:rPr>
          <w:i/>
        </w:rPr>
        <w:t>M</w:t>
      </w:r>
      <w:r w:rsidR="00BE5142" w:rsidRPr="00BE5142">
        <w:rPr>
          <w:iCs w:val="0"/>
          <w:vertAlign w:val="subscript"/>
        </w:rPr>
        <w:t>A</w:t>
      </w:r>
      <w:r w:rsidRPr="00D227DD">
        <w:t xml:space="preserve"> </w:t>
      </w:r>
      <w:r w:rsidRPr="009A40AF">
        <w:t xml:space="preserve">as a dominant male-determiner is </w:t>
      </w:r>
      <w:r>
        <w:t>observed in all simulations</w:t>
      </w:r>
      <w:r w:rsidRPr="009A40AF">
        <w:t xml:space="preserve"> when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rsidRPr="009A40AF">
        <w:t>.</w:t>
      </w:r>
      <w:r w:rsidR="00D03515">
        <w:br w:type="page"/>
      </w:r>
    </w:p>
    <w:p w14:paraId="2869E828" w14:textId="5CD832D8" w:rsidR="0095259F" w:rsidRPr="002F519D" w:rsidRDefault="00DC652E" w:rsidP="000373B6">
      <w:pPr>
        <w:pStyle w:val="Heading1"/>
      </w:pPr>
      <w:r w:rsidRPr="002F519D">
        <w:lastRenderedPageBreak/>
        <w:t>Supplementary Tables</w:t>
      </w:r>
    </w:p>
    <w:p w14:paraId="36273BE9" w14:textId="2D452ADA" w:rsidR="00DC652E" w:rsidRPr="002F519D" w:rsidRDefault="00DC652E" w:rsidP="00994772">
      <w:r w:rsidRPr="002F519D">
        <w:rPr>
          <w:b/>
        </w:rPr>
        <w:t>Supplementary Table 1:</w:t>
      </w:r>
      <w:r w:rsidRPr="002F519D">
        <w:t xml:space="preserve"> Sexually antagonistic fitness effects of</w:t>
      </w:r>
      <w:r w:rsidR="008E27A7" w:rsidRPr="002F519D">
        <w:t xml:space="preserve"> </w:t>
      </w:r>
      <w:r w:rsidR="00BE5142" w:rsidRPr="00BE5142">
        <w:rPr>
          <w:i/>
        </w:rPr>
        <w:t>M</w:t>
      </w:r>
      <w:r w:rsidR="00BE5142" w:rsidRPr="00BE5142">
        <w:rPr>
          <w:iCs w:val="0"/>
          <w:vertAlign w:val="subscript"/>
        </w:rPr>
        <w:t>Y</w:t>
      </w:r>
      <w:r w:rsidRPr="002F519D">
        <w:t xml:space="preserv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Pr="002F519D">
        <w:t xml:space="preserve"> denote</w:t>
      </w:r>
      <w:r w:rsidR="00B03670">
        <w:t>s</w:t>
      </w:r>
      <w:r w:rsidRPr="002F519D">
        <w:t xml:space="preserve"> the </w:t>
      </w:r>
      <w:r w:rsidR="00B03670">
        <w:t xml:space="preserve">sexually antagonistic </w:t>
      </w:r>
      <w:r w:rsidRPr="002F519D">
        <w:t xml:space="preserve">fitness effect of </w:t>
      </w:r>
      <w:r w:rsidR="00BE5142" w:rsidRPr="00BE5142">
        <w:rPr>
          <w:i/>
        </w:rPr>
        <w:t>M</w:t>
      </w:r>
      <w:r w:rsidR="00BE5142" w:rsidRPr="00BE5142">
        <w:rPr>
          <w:iCs w:val="0"/>
          <w:vertAlign w:val="subscript"/>
        </w:rPr>
        <w:t>Y</w:t>
      </w:r>
      <w:r w:rsidRPr="002F519D">
        <w:t xml:space="preserve"> in females and males, whereas </w:t>
      </w:r>
      <m:oMath>
        <m:sSub>
          <m:sSubPr>
            <m:ctrlPr>
              <w:rPr>
                <w:rFonts w:ascii="Cambria Math" w:hAnsi="Cambria Math"/>
                <w:i/>
              </w:rPr>
            </m:ctrlPr>
          </m:sSubPr>
          <m:e>
            <m:r>
              <w:rPr>
                <w:rFonts w:ascii="Cambria Math" w:hAnsi="Cambria Math"/>
              </w:rPr>
              <m:t>h</m:t>
            </m:r>
          </m:e>
          <m:sub>
            <m:r>
              <m:rPr>
                <m:sty m:val="p"/>
              </m:rPr>
              <w:rPr>
                <w:rFonts w:ascii="Cambria Math" w:hAnsi="Cambria Math"/>
              </w:rPr>
              <m:t>F</m:t>
            </m:r>
          </m:sub>
        </m:sSub>
      </m:oMath>
      <w:r w:rsidRPr="002F519D">
        <w:t xml:space="preserve"> and </w:t>
      </w:r>
      <m:oMath>
        <m:sSub>
          <m:sSubPr>
            <m:ctrlPr>
              <w:rPr>
                <w:rFonts w:ascii="Cambria Math" w:hAnsi="Cambria Math"/>
                <w:i/>
              </w:rPr>
            </m:ctrlPr>
          </m:sSubPr>
          <m:e>
            <m:r>
              <w:rPr>
                <w:rFonts w:ascii="Cambria Math" w:hAnsi="Cambria Math"/>
              </w:rPr>
              <m:t>h</m:t>
            </m:r>
          </m:e>
          <m:sub>
            <m:r>
              <m:rPr>
                <m:sty m:val="p"/>
              </m:rPr>
              <w:rPr>
                <w:rFonts w:ascii="Cambria Math" w:hAnsi="Cambria Math"/>
              </w:rPr>
              <m:t>M</m:t>
            </m:r>
          </m:sub>
        </m:sSub>
      </m:oMath>
      <w:r w:rsidRPr="002F519D">
        <w:t xml:space="preserve"> denote the dominance of these fitness effects in </w:t>
      </w:r>
      <w:r w:rsidR="00714E8A">
        <w:rPr>
          <w:i/>
        </w:rPr>
        <w:t>+</w:t>
      </w:r>
      <w:r w:rsidR="008E27A7" w:rsidRPr="002F519D">
        <w:rPr>
          <w:i/>
        </w:rPr>
        <w:t>/</w:t>
      </w:r>
      <w:r w:rsidR="00BE5142" w:rsidRPr="00BE5142">
        <w:rPr>
          <w:i/>
        </w:rPr>
        <w:t>M</w:t>
      </w:r>
      <w:r w:rsidR="00BE5142" w:rsidRPr="00BE5142">
        <w:rPr>
          <w:iCs w:val="0"/>
          <w:vertAlign w:val="subscript"/>
        </w:rPr>
        <w:t>Y</w:t>
      </w:r>
      <w:r w:rsidRPr="002F519D">
        <w:t xml:space="preserve"> heterozygotes. We assume </w:t>
      </w:r>
      <w:r w:rsidR="00BE5142" w:rsidRPr="00BE5142">
        <w:rPr>
          <w:i/>
        </w:rPr>
        <w:t>M</w:t>
      </w:r>
      <w:r w:rsidR="00BE5142" w:rsidRPr="00BE5142">
        <w:rPr>
          <w:iCs w:val="0"/>
          <w:vertAlign w:val="subscript"/>
        </w:rPr>
        <w:t>Y</w:t>
      </w:r>
      <w:r w:rsidRPr="002F519D">
        <w:t xml:space="preserve"> to be deleterious to females but beneficial to males.</w:t>
      </w:r>
    </w:p>
    <w:tbl>
      <w:tblPr>
        <w:tblStyle w:val="TableGrid"/>
        <w:tblW w:w="9396" w:type="dxa"/>
        <w:tblLook w:val="04A0" w:firstRow="1" w:lastRow="0" w:firstColumn="1" w:lastColumn="0" w:noHBand="0" w:noVBand="1"/>
      </w:tblPr>
      <w:tblGrid>
        <w:gridCol w:w="2353"/>
        <w:gridCol w:w="2345"/>
        <w:gridCol w:w="2352"/>
        <w:gridCol w:w="2346"/>
      </w:tblGrid>
      <w:tr w:rsidR="00DC652E" w:rsidRPr="002F519D" w14:paraId="37F93577" w14:textId="77777777" w:rsidTr="00A521DD">
        <w:tc>
          <w:tcPr>
            <w:tcW w:w="2352" w:type="dxa"/>
            <w:shd w:val="clear" w:color="auto" w:fill="D9D9D9" w:themeFill="background1" w:themeFillShade="D9"/>
          </w:tcPr>
          <w:p w14:paraId="1A321896" w14:textId="77777777" w:rsidR="00DC652E" w:rsidRPr="002F519D" w:rsidRDefault="00DC652E" w:rsidP="00994772"/>
        </w:tc>
        <w:tc>
          <w:tcPr>
            <w:tcW w:w="2345" w:type="dxa"/>
            <w:shd w:val="clear" w:color="auto" w:fill="D9D9D9" w:themeFill="background1" w:themeFillShade="D9"/>
          </w:tcPr>
          <w:p w14:paraId="0EE5FC26" w14:textId="2DC6B6CB" w:rsidR="00DC652E" w:rsidRPr="002F519D" w:rsidRDefault="00714E8A" w:rsidP="00994772">
            <w:r>
              <w:t>+/+</w:t>
            </w:r>
          </w:p>
        </w:tc>
        <w:tc>
          <w:tcPr>
            <w:tcW w:w="2352" w:type="dxa"/>
            <w:shd w:val="clear" w:color="auto" w:fill="D9D9D9" w:themeFill="background1" w:themeFillShade="D9"/>
          </w:tcPr>
          <w:p w14:paraId="2807067D" w14:textId="54624051" w:rsidR="00DC652E" w:rsidRPr="002F519D" w:rsidRDefault="00714E8A" w:rsidP="00994772">
            <w:r>
              <w:t>+</w:t>
            </w:r>
            <w:r w:rsidR="009002DA" w:rsidRPr="002F519D">
              <w:t>/</w:t>
            </w:r>
            <w:r w:rsidRPr="00355356">
              <w:rPr>
                <w:i/>
                <w:iCs w:val="0"/>
              </w:rPr>
              <w:t>M</w:t>
            </w:r>
            <w:r w:rsidRPr="0095290D">
              <w:rPr>
                <w:vertAlign w:val="subscript"/>
              </w:rPr>
              <w:t>Y</w:t>
            </w:r>
          </w:p>
        </w:tc>
        <w:tc>
          <w:tcPr>
            <w:tcW w:w="2346" w:type="dxa"/>
            <w:shd w:val="clear" w:color="auto" w:fill="D9D9D9" w:themeFill="background1" w:themeFillShade="D9"/>
          </w:tcPr>
          <w:p w14:paraId="3090A43B" w14:textId="6A09D878" w:rsidR="00DC652E" w:rsidRPr="002F519D" w:rsidRDefault="0095290D" w:rsidP="00994772">
            <w:r w:rsidRPr="008668AB">
              <w:rPr>
                <w:i/>
                <w:iCs w:val="0"/>
              </w:rPr>
              <w:t>M</w:t>
            </w:r>
            <w:r w:rsidRPr="0095290D">
              <w:rPr>
                <w:vertAlign w:val="subscript"/>
              </w:rPr>
              <w:t>Y</w:t>
            </w:r>
            <w:r w:rsidR="009002DA" w:rsidRPr="002F519D">
              <w:t>/</w:t>
            </w:r>
            <w:r w:rsidRPr="008668AB">
              <w:rPr>
                <w:i/>
                <w:iCs w:val="0"/>
              </w:rPr>
              <w:t>M</w:t>
            </w:r>
            <w:r w:rsidRPr="0095290D">
              <w:rPr>
                <w:vertAlign w:val="subscript"/>
              </w:rPr>
              <w:t>Y</w:t>
            </w:r>
          </w:p>
        </w:tc>
      </w:tr>
      <w:tr w:rsidR="00DC652E" w:rsidRPr="002F519D" w14:paraId="49DB0D34" w14:textId="77777777" w:rsidTr="00A521DD">
        <w:tc>
          <w:tcPr>
            <w:tcW w:w="2352" w:type="dxa"/>
            <w:shd w:val="clear" w:color="auto" w:fill="D9D9D9" w:themeFill="background1" w:themeFillShade="D9"/>
          </w:tcPr>
          <w:p w14:paraId="6E84DB63" w14:textId="77777777" w:rsidR="00DC652E" w:rsidRPr="002F519D" w:rsidRDefault="00DC652E" w:rsidP="00994772">
            <w:r w:rsidRPr="002F519D">
              <w:t>Female</w:t>
            </w:r>
          </w:p>
        </w:tc>
        <w:tc>
          <w:tcPr>
            <w:tcW w:w="2345" w:type="dxa"/>
            <w:shd w:val="clear" w:color="auto" w:fill="auto"/>
          </w:tcPr>
          <w:p w14:paraId="79E157E7" w14:textId="77777777" w:rsidR="00DC652E" w:rsidRPr="002F519D" w:rsidRDefault="00DC652E" w:rsidP="00994772">
            <m:oMathPara>
              <m:oMath>
                <m:r>
                  <m:rPr>
                    <m:sty m:val="p"/>
                  </m:rPr>
                  <w:rPr>
                    <w:rFonts w:ascii="Cambria Math" w:hAnsi="Cambria Math"/>
                  </w:rPr>
                  <m:t>1</m:t>
                </m:r>
              </m:oMath>
            </m:oMathPara>
          </w:p>
        </w:tc>
        <w:tc>
          <w:tcPr>
            <w:tcW w:w="2352" w:type="dxa"/>
            <w:shd w:val="clear" w:color="auto" w:fill="auto"/>
          </w:tcPr>
          <w:p w14:paraId="54F62B55" w14:textId="2B70B390" w:rsidR="00DC652E" w:rsidRPr="002F519D" w:rsidRDefault="00DC652E" w:rsidP="00994772">
            <m:oMathPara>
              <m:oMath>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F</m:t>
                    </m:r>
                  </m:sub>
                </m:sSub>
                <m:sSub>
                  <m:sSubPr>
                    <m:ctrlPr>
                      <w:rPr>
                        <w:rFonts w:ascii="Cambria Math" w:hAnsi="Cambria Math"/>
                      </w:rPr>
                    </m:ctrlPr>
                  </m:sSubPr>
                  <m:e>
                    <m:r>
                      <w:rPr>
                        <w:rFonts w:ascii="Cambria Math" w:hAnsi="Cambria Math"/>
                      </w:rPr>
                      <m:t>s</m:t>
                    </m:r>
                  </m:e>
                  <m:sub>
                    <m:r>
                      <m:rPr>
                        <m:sty m:val="p"/>
                      </m:rPr>
                      <w:rPr>
                        <w:rFonts w:ascii="Cambria Math" w:hAnsi="Cambria Math"/>
                      </w:rPr>
                      <m:t>a</m:t>
                    </m:r>
                  </m:sub>
                </m:sSub>
              </m:oMath>
            </m:oMathPara>
          </w:p>
        </w:tc>
        <w:tc>
          <w:tcPr>
            <w:tcW w:w="2346" w:type="dxa"/>
            <w:shd w:val="clear" w:color="auto" w:fill="auto"/>
          </w:tcPr>
          <w:p w14:paraId="02E943CF" w14:textId="3E398220" w:rsidR="00DC652E" w:rsidRPr="002F519D" w:rsidRDefault="00DC652E" w:rsidP="00994772">
            <m:oMathPara>
              <m:oMath>
                <m:r>
                  <m:rPr>
                    <m:sty m:val="p"/>
                  </m:rPr>
                  <w:rPr>
                    <w:rFonts w:ascii="Cambria Math" w:hAnsi="Cambria Math"/>
                  </w:rPr>
                  <m:t>1-</m:t>
                </m:r>
                <m:sSub>
                  <m:sSubPr>
                    <m:ctrlPr>
                      <w:rPr>
                        <w:rFonts w:ascii="Cambria Math" w:hAnsi="Cambria Math"/>
                      </w:rPr>
                    </m:ctrlPr>
                  </m:sSubPr>
                  <m:e>
                    <m:r>
                      <w:rPr>
                        <w:rFonts w:ascii="Cambria Math" w:hAnsi="Cambria Math"/>
                      </w:rPr>
                      <m:t>s</m:t>
                    </m:r>
                  </m:e>
                  <m:sub>
                    <m:r>
                      <m:rPr>
                        <m:sty m:val="p"/>
                      </m:rPr>
                      <w:rPr>
                        <w:rFonts w:ascii="Cambria Math" w:hAnsi="Cambria Math"/>
                      </w:rPr>
                      <m:t>a</m:t>
                    </m:r>
                  </m:sub>
                </m:sSub>
              </m:oMath>
            </m:oMathPara>
          </w:p>
        </w:tc>
      </w:tr>
      <w:tr w:rsidR="00DC652E" w:rsidRPr="002F519D" w14:paraId="3EDE7C65" w14:textId="77777777" w:rsidTr="00A521DD">
        <w:tc>
          <w:tcPr>
            <w:tcW w:w="2352" w:type="dxa"/>
            <w:shd w:val="clear" w:color="auto" w:fill="D9D9D9" w:themeFill="background1" w:themeFillShade="D9"/>
          </w:tcPr>
          <w:p w14:paraId="739655C9" w14:textId="77777777" w:rsidR="00DC652E" w:rsidRPr="002F519D" w:rsidRDefault="00DC652E" w:rsidP="00994772">
            <w:r w:rsidRPr="002F519D">
              <w:t>Male</w:t>
            </w:r>
          </w:p>
        </w:tc>
        <w:tc>
          <w:tcPr>
            <w:tcW w:w="2345" w:type="dxa"/>
            <w:shd w:val="clear" w:color="auto" w:fill="auto"/>
          </w:tcPr>
          <w:p w14:paraId="69660551" w14:textId="77777777" w:rsidR="00DC652E" w:rsidRPr="002F519D" w:rsidRDefault="00DC652E" w:rsidP="00994772">
            <m:oMathPara>
              <m:oMath>
                <m:r>
                  <m:rPr>
                    <m:sty m:val="p"/>
                  </m:rPr>
                  <w:rPr>
                    <w:rFonts w:ascii="Cambria Math" w:hAnsi="Cambria Math"/>
                  </w:rPr>
                  <m:t>1</m:t>
                </m:r>
              </m:oMath>
            </m:oMathPara>
          </w:p>
        </w:tc>
        <w:tc>
          <w:tcPr>
            <w:tcW w:w="2352" w:type="dxa"/>
            <w:shd w:val="clear" w:color="auto" w:fill="auto"/>
          </w:tcPr>
          <w:p w14:paraId="09E6D3AA" w14:textId="52188C6E" w:rsidR="00DC652E" w:rsidRPr="002F519D" w:rsidRDefault="00DC652E" w:rsidP="00994772">
            <m:oMathPara>
              <m:oMath>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M</m:t>
                    </m:r>
                  </m:sub>
                </m:sSub>
                <m:sSub>
                  <m:sSubPr>
                    <m:ctrlPr>
                      <w:rPr>
                        <w:rFonts w:ascii="Cambria Math" w:hAnsi="Cambria Math"/>
                      </w:rPr>
                    </m:ctrlPr>
                  </m:sSubPr>
                  <m:e>
                    <m:r>
                      <w:rPr>
                        <w:rFonts w:ascii="Cambria Math" w:hAnsi="Cambria Math"/>
                      </w:rPr>
                      <m:t>s</m:t>
                    </m:r>
                  </m:e>
                  <m:sub>
                    <m:r>
                      <m:rPr>
                        <m:sty m:val="p"/>
                      </m:rPr>
                      <w:rPr>
                        <w:rFonts w:ascii="Cambria Math" w:hAnsi="Cambria Math"/>
                      </w:rPr>
                      <m:t>a</m:t>
                    </m:r>
                  </m:sub>
                </m:sSub>
              </m:oMath>
            </m:oMathPara>
          </w:p>
        </w:tc>
        <w:tc>
          <w:tcPr>
            <w:tcW w:w="2346" w:type="dxa"/>
            <w:shd w:val="clear" w:color="auto" w:fill="auto"/>
          </w:tcPr>
          <w:p w14:paraId="7752CF0F" w14:textId="7910AF93" w:rsidR="00DC652E" w:rsidRPr="002F519D" w:rsidRDefault="00DC652E" w:rsidP="00994772">
            <m:oMathPara>
              <m:oMath>
                <m:r>
                  <m:rPr>
                    <m:sty m:val="p"/>
                  </m:rPr>
                  <w:rPr>
                    <w:rFonts w:ascii="Cambria Math" w:hAnsi="Cambria Math"/>
                  </w:rPr>
                  <m:t>1+</m:t>
                </m:r>
                <m:sSub>
                  <m:sSubPr>
                    <m:ctrlPr>
                      <w:rPr>
                        <w:rFonts w:ascii="Cambria Math" w:hAnsi="Cambria Math"/>
                      </w:rPr>
                    </m:ctrlPr>
                  </m:sSubPr>
                  <m:e>
                    <m:r>
                      <w:rPr>
                        <w:rFonts w:ascii="Cambria Math" w:hAnsi="Cambria Math"/>
                      </w:rPr>
                      <m:t>s</m:t>
                    </m:r>
                  </m:e>
                  <m:sub>
                    <m:r>
                      <m:rPr>
                        <m:sty m:val="p"/>
                      </m:rPr>
                      <w:rPr>
                        <w:rFonts w:ascii="Cambria Math" w:hAnsi="Cambria Math"/>
                      </w:rPr>
                      <m:t>a</m:t>
                    </m:r>
                  </m:sub>
                </m:sSub>
              </m:oMath>
            </m:oMathPara>
          </w:p>
        </w:tc>
      </w:tr>
    </w:tbl>
    <w:p w14:paraId="7856F199" w14:textId="77777777" w:rsidR="00DC652E" w:rsidRPr="002F519D" w:rsidRDefault="00DC652E" w:rsidP="00994772"/>
    <w:p w14:paraId="3A7F82A7" w14:textId="72EA8424" w:rsidR="00DC652E" w:rsidRPr="002F519D" w:rsidRDefault="00DC652E" w:rsidP="00994772">
      <w:r w:rsidRPr="002F519D">
        <w:rPr>
          <w:b/>
        </w:rPr>
        <w:t>Supplementary Table 2:</w:t>
      </w:r>
      <w:r w:rsidRPr="002F519D">
        <w:t xml:space="preserve"> Parameters in the model and their </w:t>
      </w:r>
      <w:r w:rsidR="003B6DBB">
        <w:t>default</w:t>
      </w:r>
      <w:r w:rsidR="003B6DBB" w:rsidRPr="002F519D">
        <w:t xml:space="preserve"> </w:t>
      </w:r>
      <w:r w:rsidRPr="002F519D">
        <w:t>values.</w:t>
      </w:r>
    </w:p>
    <w:tbl>
      <w:tblPr>
        <w:tblW w:w="9421" w:type="dxa"/>
        <w:tblCellMar>
          <w:top w:w="15" w:type="dxa"/>
          <w:left w:w="15" w:type="dxa"/>
          <w:right w:w="15" w:type="dxa"/>
        </w:tblCellMar>
        <w:tblLook w:val="04A0" w:firstRow="1" w:lastRow="0" w:firstColumn="1" w:lastColumn="0" w:noHBand="0" w:noVBand="1"/>
      </w:tblPr>
      <w:tblGrid>
        <w:gridCol w:w="988"/>
        <w:gridCol w:w="6681"/>
        <w:gridCol w:w="1752"/>
      </w:tblGrid>
      <w:tr w:rsidR="00DC652E" w:rsidRPr="002F519D" w14:paraId="7A66C189"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8C4151D" w14:textId="77777777" w:rsidR="00DC652E" w:rsidRPr="002F519D" w:rsidRDefault="00DC652E" w:rsidP="00994772">
            <w:r w:rsidRPr="002F519D">
              <w:t>Variable</w:t>
            </w:r>
          </w:p>
        </w:tc>
        <w:tc>
          <w:tcPr>
            <w:tcW w:w="66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6AC836" w14:textId="77777777" w:rsidR="00DC652E" w:rsidRPr="002F519D" w:rsidRDefault="00DC652E" w:rsidP="00994772">
            <w:r w:rsidRPr="002F519D">
              <w:t>Description</w:t>
            </w:r>
          </w:p>
        </w:tc>
        <w:tc>
          <w:tcPr>
            <w:tcW w:w="17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C8F8ED2" w14:textId="77777777" w:rsidR="00DC652E" w:rsidRPr="002F519D" w:rsidRDefault="00DC652E" w:rsidP="00994772">
            <w:r w:rsidRPr="002F519D">
              <w:t>Standard value</w:t>
            </w:r>
          </w:p>
        </w:tc>
      </w:tr>
      <w:tr w:rsidR="00DC652E" w:rsidRPr="002F519D" w14:paraId="3B123F7F"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31BAE43" w14:textId="77777777" w:rsidR="00DC652E" w:rsidRPr="002F519D" w:rsidRDefault="00DC652E" w:rsidP="00994772">
            <m:oMathPara>
              <m:oMath>
                <m:r>
                  <w:rPr>
                    <w:rFonts w:ascii="Cambria Math" w:hAnsi="Cambria Math"/>
                  </w:rPr>
                  <m:t>N</m:t>
                </m:r>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67F9262A" w14:textId="77777777" w:rsidR="00DC652E" w:rsidRPr="002F519D" w:rsidRDefault="00DC652E" w:rsidP="00994772">
            <w:r w:rsidRPr="002F519D">
              <w:t>Number of demes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C3A13B0" w14:textId="77777777" w:rsidR="00DC652E" w:rsidRPr="002F519D" w:rsidRDefault="00DC652E" w:rsidP="00994772">
            <w:r w:rsidRPr="002F519D">
              <w:t>11</w:t>
            </w:r>
          </w:p>
        </w:tc>
      </w:tr>
      <w:tr w:rsidR="00DC652E" w:rsidRPr="002F519D" w14:paraId="674A0F73"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61ACEF1" w14:textId="77777777" w:rsidR="00DC652E" w:rsidRPr="002F519D" w:rsidRDefault="00DC652E" w:rsidP="00994772">
            <m:oMathPara>
              <m:oMath>
                <m:r>
                  <w:rPr>
                    <w:rFonts w:ascii="Cambria Math" w:hAnsi="Cambria Math"/>
                  </w:rPr>
                  <m:t>K</m:t>
                </m:r>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0D81CB4C" w14:textId="77777777" w:rsidR="00DC652E" w:rsidRPr="002F519D" w:rsidRDefault="00DC652E" w:rsidP="00994772">
            <w:r w:rsidRPr="002F519D">
              <w:t>Population size per deme</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4760CA9F" w14:textId="77777777" w:rsidR="00DC652E" w:rsidRPr="002F519D" w:rsidRDefault="00DC652E" w:rsidP="00994772">
            <w:r w:rsidRPr="002F519D">
              <w:t>10,000</w:t>
            </w:r>
          </w:p>
        </w:tc>
      </w:tr>
      <w:tr w:rsidR="00DC652E" w:rsidRPr="002F519D" w14:paraId="631052AF"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F3F98E1" w14:textId="77777777" w:rsidR="00DC652E" w:rsidRPr="002F519D" w:rsidRDefault="00DC652E" w:rsidP="00994772">
            <m:oMathPara>
              <m:oMath>
                <m:r>
                  <w:rPr>
                    <w:rFonts w:ascii="Cambria Math" w:hAnsi="Cambria Math"/>
                  </w:rPr>
                  <m:t>d</m:t>
                </m:r>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65D8AB01" w14:textId="02CCC1E4" w:rsidR="00DC652E" w:rsidRPr="002F519D" w:rsidRDefault="001B5553" w:rsidP="00994772">
            <w:r>
              <w:t xml:space="preserve">Probability of </w:t>
            </w:r>
            <w:r w:rsidR="00DC652E" w:rsidRPr="002F519D">
              <w:t xml:space="preserve">dispersal </w:t>
            </w:r>
            <w:r>
              <w:t>by an individual after maturation</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44253934" w14:textId="77777777" w:rsidR="00DC652E" w:rsidRPr="002F519D" w:rsidRDefault="00DC652E" w:rsidP="00994772">
            <w:r w:rsidRPr="002F519D">
              <w:t>0.1</w:t>
            </w:r>
          </w:p>
        </w:tc>
      </w:tr>
      <w:tr w:rsidR="00DC652E" w:rsidRPr="002F519D" w14:paraId="4298B8AE"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440F8C4" w14:textId="566D48F1" w:rsidR="00DC652E" w:rsidRPr="002F519D" w:rsidDel="00AF3E1D" w:rsidRDefault="003C029C" w:rsidP="00994772">
            <m:oMathPara>
              <m:oMath>
                <m:sSub>
                  <m:sSubPr>
                    <m:ctrlPr>
                      <w:rPr>
                        <w:rFonts w:ascii="Cambria Math" w:hAnsi="Cambria Math"/>
                      </w:rPr>
                    </m:ctrlPr>
                  </m:sSubPr>
                  <m:e>
                    <m:r>
                      <w:rPr>
                        <w:rFonts w:ascii="Cambria Math" w:hAnsi="Cambria Math"/>
                      </w:rPr>
                      <m:t>θ</m:t>
                    </m:r>
                  </m:e>
                  <m:sub>
                    <m:r>
                      <m:rPr>
                        <m:sty m:val="p"/>
                      </m:rPr>
                      <w:rPr>
                        <w:rFonts w:ascii="Cambria Math" w:hAnsi="Cambria Math"/>
                      </w:rPr>
                      <m:t>F</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4B942DFA" w14:textId="77777777" w:rsidR="00DC652E" w:rsidRPr="002F519D" w:rsidRDefault="00DC652E" w:rsidP="00994772">
            <w:r w:rsidRPr="002F519D">
              <w:t>Lower threshold for female development</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EB4A132" w14:textId="77777777" w:rsidR="00DC652E" w:rsidRPr="002F519D" w:rsidDel="00AF3E1D" w:rsidRDefault="00DC652E" w:rsidP="00994772">
            <w:r w:rsidRPr="002F519D">
              <w:t>1.2</w:t>
            </w:r>
          </w:p>
        </w:tc>
      </w:tr>
      <w:tr w:rsidR="00DC652E" w:rsidRPr="002F519D" w14:paraId="6BF279E7"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7F1C9EB" w14:textId="307EC085" w:rsidR="00DC652E" w:rsidRPr="002F519D" w:rsidDel="00AF3E1D" w:rsidRDefault="003C029C" w:rsidP="00994772">
            <m:oMathPara>
              <m:oMath>
                <m:sSub>
                  <m:sSubPr>
                    <m:ctrlPr>
                      <w:rPr>
                        <w:rFonts w:ascii="Cambria Math" w:hAnsi="Cambria Math"/>
                      </w:rPr>
                    </m:ctrlPr>
                  </m:sSubPr>
                  <m:e>
                    <m:r>
                      <w:rPr>
                        <w:rFonts w:ascii="Cambria Math" w:hAnsi="Cambria Math"/>
                      </w:rPr>
                      <m:t>θ</m:t>
                    </m:r>
                  </m:e>
                  <m:sub>
                    <m:r>
                      <m:rPr>
                        <m:sty m:val="p"/>
                      </m:rPr>
                      <w:rPr>
                        <w:rFonts w:ascii="Cambria Math" w:hAnsi="Cambria Math"/>
                      </w:rPr>
                      <m:t>M</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11DC2CFE" w14:textId="77777777" w:rsidR="00DC652E" w:rsidRPr="002F519D" w:rsidRDefault="00DC652E" w:rsidP="00994772">
            <w:r w:rsidRPr="002F519D">
              <w:t>Upper threshold for male development</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46B6C00C" w14:textId="77777777" w:rsidR="00DC652E" w:rsidRPr="002F519D" w:rsidDel="00AF3E1D" w:rsidRDefault="00DC652E" w:rsidP="00994772">
            <w:r w:rsidRPr="002F519D">
              <w:t>0.3</w:t>
            </w:r>
          </w:p>
        </w:tc>
      </w:tr>
      <w:tr w:rsidR="00A25F85" w:rsidRPr="002F519D" w14:paraId="27260A2F"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D59F932" w14:textId="7E0C0C0B" w:rsidR="00A25F85" w:rsidRDefault="003C029C" w:rsidP="00994772">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F</m:t>
                        </m:r>
                      </m:sub>
                    </m:sSub>
                  </m:e>
                  <m:sub>
                    <m:r>
                      <m:rPr>
                        <m:sty m:val="p"/>
                      </m:rPr>
                      <w:rPr>
                        <w:rFonts w:ascii="Cambria Math" w:hAnsi="Cambria Math"/>
                      </w:rPr>
                      <m:t>0</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1FB9BD92" w14:textId="2F36FEAE" w:rsidR="00A25F85" w:rsidRPr="00A25F85" w:rsidRDefault="001E337A" w:rsidP="00994772">
            <w:r>
              <w:t>Baseline e</w:t>
            </w:r>
            <w:r w:rsidR="00A25F85">
              <w:t xml:space="preserve">xpression level of </w:t>
            </w:r>
            <w:r w:rsidR="00A25F85">
              <w:rPr>
                <w:i/>
              </w:rPr>
              <w:t>F</w:t>
            </w:r>
            <w:r w:rsidR="00A25F85">
              <w:t xml:space="preserve"> alleles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33AA4BAD" w14:textId="3DE5C5F8" w:rsidR="00A25F85" w:rsidRPr="002F519D" w:rsidRDefault="00A25F85" w:rsidP="00994772">
            <w:r>
              <w:t>0.7</w:t>
            </w:r>
          </w:p>
        </w:tc>
      </w:tr>
      <w:tr w:rsidR="00A25F85" w:rsidRPr="002F519D" w14:paraId="1FDEBD82"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9BAA5FD" w14:textId="6BD51646" w:rsidR="00A25F85" w:rsidRPr="008668AB" w:rsidRDefault="003C029C" w:rsidP="00994772">
            <w:pPr>
              <w:rPr>
                <w:i/>
              </w:rPr>
            </w:pPr>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F</m:t>
                        </m:r>
                      </m:e>
                      <m:sub>
                        <m:r>
                          <w:rPr>
                            <w:rFonts w:ascii="Cambria Math" w:hAnsi="Cambria Math"/>
                          </w:rPr>
                          <m:t>M</m:t>
                        </m:r>
                      </m:sub>
                    </m:sSub>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587EA1A4" w14:textId="36114C53" w:rsidR="00A25F85" w:rsidRPr="00A25F85" w:rsidRDefault="00A25F85" w:rsidP="00994772">
            <w:r>
              <w:t xml:space="preserve">Sensitivity of </w:t>
            </w:r>
            <w:r>
              <w:rPr>
                <w:i/>
              </w:rPr>
              <w:t xml:space="preserve">F </w:t>
            </w:r>
            <w:r>
              <w:t>allele’s product to breakdown by M</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D0BFC67" w14:textId="2F264180" w:rsidR="00A25F85" w:rsidRPr="002F519D" w:rsidRDefault="00A25F85" w:rsidP="00994772">
            <w:r>
              <w:t>0.95</w:t>
            </w:r>
          </w:p>
        </w:tc>
      </w:tr>
      <w:tr w:rsidR="00A25F85" w:rsidRPr="002F519D" w14:paraId="30709630"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81CCA26" w14:textId="68C47D0E" w:rsidR="00A25F85" w:rsidRDefault="003C029C" w:rsidP="00994772">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M</m:t>
                        </m:r>
                      </m:sub>
                    </m:sSub>
                  </m:e>
                  <m:sub>
                    <m:r>
                      <m:rPr>
                        <m:sty m:val="p"/>
                      </m:rPr>
                      <w:rPr>
                        <w:rFonts w:ascii="Cambria Math" w:hAnsi="Cambria Math"/>
                      </w:rPr>
                      <m:t>Y</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4383E853" w14:textId="3E7DD4BC" w:rsidR="00A25F85" w:rsidRPr="00A25F85" w:rsidRDefault="00A25F85" w:rsidP="00994772">
            <w:r>
              <w:t xml:space="preserve">Expression level of </w:t>
            </w:r>
            <w:r w:rsidR="00BE5142" w:rsidRPr="00BE5142">
              <w:rPr>
                <w:i/>
              </w:rPr>
              <w:t>M</w:t>
            </w:r>
            <w:r w:rsidR="00BE5142" w:rsidRPr="00BE5142">
              <w:rPr>
                <w:iCs w:val="0"/>
                <w:vertAlign w:val="subscript"/>
              </w:rPr>
              <w:t>Y</w:t>
            </w:r>
            <w:r>
              <w:t xml:space="preserve"> alleles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36748DCC" w14:textId="7CB9EA2A" w:rsidR="00A25F85" w:rsidRPr="002F519D" w:rsidRDefault="00A25F85" w:rsidP="00994772">
            <w:r>
              <w:t>0.9</w:t>
            </w:r>
          </w:p>
        </w:tc>
      </w:tr>
      <w:tr w:rsidR="00A25F85" w:rsidRPr="002F519D" w14:paraId="2D328957"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407EFCD" w14:textId="7C56FD65" w:rsidR="00A25F85" w:rsidRDefault="003C029C" w:rsidP="00994772">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M</m:t>
                        </m:r>
                      </m:sub>
                    </m:sSub>
                  </m:e>
                  <m:sub>
                    <m:r>
                      <m:rPr>
                        <m:sty m:val="p"/>
                      </m:rPr>
                      <w:rPr>
                        <w:rFonts w:ascii="Cambria Math" w:hAnsi="Cambria Math"/>
                      </w:rPr>
                      <m:t>A</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7F876648" w14:textId="3D0207F1" w:rsidR="00A25F85" w:rsidRPr="002F519D" w:rsidRDefault="00A25F85" w:rsidP="00994772">
            <w:r>
              <w:t xml:space="preserve">Expression level of </w:t>
            </w:r>
            <w:r w:rsidR="00BE5142" w:rsidRPr="00BE5142">
              <w:rPr>
                <w:i/>
              </w:rPr>
              <w:t>M</w:t>
            </w:r>
            <w:r w:rsidR="00BE5142" w:rsidRPr="00BE5142">
              <w:rPr>
                <w:iCs w:val="0"/>
                <w:vertAlign w:val="subscript"/>
              </w:rPr>
              <w:t>A</w:t>
            </w:r>
            <w:r>
              <w:t xml:space="preserve"> alleles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86BDE0F" w14:textId="41A15574" w:rsidR="00A25F85" w:rsidRPr="002F519D" w:rsidRDefault="00A25F85" w:rsidP="00994772">
            <w:r>
              <w:t>0.9</w:t>
            </w:r>
          </w:p>
        </w:tc>
      </w:tr>
      <w:tr w:rsidR="00A25F85" w:rsidRPr="002F519D" w14:paraId="2DBBEF46"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03B8230" w14:textId="122C0E87" w:rsidR="00A25F85" w:rsidRPr="002F519D" w:rsidRDefault="003C029C" w:rsidP="00994772">
            <m:oMathPara>
              <m:oMath>
                <m:sSub>
                  <m:sSubPr>
                    <m:ctrlPr>
                      <w:rPr>
                        <w:rFonts w:ascii="Cambria Math" w:hAnsi="Cambria Math"/>
                      </w:rPr>
                    </m:ctrlPr>
                  </m:sSubPr>
                  <m:e>
                    <m:r>
                      <w:rPr>
                        <w:rFonts w:ascii="Cambria Math" w:hAnsi="Cambria Math"/>
                      </w:rPr>
                      <m:t>s</m:t>
                    </m:r>
                  </m:e>
                  <m:sub>
                    <m:r>
                      <m:rPr>
                        <m:sty m:val="p"/>
                      </m:rPr>
                      <w:rPr>
                        <w:rFonts w:ascii="Cambria Math" w:hAnsi="Cambria Math"/>
                      </w:rPr>
                      <m:t>YY</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15FE3B3D" w14:textId="77777777" w:rsidR="00A25F85" w:rsidRPr="002F519D" w:rsidRDefault="00A25F85" w:rsidP="00994772">
            <w:r w:rsidRPr="002F519D">
              <w:t>Survival rate of YY individuals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53357CB" w14:textId="77777777" w:rsidR="00A25F85" w:rsidRPr="002F519D" w:rsidRDefault="00A25F85" w:rsidP="00994772">
            <w:r w:rsidRPr="002F519D">
              <w:t>1</w:t>
            </w:r>
          </w:p>
        </w:tc>
      </w:tr>
      <w:tr w:rsidR="00A25F85" w:rsidRPr="002F519D" w14:paraId="0EF7E77C"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DD712D2" w14:textId="3732239F" w:rsidR="00A25F85" w:rsidRPr="002F519D" w:rsidRDefault="003C029C" w:rsidP="00994772">
            <m:oMathPara>
              <m:oMath>
                <m:sSub>
                  <m:sSubPr>
                    <m:ctrlPr>
                      <w:rPr>
                        <w:rFonts w:ascii="Cambria Math" w:hAnsi="Cambria Math"/>
                      </w:rPr>
                    </m:ctrlPr>
                  </m:sSubPr>
                  <m:e>
                    <m:r>
                      <w:rPr>
                        <w:rFonts w:ascii="Cambria Math" w:hAnsi="Cambria Math"/>
                      </w:rPr>
                      <m:t>h</m:t>
                    </m:r>
                  </m:e>
                  <m:sub>
                    <m:r>
                      <m:rPr>
                        <m:sty m:val="p"/>
                      </m:rPr>
                      <w:rPr>
                        <w:rFonts w:ascii="Cambria Math" w:hAnsi="Cambria Math"/>
                      </w:rPr>
                      <m:t>F</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5EF9B337" w14:textId="5F88A58B" w:rsidR="00A25F85" w:rsidRPr="002F519D" w:rsidRDefault="00A25F85" w:rsidP="00994772">
            <w:r w:rsidRPr="002F519D">
              <w:t xml:space="preserve">Dominance of </w:t>
            </w:r>
            <w:r w:rsidR="00BE5142" w:rsidRPr="00BE5142">
              <w:rPr>
                <w:i/>
              </w:rPr>
              <w:t>M</w:t>
            </w:r>
            <w:r w:rsidR="00BE5142" w:rsidRPr="00BE5142">
              <w:rPr>
                <w:iCs w:val="0"/>
                <w:vertAlign w:val="subscript"/>
              </w:rPr>
              <w:t>Y</w:t>
            </w:r>
            <w:r w:rsidRPr="002F519D">
              <w:t xml:space="preserve"> </w:t>
            </w:r>
            <w:r w:rsidR="00B03670">
              <w:t xml:space="preserve">sexually antagonistic </w:t>
            </w:r>
            <w:r w:rsidRPr="002F519D">
              <w:t>fitness effect in females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2C5D3646" w14:textId="77777777" w:rsidR="00A25F85" w:rsidRPr="002F519D" w:rsidRDefault="00A25F85" w:rsidP="00994772">
            <w:r w:rsidRPr="002F519D">
              <w:t>0.5</w:t>
            </w:r>
          </w:p>
        </w:tc>
      </w:tr>
      <w:tr w:rsidR="00A25F85" w:rsidRPr="002F519D" w14:paraId="1BF78323"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7784188" w14:textId="433E5FEC" w:rsidR="00A25F85" w:rsidRPr="002F519D" w:rsidRDefault="003C029C" w:rsidP="00994772">
            <m:oMathPara>
              <m:oMath>
                <m:sSub>
                  <m:sSubPr>
                    <m:ctrlPr>
                      <w:rPr>
                        <w:rFonts w:ascii="Cambria Math" w:hAnsi="Cambria Math"/>
                      </w:rPr>
                    </m:ctrlPr>
                  </m:sSubPr>
                  <m:e>
                    <m:r>
                      <w:rPr>
                        <w:rFonts w:ascii="Cambria Math" w:hAnsi="Cambria Math"/>
                      </w:rPr>
                      <m:t>h</m:t>
                    </m:r>
                  </m:e>
                  <m:sub>
                    <m:r>
                      <m:rPr>
                        <m:sty m:val="p"/>
                      </m:rPr>
                      <w:rPr>
                        <w:rFonts w:ascii="Cambria Math" w:hAnsi="Cambria Math"/>
                      </w:rPr>
                      <m:t>M</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3B76F52B" w14:textId="74F6DB67" w:rsidR="00A25F85" w:rsidRPr="002F519D" w:rsidRDefault="00A25F85" w:rsidP="00994772">
            <w:r w:rsidRPr="002F519D">
              <w:t xml:space="preserve">Dominance of </w:t>
            </w:r>
            <w:r w:rsidR="00BE5142" w:rsidRPr="00BE5142">
              <w:rPr>
                <w:i/>
              </w:rPr>
              <w:t>M</w:t>
            </w:r>
            <w:r w:rsidR="00BE5142" w:rsidRPr="00BE5142">
              <w:rPr>
                <w:iCs w:val="0"/>
                <w:vertAlign w:val="subscript"/>
              </w:rPr>
              <w:t>Y</w:t>
            </w:r>
            <w:r w:rsidRPr="002F519D">
              <w:t xml:space="preserve"> </w:t>
            </w:r>
            <w:r w:rsidR="00B03670">
              <w:t xml:space="preserve">sexually antagonistic </w:t>
            </w:r>
            <w:r w:rsidRPr="002F519D">
              <w:t>fitness effect in males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DA848A3" w14:textId="77777777" w:rsidR="00A25F85" w:rsidRPr="002F519D" w:rsidRDefault="00A25F85" w:rsidP="00994772">
            <w:r w:rsidRPr="002F519D">
              <w:t>0.5</w:t>
            </w:r>
          </w:p>
        </w:tc>
      </w:tr>
      <w:tr w:rsidR="00A25F85" w:rsidRPr="002F519D" w14:paraId="2C261D85"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16E9B1A" w14:textId="3D4BFA5A" w:rsidR="00A25F85" w:rsidRPr="002F519D" w:rsidRDefault="003C029C" w:rsidP="00994772">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0B40EF91" w14:textId="11BC9373" w:rsidR="00A25F85" w:rsidRPr="002F519D" w:rsidRDefault="007800D5" w:rsidP="00994772">
            <w:r>
              <w:t>Sexually antagonistic</w:t>
            </w:r>
            <w:r w:rsidRPr="002F519D">
              <w:t xml:space="preserve"> </w:t>
            </w:r>
            <w:r w:rsidR="00A25F85" w:rsidRPr="002F519D">
              <w:t xml:space="preserve">effect of </w:t>
            </w:r>
            <w:r w:rsidR="00BE5142" w:rsidRPr="00BE5142">
              <w:rPr>
                <w:i/>
              </w:rPr>
              <w:t>M</w:t>
            </w:r>
            <w:r w:rsidR="00BE5142" w:rsidRPr="00BE5142">
              <w:rPr>
                <w:iCs w:val="0"/>
                <w:vertAlign w:val="subscript"/>
              </w:rPr>
              <w:t>Y</w:t>
            </w:r>
            <w:r w:rsidR="00A25F85" w:rsidRPr="002F519D">
              <w:t xml:space="preserve"> </w:t>
            </w:r>
            <w:r w:rsidR="001E337A">
              <w:t>(negative in females, positive in males)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5334D37" w14:textId="77777777" w:rsidR="00A25F85" w:rsidRPr="002F519D" w:rsidRDefault="00A25F85" w:rsidP="00994772">
            <w:r w:rsidRPr="002F519D">
              <w:t>0</w:t>
            </w:r>
          </w:p>
        </w:tc>
      </w:tr>
      <w:tr w:rsidR="00A25F85" w:rsidRPr="002F519D" w14:paraId="1E3885B1"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64B577BE" w14:textId="2B4AA075"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null</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20BFA864" w14:textId="77777777" w:rsidR="00A25F85" w:rsidRPr="002F519D" w:rsidRDefault="00A25F85" w:rsidP="00994772">
            <w:r w:rsidRPr="002F519D">
              <w:t>Proportion of mutations that are null mutations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73ABBB2C" w14:textId="77777777" w:rsidR="00A25F85" w:rsidRPr="002F519D" w:rsidRDefault="00A25F85" w:rsidP="00994772">
            <w:r w:rsidRPr="002F519D">
              <w:t>0.01</w:t>
            </w:r>
          </w:p>
        </w:tc>
      </w:tr>
      <w:tr w:rsidR="00A25F85" w:rsidRPr="002F519D" w14:paraId="07A03987"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96D90C5" w14:textId="2D185B00"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E</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7B57BB9E" w14:textId="77777777" w:rsidR="00A25F85" w:rsidRPr="002F519D" w:rsidRDefault="00A25F85" w:rsidP="00994772">
            <w:r w:rsidRPr="002F519D">
              <w:t xml:space="preserve">Mutation rate for </w:t>
            </w:r>
            <w:r w:rsidRPr="002F519D">
              <w:rPr>
                <w:i/>
              </w:rPr>
              <w:t>F</w:t>
            </w:r>
            <w:r w:rsidRPr="002F519D">
              <w:t xml:space="preserve"> expression level</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6FC58585" w14:textId="77777777" w:rsidR="00A25F85" w:rsidRPr="002F519D" w:rsidRDefault="00A25F85" w:rsidP="00994772">
            <w:r w:rsidRPr="002F519D">
              <w:t>0.1</w:t>
            </w:r>
          </w:p>
        </w:tc>
      </w:tr>
      <w:tr w:rsidR="00A25F85" w:rsidRPr="002F519D" w14:paraId="6FDFAFF6"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28CBAD69" w14:textId="77777777" w:rsidR="00A25F85" w:rsidRPr="002F519D" w:rsidRDefault="003C029C" w:rsidP="00994772">
            <m:oMathPara>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F</m:t>
                        </m:r>
                      </m:e>
                      <m:sub>
                        <m:r>
                          <w:rPr>
                            <w:rFonts w:ascii="Cambria Math" w:hAnsi="Cambria Math"/>
                          </w:rPr>
                          <m:t>E</m:t>
                        </m:r>
                      </m:sub>
                    </m:sSub>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28C865EB" w14:textId="77777777" w:rsidR="00A25F85" w:rsidRPr="002F519D" w:rsidRDefault="00A25F85" w:rsidP="00994772">
            <w:r w:rsidRPr="002F519D">
              <w:t xml:space="preserve">SD for mutation effect for </w:t>
            </w:r>
            <w:r w:rsidRPr="002F519D">
              <w:rPr>
                <w:i/>
              </w:rPr>
              <w:t>F</w:t>
            </w:r>
            <w:r w:rsidRPr="002F519D">
              <w:t xml:space="preserve"> expression level</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2AFABADE" w14:textId="77777777" w:rsidR="00A25F85" w:rsidRPr="002F519D" w:rsidRDefault="00A25F85" w:rsidP="00994772">
            <w:r w:rsidRPr="002F519D">
              <w:t>0.1</w:t>
            </w:r>
          </w:p>
        </w:tc>
      </w:tr>
      <w:tr w:rsidR="00A25F85" w:rsidRPr="002F519D" w14:paraId="3BF91601"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36E5DFC" w14:textId="00EFF21F" w:rsidR="00A25F85" w:rsidRPr="002F519D" w:rsidRDefault="003C029C" w:rsidP="00994772">
            <m:oMathPara>
              <m:oMath>
                <m:sSub>
                  <m:sSubPr>
                    <m:ctrlPr>
                      <w:rPr>
                        <w:rFonts w:ascii="Cambria Math" w:hAnsi="Cambria Math"/>
                      </w:rPr>
                    </m:ctrlPr>
                  </m:sSubPr>
                  <m:e>
                    <m:sSub>
                      <m:sSubPr>
                        <m:ctrlPr>
                          <w:rPr>
                            <w:rFonts w:ascii="Cambria Math" w:hAnsi="Cambria Math"/>
                          </w:rPr>
                        </m:ctrlPr>
                      </m:sSubPr>
                      <m:e>
                        <m:r>
                          <w:rPr>
                            <w:rFonts w:ascii="Cambria Math" w:hAnsi="Cambria Math"/>
                          </w:rPr>
                          <m:t>μ</m:t>
                        </m:r>
                      </m:e>
                      <m:sub>
                        <m:r>
                          <m:rPr>
                            <m:sty m:val="p"/>
                          </m:rPr>
                          <w:rPr>
                            <w:rFonts w:ascii="Cambria Math" w:hAnsi="Cambria Math"/>
                          </w:rPr>
                          <m:t>E</m:t>
                        </m:r>
                      </m:sub>
                    </m:sSub>
                  </m:e>
                  <m:sub>
                    <m:r>
                      <m:rPr>
                        <m:sty m:val="p"/>
                      </m:rPr>
                      <w:rPr>
                        <w:rFonts w:ascii="Cambria Math" w:hAnsi="Cambria Math"/>
                      </w:rPr>
                      <m:t>null</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6C1882DB" w14:textId="77777777" w:rsidR="00A25F85" w:rsidRPr="002F519D" w:rsidRDefault="00A25F85" w:rsidP="00994772">
            <w:r w:rsidRPr="002F519D">
              <w:t xml:space="preserve">Proportion of mutations in </w:t>
            </w:r>
            <w:r w:rsidRPr="002F519D">
              <w:rPr>
                <w:i/>
              </w:rPr>
              <w:t>F</w:t>
            </w:r>
            <w:r w:rsidRPr="002F519D">
              <w:t xml:space="preserve"> expression that are null mutations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3610492" w14:textId="12508E99" w:rsidR="00A25F85" w:rsidRPr="002F519D" w:rsidRDefault="003C029C" w:rsidP="00994772">
            <m:oMathPara>
              <m:oMathParaPr>
                <m:jc m:val="left"/>
              </m:oMathParaPr>
              <m:oMath>
                <m:sSub>
                  <m:sSubPr>
                    <m:ctrlPr>
                      <w:rPr>
                        <w:rFonts w:ascii="Cambria Math" w:hAnsi="Cambria Math"/>
                      </w:rPr>
                    </m:ctrlPr>
                  </m:sSubPr>
                  <m:e>
                    <m:r>
                      <w:rPr>
                        <w:rFonts w:ascii="Cambria Math" w:hAnsi="Cambria Math"/>
                      </w:rPr>
                      <m:t>μ</m:t>
                    </m:r>
                  </m:e>
                  <m:sub>
                    <m:r>
                      <m:rPr>
                        <m:sty m:val="p"/>
                      </m:rPr>
                      <w:rPr>
                        <w:rFonts w:ascii="Cambria Math" w:hAnsi="Cambria Math"/>
                      </w:rPr>
                      <m:t>null</m:t>
                    </m:r>
                  </m:sub>
                </m:sSub>
              </m:oMath>
            </m:oMathPara>
          </w:p>
        </w:tc>
      </w:tr>
      <w:tr w:rsidR="00A25F85" w:rsidRPr="002F519D" w14:paraId="24A8CCE2"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DCDEA58" w14:textId="48FB3951"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S</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3FA424D6" w14:textId="77777777" w:rsidR="00A25F85" w:rsidRPr="002F519D" w:rsidRDefault="00A25F85" w:rsidP="00994772">
            <w:r w:rsidRPr="002F519D">
              <w:t xml:space="preserve">Mutation rate for </w:t>
            </w:r>
            <w:r w:rsidRPr="002F519D">
              <w:rPr>
                <w:i/>
              </w:rPr>
              <w:t>F</w:t>
            </w:r>
            <w:r w:rsidRPr="002F519D">
              <w:t xml:space="preserve"> sensitivity</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1725EAAE" w14:textId="77777777" w:rsidR="00A25F85" w:rsidRPr="002F519D" w:rsidRDefault="00A25F85" w:rsidP="00994772">
            <w:r w:rsidRPr="002F519D">
              <w:t>0.1</w:t>
            </w:r>
          </w:p>
        </w:tc>
      </w:tr>
      <w:tr w:rsidR="00A25F85" w:rsidRPr="002F519D" w14:paraId="5810F2EB"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AC8D25D" w14:textId="7877DD4B" w:rsidR="00A25F85" w:rsidRPr="002F519D" w:rsidRDefault="003C029C" w:rsidP="00994772">
            <m:oMathPara>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F</m:t>
                        </m:r>
                      </m:e>
                      <m:sub>
                        <m:r>
                          <m:rPr>
                            <m:sty m:val="p"/>
                          </m:rPr>
                          <w:rPr>
                            <w:rFonts w:ascii="Cambria Math" w:hAnsi="Cambria Math"/>
                          </w:rPr>
                          <m:t>S</m:t>
                        </m:r>
                      </m:sub>
                    </m:sSub>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053B38F1" w14:textId="77777777" w:rsidR="00A25F85" w:rsidRPr="002F519D" w:rsidRDefault="00A25F85" w:rsidP="00994772">
            <w:r w:rsidRPr="002F519D">
              <w:t xml:space="preserve">SD for mutation effect for </w:t>
            </w:r>
            <w:r w:rsidRPr="002F519D">
              <w:rPr>
                <w:i/>
              </w:rPr>
              <w:t>F</w:t>
            </w:r>
            <w:r w:rsidRPr="002F519D">
              <w:t xml:space="preserve"> sensitivity</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4C043278" w14:textId="77777777" w:rsidR="00A25F85" w:rsidRPr="002F519D" w:rsidRDefault="00A25F85" w:rsidP="00994772">
            <w:r w:rsidRPr="002F519D">
              <w:t>0.1</w:t>
            </w:r>
          </w:p>
        </w:tc>
      </w:tr>
      <w:tr w:rsidR="00A25F85" w:rsidRPr="002F519D" w14:paraId="176E02B3"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1D440C99" w14:textId="3FEFBED3" w:rsidR="00A25F85" w:rsidRPr="002F519D" w:rsidRDefault="003C029C" w:rsidP="00994772">
            <m:oMathPara>
              <m:oMath>
                <m:sSub>
                  <m:sSubPr>
                    <m:ctrlPr>
                      <w:rPr>
                        <w:rFonts w:ascii="Cambria Math" w:hAnsi="Cambria Math"/>
                      </w:rPr>
                    </m:ctrlPr>
                  </m:sSubPr>
                  <m:e>
                    <m:sSub>
                      <m:sSubPr>
                        <m:ctrlPr>
                          <w:rPr>
                            <w:rFonts w:ascii="Cambria Math" w:hAnsi="Cambria Math"/>
                          </w:rPr>
                        </m:ctrlPr>
                      </m:sSubPr>
                      <m:e>
                        <m:r>
                          <w:rPr>
                            <w:rFonts w:ascii="Cambria Math" w:hAnsi="Cambria Math"/>
                          </w:rPr>
                          <m:t>μ</m:t>
                        </m:r>
                      </m:e>
                      <m:sub>
                        <m:r>
                          <m:rPr>
                            <m:sty m:val="p"/>
                          </m:rPr>
                          <w:rPr>
                            <w:rFonts w:ascii="Cambria Math" w:hAnsi="Cambria Math"/>
                          </w:rPr>
                          <m:t>S</m:t>
                        </m:r>
                      </m:sub>
                    </m:sSub>
                  </m:e>
                  <m:sub>
                    <m:r>
                      <m:rPr>
                        <m:sty m:val="p"/>
                      </m:rPr>
                      <w:rPr>
                        <w:rFonts w:ascii="Cambria Math" w:hAnsi="Cambria Math"/>
                      </w:rPr>
                      <m:t>null</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56A3FA49" w14:textId="77777777" w:rsidR="00A25F85" w:rsidRPr="002F519D" w:rsidRDefault="00A25F85" w:rsidP="00994772">
            <w:r w:rsidRPr="002F519D">
              <w:t xml:space="preserve">Proportion of mutations in </w:t>
            </w:r>
            <w:r w:rsidRPr="002F519D">
              <w:rPr>
                <w:i/>
              </w:rPr>
              <w:t>F</w:t>
            </w:r>
            <w:r w:rsidRPr="002F519D">
              <w:t xml:space="preserve"> sensitivity that are null mutations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6BC59EE7" w14:textId="633EBD40" w:rsidR="00A25F85" w:rsidRPr="002F519D" w:rsidRDefault="003C029C" w:rsidP="00994772">
            <m:oMathPara>
              <m:oMathParaPr>
                <m:jc m:val="left"/>
              </m:oMathParaPr>
              <m:oMath>
                <m:sSub>
                  <m:sSubPr>
                    <m:ctrlPr>
                      <w:rPr>
                        <w:rFonts w:ascii="Cambria Math" w:hAnsi="Cambria Math"/>
                      </w:rPr>
                    </m:ctrlPr>
                  </m:sSubPr>
                  <m:e>
                    <m:r>
                      <w:rPr>
                        <w:rFonts w:ascii="Cambria Math" w:hAnsi="Cambria Math"/>
                      </w:rPr>
                      <m:t>μ</m:t>
                    </m:r>
                  </m:e>
                  <m:sub>
                    <m:r>
                      <m:rPr>
                        <m:sty m:val="p"/>
                      </m:rPr>
                      <w:rPr>
                        <w:rFonts w:ascii="Cambria Math" w:hAnsi="Cambria Math"/>
                      </w:rPr>
                      <m:t>null</m:t>
                    </m:r>
                  </m:sub>
                </m:sSub>
              </m:oMath>
            </m:oMathPara>
          </w:p>
        </w:tc>
      </w:tr>
      <w:tr w:rsidR="00A25F85" w:rsidRPr="002F519D" w14:paraId="0243E8D1"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26A4D63" w14:textId="104BBC74"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M</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7327D04A" w14:textId="77777777" w:rsidR="00A25F85" w:rsidRPr="002F519D" w:rsidRDefault="00A25F85" w:rsidP="00994772">
            <w:r w:rsidRPr="002F519D">
              <w:t xml:space="preserve">Mutation rate for </w:t>
            </w:r>
            <w:r w:rsidRPr="002F519D">
              <w:rPr>
                <w:i/>
              </w:rPr>
              <w:t>M</w:t>
            </w:r>
            <w:r w:rsidRPr="002F519D">
              <w:t xml:space="preserve"> expression level</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96E9480" w14:textId="77777777" w:rsidR="00A25F85" w:rsidRPr="002F519D" w:rsidRDefault="00A25F85" w:rsidP="00994772">
            <w:r w:rsidRPr="002F519D">
              <w:t>0.1</w:t>
            </w:r>
          </w:p>
        </w:tc>
      </w:tr>
      <w:tr w:rsidR="00A25F85" w:rsidRPr="002F519D" w14:paraId="79771D3F"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2474623" w14:textId="2E461110" w:rsidR="00A25F85" w:rsidRPr="002F519D" w:rsidRDefault="003C029C" w:rsidP="00994772">
            <m:oMathPara>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M</m:t>
                        </m:r>
                      </m:e>
                      <m:sub>
                        <m:r>
                          <m:rPr>
                            <m:sty m:val="p"/>
                          </m:rPr>
                          <w:rPr>
                            <w:rFonts w:ascii="Cambria Math" w:hAnsi="Cambria Math"/>
                          </w:rPr>
                          <m:t>E</m:t>
                        </m:r>
                      </m:sub>
                    </m:sSub>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035A66A4" w14:textId="77777777" w:rsidR="00A25F85" w:rsidRPr="002F519D" w:rsidRDefault="00A25F85" w:rsidP="00994772">
            <w:r w:rsidRPr="002F519D">
              <w:t xml:space="preserve">SD for mutation effect for </w:t>
            </w:r>
            <w:r w:rsidRPr="002F519D">
              <w:rPr>
                <w:i/>
              </w:rPr>
              <w:t>M</w:t>
            </w:r>
            <w:r w:rsidRPr="002F519D">
              <w:t xml:space="preserve"> expression</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3E205559" w14:textId="77777777" w:rsidR="00A25F85" w:rsidRPr="002F519D" w:rsidRDefault="00A25F85" w:rsidP="00994772">
            <w:r w:rsidRPr="002F519D">
              <w:t>0.1</w:t>
            </w:r>
          </w:p>
        </w:tc>
      </w:tr>
      <w:tr w:rsidR="00A25F85" w:rsidRPr="002F519D" w14:paraId="70E63F51"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69A9EBC7" w14:textId="4D7A72DF" w:rsidR="00A25F85" w:rsidRPr="002F519D" w:rsidRDefault="003C029C" w:rsidP="00994772">
            <m:oMathPara>
              <m:oMath>
                <m:sSub>
                  <m:sSubPr>
                    <m:ctrlPr>
                      <w:rPr>
                        <w:rFonts w:ascii="Cambria Math" w:hAnsi="Cambria Math"/>
                      </w:rPr>
                    </m:ctrlPr>
                  </m:sSubPr>
                  <m:e>
                    <m:sSub>
                      <m:sSubPr>
                        <m:ctrlPr>
                          <w:rPr>
                            <w:rFonts w:ascii="Cambria Math" w:hAnsi="Cambria Math"/>
                          </w:rPr>
                        </m:ctrlPr>
                      </m:sSubPr>
                      <m:e>
                        <m:r>
                          <w:rPr>
                            <w:rFonts w:ascii="Cambria Math" w:hAnsi="Cambria Math"/>
                          </w:rPr>
                          <m:t>μ</m:t>
                        </m:r>
                      </m:e>
                      <m:sub>
                        <m:r>
                          <w:rPr>
                            <w:rFonts w:ascii="Cambria Math" w:hAnsi="Cambria Math"/>
                          </w:rPr>
                          <m:t>M</m:t>
                        </m:r>
                      </m:sub>
                    </m:sSub>
                  </m:e>
                  <m:sub>
                    <m:r>
                      <m:rPr>
                        <m:sty m:val="p"/>
                      </m:rPr>
                      <w:rPr>
                        <w:rFonts w:ascii="Cambria Math" w:hAnsi="Cambria Math"/>
                      </w:rPr>
                      <m:t>null</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36C70EBB" w14:textId="77777777" w:rsidR="00A25F85" w:rsidRPr="002F519D" w:rsidRDefault="00A25F85" w:rsidP="00994772">
            <w:r w:rsidRPr="002F519D">
              <w:t xml:space="preserve">Proportion of mutations in </w:t>
            </w:r>
            <w:r w:rsidRPr="002F519D">
              <w:rPr>
                <w:i/>
              </w:rPr>
              <w:t>M</w:t>
            </w:r>
            <w:r w:rsidRPr="002F519D">
              <w:t xml:space="preserve"> expression that are null mutations</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D8CE2D2" w14:textId="77777777" w:rsidR="00A25F85" w:rsidRPr="002F519D" w:rsidRDefault="00A25F85" w:rsidP="00994772">
            <w:r w:rsidRPr="002F519D">
              <w:t>0</w:t>
            </w:r>
          </w:p>
        </w:tc>
      </w:tr>
      <w:tr w:rsidR="00A25F85" w:rsidRPr="002F519D" w14:paraId="32DCC5FB" w14:textId="77777777" w:rsidTr="00A521DD">
        <w:trPr>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4C180CFF" w14:textId="160540D0"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D</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51B7752B" w14:textId="49423B46" w:rsidR="00A25F85" w:rsidRPr="002F519D" w:rsidRDefault="00A25F85" w:rsidP="00994772">
            <w:r w:rsidRPr="002F519D">
              <w:t xml:space="preserve">Rate at which </w:t>
            </w:r>
            <w:r w:rsidR="00BE5142" w:rsidRPr="00BE5142">
              <w:rPr>
                <w:i/>
              </w:rPr>
              <w:t>M</w:t>
            </w:r>
            <w:r w:rsidR="00BE5142" w:rsidRPr="00BE5142">
              <w:rPr>
                <w:iCs w:val="0"/>
                <w:vertAlign w:val="subscript"/>
              </w:rPr>
              <w:t>A</w:t>
            </w:r>
            <w:r w:rsidRPr="002F519D">
              <w:t xml:space="preserve"> alleles will evolve to be expressed</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0616C6FF" w14:textId="77777777" w:rsidR="00A25F85" w:rsidRPr="002F519D" w:rsidRDefault="00A25F85" w:rsidP="00994772">
            <w:r w:rsidRPr="002F519D">
              <w:t>0</w:t>
            </w:r>
          </w:p>
        </w:tc>
      </w:tr>
      <w:tr w:rsidR="00A25F85" w:rsidRPr="002F519D" w14:paraId="07A8D215" w14:textId="77777777" w:rsidTr="00A521DD">
        <w:trPr>
          <w:trHeight w:val="72"/>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AA40181" w14:textId="4C3F4371" w:rsidR="00A25F85" w:rsidRPr="004E14F1" w:rsidRDefault="004E14F1" w:rsidP="00994772">
            <w:pPr>
              <w:rPr>
                <w:i/>
                <w:iCs w:val="0"/>
              </w:rPr>
            </w:pPr>
            <m:oMathPara>
              <m:oMath>
                <m:r>
                  <w:rPr>
                    <w:rFonts w:ascii="Cambria Math" w:hAnsi="Cambria Math"/>
                  </w:rPr>
                  <m:t>β</m:t>
                </m:r>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60DA8B1A" w14:textId="27F53AEF" w:rsidR="00A25F85" w:rsidRPr="00183128" w:rsidRDefault="00183128" w:rsidP="00994772">
            <w:r>
              <w:t xml:space="preserve">Coefficient for </w:t>
            </w:r>
            <w:r>
              <w:rPr>
                <w:i/>
                <w:iCs w:val="0"/>
              </w:rPr>
              <w:t>F</w:t>
            </w:r>
            <w:r>
              <w:t xml:space="preserve"> overexpression relative to temperature </w:t>
            </w:r>
            <m:oMath>
              <m:r>
                <w:rPr>
                  <w:rFonts w:ascii="Cambria Math" w:hAnsi="Cambria Math"/>
                </w:rPr>
                <m:t>T</m:t>
              </m:r>
            </m:oMath>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3B174B19" w14:textId="6E82EEA1" w:rsidR="00A25F85" w:rsidRPr="002F519D" w:rsidRDefault="00A25F85" w:rsidP="00994772">
            <w:r w:rsidRPr="002F519D">
              <w:t>0</w:t>
            </w:r>
          </w:p>
        </w:tc>
      </w:tr>
      <w:tr w:rsidR="00A25F85" w:rsidRPr="002F519D" w14:paraId="5E8DCB75" w14:textId="77777777" w:rsidTr="00A521DD">
        <w:trPr>
          <w:trHeight w:val="72"/>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290147E" w14:textId="070C5485" w:rsidR="00A25F85" w:rsidRPr="002F519D" w:rsidRDefault="003C029C" w:rsidP="00994772">
            <m:oMathPara>
              <m:oMath>
                <m:sSub>
                  <m:sSubPr>
                    <m:ctrlPr>
                      <w:rPr>
                        <w:rFonts w:ascii="Cambria Math" w:hAnsi="Cambria Math"/>
                      </w:rPr>
                    </m:ctrlPr>
                  </m:sSubPr>
                  <m:e>
                    <m:r>
                      <w:rPr>
                        <w:rFonts w:ascii="Cambria Math" w:hAnsi="Cambria Math"/>
                      </w:rPr>
                      <m:t>μ</m:t>
                    </m:r>
                  </m:e>
                  <m:sub>
                    <m:r>
                      <m:rPr>
                        <m:sty m:val="p"/>
                      </m:rPr>
                      <w:rPr>
                        <w:rFonts w:ascii="Cambria Math" w:hAnsi="Cambria Math"/>
                      </w:rPr>
                      <m:t>E</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1C6F0DB4" w14:textId="5AEB2124" w:rsidR="00A25F85" w:rsidRPr="002F519D" w:rsidRDefault="00A25F85" w:rsidP="00994772">
            <w:r w:rsidRPr="002F519D">
              <w:t xml:space="preserve">Mean expression level for </w:t>
            </w:r>
            <w:r w:rsidR="00BE5142" w:rsidRPr="00BE5142">
              <w:rPr>
                <w:i/>
              </w:rPr>
              <w:t>M</w:t>
            </w:r>
            <w:r w:rsidR="00BE5142" w:rsidRPr="00BE5142">
              <w:rPr>
                <w:iCs w:val="0"/>
                <w:vertAlign w:val="subscript"/>
              </w:rPr>
              <w:t>A</w:t>
            </w:r>
            <w:r w:rsidRPr="002F519D">
              <w:t xml:space="preserve"> when evolving </w:t>
            </w:r>
            <w:r w:rsidRPr="002F519D">
              <w:rPr>
                <w:i/>
              </w:rPr>
              <w:t>de novo</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6B6D6377" w14:textId="77777777" w:rsidR="00A25F85" w:rsidRPr="002F519D" w:rsidRDefault="00A25F85" w:rsidP="00994772">
            <w:r w:rsidRPr="002F519D">
              <w:t>0.9</w:t>
            </w:r>
          </w:p>
        </w:tc>
      </w:tr>
      <w:tr w:rsidR="00A25F85" w:rsidRPr="002F519D" w14:paraId="3D269A64" w14:textId="77777777" w:rsidTr="00A521DD">
        <w:trPr>
          <w:trHeight w:val="72"/>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0C331D5" w14:textId="5E4CDDB0" w:rsidR="00A25F85" w:rsidRPr="002F519D" w:rsidRDefault="003C029C" w:rsidP="00994772">
            <m:oMathPara>
              <m:oMath>
                <m:sSub>
                  <m:sSubPr>
                    <m:ctrlPr>
                      <w:rPr>
                        <w:rFonts w:ascii="Cambria Math" w:hAnsi="Cambria Math"/>
                      </w:rPr>
                    </m:ctrlPr>
                  </m:sSubPr>
                  <m:e>
                    <m:r>
                      <w:rPr>
                        <w:rFonts w:ascii="Cambria Math" w:hAnsi="Cambria Math"/>
                      </w:rPr>
                      <m:t>σ</m:t>
                    </m:r>
                  </m:e>
                  <m:sub>
                    <m:r>
                      <m:rPr>
                        <m:sty m:val="p"/>
                      </m:rPr>
                      <w:rPr>
                        <w:rFonts w:ascii="Cambria Math" w:hAnsi="Cambria Math"/>
                      </w:rPr>
                      <m:t>E</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5B5B6230" w14:textId="3F4654CF" w:rsidR="00A25F85" w:rsidRPr="002F519D" w:rsidRDefault="00A25F85" w:rsidP="00994772">
            <w:r w:rsidRPr="002F519D">
              <w:t xml:space="preserve">Standard deviation for </w:t>
            </w:r>
            <w:r w:rsidR="00BE5142" w:rsidRPr="00BE5142">
              <w:rPr>
                <w:i/>
              </w:rPr>
              <w:t>M</w:t>
            </w:r>
            <w:r w:rsidR="00BE5142" w:rsidRPr="00BE5142">
              <w:rPr>
                <w:iCs w:val="0"/>
                <w:vertAlign w:val="subscript"/>
              </w:rPr>
              <w:t>A</w:t>
            </w:r>
            <w:r w:rsidRPr="002F519D">
              <w:t xml:space="preserve"> expression level when evolving </w:t>
            </w:r>
            <w:r w:rsidRPr="002F519D">
              <w:rPr>
                <w:i/>
              </w:rPr>
              <w:t>de novo</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5BD2B2EA" w14:textId="77777777" w:rsidR="00A25F85" w:rsidRPr="002F519D" w:rsidRDefault="00A25F85" w:rsidP="00994772">
            <w:r w:rsidRPr="002F519D">
              <w:t>0.05</w:t>
            </w:r>
          </w:p>
        </w:tc>
      </w:tr>
      <w:tr w:rsidR="00A25F85" w:rsidRPr="002F519D" w14:paraId="5CD5642A" w14:textId="77777777" w:rsidTr="00A521DD">
        <w:trPr>
          <w:trHeight w:val="72"/>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CFDD0F0" w14:textId="784FDB1B" w:rsidR="00A25F85" w:rsidRPr="002F519D" w:rsidRDefault="003C029C" w:rsidP="00994772">
            <m:oMathPara>
              <m:oMath>
                <m:sSub>
                  <m:sSubPr>
                    <m:ctrlPr>
                      <w:rPr>
                        <w:rFonts w:ascii="Cambria Math" w:hAnsi="Cambria Math"/>
                      </w:rPr>
                    </m:ctrlPr>
                  </m:sSubPr>
                  <m:e>
                    <m:r>
                      <w:rPr>
                        <w:rFonts w:ascii="Cambria Math" w:hAnsi="Cambria Math"/>
                      </w:rPr>
                      <m:t>σ</m:t>
                    </m:r>
                  </m:e>
                  <m:sub>
                    <m:r>
                      <m:rPr>
                        <m:sty m:val="p"/>
                      </m:rPr>
                      <w:rPr>
                        <w:rFonts w:ascii="Cambria Math" w:hAnsi="Cambria Math"/>
                      </w:rPr>
                      <m:t>F</m:t>
                    </m:r>
                  </m:sub>
                </m:sSub>
              </m:oMath>
            </m:oMathPara>
          </w:p>
        </w:tc>
        <w:tc>
          <w:tcPr>
            <w:tcW w:w="6681" w:type="dxa"/>
            <w:tcBorders>
              <w:top w:val="single" w:sz="4" w:space="0" w:color="000000"/>
              <w:left w:val="single" w:sz="4" w:space="0" w:color="000000"/>
              <w:bottom w:val="single" w:sz="4" w:space="0" w:color="000000"/>
              <w:right w:val="single" w:sz="4" w:space="0" w:color="000000"/>
            </w:tcBorders>
            <w:shd w:val="clear" w:color="auto" w:fill="auto"/>
          </w:tcPr>
          <w:p w14:paraId="00453C2B" w14:textId="77777777" w:rsidR="00A25F85" w:rsidRPr="002F519D" w:rsidRDefault="00A25F85" w:rsidP="00994772">
            <w:r w:rsidRPr="002F519D">
              <w:t xml:space="preserve">Standard deviation for noise in </w:t>
            </w:r>
            <w:r w:rsidRPr="002F519D">
              <w:rPr>
                <w:i/>
              </w:rPr>
              <w:t>F</w:t>
            </w:r>
            <w:r w:rsidRPr="002F519D">
              <w:t xml:space="preserve"> expression level</w:t>
            </w:r>
          </w:p>
        </w:tc>
        <w:tc>
          <w:tcPr>
            <w:tcW w:w="1752" w:type="dxa"/>
            <w:tcBorders>
              <w:top w:val="single" w:sz="4" w:space="0" w:color="000000"/>
              <w:left w:val="single" w:sz="4" w:space="0" w:color="000000"/>
              <w:bottom w:val="single" w:sz="4" w:space="0" w:color="000000"/>
              <w:right w:val="single" w:sz="4" w:space="0" w:color="000000"/>
            </w:tcBorders>
            <w:shd w:val="clear" w:color="auto" w:fill="auto"/>
          </w:tcPr>
          <w:p w14:paraId="7B21DAD7" w14:textId="77777777" w:rsidR="00A25F85" w:rsidRPr="002F519D" w:rsidRDefault="00A25F85" w:rsidP="00994772">
            <w:r w:rsidRPr="002F519D">
              <w:t>0.05</w:t>
            </w:r>
          </w:p>
        </w:tc>
      </w:tr>
    </w:tbl>
    <w:p w14:paraId="42881DED" w14:textId="77777777" w:rsidR="0095259F" w:rsidRDefault="0095259F">
      <w:pPr>
        <w:spacing w:after="200" w:line="276" w:lineRule="auto"/>
        <w:jc w:val="left"/>
        <w:rPr>
          <w:b/>
        </w:rPr>
      </w:pPr>
      <w:r>
        <w:rPr>
          <w:b/>
        </w:rPr>
        <w:br w:type="page"/>
      </w:r>
    </w:p>
    <w:p w14:paraId="4B8E44E0" w14:textId="5D9B05F0" w:rsidR="0095259F" w:rsidRPr="00422A71" w:rsidRDefault="0095259F" w:rsidP="0095259F">
      <w:r>
        <w:rPr>
          <w:b/>
        </w:rPr>
        <w:lastRenderedPageBreak/>
        <w:t xml:space="preserve">Supplementary </w:t>
      </w:r>
      <w:r w:rsidRPr="002F519D">
        <w:rPr>
          <w:b/>
        </w:rPr>
        <w:t xml:space="preserve">Table </w:t>
      </w:r>
      <w:r>
        <w:rPr>
          <w:b/>
        </w:rPr>
        <w:t>3</w:t>
      </w:r>
      <w:r w:rsidRPr="002F519D">
        <w:rPr>
          <w:b/>
        </w:rPr>
        <w:t>:</w:t>
      </w:r>
      <w:r w:rsidRPr="002F519D">
        <w:t xml:space="preserve"> </w:t>
      </w:r>
      <w:r>
        <w:t xml:space="preserve">Sex determination systems evolved under different levels of </w:t>
      </w:r>
      <w:r w:rsidRPr="008668AB">
        <w:rPr>
          <w:i/>
          <w:iCs w:val="0"/>
        </w:rPr>
        <w:t>F</w:t>
      </w:r>
      <w:r>
        <w:t xml:space="preserve"> activity relative to the maleness and femaleness thresholds </w:t>
      </w:r>
      <m:oMath>
        <m:sSub>
          <m:sSubPr>
            <m:ctrlPr>
              <w:rPr>
                <w:rFonts w:ascii="Cambria Math" w:hAnsi="Cambria Math"/>
                <w:i/>
              </w:rPr>
            </m:ctrlPr>
          </m:sSubPr>
          <m:e>
            <m:r>
              <w:rPr>
                <w:rFonts w:ascii="Cambria Math" w:hAnsi="Cambria Math"/>
              </w:rPr>
              <m:t>θ</m:t>
            </m:r>
          </m:e>
          <m:sub>
            <m:r>
              <m:rPr>
                <m:sty m:val="p"/>
              </m:rP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oMath>
      <w:r>
        <w:t xml:space="preserve">. Shown are the number of simulations in which a certain combination of female and male genotypes for </w:t>
      </w:r>
      <w:r w:rsidRPr="008668AB">
        <w:rPr>
          <w:i/>
          <w:iCs w:val="0"/>
        </w:rPr>
        <w:t>F</w:t>
      </w:r>
      <w:r>
        <w:t xml:space="preserve"> and </w:t>
      </w:r>
      <w:r w:rsidRPr="008668AB">
        <w:rPr>
          <w:i/>
          <w:iCs w:val="0"/>
        </w:rPr>
        <w:t>M</w:t>
      </w:r>
      <w:r>
        <w:t xml:space="preserve"> were found to be the most prevalent genotype. For </w:t>
      </w:r>
      <w:r w:rsidRPr="00422A71">
        <w:rPr>
          <w:i/>
        </w:rPr>
        <w:t>F</w:t>
      </w:r>
      <w:r>
        <w:t xml:space="preserve"> genotypes, </w:t>
      </w:r>
      <w:r w:rsidRPr="00422A71">
        <w:rPr>
          <w:i/>
        </w:rPr>
        <w:t>F</w:t>
      </w:r>
      <w:r>
        <w:t xml:space="preserve"> alleles are indicated by </w:t>
      </w:r>
      <w:r w:rsidRPr="00422A71">
        <w:rPr>
          <w:i/>
        </w:rPr>
        <w:t>F</w:t>
      </w:r>
      <w:r>
        <w:t xml:space="preserve"> (expressed and sensitive), </w:t>
      </w:r>
      <w:r w:rsidR="00B03670">
        <w:rPr>
          <w:i/>
        </w:rPr>
        <w:t>F</w:t>
      </w:r>
      <w:r w:rsidR="00B03670" w:rsidRPr="008668AB">
        <w:rPr>
          <w:iCs w:val="0"/>
          <w:vertAlign w:val="subscript"/>
        </w:rPr>
        <w:t>I</w:t>
      </w:r>
      <w:r>
        <w:t xml:space="preserve"> (expressed and insensitive), and </w:t>
      </w:r>
      <w:r w:rsidR="00B03670" w:rsidRPr="008668AB">
        <w:rPr>
          <w:i/>
          <w:iCs w:val="0"/>
        </w:rPr>
        <w:t>F</w:t>
      </w:r>
      <w:r w:rsidR="00B03670" w:rsidRPr="008668AB">
        <w:rPr>
          <w:vertAlign w:val="subscript"/>
        </w:rPr>
        <w:t>0</w:t>
      </w:r>
      <w:r>
        <w:t xml:space="preserve"> (unexpressed). For </w:t>
      </w:r>
      <w:r>
        <w:rPr>
          <w:i/>
        </w:rPr>
        <w:t>M</w:t>
      </w:r>
      <w:r>
        <w:t xml:space="preserve">, we indicate the number of expressed </w:t>
      </w:r>
      <w:r w:rsidRPr="008668AB">
        <w:rPr>
          <w:i/>
          <w:iCs w:val="0"/>
        </w:rPr>
        <w:t>M</w:t>
      </w:r>
      <w:r>
        <w:t xml:space="preserve"> alleles in females and males. Dashes indicate that the system has not been observed under those particular conditions. We performed 10,000 independent simulations under different conditions, of which 9,927 terminated successfully (</w:t>
      </w:r>
      <w:r w:rsidR="00A6480B">
        <w:t>e.g.,</w:t>
      </w:r>
      <w:r>
        <w:t xml:space="preserve"> did not end with population extinction) and could be categorized. </w:t>
      </w:r>
    </w:p>
    <w:p w14:paraId="2BF5261C" w14:textId="77777777" w:rsidR="0095259F" w:rsidRPr="00B31C9B" w:rsidRDefault="0095259F" w:rsidP="0095259F"/>
    <w:tbl>
      <w:tblPr>
        <w:tblStyle w:val="TableGrid"/>
        <w:tblW w:w="0" w:type="auto"/>
        <w:tblLook w:val="04A0" w:firstRow="1" w:lastRow="0" w:firstColumn="1" w:lastColumn="0" w:noHBand="0" w:noVBand="1"/>
      </w:tblPr>
      <w:tblGrid>
        <w:gridCol w:w="1506"/>
        <w:gridCol w:w="1783"/>
        <w:gridCol w:w="872"/>
        <w:gridCol w:w="872"/>
        <w:gridCol w:w="873"/>
        <w:gridCol w:w="872"/>
        <w:gridCol w:w="873"/>
        <w:gridCol w:w="872"/>
        <w:gridCol w:w="873"/>
      </w:tblGrid>
      <w:tr w:rsidR="0095259F" w14:paraId="2F32316B" w14:textId="77777777" w:rsidTr="00606843">
        <w:tc>
          <w:tcPr>
            <w:tcW w:w="1506" w:type="dxa"/>
            <w:vMerge w:val="restart"/>
          </w:tcPr>
          <w:p w14:paraId="76C3C6C0" w14:textId="77777777" w:rsidR="0095259F" w:rsidRDefault="0095259F" w:rsidP="00606843">
            <w:pPr>
              <w:pStyle w:val="Heading1"/>
              <w:outlineLvl w:val="0"/>
            </w:pPr>
            <w:r>
              <w:t xml:space="preserve">Relative </w:t>
            </w:r>
            <w:r w:rsidRPr="00422A71">
              <w:rPr>
                <w:i/>
              </w:rPr>
              <w:t>F</w:t>
            </w:r>
            <w:r>
              <w:t xml:space="preserve"> activity </w:t>
            </w:r>
          </w:p>
        </w:tc>
        <w:tc>
          <w:tcPr>
            <w:tcW w:w="1783" w:type="dxa"/>
            <w:vMerge w:val="restart"/>
          </w:tcPr>
          <w:p w14:paraId="4FACB7FF" w14:textId="77777777" w:rsidR="0095259F" w:rsidRDefault="0095259F" w:rsidP="00606843">
            <w:pPr>
              <w:pStyle w:val="Heading1"/>
              <w:outlineLvl w:val="0"/>
            </w:pPr>
            <w:r w:rsidRPr="00422A71">
              <w:rPr>
                <w:i/>
              </w:rPr>
              <w:t>F</w:t>
            </w:r>
            <w:r>
              <w:t xml:space="preserve"> genotypes (female - male)</w:t>
            </w:r>
          </w:p>
        </w:tc>
        <w:tc>
          <w:tcPr>
            <w:tcW w:w="6107" w:type="dxa"/>
            <w:gridSpan w:val="7"/>
          </w:tcPr>
          <w:p w14:paraId="301BA268" w14:textId="5A99A7FA" w:rsidR="0095259F" w:rsidRDefault="0095259F" w:rsidP="00606843">
            <w:pPr>
              <w:pStyle w:val="Heading1"/>
              <w:outlineLvl w:val="0"/>
            </w:pPr>
            <w:r>
              <w:t xml:space="preserve">Number of expressed </w:t>
            </w:r>
            <w:r w:rsidRPr="008668AB">
              <w:rPr>
                <w:i/>
                <w:iCs w:val="0"/>
              </w:rPr>
              <w:t>M</w:t>
            </w:r>
            <w:r>
              <w:t xml:space="preserve"> alleles (</w:t>
            </w:r>
            <w:r w:rsidR="00BE5142" w:rsidRPr="00BE5142">
              <w:rPr>
                <w:i/>
              </w:rPr>
              <w:t>M</w:t>
            </w:r>
            <w:r w:rsidR="00BE5142" w:rsidRPr="00BE5142">
              <w:rPr>
                <w:iCs w:val="0"/>
                <w:vertAlign w:val="subscript"/>
              </w:rPr>
              <w:t>Y</w:t>
            </w:r>
            <w:r>
              <w:t xml:space="preserve"> and </w:t>
            </w:r>
            <w:r w:rsidR="00BE5142" w:rsidRPr="00BE5142">
              <w:rPr>
                <w:i/>
              </w:rPr>
              <w:t>M</w:t>
            </w:r>
            <w:r w:rsidR="00BE5142" w:rsidRPr="00BE5142">
              <w:rPr>
                <w:iCs w:val="0"/>
                <w:vertAlign w:val="subscript"/>
              </w:rPr>
              <w:t>A</w:t>
            </w:r>
            <w:r>
              <w:t>) (female - male)</w:t>
            </w:r>
          </w:p>
        </w:tc>
      </w:tr>
      <w:tr w:rsidR="00F42BF2" w14:paraId="1C7B1D18" w14:textId="77777777" w:rsidTr="00606843">
        <w:tc>
          <w:tcPr>
            <w:tcW w:w="1506" w:type="dxa"/>
            <w:vMerge/>
          </w:tcPr>
          <w:p w14:paraId="339EB435" w14:textId="77777777" w:rsidR="0095259F" w:rsidRDefault="0095259F" w:rsidP="00606843">
            <w:pPr>
              <w:pStyle w:val="Heading1"/>
              <w:outlineLvl w:val="0"/>
            </w:pPr>
          </w:p>
        </w:tc>
        <w:tc>
          <w:tcPr>
            <w:tcW w:w="1783" w:type="dxa"/>
            <w:vMerge/>
          </w:tcPr>
          <w:p w14:paraId="6A742307" w14:textId="77777777" w:rsidR="0095259F" w:rsidRDefault="0095259F" w:rsidP="00606843">
            <w:pPr>
              <w:pStyle w:val="Heading1"/>
              <w:outlineLvl w:val="0"/>
            </w:pPr>
          </w:p>
        </w:tc>
        <w:tc>
          <w:tcPr>
            <w:tcW w:w="872" w:type="dxa"/>
          </w:tcPr>
          <w:p w14:paraId="0470B237" w14:textId="77777777" w:rsidR="0095259F" w:rsidRDefault="0095259F" w:rsidP="00606843">
            <w:pPr>
              <w:pStyle w:val="Heading1"/>
              <w:outlineLvl w:val="0"/>
            </w:pPr>
            <w:r>
              <w:t>0 - 0</w:t>
            </w:r>
          </w:p>
        </w:tc>
        <w:tc>
          <w:tcPr>
            <w:tcW w:w="872" w:type="dxa"/>
          </w:tcPr>
          <w:p w14:paraId="7271A651" w14:textId="77777777" w:rsidR="0095259F" w:rsidRDefault="0095259F" w:rsidP="00606843">
            <w:pPr>
              <w:pStyle w:val="Heading1"/>
              <w:outlineLvl w:val="0"/>
            </w:pPr>
            <w:r>
              <w:t>0 - 1</w:t>
            </w:r>
          </w:p>
        </w:tc>
        <w:tc>
          <w:tcPr>
            <w:tcW w:w="873" w:type="dxa"/>
          </w:tcPr>
          <w:p w14:paraId="0D06766D" w14:textId="77777777" w:rsidR="0095259F" w:rsidRDefault="0095259F" w:rsidP="00606843">
            <w:pPr>
              <w:pStyle w:val="Heading1"/>
              <w:outlineLvl w:val="0"/>
            </w:pPr>
            <w:r>
              <w:t>1 - 1</w:t>
            </w:r>
          </w:p>
        </w:tc>
        <w:tc>
          <w:tcPr>
            <w:tcW w:w="872" w:type="dxa"/>
          </w:tcPr>
          <w:p w14:paraId="4BF9F6F5" w14:textId="77777777" w:rsidR="0095259F" w:rsidRDefault="0095259F" w:rsidP="00606843">
            <w:pPr>
              <w:pStyle w:val="Heading1"/>
              <w:outlineLvl w:val="0"/>
            </w:pPr>
            <w:r>
              <w:t>2-1</w:t>
            </w:r>
          </w:p>
        </w:tc>
        <w:tc>
          <w:tcPr>
            <w:tcW w:w="873" w:type="dxa"/>
          </w:tcPr>
          <w:p w14:paraId="4F83FA28" w14:textId="77777777" w:rsidR="0095259F" w:rsidRDefault="0095259F" w:rsidP="00606843">
            <w:pPr>
              <w:pStyle w:val="Heading1"/>
              <w:outlineLvl w:val="0"/>
            </w:pPr>
            <w:r>
              <w:t>2 - 2</w:t>
            </w:r>
          </w:p>
        </w:tc>
        <w:tc>
          <w:tcPr>
            <w:tcW w:w="872" w:type="dxa"/>
          </w:tcPr>
          <w:p w14:paraId="1520B29E" w14:textId="77777777" w:rsidR="0095259F" w:rsidRDefault="0095259F" w:rsidP="00606843">
            <w:pPr>
              <w:pStyle w:val="Heading1"/>
              <w:outlineLvl w:val="0"/>
            </w:pPr>
            <w:r>
              <w:t>2 - 3</w:t>
            </w:r>
          </w:p>
        </w:tc>
        <w:tc>
          <w:tcPr>
            <w:tcW w:w="873" w:type="dxa"/>
          </w:tcPr>
          <w:p w14:paraId="227101F6" w14:textId="77777777" w:rsidR="0095259F" w:rsidRDefault="0095259F" w:rsidP="00606843">
            <w:pPr>
              <w:pStyle w:val="Heading1"/>
              <w:outlineLvl w:val="0"/>
            </w:pPr>
            <w:r>
              <w:t>3 - 3</w:t>
            </w:r>
          </w:p>
        </w:tc>
      </w:tr>
      <w:tr w:rsidR="00F42BF2" w14:paraId="233B7975" w14:textId="77777777" w:rsidTr="00606843">
        <w:tc>
          <w:tcPr>
            <w:tcW w:w="1506" w:type="dxa"/>
            <w:vMerge w:val="restart"/>
          </w:tcPr>
          <w:p w14:paraId="10023DC3" w14:textId="33888BE4" w:rsidR="0095259F" w:rsidRDefault="003C029C" w:rsidP="00606843">
            <w:pPr>
              <w:pStyle w:val="Heading1"/>
              <w:outlineLvl w:val="0"/>
            </w:pPr>
            <m:oMathPara>
              <m:oMath>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F</m:t>
                    </m:r>
                  </m:sub>
                </m:sSub>
                <m:r>
                  <m:rPr>
                    <m:sty m:val="b"/>
                  </m:rPr>
                  <w:rPr>
                    <w:rFonts w:ascii="Cambria Math" w:hAnsi="Cambria Math"/>
                  </w:rPr>
                  <m:t>&lt;</m:t>
                </m:r>
                <m:sSub>
                  <m:sSubPr>
                    <m:ctrlPr>
                      <w:rPr>
                        <w:rFonts w:ascii="Cambria Math" w:hAnsi="Cambria Math"/>
                      </w:rPr>
                    </m:ctrlPr>
                  </m:sSubPr>
                  <m:e>
                    <m:r>
                      <m:rPr>
                        <m:sty m:val="bi"/>
                      </m:rPr>
                      <w:rPr>
                        <w:rFonts w:ascii="Cambria Math" w:hAnsi="Cambria Math"/>
                      </w:rPr>
                      <m:t>θ</m:t>
                    </m:r>
                  </m:e>
                  <m:sub>
                    <m:r>
                      <m:rPr>
                        <m:sty m:val="b"/>
                      </m:rPr>
                      <w:rPr>
                        <w:rFonts w:ascii="Cambria Math" w:hAnsi="Cambria Math"/>
                      </w:rPr>
                      <m:t>M</m:t>
                    </m:r>
                  </m:sub>
                </m:sSub>
                <m:r>
                  <m:rPr>
                    <m:sty m:val="b"/>
                  </m:rPr>
                  <w:rPr>
                    <w:rFonts w:ascii="Cambria Math" w:hAnsi="Cambria Math"/>
                  </w:rPr>
                  <m:t>&lt;</m:t>
                </m:r>
                <m:sSub>
                  <m:sSubPr>
                    <m:ctrlPr>
                      <w:rPr>
                        <w:rFonts w:ascii="Cambria Math" w:hAnsi="Cambria Math"/>
                      </w:rPr>
                    </m:ctrlPr>
                  </m:sSubPr>
                  <m:e>
                    <m:r>
                      <m:rPr>
                        <m:sty m:val="bi"/>
                      </m:rPr>
                      <w:rPr>
                        <w:rFonts w:ascii="Cambria Math" w:hAnsi="Cambria Math"/>
                      </w:rPr>
                      <m:t>θ</m:t>
                    </m:r>
                  </m:e>
                  <m:sub>
                    <m:r>
                      <m:rPr>
                        <m:sty m:val="b"/>
                      </m:rPr>
                      <w:rPr>
                        <w:rFonts w:ascii="Cambria Math" w:hAnsi="Cambria Math"/>
                      </w:rPr>
                      <m:t>F</m:t>
                    </m:r>
                  </m:sub>
                </m:sSub>
              </m:oMath>
            </m:oMathPara>
          </w:p>
        </w:tc>
        <w:tc>
          <w:tcPr>
            <w:tcW w:w="1783" w:type="dxa"/>
          </w:tcPr>
          <w:p w14:paraId="410829D9" w14:textId="75CD4D5D" w:rsidR="0095259F" w:rsidRPr="00CC2623" w:rsidRDefault="0095259F" w:rsidP="00606843">
            <w:pPr>
              <w:pStyle w:val="Heading1"/>
              <w:outlineLvl w:val="0"/>
              <w:rPr>
                <w:i/>
                <w:iCs w:val="0"/>
              </w:rPr>
            </w:pPr>
            <w:r w:rsidRPr="00CC2623">
              <w:rPr>
                <w:i/>
                <w:iCs w:val="0"/>
              </w:rPr>
              <w:t xml:space="preserve">F/F </w:t>
            </w:r>
            <w:r w:rsidR="00A6480B">
              <w:rPr>
                <w:i/>
                <w:iCs w:val="0"/>
              </w:rPr>
              <w:t xml:space="preserve">– </w:t>
            </w:r>
            <w:r w:rsidRPr="00CC2623">
              <w:rPr>
                <w:i/>
                <w:iCs w:val="0"/>
              </w:rPr>
              <w:t>F/F</w:t>
            </w:r>
          </w:p>
        </w:tc>
        <w:tc>
          <w:tcPr>
            <w:tcW w:w="872" w:type="dxa"/>
          </w:tcPr>
          <w:p w14:paraId="713A32A9" w14:textId="77777777" w:rsidR="0095259F" w:rsidRDefault="0095259F" w:rsidP="00606843">
            <w:pPr>
              <w:pStyle w:val="Heading1"/>
              <w:outlineLvl w:val="0"/>
            </w:pPr>
            <w:r>
              <w:t>-</w:t>
            </w:r>
          </w:p>
        </w:tc>
        <w:tc>
          <w:tcPr>
            <w:tcW w:w="872" w:type="dxa"/>
          </w:tcPr>
          <w:p w14:paraId="60B66C83" w14:textId="77777777" w:rsidR="0095259F" w:rsidRDefault="0095259F" w:rsidP="00606843">
            <w:pPr>
              <w:pStyle w:val="Heading1"/>
              <w:outlineLvl w:val="0"/>
            </w:pPr>
            <w:r>
              <w:t>1121</w:t>
            </w:r>
          </w:p>
        </w:tc>
        <w:tc>
          <w:tcPr>
            <w:tcW w:w="873" w:type="dxa"/>
          </w:tcPr>
          <w:p w14:paraId="516DC5D0" w14:textId="77777777" w:rsidR="0095259F" w:rsidRDefault="0095259F" w:rsidP="00606843">
            <w:pPr>
              <w:pStyle w:val="Heading1"/>
              <w:outlineLvl w:val="0"/>
            </w:pPr>
            <w:r>
              <w:t>-</w:t>
            </w:r>
          </w:p>
        </w:tc>
        <w:tc>
          <w:tcPr>
            <w:tcW w:w="872" w:type="dxa"/>
          </w:tcPr>
          <w:p w14:paraId="7B4AAFCD" w14:textId="77777777" w:rsidR="0095259F" w:rsidRDefault="0095259F" w:rsidP="00606843">
            <w:pPr>
              <w:pStyle w:val="Heading1"/>
              <w:outlineLvl w:val="0"/>
            </w:pPr>
            <w:r>
              <w:t>-</w:t>
            </w:r>
          </w:p>
        </w:tc>
        <w:tc>
          <w:tcPr>
            <w:tcW w:w="873" w:type="dxa"/>
          </w:tcPr>
          <w:p w14:paraId="7B47333F" w14:textId="77777777" w:rsidR="0095259F" w:rsidRDefault="0095259F" w:rsidP="00606843">
            <w:pPr>
              <w:pStyle w:val="Heading1"/>
              <w:outlineLvl w:val="0"/>
            </w:pPr>
            <w:r>
              <w:t>-</w:t>
            </w:r>
          </w:p>
        </w:tc>
        <w:tc>
          <w:tcPr>
            <w:tcW w:w="872" w:type="dxa"/>
          </w:tcPr>
          <w:p w14:paraId="7585E7C0" w14:textId="77777777" w:rsidR="0095259F" w:rsidRDefault="0095259F" w:rsidP="00606843">
            <w:pPr>
              <w:pStyle w:val="Heading1"/>
              <w:outlineLvl w:val="0"/>
            </w:pPr>
            <w:r>
              <w:t>-</w:t>
            </w:r>
          </w:p>
        </w:tc>
        <w:tc>
          <w:tcPr>
            <w:tcW w:w="873" w:type="dxa"/>
          </w:tcPr>
          <w:p w14:paraId="2D18B84C" w14:textId="77777777" w:rsidR="0095259F" w:rsidRDefault="0095259F" w:rsidP="00606843">
            <w:pPr>
              <w:pStyle w:val="Heading1"/>
              <w:outlineLvl w:val="0"/>
            </w:pPr>
            <w:r>
              <w:t>-</w:t>
            </w:r>
          </w:p>
        </w:tc>
      </w:tr>
      <w:tr w:rsidR="00F42BF2" w14:paraId="60006E94" w14:textId="77777777" w:rsidTr="00606843">
        <w:tc>
          <w:tcPr>
            <w:tcW w:w="1506" w:type="dxa"/>
            <w:vMerge/>
          </w:tcPr>
          <w:p w14:paraId="79DF099B" w14:textId="77777777" w:rsidR="0095259F" w:rsidRDefault="0095259F" w:rsidP="00606843">
            <w:pPr>
              <w:pStyle w:val="Heading1"/>
              <w:outlineLvl w:val="0"/>
            </w:pPr>
          </w:p>
        </w:tc>
        <w:tc>
          <w:tcPr>
            <w:tcW w:w="1783" w:type="dxa"/>
          </w:tcPr>
          <w:p w14:paraId="7C806E20" w14:textId="43FB219E" w:rsidR="0095259F" w:rsidRPr="00CC2623" w:rsidRDefault="0095259F" w:rsidP="00606843">
            <w:pPr>
              <w:pStyle w:val="Heading1"/>
              <w:outlineLvl w:val="0"/>
              <w:rPr>
                <w:i/>
                <w:iCs w:val="0"/>
              </w:rPr>
            </w:pPr>
            <w:r w:rsidRPr="00CC2623">
              <w:rPr>
                <w:i/>
                <w:iCs w:val="0"/>
              </w:rPr>
              <w:t>F/F – F/</w:t>
            </w:r>
            <w:r>
              <w:rPr>
                <w:i/>
                <w:iCs w:val="0"/>
              </w:rPr>
              <w:t>F</w:t>
            </w:r>
            <w:r w:rsidR="00B03670" w:rsidRPr="00B03670">
              <w:rPr>
                <w:vertAlign w:val="subscript"/>
              </w:rPr>
              <w:t>0</w:t>
            </w:r>
          </w:p>
        </w:tc>
        <w:tc>
          <w:tcPr>
            <w:tcW w:w="872" w:type="dxa"/>
          </w:tcPr>
          <w:p w14:paraId="660DB457" w14:textId="77777777" w:rsidR="0095259F" w:rsidRDefault="0095259F" w:rsidP="00606843">
            <w:pPr>
              <w:pStyle w:val="Heading1"/>
              <w:outlineLvl w:val="0"/>
            </w:pPr>
            <w:r>
              <w:t>12</w:t>
            </w:r>
          </w:p>
        </w:tc>
        <w:tc>
          <w:tcPr>
            <w:tcW w:w="872" w:type="dxa"/>
          </w:tcPr>
          <w:p w14:paraId="36CC4B0B" w14:textId="77777777" w:rsidR="0095259F" w:rsidRDefault="0095259F" w:rsidP="00606843">
            <w:pPr>
              <w:pStyle w:val="Heading1"/>
              <w:outlineLvl w:val="0"/>
            </w:pPr>
            <w:r>
              <w:t>-</w:t>
            </w:r>
          </w:p>
        </w:tc>
        <w:tc>
          <w:tcPr>
            <w:tcW w:w="873" w:type="dxa"/>
          </w:tcPr>
          <w:p w14:paraId="5667ABE1" w14:textId="77777777" w:rsidR="0095259F" w:rsidRDefault="0095259F" w:rsidP="00606843">
            <w:pPr>
              <w:pStyle w:val="Heading1"/>
              <w:outlineLvl w:val="0"/>
            </w:pPr>
            <w:r>
              <w:t>-</w:t>
            </w:r>
          </w:p>
        </w:tc>
        <w:tc>
          <w:tcPr>
            <w:tcW w:w="872" w:type="dxa"/>
          </w:tcPr>
          <w:p w14:paraId="6239AA22" w14:textId="77777777" w:rsidR="0095259F" w:rsidRDefault="0095259F" w:rsidP="00606843">
            <w:pPr>
              <w:pStyle w:val="Heading1"/>
              <w:outlineLvl w:val="0"/>
            </w:pPr>
            <w:r>
              <w:t>-</w:t>
            </w:r>
          </w:p>
        </w:tc>
        <w:tc>
          <w:tcPr>
            <w:tcW w:w="873" w:type="dxa"/>
          </w:tcPr>
          <w:p w14:paraId="5940BA8F" w14:textId="77777777" w:rsidR="0095259F" w:rsidRDefault="0095259F" w:rsidP="00606843">
            <w:pPr>
              <w:pStyle w:val="Heading1"/>
              <w:outlineLvl w:val="0"/>
            </w:pPr>
            <w:r>
              <w:t>-</w:t>
            </w:r>
          </w:p>
        </w:tc>
        <w:tc>
          <w:tcPr>
            <w:tcW w:w="872" w:type="dxa"/>
          </w:tcPr>
          <w:p w14:paraId="2341E27B" w14:textId="77777777" w:rsidR="0095259F" w:rsidRDefault="0095259F" w:rsidP="00606843">
            <w:pPr>
              <w:pStyle w:val="Heading1"/>
              <w:outlineLvl w:val="0"/>
            </w:pPr>
            <w:r>
              <w:t>-</w:t>
            </w:r>
          </w:p>
        </w:tc>
        <w:tc>
          <w:tcPr>
            <w:tcW w:w="873" w:type="dxa"/>
          </w:tcPr>
          <w:p w14:paraId="319A5D0E" w14:textId="77777777" w:rsidR="0095259F" w:rsidRDefault="0095259F" w:rsidP="00606843">
            <w:pPr>
              <w:pStyle w:val="Heading1"/>
              <w:outlineLvl w:val="0"/>
            </w:pPr>
            <w:r>
              <w:t>-</w:t>
            </w:r>
          </w:p>
        </w:tc>
      </w:tr>
      <w:tr w:rsidR="00F42BF2" w14:paraId="1376381B" w14:textId="77777777" w:rsidTr="00606843">
        <w:tc>
          <w:tcPr>
            <w:tcW w:w="1506" w:type="dxa"/>
            <w:vMerge/>
          </w:tcPr>
          <w:p w14:paraId="70AEA410" w14:textId="77777777" w:rsidR="0095259F" w:rsidRDefault="0095259F" w:rsidP="00606843">
            <w:pPr>
              <w:pStyle w:val="Heading1"/>
              <w:outlineLvl w:val="0"/>
            </w:pPr>
          </w:p>
        </w:tc>
        <w:tc>
          <w:tcPr>
            <w:tcW w:w="1783" w:type="dxa"/>
          </w:tcPr>
          <w:p w14:paraId="76D8F96A" w14:textId="61E9AA45" w:rsidR="0095259F" w:rsidRPr="00CC2623" w:rsidRDefault="0095259F" w:rsidP="00606843">
            <w:pPr>
              <w:pStyle w:val="Heading1"/>
              <w:outlineLvl w:val="0"/>
              <w:rPr>
                <w:i/>
                <w:iCs w:val="0"/>
              </w:rPr>
            </w:pPr>
            <w:r>
              <w:rPr>
                <w:i/>
                <w:iCs w:val="0"/>
              </w:rPr>
              <w:t>F</w:t>
            </w:r>
            <w:r w:rsidR="0095290D" w:rsidRPr="0095290D">
              <w:rPr>
                <w:vertAlign w:val="subscript"/>
              </w:rPr>
              <w:t>I</w:t>
            </w:r>
            <w:r w:rsidRPr="00CC2623">
              <w:rPr>
                <w:i/>
                <w:iCs w:val="0"/>
              </w:rPr>
              <w:t>/</w:t>
            </w:r>
            <w:r>
              <w:rPr>
                <w:i/>
                <w:iCs w:val="0"/>
              </w:rPr>
              <w:t>F</w:t>
            </w:r>
            <w:r w:rsidR="0095290D" w:rsidRPr="0095290D">
              <w:rPr>
                <w:vertAlign w:val="subscript"/>
              </w:rPr>
              <w:t>I</w:t>
            </w:r>
            <w:r w:rsidRPr="00CC2623">
              <w:rPr>
                <w:i/>
                <w:iCs w:val="0"/>
              </w:rPr>
              <w:t xml:space="preserve"> – </w:t>
            </w:r>
            <w:r>
              <w:rPr>
                <w:i/>
                <w:iCs w:val="0"/>
              </w:rPr>
              <w:t>F</w:t>
            </w:r>
            <w:r w:rsidR="0095290D" w:rsidRPr="0095290D">
              <w:rPr>
                <w:vertAlign w:val="subscript"/>
              </w:rPr>
              <w:t>I</w:t>
            </w:r>
            <w:r w:rsidRPr="00CC2623">
              <w:rPr>
                <w:i/>
                <w:iCs w:val="0"/>
              </w:rPr>
              <w:t>/</w:t>
            </w:r>
            <w:r>
              <w:rPr>
                <w:i/>
                <w:iCs w:val="0"/>
              </w:rPr>
              <w:t>F</w:t>
            </w:r>
            <w:r w:rsidRPr="008668AB">
              <w:rPr>
                <w:vertAlign w:val="subscript"/>
              </w:rPr>
              <w:t>0</w:t>
            </w:r>
          </w:p>
        </w:tc>
        <w:tc>
          <w:tcPr>
            <w:tcW w:w="872" w:type="dxa"/>
          </w:tcPr>
          <w:p w14:paraId="7CE53E3B" w14:textId="77777777" w:rsidR="0095259F" w:rsidRDefault="0095259F" w:rsidP="00606843">
            <w:pPr>
              <w:pStyle w:val="Heading1"/>
              <w:outlineLvl w:val="0"/>
            </w:pPr>
            <w:r>
              <w:t>3238</w:t>
            </w:r>
          </w:p>
        </w:tc>
        <w:tc>
          <w:tcPr>
            <w:tcW w:w="872" w:type="dxa"/>
          </w:tcPr>
          <w:p w14:paraId="01915ED7" w14:textId="77777777" w:rsidR="0095259F" w:rsidRDefault="0095259F" w:rsidP="00606843">
            <w:pPr>
              <w:pStyle w:val="Heading1"/>
              <w:outlineLvl w:val="0"/>
            </w:pPr>
            <w:r>
              <w:t>-</w:t>
            </w:r>
          </w:p>
        </w:tc>
        <w:tc>
          <w:tcPr>
            <w:tcW w:w="873" w:type="dxa"/>
          </w:tcPr>
          <w:p w14:paraId="40F005E5" w14:textId="77777777" w:rsidR="0095259F" w:rsidRDefault="0095259F" w:rsidP="00606843">
            <w:pPr>
              <w:pStyle w:val="Heading1"/>
              <w:outlineLvl w:val="0"/>
            </w:pPr>
            <w:r>
              <w:t>3</w:t>
            </w:r>
          </w:p>
        </w:tc>
        <w:tc>
          <w:tcPr>
            <w:tcW w:w="872" w:type="dxa"/>
          </w:tcPr>
          <w:p w14:paraId="531EE6FA" w14:textId="77777777" w:rsidR="0095259F" w:rsidRDefault="0095259F" w:rsidP="00606843">
            <w:pPr>
              <w:pStyle w:val="Heading1"/>
              <w:outlineLvl w:val="0"/>
            </w:pPr>
            <w:r>
              <w:t>-</w:t>
            </w:r>
          </w:p>
        </w:tc>
        <w:tc>
          <w:tcPr>
            <w:tcW w:w="873" w:type="dxa"/>
          </w:tcPr>
          <w:p w14:paraId="638FE061" w14:textId="77777777" w:rsidR="0095259F" w:rsidRDefault="0095259F" w:rsidP="00606843">
            <w:pPr>
              <w:pStyle w:val="Heading1"/>
              <w:outlineLvl w:val="0"/>
            </w:pPr>
            <w:r>
              <w:t>-</w:t>
            </w:r>
          </w:p>
        </w:tc>
        <w:tc>
          <w:tcPr>
            <w:tcW w:w="872" w:type="dxa"/>
          </w:tcPr>
          <w:p w14:paraId="219FE818" w14:textId="77777777" w:rsidR="0095259F" w:rsidRDefault="0095259F" w:rsidP="00606843">
            <w:pPr>
              <w:pStyle w:val="Heading1"/>
              <w:outlineLvl w:val="0"/>
            </w:pPr>
            <w:r>
              <w:t>-</w:t>
            </w:r>
          </w:p>
        </w:tc>
        <w:tc>
          <w:tcPr>
            <w:tcW w:w="873" w:type="dxa"/>
          </w:tcPr>
          <w:p w14:paraId="0E97A80E" w14:textId="77777777" w:rsidR="0095259F" w:rsidRDefault="0095259F" w:rsidP="00606843">
            <w:pPr>
              <w:pStyle w:val="Heading1"/>
              <w:outlineLvl w:val="0"/>
            </w:pPr>
            <w:r>
              <w:t>-</w:t>
            </w:r>
          </w:p>
        </w:tc>
      </w:tr>
      <w:tr w:rsidR="00F42BF2" w14:paraId="72BCA034" w14:textId="77777777" w:rsidTr="00606843">
        <w:tc>
          <w:tcPr>
            <w:tcW w:w="1506" w:type="dxa"/>
            <w:vMerge/>
          </w:tcPr>
          <w:p w14:paraId="65726F28" w14:textId="77777777" w:rsidR="0095259F" w:rsidRDefault="0095259F" w:rsidP="00606843">
            <w:pPr>
              <w:pStyle w:val="Heading1"/>
              <w:outlineLvl w:val="0"/>
            </w:pPr>
          </w:p>
        </w:tc>
        <w:tc>
          <w:tcPr>
            <w:tcW w:w="1783" w:type="dxa"/>
          </w:tcPr>
          <w:p w14:paraId="721F3675" w14:textId="06814CC7" w:rsidR="0095259F" w:rsidRPr="00CC2623" w:rsidRDefault="0095259F" w:rsidP="00606843">
            <w:pPr>
              <w:pStyle w:val="Heading1"/>
              <w:outlineLvl w:val="0"/>
              <w:rPr>
                <w:i/>
                <w:iCs w:val="0"/>
              </w:rPr>
            </w:pPr>
            <w:r>
              <w:rPr>
                <w:i/>
                <w:iCs w:val="0"/>
              </w:rPr>
              <w:t>F</w:t>
            </w:r>
            <w:r w:rsidR="0095290D" w:rsidRPr="0095290D">
              <w:rPr>
                <w:vertAlign w:val="subscript"/>
              </w:rPr>
              <w:t>I</w:t>
            </w:r>
            <w:r>
              <w:rPr>
                <w:i/>
                <w:iCs w:val="0"/>
              </w:rPr>
              <w:t>/F</w:t>
            </w:r>
            <w:r w:rsidR="00B03670" w:rsidRPr="00B03670">
              <w:rPr>
                <w:vertAlign w:val="subscript"/>
              </w:rPr>
              <w:t>0</w:t>
            </w:r>
            <w:r w:rsidRPr="00CC2623">
              <w:rPr>
                <w:i/>
                <w:iCs w:val="0"/>
              </w:rPr>
              <w:t xml:space="preserve"> – </w:t>
            </w:r>
            <w:r>
              <w:rPr>
                <w:i/>
                <w:iCs w:val="0"/>
              </w:rPr>
              <w:t>F</w:t>
            </w:r>
            <w:r w:rsidR="00B03670" w:rsidRPr="00B03670">
              <w:rPr>
                <w:vertAlign w:val="subscript"/>
              </w:rPr>
              <w:t>0</w:t>
            </w:r>
            <w:r w:rsidRPr="00CC2623">
              <w:rPr>
                <w:i/>
                <w:iCs w:val="0"/>
              </w:rPr>
              <w:t>/</w:t>
            </w:r>
            <w:r>
              <w:rPr>
                <w:i/>
                <w:iCs w:val="0"/>
              </w:rPr>
              <w:t>F</w:t>
            </w:r>
            <w:r w:rsidR="00B03670" w:rsidRPr="00B03670">
              <w:rPr>
                <w:vertAlign w:val="subscript"/>
              </w:rPr>
              <w:t>0</w:t>
            </w:r>
          </w:p>
        </w:tc>
        <w:tc>
          <w:tcPr>
            <w:tcW w:w="872" w:type="dxa"/>
          </w:tcPr>
          <w:p w14:paraId="32791A0B" w14:textId="77777777" w:rsidR="0095259F" w:rsidRDefault="0095259F" w:rsidP="00606843">
            <w:pPr>
              <w:pStyle w:val="Heading1"/>
              <w:outlineLvl w:val="0"/>
            </w:pPr>
            <w:r>
              <w:t>-</w:t>
            </w:r>
          </w:p>
        </w:tc>
        <w:tc>
          <w:tcPr>
            <w:tcW w:w="872" w:type="dxa"/>
          </w:tcPr>
          <w:p w14:paraId="6AE8F56E" w14:textId="77777777" w:rsidR="0095259F" w:rsidRDefault="0095259F" w:rsidP="00606843">
            <w:pPr>
              <w:pStyle w:val="Heading1"/>
              <w:outlineLvl w:val="0"/>
            </w:pPr>
            <w:r>
              <w:t>-</w:t>
            </w:r>
          </w:p>
        </w:tc>
        <w:tc>
          <w:tcPr>
            <w:tcW w:w="873" w:type="dxa"/>
          </w:tcPr>
          <w:p w14:paraId="061C6A36" w14:textId="77777777" w:rsidR="0095259F" w:rsidRDefault="0095259F" w:rsidP="00606843">
            <w:pPr>
              <w:pStyle w:val="Heading1"/>
              <w:outlineLvl w:val="0"/>
            </w:pPr>
            <w:r>
              <w:t>-</w:t>
            </w:r>
          </w:p>
        </w:tc>
        <w:tc>
          <w:tcPr>
            <w:tcW w:w="872" w:type="dxa"/>
          </w:tcPr>
          <w:p w14:paraId="0B2346CD" w14:textId="77777777" w:rsidR="0095259F" w:rsidRDefault="0095259F" w:rsidP="00606843">
            <w:pPr>
              <w:pStyle w:val="Heading1"/>
              <w:outlineLvl w:val="0"/>
            </w:pPr>
            <w:r>
              <w:t>-</w:t>
            </w:r>
          </w:p>
        </w:tc>
        <w:tc>
          <w:tcPr>
            <w:tcW w:w="873" w:type="dxa"/>
          </w:tcPr>
          <w:p w14:paraId="635FEE41" w14:textId="77777777" w:rsidR="0095259F" w:rsidRDefault="0095259F" w:rsidP="00606843">
            <w:pPr>
              <w:pStyle w:val="Heading1"/>
              <w:outlineLvl w:val="0"/>
            </w:pPr>
            <w:r>
              <w:t>-</w:t>
            </w:r>
          </w:p>
        </w:tc>
        <w:tc>
          <w:tcPr>
            <w:tcW w:w="872" w:type="dxa"/>
          </w:tcPr>
          <w:p w14:paraId="72440DE6" w14:textId="77777777" w:rsidR="0095259F" w:rsidRDefault="0095259F" w:rsidP="00606843">
            <w:pPr>
              <w:pStyle w:val="Heading1"/>
              <w:outlineLvl w:val="0"/>
            </w:pPr>
            <w:r>
              <w:t>-</w:t>
            </w:r>
          </w:p>
        </w:tc>
        <w:tc>
          <w:tcPr>
            <w:tcW w:w="873" w:type="dxa"/>
          </w:tcPr>
          <w:p w14:paraId="37D62C0A" w14:textId="77777777" w:rsidR="0095259F" w:rsidRDefault="0095259F" w:rsidP="00606843">
            <w:pPr>
              <w:pStyle w:val="Heading1"/>
              <w:outlineLvl w:val="0"/>
            </w:pPr>
            <w:r>
              <w:t>-</w:t>
            </w:r>
          </w:p>
        </w:tc>
      </w:tr>
      <w:tr w:rsidR="00F42BF2" w14:paraId="109428A0" w14:textId="77777777" w:rsidTr="00606843">
        <w:tc>
          <w:tcPr>
            <w:tcW w:w="1506" w:type="dxa"/>
            <w:vMerge w:val="restart"/>
          </w:tcPr>
          <w:p w14:paraId="566A0015" w14:textId="5F38F11D" w:rsidR="0095259F" w:rsidRDefault="003C029C" w:rsidP="00606843">
            <w:pPr>
              <w:pStyle w:val="Heading1"/>
              <w:outlineLvl w:val="0"/>
            </w:pPr>
            <m:oMathPara>
              <m:oMath>
                <m:sSub>
                  <m:sSubPr>
                    <m:ctrlPr>
                      <w:rPr>
                        <w:rFonts w:ascii="Cambria Math" w:hAnsi="Cambria Math"/>
                      </w:rPr>
                    </m:ctrlPr>
                  </m:sSubPr>
                  <m:e>
                    <m:r>
                      <m:rPr>
                        <m:sty m:val="bi"/>
                      </m:rPr>
                      <w:rPr>
                        <w:rFonts w:ascii="Cambria Math" w:hAnsi="Cambria Math"/>
                      </w:rPr>
                      <m:t>θ</m:t>
                    </m:r>
                  </m:e>
                  <m:sub>
                    <m:r>
                      <m:rPr>
                        <m:sty m:val="b"/>
                      </m:rPr>
                      <w:rPr>
                        <w:rFonts w:ascii="Cambria Math" w:hAnsi="Cambria Math"/>
                      </w:rPr>
                      <m:t>M</m:t>
                    </m:r>
                  </m:sub>
                </m:sSub>
                <m:r>
                  <m:rPr>
                    <m:sty m:val="b"/>
                  </m:rPr>
                  <w:rPr>
                    <w:rFonts w:ascii="Cambria Math" w:hAnsi="Cambria Math"/>
                  </w:rPr>
                  <m:t>&lt;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F</m:t>
                    </m:r>
                  </m:sub>
                </m:sSub>
                <m:r>
                  <m:rPr>
                    <m:sty m:val="b"/>
                  </m:rPr>
                  <w:rPr>
                    <w:rFonts w:ascii="Cambria Math" w:hAnsi="Cambria Math"/>
                  </w:rPr>
                  <m:t>&lt;</m:t>
                </m:r>
                <m:sSub>
                  <m:sSubPr>
                    <m:ctrlPr>
                      <w:rPr>
                        <w:rFonts w:ascii="Cambria Math" w:hAnsi="Cambria Math"/>
                      </w:rPr>
                    </m:ctrlPr>
                  </m:sSubPr>
                  <m:e>
                    <m:r>
                      <m:rPr>
                        <m:sty m:val="bi"/>
                      </m:rPr>
                      <w:rPr>
                        <w:rFonts w:ascii="Cambria Math" w:hAnsi="Cambria Math"/>
                      </w:rPr>
                      <m:t>θ</m:t>
                    </m:r>
                  </m:e>
                  <m:sub>
                    <m:r>
                      <m:rPr>
                        <m:sty m:val="b"/>
                      </m:rPr>
                      <w:rPr>
                        <w:rFonts w:ascii="Cambria Math" w:hAnsi="Cambria Math"/>
                      </w:rPr>
                      <m:t>F</m:t>
                    </m:r>
                  </m:sub>
                </m:sSub>
              </m:oMath>
            </m:oMathPara>
          </w:p>
        </w:tc>
        <w:tc>
          <w:tcPr>
            <w:tcW w:w="1783" w:type="dxa"/>
          </w:tcPr>
          <w:p w14:paraId="3B92029E" w14:textId="72235114" w:rsidR="0095259F" w:rsidRPr="00CC2623" w:rsidRDefault="00A6480B" w:rsidP="00606843">
            <w:pPr>
              <w:pStyle w:val="Heading1"/>
              <w:outlineLvl w:val="0"/>
              <w:rPr>
                <w:i/>
                <w:iCs w:val="0"/>
              </w:rPr>
            </w:pPr>
            <w:r w:rsidRPr="00CC2623">
              <w:rPr>
                <w:i/>
                <w:iCs w:val="0"/>
              </w:rPr>
              <w:t xml:space="preserve">F/F </w:t>
            </w:r>
            <w:r>
              <w:rPr>
                <w:i/>
                <w:iCs w:val="0"/>
              </w:rPr>
              <w:t xml:space="preserve">– </w:t>
            </w:r>
            <w:r w:rsidRPr="00CC2623">
              <w:rPr>
                <w:i/>
                <w:iCs w:val="0"/>
              </w:rPr>
              <w:t>F/F</w:t>
            </w:r>
          </w:p>
        </w:tc>
        <w:tc>
          <w:tcPr>
            <w:tcW w:w="872" w:type="dxa"/>
          </w:tcPr>
          <w:p w14:paraId="6B7B2AD5" w14:textId="77777777" w:rsidR="0095259F" w:rsidRDefault="0095259F" w:rsidP="00606843">
            <w:pPr>
              <w:pStyle w:val="Heading1"/>
              <w:outlineLvl w:val="0"/>
            </w:pPr>
            <w:r>
              <w:t>-</w:t>
            </w:r>
          </w:p>
        </w:tc>
        <w:tc>
          <w:tcPr>
            <w:tcW w:w="872" w:type="dxa"/>
          </w:tcPr>
          <w:p w14:paraId="6F27197F" w14:textId="77777777" w:rsidR="0095259F" w:rsidRDefault="0095259F" w:rsidP="00606843">
            <w:pPr>
              <w:pStyle w:val="Heading1"/>
              <w:outlineLvl w:val="0"/>
            </w:pPr>
            <w:r>
              <w:t>4396</w:t>
            </w:r>
          </w:p>
        </w:tc>
        <w:tc>
          <w:tcPr>
            <w:tcW w:w="873" w:type="dxa"/>
          </w:tcPr>
          <w:p w14:paraId="4A0A2189" w14:textId="77777777" w:rsidR="0095259F" w:rsidRDefault="0095259F" w:rsidP="00606843">
            <w:pPr>
              <w:pStyle w:val="Heading1"/>
              <w:outlineLvl w:val="0"/>
            </w:pPr>
            <w:r>
              <w:t>-</w:t>
            </w:r>
          </w:p>
        </w:tc>
        <w:tc>
          <w:tcPr>
            <w:tcW w:w="872" w:type="dxa"/>
          </w:tcPr>
          <w:p w14:paraId="01B55D1D" w14:textId="77777777" w:rsidR="0095259F" w:rsidRDefault="0095259F" w:rsidP="00606843">
            <w:pPr>
              <w:pStyle w:val="Heading1"/>
              <w:outlineLvl w:val="0"/>
            </w:pPr>
            <w:r>
              <w:t>-</w:t>
            </w:r>
          </w:p>
        </w:tc>
        <w:tc>
          <w:tcPr>
            <w:tcW w:w="873" w:type="dxa"/>
          </w:tcPr>
          <w:p w14:paraId="25C1DAEF" w14:textId="77777777" w:rsidR="0095259F" w:rsidRDefault="0095259F" w:rsidP="00606843">
            <w:pPr>
              <w:pStyle w:val="Heading1"/>
              <w:outlineLvl w:val="0"/>
            </w:pPr>
            <w:r>
              <w:t>-</w:t>
            </w:r>
          </w:p>
        </w:tc>
        <w:tc>
          <w:tcPr>
            <w:tcW w:w="872" w:type="dxa"/>
          </w:tcPr>
          <w:p w14:paraId="18F8BB8D" w14:textId="77777777" w:rsidR="0095259F" w:rsidRDefault="0095259F" w:rsidP="00606843">
            <w:pPr>
              <w:pStyle w:val="Heading1"/>
              <w:outlineLvl w:val="0"/>
            </w:pPr>
            <w:r>
              <w:t>-</w:t>
            </w:r>
          </w:p>
        </w:tc>
        <w:tc>
          <w:tcPr>
            <w:tcW w:w="873" w:type="dxa"/>
          </w:tcPr>
          <w:p w14:paraId="193FC799" w14:textId="77777777" w:rsidR="0095259F" w:rsidRDefault="0095259F" w:rsidP="00606843">
            <w:pPr>
              <w:pStyle w:val="Heading1"/>
              <w:outlineLvl w:val="0"/>
            </w:pPr>
            <w:r>
              <w:t>-</w:t>
            </w:r>
          </w:p>
        </w:tc>
      </w:tr>
      <w:tr w:rsidR="00F42BF2" w14:paraId="23BC02BA" w14:textId="77777777" w:rsidTr="00606843">
        <w:tc>
          <w:tcPr>
            <w:tcW w:w="1506" w:type="dxa"/>
            <w:vMerge/>
          </w:tcPr>
          <w:p w14:paraId="243ADDBC" w14:textId="77777777" w:rsidR="0095259F" w:rsidRDefault="0095259F" w:rsidP="00606843">
            <w:pPr>
              <w:pStyle w:val="Heading1"/>
              <w:outlineLvl w:val="0"/>
            </w:pPr>
          </w:p>
        </w:tc>
        <w:tc>
          <w:tcPr>
            <w:tcW w:w="1783" w:type="dxa"/>
          </w:tcPr>
          <w:p w14:paraId="015930A5" w14:textId="3FDA6736" w:rsidR="0095259F" w:rsidRPr="00CC2623" w:rsidRDefault="0095259F" w:rsidP="00606843">
            <w:pPr>
              <w:pStyle w:val="Heading1"/>
              <w:outlineLvl w:val="0"/>
              <w:rPr>
                <w:i/>
                <w:iCs w:val="0"/>
              </w:rPr>
            </w:pPr>
            <w:r w:rsidRPr="00CC2623">
              <w:rPr>
                <w:i/>
                <w:iCs w:val="0"/>
              </w:rPr>
              <w:t>F/F – F/</w:t>
            </w:r>
            <w:r>
              <w:rPr>
                <w:i/>
                <w:iCs w:val="0"/>
              </w:rPr>
              <w:t>F</w:t>
            </w:r>
            <w:r w:rsidR="00B03670" w:rsidRPr="00B03670">
              <w:rPr>
                <w:vertAlign w:val="subscript"/>
              </w:rPr>
              <w:t>0</w:t>
            </w:r>
          </w:p>
        </w:tc>
        <w:tc>
          <w:tcPr>
            <w:tcW w:w="872" w:type="dxa"/>
          </w:tcPr>
          <w:p w14:paraId="55ABD805" w14:textId="77777777" w:rsidR="0095259F" w:rsidRDefault="0095259F" w:rsidP="00606843">
            <w:pPr>
              <w:pStyle w:val="Heading1"/>
              <w:outlineLvl w:val="0"/>
            </w:pPr>
            <w:r>
              <w:t>-</w:t>
            </w:r>
          </w:p>
        </w:tc>
        <w:tc>
          <w:tcPr>
            <w:tcW w:w="872" w:type="dxa"/>
          </w:tcPr>
          <w:p w14:paraId="3C8B2CDB" w14:textId="77777777" w:rsidR="0095259F" w:rsidRDefault="0095259F" w:rsidP="00606843">
            <w:pPr>
              <w:pStyle w:val="Heading1"/>
              <w:outlineLvl w:val="0"/>
            </w:pPr>
            <w:r>
              <w:t>-</w:t>
            </w:r>
          </w:p>
        </w:tc>
        <w:tc>
          <w:tcPr>
            <w:tcW w:w="873" w:type="dxa"/>
          </w:tcPr>
          <w:p w14:paraId="4244A839" w14:textId="77777777" w:rsidR="0095259F" w:rsidRDefault="0095259F" w:rsidP="00606843">
            <w:pPr>
              <w:pStyle w:val="Heading1"/>
              <w:outlineLvl w:val="0"/>
            </w:pPr>
            <w:r>
              <w:t>-</w:t>
            </w:r>
          </w:p>
        </w:tc>
        <w:tc>
          <w:tcPr>
            <w:tcW w:w="872" w:type="dxa"/>
          </w:tcPr>
          <w:p w14:paraId="5EF6644D" w14:textId="77777777" w:rsidR="0095259F" w:rsidRDefault="0095259F" w:rsidP="00606843">
            <w:pPr>
              <w:pStyle w:val="Heading1"/>
              <w:outlineLvl w:val="0"/>
            </w:pPr>
            <w:r>
              <w:t>-</w:t>
            </w:r>
          </w:p>
        </w:tc>
        <w:tc>
          <w:tcPr>
            <w:tcW w:w="873" w:type="dxa"/>
          </w:tcPr>
          <w:p w14:paraId="2D72D6C2" w14:textId="77777777" w:rsidR="0095259F" w:rsidRDefault="0095259F" w:rsidP="00606843">
            <w:pPr>
              <w:pStyle w:val="Heading1"/>
              <w:outlineLvl w:val="0"/>
            </w:pPr>
            <w:r>
              <w:t>-</w:t>
            </w:r>
          </w:p>
        </w:tc>
        <w:tc>
          <w:tcPr>
            <w:tcW w:w="872" w:type="dxa"/>
          </w:tcPr>
          <w:p w14:paraId="29A5A2D3" w14:textId="77777777" w:rsidR="0095259F" w:rsidRDefault="0095259F" w:rsidP="00606843">
            <w:pPr>
              <w:pStyle w:val="Heading1"/>
              <w:outlineLvl w:val="0"/>
            </w:pPr>
            <w:r>
              <w:t>-</w:t>
            </w:r>
          </w:p>
        </w:tc>
        <w:tc>
          <w:tcPr>
            <w:tcW w:w="873" w:type="dxa"/>
          </w:tcPr>
          <w:p w14:paraId="52644408" w14:textId="77777777" w:rsidR="0095259F" w:rsidRDefault="0095259F" w:rsidP="00606843">
            <w:pPr>
              <w:pStyle w:val="Heading1"/>
              <w:outlineLvl w:val="0"/>
            </w:pPr>
            <w:r>
              <w:t>-</w:t>
            </w:r>
          </w:p>
        </w:tc>
      </w:tr>
      <w:tr w:rsidR="00F42BF2" w14:paraId="727C149A" w14:textId="77777777" w:rsidTr="00606843">
        <w:tc>
          <w:tcPr>
            <w:tcW w:w="1506" w:type="dxa"/>
            <w:vMerge/>
          </w:tcPr>
          <w:p w14:paraId="766C82E7" w14:textId="77777777" w:rsidR="0095259F" w:rsidRDefault="0095259F" w:rsidP="00606843">
            <w:pPr>
              <w:pStyle w:val="Heading1"/>
              <w:outlineLvl w:val="0"/>
            </w:pPr>
          </w:p>
        </w:tc>
        <w:tc>
          <w:tcPr>
            <w:tcW w:w="1783" w:type="dxa"/>
          </w:tcPr>
          <w:p w14:paraId="3BE6D0EE" w14:textId="064253BC" w:rsidR="0095259F" w:rsidRPr="00CC2623" w:rsidRDefault="0095259F" w:rsidP="00606843">
            <w:pPr>
              <w:pStyle w:val="Heading1"/>
              <w:outlineLvl w:val="0"/>
              <w:rPr>
                <w:i/>
                <w:iCs w:val="0"/>
              </w:rPr>
            </w:pPr>
            <w:r>
              <w:rPr>
                <w:i/>
                <w:iCs w:val="0"/>
              </w:rPr>
              <w:t>F</w:t>
            </w:r>
            <w:r w:rsidR="0095290D" w:rsidRPr="0095290D">
              <w:rPr>
                <w:vertAlign w:val="subscript"/>
              </w:rPr>
              <w:t>I</w:t>
            </w:r>
            <w:r w:rsidRPr="00CC2623">
              <w:rPr>
                <w:i/>
                <w:iCs w:val="0"/>
              </w:rPr>
              <w:t>/</w:t>
            </w:r>
            <w:r>
              <w:rPr>
                <w:i/>
                <w:iCs w:val="0"/>
              </w:rPr>
              <w:t>F</w:t>
            </w:r>
            <w:r w:rsidR="0095290D" w:rsidRPr="0095290D">
              <w:rPr>
                <w:vertAlign w:val="subscript"/>
              </w:rPr>
              <w:t>I</w:t>
            </w:r>
            <w:r w:rsidRPr="00CC2623">
              <w:rPr>
                <w:i/>
                <w:iCs w:val="0"/>
              </w:rPr>
              <w:t xml:space="preserve"> – </w:t>
            </w:r>
            <w:r>
              <w:rPr>
                <w:i/>
                <w:iCs w:val="0"/>
              </w:rPr>
              <w:t>F</w:t>
            </w:r>
            <w:r w:rsidR="0095290D" w:rsidRPr="0095290D">
              <w:rPr>
                <w:vertAlign w:val="subscript"/>
              </w:rPr>
              <w:t>I</w:t>
            </w:r>
            <w:r w:rsidRPr="00CC2623">
              <w:rPr>
                <w:i/>
                <w:iCs w:val="0"/>
              </w:rPr>
              <w:t>/</w:t>
            </w:r>
            <w:r>
              <w:rPr>
                <w:i/>
                <w:iCs w:val="0"/>
              </w:rPr>
              <w:t>F</w:t>
            </w:r>
            <w:r w:rsidR="00B03670" w:rsidRPr="00B03670">
              <w:rPr>
                <w:vertAlign w:val="subscript"/>
              </w:rPr>
              <w:t>0</w:t>
            </w:r>
          </w:p>
        </w:tc>
        <w:tc>
          <w:tcPr>
            <w:tcW w:w="872" w:type="dxa"/>
          </w:tcPr>
          <w:p w14:paraId="20E9FB6D" w14:textId="77777777" w:rsidR="0095259F" w:rsidRDefault="0095259F" w:rsidP="00606843">
            <w:pPr>
              <w:pStyle w:val="Heading1"/>
              <w:outlineLvl w:val="0"/>
            </w:pPr>
            <w:r>
              <w:t>-</w:t>
            </w:r>
          </w:p>
        </w:tc>
        <w:tc>
          <w:tcPr>
            <w:tcW w:w="872" w:type="dxa"/>
          </w:tcPr>
          <w:p w14:paraId="4B5F4A95" w14:textId="77777777" w:rsidR="0095259F" w:rsidRDefault="0095259F" w:rsidP="00606843">
            <w:pPr>
              <w:pStyle w:val="Heading1"/>
              <w:outlineLvl w:val="0"/>
            </w:pPr>
            <w:r>
              <w:t>-</w:t>
            </w:r>
          </w:p>
        </w:tc>
        <w:tc>
          <w:tcPr>
            <w:tcW w:w="873" w:type="dxa"/>
          </w:tcPr>
          <w:p w14:paraId="21BD02A2" w14:textId="77777777" w:rsidR="0095259F" w:rsidRDefault="0095259F" w:rsidP="00606843">
            <w:pPr>
              <w:pStyle w:val="Heading1"/>
              <w:outlineLvl w:val="0"/>
            </w:pPr>
            <w:r>
              <w:t>-</w:t>
            </w:r>
          </w:p>
        </w:tc>
        <w:tc>
          <w:tcPr>
            <w:tcW w:w="872" w:type="dxa"/>
          </w:tcPr>
          <w:p w14:paraId="6B1AC5C9" w14:textId="77777777" w:rsidR="0095259F" w:rsidRDefault="0095259F" w:rsidP="00606843">
            <w:pPr>
              <w:pStyle w:val="Heading1"/>
              <w:outlineLvl w:val="0"/>
            </w:pPr>
            <w:r>
              <w:t>-</w:t>
            </w:r>
          </w:p>
        </w:tc>
        <w:tc>
          <w:tcPr>
            <w:tcW w:w="873" w:type="dxa"/>
          </w:tcPr>
          <w:p w14:paraId="7D228E0D" w14:textId="77777777" w:rsidR="0095259F" w:rsidRDefault="0095259F" w:rsidP="00606843">
            <w:pPr>
              <w:pStyle w:val="Heading1"/>
              <w:outlineLvl w:val="0"/>
            </w:pPr>
            <w:r>
              <w:t>-</w:t>
            </w:r>
          </w:p>
        </w:tc>
        <w:tc>
          <w:tcPr>
            <w:tcW w:w="872" w:type="dxa"/>
          </w:tcPr>
          <w:p w14:paraId="31B0876D" w14:textId="77777777" w:rsidR="0095259F" w:rsidRDefault="0095259F" w:rsidP="00606843">
            <w:pPr>
              <w:pStyle w:val="Heading1"/>
              <w:outlineLvl w:val="0"/>
            </w:pPr>
            <w:r>
              <w:t>-</w:t>
            </w:r>
          </w:p>
        </w:tc>
        <w:tc>
          <w:tcPr>
            <w:tcW w:w="873" w:type="dxa"/>
          </w:tcPr>
          <w:p w14:paraId="5C48406E" w14:textId="77777777" w:rsidR="0095259F" w:rsidRDefault="0095259F" w:rsidP="00606843">
            <w:pPr>
              <w:pStyle w:val="Heading1"/>
              <w:outlineLvl w:val="0"/>
            </w:pPr>
            <w:r>
              <w:t>-</w:t>
            </w:r>
          </w:p>
        </w:tc>
      </w:tr>
      <w:tr w:rsidR="00F42BF2" w14:paraId="36EECD33" w14:textId="77777777" w:rsidTr="00606843">
        <w:tc>
          <w:tcPr>
            <w:tcW w:w="1506" w:type="dxa"/>
            <w:vMerge/>
          </w:tcPr>
          <w:p w14:paraId="5D403610" w14:textId="77777777" w:rsidR="0095259F" w:rsidRDefault="0095259F" w:rsidP="00606843">
            <w:pPr>
              <w:pStyle w:val="Heading1"/>
              <w:outlineLvl w:val="0"/>
            </w:pPr>
          </w:p>
        </w:tc>
        <w:tc>
          <w:tcPr>
            <w:tcW w:w="1783" w:type="dxa"/>
          </w:tcPr>
          <w:p w14:paraId="0366F003" w14:textId="51DCD907" w:rsidR="0095259F" w:rsidRPr="00CC2623" w:rsidRDefault="0095259F" w:rsidP="00606843">
            <w:pPr>
              <w:pStyle w:val="Heading1"/>
              <w:outlineLvl w:val="0"/>
              <w:rPr>
                <w:i/>
                <w:iCs w:val="0"/>
              </w:rPr>
            </w:pPr>
            <w:r>
              <w:rPr>
                <w:i/>
                <w:iCs w:val="0"/>
              </w:rPr>
              <w:t>F</w:t>
            </w:r>
            <w:r w:rsidR="0095290D" w:rsidRPr="0095290D">
              <w:rPr>
                <w:vertAlign w:val="subscript"/>
              </w:rPr>
              <w:t>I</w:t>
            </w:r>
            <w:r>
              <w:rPr>
                <w:i/>
                <w:iCs w:val="0"/>
              </w:rPr>
              <w:t>/F</w:t>
            </w:r>
            <w:r w:rsidR="00B03670" w:rsidRPr="00B03670">
              <w:rPr>
                <w:vertAlign w:val="subscript"/>
              </w:rPr>
              <w:t>0</w:t>
            </w:r>
            <w:r w:rsidRPr="00CC2623">
              <w:rPr>
                <w:i/>
                <w:iCs w:val="0"/>
              </w:rPr>
              <w:t xml:space="preserve"> – </w:t>
            </w:r>
            <w:r>
              <w:rPr>
                <w:i/>
                <w:iCs w:val="0"/>
              </w:rPr>
              <w:t>F</w:t>
            </w:r>
            <w:r w:rsidR="00B03670" w:rsidRPr="00B03670">
              <w:rPr>
                <w:vertAlign w:val="subscript"/>
              </w:rPr>
              <w:t>0</w:t>
            </w:r>
            <w:r w:rsidRPr="00CC2623">
              <w:rPr>
                <w:i/>
                <w:iCs w:val="0"/>
              </w:rPr>
              <w:t>/</w:t>
            </w:r>
            <w:r>
              <w:rPr>
                <w:i/>
                <w:iCs w:val="0"/>
              </w:rPr>
              <w:t>F</w:t>
            </w:r>
            <w:r w:rsidR="00B03670" w:rsidRPr="00B03670">
              <w:rPr>
                <w:vertAlign w:val="subscript"/>
              </w:rPr>
              <w:t>0</w:t>
            </w:r>
          </w:p>
        </w:tc>
        <w:tc>
          <w:tcPr>
            <w:tcW w:w="872" w:type="dxa"/>
          </w:tcPr>
          <w:p w14:paraId="1F1261A8" w14:textId="77777777" w:rsidR="0095259F" w:rsidRDefault="0095259F" w:rsidP="00606843">
            <w:pPr>
              <w:pStyle w:val="Heading1"/>
              <w:outlineLvl w:val="0"/>
            </w:pPr>
            <w:r>
              <w:t>-</w:t>
            </w:r>
          </w:p>
        </w:tc>
        <w:tc>
          <w:tcPr>
            <w:tcW w:w="872" w:type="dxa"/>
          </w:tcPr>
          <w:p w14:paraId="1F393736" w14:textId="77777777" w:rsidR="0095259F" w:rsidRDefault="0095259F" w:rsidP="00606843">
            <w:pPr>
              <w:pStyle w:val="Heading1"/>
              <w:outlineLvl w:val="0"/>
            </w:pPr>
            <w:r>
              <w:t>-</w:t>
            </w:r>
          </w:p>
        </w:tc>
        <w:tc>
          <w:tcPr>
            <w:tcW w:w="873" w:type="dxa"/>
          </w:tcPr>
          <w:p w14:paraId="7107C989" w14:textId="77777777" w:rsidR="0095259F" w:rsidRDefault="0095259F" w:rsidP="00606843">
            <w:pPr>
              <w:pStyle w:val="Heading1"/>
              <w:outlineLvl w:val="0"/>
            </w:pPr>
            <w:r>
              <w:t>-</w:t>
            </w:r>
          </w:p>
        </w:tc>
        <w:tc>
          <w:tcPr>
            <w:tcW w:w="872" w:type="dxa"/>
          </w:tcPr>
          <w:p w14:paraId="52CB9271" w14:textId="77777777" w:rsidR="0095259F" w:rsidRDefault="0095259F" w:rsidP="00606843">
            <w:pPr>
              <w:pStyle w:val="Heading1"/>
              <w:outlineLvl w:val="0"/>
            </w:pPr>
            <w:r>
              <w:t>-</w:t>
            </w:r>
          </w:p>
        </w:tc>
        <w:tc>
          <w:tcPr>
            <w:tcW w:w="873" w:type="dxa"/>
          </w:tcPr>
          <w:p w14:paraId="66BDD4B0" w14:textId="77777777" w:rsidR="0095259F" w:rsidRDefault="0095259F" w:rsidP="00606843">
            <w:pPr>
              <w:pStyle w:val="Heading1"/>
              <w:outlineLvl w:val="0"/>
            </w:pPr>
            <w:r>
              <w:t>-</w:t>
            </w:r>
          </w:p>
        </w:tc>
        <w:tc>
          <w:tcPr>
            <w:tcW w:w="872" w:type="dxa"/>
          </w:tcPr>
          <w:p w14:paraId="1B954366" w14:textId="77777777" w:rsidR="0095259F" w:rsidRDefault="0095259F" w:rsidP="00606843">
            <w:pPr>
              <w:pStyle w:val="Heading1"/>
              <w:outlineLvl w:val="0"/>
            </w:pPr>
            <w:r>
              <w:t>-</w:t>
            </w:r>
          </w:p>
        </w:tc>
        <w:tc>
          <w:tcPr>
            <w:tcW w:w="873" w:type="dxa"/>
          </w:tcPr>
          <w:p w14:paraId="48476344" w14:textId="77777777" w:rsidR="0095259F" w:rsidRDefault="0095259F" w:rsidP="00606843">
            <w:pPr>
              <w:pStyle w:val="Heading1"/>
              <w:outlineLvl w:val="0"/>
            </w:pPr>
            <w:r>
              <w:t>-</w:t>
            </w:r>
          </w:p>
        </w:tc>
      </w:tr>
      <w:tr w:rsidR="00F42BF2" w14:paraId="2E58BC57" w14:textId="77777777" w:rsidTr="00606843">
        <w:tc>
          <w:tcPr>
            <w:tcW w:w="1506" w:type="dxa"/>
            <w:vMerge w:val="restart"/>
          </w:tcPr>
          <w:p w14:paraId="2EBB67B2" w14:textId="2EE8F006" w:rsidR="0095259F" w:rsidRDefault="003C029C" w:rsidP="00606843">
            <w:pPr>
              <w:pStyle w:val="Heading1"/>
              <w:outlineLvl w:val="0"/>
            </w:pPr>
            <m:oMathPara>
              <m:oMath>
                <m:sSub>
                  <m:sSubPr>
                    <m:ctrlPr>
                      <w:rPr>
                        <w:rFonts w:ascii="Cambria Math" w:hAnsi="Cambria Math"/>
                      </w:rPr>
                    </m:ctrlPr>
                  </m:sSubPr>
                  <m:e>
                    <m:r>
                      <m:rPr>
                        <m:sty m:val="bi"/>
                      </m:rPr>
                      <w:rPr>
                        <w:rFonts w:ascii="Cambria Math" w:hAnsi="Cambria Math"/>
                      </w:rPr>
                      <m:t>θ</m:t>
                    </m:r>
                  </m:e>
                  <m:sub>
                    <m:r>
                      <m:rPr>
                        <m:sty m:val="b"/>
                      </m:rPr>
                      <w:rPr>
                        <w:rFonts w:ascii="Cambria Math" w:hAnsi="Cambria Math"/>
                      </w:rPr>
                      <m:t>M</m:t>
                    </m:r>
                  </m:sub>
                </m:sSub>
                <m:r>
                  <m:rPr>
                    <m:sty m:val="b"/>
                  </m:rPr>
                  <w:rPr>
                    <w:rFonts w:ascii="Cambria Math" w:hAnsi="Cambria Math"/>
                  </w:rPr>
                  <m:t>&lt;</m:t>
                </m:r>
                <m:sSub>
                  <m:sSubPr>
                    <m:ctrlPr>
                      <w:rPr>
                        <w:rFonts w:ascii="Cambria Math" w:hAnsi="Cambria Math"/>
                      </w:rPr>
                    </m:ctrlPr>
                  </m:sSubPr>
                  <m:e>
                    <m:r>
                      <m:rPr>
                        <m:sty m:val="bi"/>
                      </m:rPr>
                      <w:rPr>
                        <w:rFonts w:ascii="Cambria Math" w:hAnsi="Cambria Math"/>
                      </w:rPr>
                      <m:t>θ</m:t>
                    </m:r>
                  </m:e>
                  <m:sub>
                    <m:r>
                      <m:rPr>
                        <m:sty m:val="b"/>
                      </m:rPr>
                      <w:rPr>
                        <w:rFonts w:ascii="Cambria Math" w:hAnsi="Cambria Math"/>
                      </w:rPr>
                      <m:t>F</m:t>
                    </m:r>
                  </m:sub>
                </m:sSub>
                <m:r>
                  <m:rPr>
                    <m:sty m:val="b"/>
                  </m:rPr>
                  <w:rPr>
                    <w:rFonts w:ascii="Cambria Math" w:hAnsi="Cambria Math"/>
                  </w:rPr>
                  <m:t>&lt;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F</m:t>
                    </m:r>
                  </m:sub>
                </m:sSub>
              </m:oMath>
            </m:oMathPara>
          </w:p>
        </w:tc>
        <w:tc>
          <w:tcPr>
            <w:tcW w:w="1783" w:type="dxa"/>
          </w:tcPr>
          <w:p w14:paraId="6685E7E9" w14:textId="164CA03F" w:rsidR="0095259F" w:rsidRPr="00CC2623" w:rsidRDefault="00A6480B" w:rsidP="00606843">
            <w:pPr>
              <w:pStyle w:val="Heading1"/>
              <w:outlineLvl w:val="0"/>
              <w:rPr>
                <w:i/>
                <w:iCs w:val="0"/>
              </w:rPr>
            </w:pPr>
            <w:r w:rsidRPr="00CC2623">
              <w:rPr>
                <w:i/>
                <w:iCs w:val="0"/>
              </w:rPr>
              <w:t xml:space="preserve">F/F </w:t>
            </w:r>
            <w:r>
              <w:rPr>
                <w:i/>
                <w:iCs w:val="0"/>
              </w:rPr>
              <w:t xml:space="preserve">– </w:t>
            </w:r>
            <w:r w:rsidRPr="00CC2623">
              <w:rPr>
                <w:i/>
                <w:iCs w:val="0"/>
              </w:rPr>
              <w:t>F/F</w:t>
            </w:r>
          </w:p>
        </w:tc>
        <w:tc>
          <w:tcPr>
            <w:tcW w:w="872" w:type="dxa"/>
          </w:tcPr>
          <w:p w14:paraId="3A1EC417" w14:textId="77777777" w:rsidR="0095259F" w:rsidRDefault="0095259F" w:rsidP="00606843">
            <w:pPr>
              <w:pStyle w:val="Heading1"/>
              <w:outlineLvl w:val="0"/>
            </w:pPr>
            <w:r>
              <w:t>-</w:t>
            </w:r>
          </w:p>
        </w:tc>
        <w:tc>
          <w:tcPr>
            <w:tcW w:w="872" w:type="dxa"/>
          </w:tcPr>
          <w:p w14:paraId="49557627" w14:textId="77777777" w:rsidR="0095259F" w:rsidRDefault="0095259F" w:rsidP="00606843">
            <w:pPr>
              <w:pStyle w:val="Heading1"/>
              <w:outlineLvl w:val="0"/>
            </w:pPr>
            <w:r>
              <w:t>244</w:t>
            </w:r>
          </w:p>
        </w:tc>
        <w:tc>
          <w:tcPr>
            <w:tcW w:w="873" w:type="dxa"/>
          </w:tcPr>
          <w:p w14:paraId="6EA2A12A" w14:textId="77777777" w:rsidR="0095259F" w:rsidRDefault="0095259F" w:rsidP="00606843">
            <w:pPr>
              <w:pStyle w:val="Heading1"/>
              <w:outlineLvl w:val="0"/>
            </w:pPr>
            <w:r>
              <w:t>-</w:t>
            </w:r>
          </w:p>
        </w:tc>
        <w:tc>
          <w:tcPr>
            <w:tcW w:w="872" w:type="dxa"/>
          </w:tcPr>
          <w:p w14:paraId="700DB0C8" w14:textId="77777777" w:rsidR="0095259F" w:rsidRDefault="0095259F" w:rsidP="00606843">
            <w:pPr>
              <w:pStyle w:val="Heading1"/>
              <w:outlineLvl w:val="0"/>
            </w:pPr>
            <w:r>
              <w:t>-</w:t>
            </w:r>
          </w:p>
        </w:tc>
        <w:tc>
          <w:tcPr>
            <w:tcW w:w="873" w:type="dxa"/>
          </w:tcPr>
          <w:p w14:paraId="5843D17B" w14:textId="77777777" w:rsidR="0095259F" w:rsidRDefault="0095259F" w:rsidP="00606843">
            <w:pPr>
              <w:pStyle w:val="Heading1"/>
              <w:outlineLvl w:val="0"/>
            </w:pPr>
            <w:r>
              <w:t>-</w:t>
            </w:r>
          </w:p>
        </w:tc>
        <w:tc>
          <w:tcPr>
            <w:tcW w:w="872" w:type="dxa"/>
          </w:tcPr>
          <w:p w14:paraId="3CC83A05" w14:textId="77777777" w:rsidR="0095259F" w:rsidRDefault="0095259F" w:rsidP="00606843">
            <w:pPr>
              <w:pStyle w:val="Heading1"/>
              <w:outlineLvl w:val="0"/>
            </w:pPr>
            <w:r>
              <w:t>-</w:t>
            </w:r>
          </w:p>
        </w:tc>
        <w:tc>
          <w:tcPr>
            <w:tcW w:w="873" w:type="dxa"/>
          </w:tcPr>
          <w:p w14:paraId="68669F97" w14:textId="77777777" w:rsidR="0095259F" w:rsidRDefault="0095259F" w:rsidP="00606843">
            <w:pPr>
              <w:pStyle w:val="Heading1"/>
              <w:outlineLvl w:val="0"/>
            </w:pPr>
            <w:r>
              <w:t>-</w:t>
            </w:r>
          </w:p>
        </w:tc>
      </w:tr>
      <w:tr w:rsidR="00F42BF2" w14:paraId="38D5C39B" w14:textId="77777777" w:rsidTr="00606843">
        <w:tc>
          <w:tcPr>
            <w:tcW w:w="1506" w:type="dxa"/>
            <w:vMerge/>
          </w:tcPr>
          <w:p w14:paraId="1B3BC363" w14:textId="77777777" w:rsidR="0095259F" w:rsidRDefault="0095259F" w:rsidP="00606843">
            <w:pPr>
              <w:pStyle w:val="Heading1"/>
              <w:outlineLvl w:val="0"/>
            </w:pPr>
          </w:p>
        </w:tc>
        <w:tc>
          <w:tcPr>
            <w:tcW w:w="1783" w:type="dxa"/>
          </w:tcPr>
          <w:p w14:paraId="5EC3653C" w14:textId="0E329560" w:rsidR="0095259F" w:rsidRPr="00CC2623" w:rsidRDefault="0095259F" w:rsidP="00606843">
            <w:pPr>
              <w:pStyle w:val="Heading1"/>
              <w:outlineLvl w:val="0"/>
              <w:rPr>
                <w:i/>
                <w:iCs w:val="0"/>
              </w:rPr>
            </w:pPr>
            <w:r w:rsidRPr="00CC2623">
              <w:rPr>
                <w:i/>
                <w:iCs w:val="0"/>
              </w:rPr>
              <w:t>F/F – F/</w:t>
            </w:r>
            <w:r>
              <w:rPr>
                <w:i/>
                <w:iCs w:val="0"/>
              </w:rPr>
              <w:t>F</w:t>
            </w:r>
            <w:r w:rsidR="00B03670" w:rsidRPr="00B03670">
              <w:rPr>
                <w:vertAlign w:val="subscript"/>
              </w:rPr>
              <w:t>0</w:t>
            </w:r>
          </w:p>
        </w:tc>
        <w:tc>
          <w:tcPr>
            <w:tcW w:w="872" w:type="dxa"/>
          </w:tcPr>
          <w:p w14:paraId="090F9873" w14:textId="77777777" w:rsidR="0095259F" w:rsidRDefault="0095259F" w:rsidP="00606843">
            <w:pPr>
              <w:pStyle w:val="Heading1"/>
              <w:outlineLvl w:val="0"/>
            </w:pPr>
            <w:r>
              <w:t>-</w:t>
            </w:r>
          </w:p>
        </w:tc>
        <w:tc>
          <w:tcPr>
            <w:tcW w:w="872" w:type="dxa"/>
          </w:tcPr>
          <w:p w14:paraId="36582B9A" w14:textId="77777777" w:rsidR="0095259F" w:rsidRDefault="0095259F" w:rsidP="00606843">
            <w:pPr>
              <w:pStyle w:val="Heading1"/>
              <w:outlineLvl w:val="0"/>
            </w:pPr>
            <w:r>
              <w:t>-</w:t>
            </w:r>
          </w:p>
        </w:tc>
        <w:tc>
          <w:tcPr>
            <w:tcW w:w="873" w:type="dxa"/>
          </w:tcPr>
          <w:p w14:paraId="6F8D72C8" w14:textId="77777777" w:rsidR="0095259F" w:rsidRDefault="0095259F" w:rsidP="00606843">
            <w:pPr>
              <w:pStyle w:val="Heading1"/>
              <w:outlineLvl w:val="0"/>
            </w:pPr>
            <w:r>
              <w:t>-</w:t>
            </w:r>
          </w:p>
        </w:tc>
        <w:tc>
          <w:tcPr>
            <w:tcW w:w="872" w:type="dxa"/>
          </w:tcPr>
          <w:p w14:paraId="20795992" w14:textId="77777777" w:rsidR="0095259F" w:rsidRDefault="0095259F" w:rsidP="00606843">
            <w:pPr>
              <w:pStyle w:val="Heading1"/>
              <w:outlineLvl w:val="0"/>
            </w:pPr>
            <w:r>
              <w:t>-</w:t>
            </w:r>
          </w:p>
        </w:tc>
        <w:tc>
          <w:tcPr>
            <w:tcW w:w="873" w:type="dxa"/>
          </w:tcPr>
          <w:p w14:paraId="6A6DF3B4" w14:textId="77777777" w:rsidR="0095259F" w:rsidRDefault="0095259F" w:rsidP="00606843">
            <w:pPr>
              <w:pStyle w:val="Heading1"/>
              <w:outlineLvl w:val="0"/>
            </w:pPr>
            <w:r>
              <w:t>-</w:t>
            </w:r>
          </w:p>
        </w:tc>
        <w:tc>
          <w:tcPr>
            <w:tcW w:w="872" w:type="dxa"/>
          </w:tcPr>
          <w:p w14:paraId="172B2D0A" w14:textId="77777777" w:rsidR="0095259F" w:rsidRDefault="0095259F" w:rsidP="00606843">
            <w:pPr>
              <w:pStyle w:val="Heading1"/>
              <w:outlineLvl w:val="0"/>
            </w:pPr>
            <w:r>
              <w:t>-</w:t>
            </w:r>
          </w:p>
        </w:tc>
        <w:tc>
          <w:tcPr>
            <w:tcW w:w="873" w:type="dxa"/>
          </w:tcPr>
          <w:p w14:paraId="6E6B9AA4" w14:textId="77777777" w:rsidR="0095259F" w:rsidRDefault="0095259F" w:rsidP="00606843">
            <w:pPr>
              <w:pStyle w:val="Heading1"/>
              <w:outlineLvl w:val="0"/>
            </w:pPr>
            <w:r>
              <w:t>-</w:t>
            </w:r>
          </w:p>
        </w:tc>
      </w:tr>
      <w:tr w:rsidR="00F42BF2" w14:paraId="264808E0" w14:textId="77777777" w:rsidTr="00606843">
        <w:tc>
          <w:tcPr>
            <w:tcW w:w="1506" w:type="dxa"/>
            <w:vMerge/>
          </w:tcPr>
          <w:p w14:paraId="14F679A6" w14:textId="77777777" w:rsidR="0095259F" w:rsidRDefault="0095259F" w:rsidP="00606843">
            <w:pPr>
              <w:pStyle w:val="Heading1"/>
              <w:outlineLvl w:val="0"/>
            </w:pPr>
          </w:p>
        </w:tc>
        <w:tc>
          <w:tcPr>
            <w:tcW w:w="1783" w:type="dxa"/>
          </w:tcPr>
          <w:p w14:paraId="4EA59F7C" w14:textId="55F7A771" w:rsidR="0095259F" w:rsidRPr="00CC2623" w:rsidRDefault="0095259F" w:rsidP="00606843">
            <w:pPr>
              <w:pStyle w:val="Heading1"/>
              <w:outlineLvl w:val="0"/>
              <w:rPr>
                <w:i/>
                <w:iCs w:val="0"/>
              </w:rPr>
            </w:pPr>
            <w:r>
              <w:rPr>
                <w:i/>
                <w:iCs w:val="0"/>
              </w:rPr>
              <w:t>F</w:t>
            </w:r>
            <w:r w:rsidR="0095290D" w:rsidRPr="0095290D">
              <w:rPr>
                <w:vertAlign w:val="subscript"/>
              </w:rPr>
              <w:t>I</w:t>
            </w:r>
            <w:r w:rsidRPr="00CC2623">
              <w:rPr>
                <w:i/>
                <w:iCs w:val="0"/>
              </w:rPr>
              <w:t>/</w:t>
            </w:r>
            <w:r>
              <w:rPr>
                <w:i/>
                <w:iCs w:val="0"/>
              </w:rPr>
              <w:t>F</w:t>
            </w:r>
            <w:r w:rsidR="0095290D" w:rsidRPr="0095290D">
              <w:rPr>
                <w:vertAlign w:val="subscript"/>
              </w:rPr>
              <w:t>I</w:t>
            </w:r>
            <w:r w:rsidRPr="00CC2623">
              <w:rPr>
                <w:i/>
                <w:iCs w:val="0"/>
              </w:rPr>
              <w:t xml:space="preserve"> – </w:t>
            </w:r>
            <w:r>
              <w:rPr>
                <w:i/>
                <w:iCs w:val="0"/>
              </w:rPr>
              <w:t>F</w:t>
            </w:r>
            <w:r w:rsidR="0095290D" w:rsidRPr="0095290D">
              <w:rPr>
                <w:vertAlign w:val="subscript"/>
              </w:rPr>
              <w:t>I</w:t>
            </w:r>
            <w:r w:rsidRPr="00CC2623">
              <w:rPr>
                <w:i/>
                <w:iCs w:val="0"/>
              </w:rPr>
              <w:t>/</w:t>
            </w:r>
            <w:r>
              <w:rPr>
                <w:i/>
                <w:iCs w:val="0"/>
              </w:rPr>
              <w:t>F</w:t>
            </w:r>
            <w:r w:rsidR="00B03670" w:rsidRPr="00B03670">
              <w:rPr>
                <w:vertAlign w:val="subscript"/>
              </w:rPr>
              <w:t>0</w:t>
            </w:r>
          </w:p>
        </w:tc>
        <w:tc>
          <w:tcPr>
            <w:tcW w:w="872" w:type="dxa"/>
          </w:tcPr>
          <w:p w14:paraId="42E42B24" w14:textId="77777777" w:rsidR="0095259F" w:rsidRPr="00EB5A0D" w:rsidRDefault="0095259F" w:rsidP="00606843">
            <w:pPr>
              <w:pStyle w:val="Heading1"/>
              <w:outlineLvl w:val="0"/>
            </w:pPr>
            <w:r>
              <w:t>-</w:t>
            </w:r>
          </w:p>
        </w:tc>
        <w:tc>
          <w:tcPr>
            <w:tcW w:w="872" w:type="dxa"/>
          </w:tcPr>
          <w:p w14:paraId="4657EEC7" w14:textId="77777777" w:rsidR="0095259F" w:rsidRDefault="0095259F" w:rsidP="00606843">
            <w:pPr>
              <w:pStyle w:val="Heading1"/>
              <w:outlineLvl w:val="0"/>
            </w:pPr>
            <w:r>
              <w:t>-</w:t>
            </w:r>
          </w:p>
        </w:tc>
        <w:tc>
          <w:tcPr>
            <w:tcW w:w="873" w:type="dxa"/>
          </w:tcPr>
          <w:p w14:paraId="367014F2" w14:textId="77777777" w:rsidR="0095259F" w:rsidRDefault="0095259F" w:rsidP="00606843">
            <w:pPr>
              <w:pStyle w:val="Heading1"/>
              <w:outlineLvl w:val="0"/>
            </w:pPr>
            <w:r>
              <w:t>-</w:t>
            </w:r>
          </w:p>
        </w:tc>
        <w:tc>
          <w:tcPr>
            <w:tcW w:w="872" w:type="dxa"/>
          </w:tcPr>
          <w:p w14:paraId="04E05ACA" w14:textId="77777777" w:rsidR="0095259F" w:rsidRDefault="0095259F" w:rsidP="00606843">
            <w:pPr>
              <w:pStyle w:val="Heading1"/>
              <w:outlineLvl w:val="0"/>
            </w:pPr>
            <w:r>
              <w:t>-</w:t>
            </w:r>
          </w:p>
        </w:tc>
        <w:tc>
          <w:tcPr>
            <w:tcW w:w="873" w:type="dxa"/>
          </w:tcPr>
          <w:p w14:paraId="2E07A6D0" w14:textId="77777777" w:rsidR="0095259F" w:rsidRDefault="0095259F" w:rsidP="00606843">
            <w:pPr>
              <w:pStyle w:val="Heading1"/>
              <w:outlineLvl w:val="0"/>
            </w:pPr>
            <w:r>
              <w:t>-</w:t>
            </w:r>
          </w:p>
        </w:tc>
        <w:tc>
          <w:tcPr>
            <w:tcW w:w="872" w:type="dxa"/>
          </w:tcPr>
          <w:p w14:paraId="76975293" w14:textId="77777777" w:rsidR="0095259F" w:rsidRDefault="0095259F" w:rsidP="00606843">
            <w:pPr>
              <w:pStyle w:val="Heading1"/>
              <w:outlineLvl w:val="0"/>
            </w:pPr>
            <w:r>
              <w:t>-</w:t>
            </w:r>
          </w:p>
        </w:tc>
        <w:tc>
          <w:tcPr>
            <w:tcW w:w="873" w:type="dxa"/>
          </w:tcPr>
          <w:p w14:paraId="2647C984" w14:textId="77777777" w:rsidR="0095259F" w:rsidRDefault="0095259F" w:rsidP="00606843">
            <w:pPr>
              <w:pStyle w:val="Heading1"/>
              <w:outlineLvl w:val="0"/>
            </w:pPr>
            <w:r>
              <w:t>-</w:t>
            </w:r>
          </w:p>
        </w:tc>
      </w:tr>
      <w:tr w:rsidR="00F42BF2" w14:paraId="225C1958" w14:textId="77777777" w:rsidTr="00606843">
        <w:tc>
          <w:tcPr>
            <w:tcW w:w="1506" w:type="dxa"/>
            <w:vMerge/>
          </w:tcPr>
          <w:p w14:paraId="4DEAC240" w14:textId="77777777" w:rsidR="0095259F" w:rsidRDefault="0095259F" w:rsidP="00606843">
            <w:pPr>
              <w:pStyle w:val="Heading1"/>
              <w:outlineLvl w:val="0"/>
            </w:pPr>
          </w:p>
        </w:tc>
        <w:tc>
          <w:tcPr>
            <w:tcW w:w="1783" w:type="dxa"/>
          </w:tcPr>
          <w:p w14:paraId="422AFF9F" w14:textId="03582712" w:rsidR="0095259F" w:rsidRPr="00CC2623" w:rsidRDefault="0095259F" w:rsidP="00606843">
            <w:pPr>
              <w:pStyle w:val="Heading1"/>
              <w:outlineLvl w:val="0"/>
              <w:rPr>
                <w:i/>
                <w:iCs w:val="0"/>
              </w:rPr>
            </w:pPr>
            <w:r>
              <w:rPr>
                <w:i/>
                <w:iCs w:val="0"/>
              </w:rPr>
              <w:t>F</w:t>
            </w:r>
            <w:r w:rsidR="0095290D" w:rsidRPr="0095290D">
              <w:rPr>
                <w:vertAlign w:val="subscript"/>
              </w:rPr>
              <w:t>I</w:t>
            </w:r>
            <w:r>
              <w:rPr>
                <w:i/>
                <w:iCs w:val="0"/>
              </w:rPr>
              <w:t>/F</w:t>
            </w:r>
            <w:r w:rsidR="00B03670" w:rsidRPr="00B03670">
              <w:rPr>
                <w:vertAlign w:val="subscript"/>
              </w:rPr>
              <w:t>0</w:t>
            </w:r>
            <w:r w:rsidRPr="00CC2623">
              <w:rPr>
                <w:i/>
                <w:iCs w:val="0"/>
              </w:rPr>
              <w:t xml:space="preserve"> – </w:t>
            </w:r>
            <w:r>
              <w:rPr>
                <w:i/>
                <w:iCs w:val="0"/>
              </w:rPr>
              <w:t>F</w:t>
            </w:r>
            <w:r w:rsidR="00B03670" w:rsidRPr="00B03670">
              <w:rPr>
                <w:vertAlign w:val="subscript"/>
              </w:rPr>
              <w:t>0</w:t>
            </w:r>
            <w:r w:rsidRPr="00CC2623">
              <w:rPr>
                <w:i/>
                <w:iCs w:val="0"/>
              </w:rPr>
              <w:t>/</w:t>
            </w:r>
            <w:r>
              <w:rPr>
                <w:i/>
                <w:iCs w:val="0"/>
              </w:rPr>
              <w:t>F</w:t>
            </w:r>
            <w:r w:rsidR="00B03670" w:rsidRPr="00B03670">
              <w:rPr>
                <w:vertAlign w:val="subscript"/>
              </w:rPr>
              <w:t>0</w:t>
            </w:r>
          </w:p>
        </w:tc>
        <w:tc>
          <w:tcPr>
            <w:tcW w:w="872" w:type="dxa"/>
          </w:tcPr>
          <w:p w14:paraId="069D3F99" w14:textId="77777777" w:rsidR="0095259F" w:rsidRDefault="0095259F" w:rsidP="00606843">
            <w:pPr>
              <w:pStyle w:val="Heading1"/>
              <w:outlineLvl w:val="0"/>
            </w:pPr>
            <w:r>
              <w:t>763</w:t>
            </w:r>
          </w:p>
        </w:tc>
        <w:tc>
          <w:tcPr>
            <w:tcW w:w="872" w:type="dxa"/>
          </w:tcPr>
          <w:p w14:paraId="599D72F9" w14:textId="77777777" w:rsidR="0095259F" w:rsidRDefault="0095259F" w:rsidP="00606843">
            <w:pPr>
              <w:pStyle w:val="Heading1"/>
              <w:outlineLvl w:val="0"/>
            </w:pPr>
            <w:r>
              <w:t>-</w:t>
            </w:r>
          </w:p>
        </w:tc>
        <w:tc>
          <w:tcPr>
            <w:tcW w:w="873" w:type="dxa"/>
          </w:tcPr>
          <w:p w14:paraId="0850A29C" w14:textId="77777777" w:rsidR="0095259F" w:rsidRDefault="0095259F" w:rsidP="00606843">
            <w:pPr>
              <w:pStyle w:val="Heading1"/>
              <w:outlineLvl w:val="0"/>
            </w:pPr>
            <w:r>
              <w:t>36</w:t>
            </w:r>
          </w:p>
        </w:tc>
        <w:tc>
          <w:tcPr>
            <w:tcW w:w="872" w:type="dxa"/>
          </w:tcPr>
          <w:p w14:paraId="187B0095" w14:textId="77777777" w:rsidR="0095259F" w:rsidRDefault="0095259F" w:rsidP="00606843">
            <w:pPr>
              <w:pStyle w:val="Heading1"/>
              <w:outlineLvl w:val="0"/>
            </w:pPr>
            <w:r>
              <w:t>1</w:t>
            </w:r>
          </w:p>
        </w:tc>
        <w:tc>
          <w:tcPr>
            <w:tcW w:w="873" w:type="dxa"/>
          </w:tcPr>
          <w:p w14:paraId="41D219AA" w14:textId="77777777" w:rsidR="0095259F" w:rsidRDefault="0095259F" w:rsidP="00606843">
            <w:pPr>
              <w:pStyle w:val="Heading1"/>
              <w:outlineLvl w:val="0"/>
            </w:pPr>
            <w:r>
              <w:t>74</w:t>
            </w:r>
          </w:p>
        </w:tc>
        <w:tc>
          <w:tcPr>
            <w:tcW w:w="872" w:type="dxa"/>
          </w:tcPr>
          <w:p w14:paraId="342F57D0" w14:textId="77777777" w:rsidR="0095259F" w:rsidRDefault="0095259F" w:rsidP="00606843">
            <w:pPr>
              <w:pStyle w:val="Heading1"/>
              <w:outlineLvl w:val="0"/>
            </w:pPr>
            <w:r>
              <w:t>1</w:t>
            </w:r>
          </w:p>
        </w:tc>
        <w:tc>
          <w:tcPr>
            <w:tcW w:w="873" w:type="dxa"/>
          </w:tcPr>
          <w:p w14:paraId="1748A43A" w14:textId="77777777" w:rsidR="0095259F" w:rsidRDefault="0095259F" w:rsidP="00606843">
            <w:pPr>
              <w:pStyle w:val="Heading1"/>
              <w:outlineLvl w:val="0"/>
            </w:pPr>
            <w:r>
              <w:t>38</w:t>
            </w:r>
          </w:p>
        </w:tc>
      </w:tr>
    </w:tbl>
    <w:p w14:paraId="01708371" w14:textId="5B53F4DF" w:rsidR="00DC652E" w:rsidRPr="002F519D" w:rsidRDefault="00DC652E" w:rsidP="00994772">
      <w:r w:rsidRPr="002F519D">
        <w:br w:type="page"/>
      </w:r>
    </w:p>
    <w:p w14:paraId="546F33E8" w14:textId="1D938D03" w:rsidR="00DC652E" w:rsidRDefault="00DC652E" w:rsidP="00D03515">
      <w:pPr>
        <w:pStyle w:val="Heading1"/>
      </w:pPr>
      <w:r w:rsidRPr="002F519D">
        <w:lastRenderedPageBreak/>
        <w:t>Supplementary Figures</w:t>
      </w:r>
    </w:p>
    <w:p w14:paraId="1D5681C6" w14:textId="77777777" w:rsidR="0095259F" w:rsidRDefault="0095259F" w:rsidP="0095259F">
      <w:r>
        <w:rPr>
          <w:noProof/>
          <w:lang w:val="en-US"/>
        </w:rPr>
        <w:drawing>
          <wp:inline distT="0" distB="0" distL="0" distR="0" wp14:anchorId="5E091972" wp14:editId="554DCAAB">
            <wp:extent cx="4790690" cy="410630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0690" cy="4106306"/>
                    </a:xfrm>
                    <a:prstGeom prst="rect">
                      <a:avLst/>
                    </a:prstGeom>
                  </pic:spPr>
                </pic:pic>
              </a:graphicData>
            </a:graphic>
          </wp:inline>
        </w:drawing>
      </w:r>
    </w:p>
    <w:p w14:paraId="1ABD4241" w14:textId="3D4C486D" w:rsidR="0095259F" w:rsidRPr="002F519D" w:rsidRDefault="0002431D" w:rsidP="0095259F">
      <w:r>
        <w:rPr>
          <w:b/>
          <w:bCs/>
        </w:rPr>
        <w:t>Supplementary Figure 1</w:t>
      </w:r>
      <w:r w:rsidR="0095259F" w:rsidRPr="008F7B55">
        <w:rPr>
          <w:b/>
          <w:bCs/>
        </w:rPr>
        <w:t>:</w:t>
      </w:r>
      <w:r w:rsidR="0095259F">
        <w:t xml:space="preserve"> Evolutionary dynamics of sex determination genes. The spread of an insensitive </w:t>
      </w:r>
      <w:r w:rsidR="0095259F" w:rsidRPr="00F469CD">
        <w:rPr>
          <w:i/>
        </w:rPr>
        <w:t>F</w:t>
      </w:r>
      <w:r w:rsidR="0095259F">
        <w:t xml:space="preserve"> allele enables the fixation of </w:t>
      </w:r>
      <w:r w:rsidR="00BE5142" w:rsidRPr="00BE5142">
        <w:rPr>
          <w:i/>
        </w:rPr>
        <w:t>M</w:t>
      </w:r>
      <w:r w:rsidR="00BE5142" w:rsidRPr="00BE5142">
        <w:rPr>
          <w:iCs w:val="0"/>
          <w:vertAlign w:val="subscript"/>
        </w:rPr>
        <w:t>A</w:t>
      </w:r>
      <w:r w:rsidR="0095259F" w:rsidRPr="00D227DD">
        <w:t xml:space="preserve"> </w:t>
      </w:r>
      <w:r w:rsidR="0095259F">
        <w:t xml:space="preserve">in both sexes, followed by the gradual accumulation of unexpressed </w:t>
      </w:r>
      <w:r w:rsidR="0095259F" w:rsidRPr="00F469CD">
        <w:rPr>
          <w:i/>
        </w:rPr>
        <w:t>F</w:t>
      </w:r>
      <w:r w:rsidR="0095259F">
        <w:t xml:space="preserve"> and loss of expressed </w:t>
      </w:r>
      <w:r w:rsidR="00BE5142" w:rsidRPr="00BE5142">
        <w:rPr>
          <w:i/>
        </w:rPr>
        <w:t>M</w:t>
      </w:r>
      <w:r w:rsidR="00BE5142" w:rsidRPr="00BE5142">
        <w:rPr>
          <w:iCs w:val="0"/>
          <w:vertAlign w:val="subscript"/>
        </w:rPr>
        <w:t>A</w:t>
      </w:r>
      <w:r w:rsidR="0095259F">
        <w:t xml:space="preserve">. (A) Evolutionary dynamics over 5,000 generations. (B) Detail of the initial 250 generations shown in (A). Parameter values: </w:t>
      </w:r>
      <m:oMath>
        <m:sSub>
          <m:sSubPr>
            <m:ctrlPr>
              <w:rPr>
                <w:rFonts w:ascii="Cambria Math" w:hAnsi="Cambria Math"/>
                <w:i/>
              </w:rPr>
            </m:ctrlPr>
          </m:sSubPr>
          <m:e>
            <m:r>
              <w:rPr>
                <w:rFonts w:ascii="Cambria Math" w:hAnsi="Cambria Math"/>
              </w:rPr>
              <m:t>μ</m:t>
            </m:r>
          </m:e>
          <m:sub>
            <m:r>
              <m:rPr>
                <m:sty m:val="p"/>
              </m:rPr>
              <w:rPr>
                <w:rFonts w:ascii="Cambria Math" w:hAnsi="Cambria Math"/>
              </w:rPr>
              <m:t>D</m:t>
            </m:r>
          </m:sub>
        </m:sSub>
        <m:r>
          <w:rPr>
            <w:rFonts w:ascii="Cambria Math" w:hAnsi="Cambria Math"/>
          </w:rPr>
          <m:t xml:space="preserve">=0.027; </m:t>
        </m:r>
        <m:sSub>
          <m:sSubPr>
            <m:ctrlPr>
              <w:rPr>
                <w:rFonts w:ascii="Cambria Math" w:hAnsi="Cambria Math"/>
                <w:i/>
              </w:rPr>
            </m:ctrlPr>
          </m:sSubPr>
          <m:e>
            <m:r>
              <w:rPr>
                <w:rFonts w:ascii="Cambria Math" w:hAnsi="Cambria Math"/>
              </w:rPr>
              <m:t>θ</m:t>
            </m:r>
          </m:e>
          <m:sub>
            <m:r>
              <m:rPr>
                <m:sty m:val="p"/>
              </m:rPr>
              <w:rPr>
                <w:rFonts w:ascii="Cambria Math" w:hAnsi="Cambria Math"/>
              </w:rPr>
              <m:t>M</m:t>
            </m:r>
          </m:sub>
        </m:sSub>
        <m:r>
          <w:rPr>
            <w:rFonts w:ascii="Cambria Math" w:hAnsi="Cambria Math"/>
          </w:rPr>
          <m:t>=0.399;</m:t>
        </m:r>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=0.789.</m:t>
        </m:r>
      </m:oMath>
      <w:r w:rsidR="0095259F" w:rsidRPr="002F519D">
        <w:br w:type="page"/>
      </w:r>
    </w:p>
    <w:p w14:paraId="69A3695D" w14:textId="77777777" w:rsidR="0095259F" w:rsidRPr="002F519D" w:rsidRDefault="0095259F" w:rsidP="0095259F">
      <w:r w:rsidRPr="002F519D">
        <w:rPr>
          <w:noProof/>
          <w:lang w:val="en-US"/>
        </w:rPr>
        <w:lastRenderedPageBreak/>
        <w:drawing>
          <wp:inline distT="0" distB="0" distL="0" distR="0" wp14:anchorId="1CC1A3FE" wp14:editId="53031C5B">
            <wp:extent cx="4679907" cy="295559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79907" cy="2955598"/>
                    </a:xfrm>
                    <a:prstGeom prst="rect">
                      <a:avLst/>
                    </a:prstGeom>
                    <a:noFill/>
                    <a:ln>
                      <a:noFill/>
                    </a:ln>
                  </pic:spPr>
                </pic:pic>
              </a:graphicData>
            </a:graphic>
          </wp:inline>
        </w:drawing>
      </w:r>
    </w:p>
    <w:p w14:paraId="7717492A" w14:textId="54377443" w:rsidR="0095259F" w:rsidRDefault="0002431D" w:rsidP="00975CD2">
      <w:r>
        <w:rPr>
          <w:b/>
          <w:bCs/>
        </w:rPr>
        <w:t>Supplementary Figure 2</w:t>
      </w:r>
      <w:r w:rsidR="0095259F" w:rsidRPr="002F519D">
        <w:rPr>
          <w:b/>
          <w:bCs/>
        </w:rPr>
        <w:t>:</w:t>
      </w:r>
      <w:r w:rsidR="0095259F" w:rsidRPr="002F519D">
        <w:t xml:space="preserve"> Classification of sex determination systems depending on relative values of thresholds and F activity. Each system is defined by a recurrent pair of female and male genotypes that can only generate those two genotypes (conform </w:t>
      </w:r>
      <w:r w:rsidR="0095259F" w:rsidRPr="002F519D">
        <w:fldChar w:fldCharType="begin" w:fldLock="1"/>
      </w:r>
      <w:r w:rsidR="00975CD2">
        <w:instrText>ADDIN CSL_CITATION {"citationItems":[{"id":"ITEM-1","itemData":{"DOI":"10.1038/hdy.1977.38","ISBN":"0018-067X","ISSN":"0018-067X","PMID":"268319","author":[{"dropping-particle":"","family":"Bull","given":"James J","non-dropping-particle":"","parse-names":false,"suffix":""},{"dropping-particle":"","family":"Charnov","given":"Eric L","non-dropping-particle":"","parse-names":false,"suffix":""}],"container-title":"Heredity","id":"ITEM-1","issue":"1","issued":{"date-parts":[["1977"]]},"page":"1-14","title":"Changes in the heterogametic mechanism of sex determination","type":"article-journal","volume":"39"},"uris":["http://www.mendeley.com/documents/?uuid=08776318-ed46-44fc-a62c-c7f02fcbbe09"]}],"mendeley":{"formattedCitation":"&lt;sup&gt;26&lt;/sup&gt;"},"properties":{"noteIndex":0},"schema":"https://github.com/citation-style-language/schema/raw/master/csl-citation.json"}</w:instrText>
      </w:r>
      <w:r w:rsidR="0095259F" w:rsidRPr="002F519D">
        <w:fldChar w:fldCharType="separate"/>
      </w:r>
      <w:r w:rsidR="00975CD2" w:rsidRPr="00975CD2">
        <w:rPr>
          <w:noProof/>
          <w:vertAlign w:val="superscript"/>
        </w:rPr>
        <w:t>26</w:t>
      </w:r>
      <w:r w:rsidR="0095259F" w:rsidRPr="002F519D">
        <w:fldChar w:fldCharType="end"/>
      </w:r>
      <w:r w:rsidR="0095259F" w:rsidRPr="002F519D">
        <w:t xml:space="preserve">). Here we define three alleles for locus </w:t>
      </w:r>
      <w:r w:rsidR="0095259F" w:rsidRPr="002F519D">
        <w:rPr>
          <w:i/>
        </w:rPr>
        <w:t>F</w:t>
      </w:r>
      <w:r w:rsidR="0095259F" w:rsidRPr="002F519D">
        <w:t xml:space="preserve">: a regular </w:t>
      </w:r>
      <w:r w:rsidR="0095259F" w:rsidRPr="002F519D">
        <w:rPr>
          <w:i/>
        </w:rPr>
        <w:t xml:space="preserve">F </w:t>
      </w:r>
      <w:r w:rsidR="0095259F" w:rsidRPr="002F519D">
        <w:t xml:space="preserve">that is expressed and sensitive to </w:t>
      </w:r>
      <w:r w:rsidR="0095259F" w:rsidRPr="008668AB">
        <w:rPr>
          <w:i/>
          <w:iCs w:val="0"/>
        </w:rPr>
        <w:t>M</w:t>
      </w:r>
      <w:r w:rsidR="0095259F" w:rsidRPr="002F519D">
        <w:t xml:space="preserve">; a variant </w:t>
      </w:r>
      <w:r w:rsidR="0095259F" w:rsidRPr="002F519D">
        <w:rPr>
          <w:i/>
        </w:rPr>
        <w:t>F</w:t>
      </w:r>
      <w:r w:rsidR="0095290D" w:rsidRPr="0095290D">
        <w:rPr>
          <w:vertAlign w:val="subscript"/>
        </w:rPr>
        <w:t>I</w:t>
      </w:r>
      <w:r w:rsidR="0095259F" w:rsidRPr="00D227DD">
        <w:t xml:space="preserve"> </w:t>
      </w:r>
      <w:r w:rsidR="0095259F" w:rsidRPr="002F519D">
        <w:t xml:space="preserve">that is insensitive to </w:t>
      </w:r>
      <w:r w:rsidR="0095259F" w:rsidRPr="008668AB">
        <w:rPr>
          <w:i/>
          <w:iCs w:val="0"/>
        </w:rPr>
        <w:t>M</w:t>
      </w:r>
      <w:r w:rsidR="0095259F" w:rsidRPr="002F519D">
        <w:t xml:space="preserve"> and expressed; and a variant </w:t>
      </w:r>
      <w:r w:rsidR="00D227DD" w:rsidRPr="00E31F5A">
        <w:rPr>
          <w:i/>
          <w:iCs w:val="0"/>
        </w:rPr>
        <w:t>F</w:t>
      </w:r>
      <w:r w:rsidR="0095259F" w:rsidRPr="00E31F5A">
        <w:rPr>
          <w:i/>
          <w:vertAlign w:val="subscript"/>
        </w:rPr>
        <w:t>0</w:t>
      </w:r>
      <w:r w:rsidR="0095259F" w:rsidRPr="002F519D">
        <w:t xml:space="preserve"> that is unexpressed. For </w:t>
      </w:r>
      <w:r w:rsidR="0095259F" w:rsidRPr="002F519D">
        <w:rPr>
          <w:i/>
        </w:rPr>
        <w:t>M</w:t>
      </w:r>
      <w:r w:rsidR="0095259F" w:rsidRPr="002F519D">
        <w:t>, we distinguish between active (</w:t>
      </w:r>
      <w:r w:rsidR="0095259F" w:rsidRPr="002F519D">
        <w:rPr>
          <w:i/>
        </w:rPr>
        <w:t>M</w:t>
      </w:r>
      <w:r w:rsidR="0095259F" w:rsidRPr="002F519D">
        <w:t>) and inactive (</w:t>
      </w:r>
      <w:r w:rsidR="0095259F" w:rsidRPr="002F519D">
        <w:rPr>
          <w:i/>
        </w:rPr>
        <w:t>0</w:t>
      </w:r>
      <w:r w:rsidR="0095259F" w:rsidRPr="002F519D">
        <w:t xml:space="preserve">) variants. We use </w:t>
      </w:r>
      <m:oMath>
        <m:sSub>
          <m:sSubPr>
            <m:ctrlPr>
              <w:rPr>
                <w:rFonts w:ascii="Cambria Math" w:hAnsi="Cambria Math"/>
                <w:i/>
              </w:rPr>
            </m:ctrlPr>
          </m:sSubPr>
          <m:e>
            <m:r>
              <w:rPr>
                <w:rFonts w:ascii="Cambria Math" w:hAnsi="Cambria Math"/>
              </w:rPr>
              <m:t>z</m:t>
            </m:r>
          </m:e>
          <m:sub>
            <m:r>
              <w:rPr>
                <w:rFonts w:ascii="Cambria Math" w:hAnsi="Cambria Math"/>
              </w:rPr>
              <m:t>F</m:t>
            </m:r>
          </m:sub>
        </m:sSub>
      </m:oMath>
      <w:r w:rsidR="0095259F" w:rsidRPr="002F519D">
        <w:t xml:space="preserve"> to refer to the activity of a single </w:t>
      </w:r>
      <w:r w:rsidR="0095259F" w:rsidRPr="002F519D">
        <w:rPr>
          <w:i/>
        </w:rPr>
        <w:t>F</w:t>
      </w:r>
      <w:r w:rsidR="0095259F" w:rsidRPr="002F519D">
        <w:t xml:space="preserve"> allele. In systems with both </w:t>
      </w:r>
      <w:r w:rsidR="0095259F" w:rsidRPr="002F519D">
        <w:rPr>
          <w:i/>
        </w:rPr>
        <w:t>F</w:t>
      </w:r>
      <w:r w:rsidR="0095290D" w:rsidRPr="0095290D">
        <w:rPr>
          <w:vertAlign w:val="subscript"/>
        </w:rPr>
        <w:t>I</w:t>
      </w:r>
      <w:r w:rsidR="0095259F" w:rsidRPr="00D227DD">
        <w:t xml:space="preserve"> </w:t>
      </w:r>
      <w:r w:rsidR="0095259F" w:rsidRPr="002F519D">
        <w:t xml:space="preserve">and </w:t>
      </w:r>
      <w:r w:rsidR="00D227DD" w:rsidRPr="00E31F5A">
        <w:rPr>
          <w:i/>
          <w:iCs w:val="0"/>
        </w:rPr>
        <w:t>F</w:t>
      </w:r>
      <w:r w:rsidR="0095259F" w:rsidRPr="00E31F5A">
        <w:rPr>
          <w:i/>
          <w:vertAlign w:val="subscript"/>
        </w:rPr>
        <w:t>0</w:t>
      </w:r>
      <w:r w:rsidR="0095259F" w:rsidRPr="002F519D">
        <w:t xml:space="preserve">, </w:t>
      </w:r>
      <w:r w:rsidR="0095259F" w:rsidRPr="008668AB">
        <w:rPr>
          <w:i/>
          <w:iCs w:val="0"/>
        </w:rPr>
        <w:t>M</w:t>
      </w:r>
      <w:r w:rsidR="0095259F" w:rsidRPr="002F519D">
        <w:t xml:space="preserve"> has no function and may be present or absent; this is indicated by asterisks (</w:t>
      </w:r>
      <w:r w:rsidR="0095259F" w:rsidRPr="002F519D">
        <w:rPr>
          <w:i/>
        </w:rPr>
        <w:t>*/*</w:t>
      </w:r>
      <w:r w:rsidR="0095259F" w:rsidRPr="002F519D">
        <w:t>).</w:t>
      </w:r>
      <w:r w:rsidR="0095259F">
        <w:br w:type="page"/>
      </w:r>
    </w:p>
    <w:p w14:paraId="1F6F7480" w14:textId="5CA66902" w:rsidR="00394EAA" w:rsidRPr="002F519D" w:rsidRDefault="00CF109B" w:rsidP="00994772">
      <w:r w:rsidRPr="002F519D">
        <w:rPr>
          <w:noProof/>
          <w:lang w:val="en-US"/>
        </w:rPr>
        <w:lastRenderedPageBreak/>
        <w:drawing>
          <wp:inline distT="0" distB="0" distL="0" distR="0" wp14:anchorId="5DFB3E9A" wp14:editId="298F8F48">
            <wp:extent cx="4453923" cy="136801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3923" cy="1368014"/>
                    </a:xfrm>
                    <a:prstGeom prst="rect">
                      <a:avLst/>
                    </a:prstGeom>
                  </pic:spPr>
                </pic:pic>
              </a:graphicData>
            </a:graphic>
          </wp:inline>
        </w:drawing>
      </w:r>
    </w:p>
    <w:p w14:paraId="07FB883B" w14:textId="3D122257" w:rsidR="00CF109B" w:rsidRPr="002F519D" w:rsidRDefault="0002431D" w:rsidP="00994772">
      <w:r>
        <w:rPr>
          <w:b/>
          <w:bCs/>
        </w:rPr>
        <w:t>Supplementary Figure 3</w:t>
      </w:r>
      <w:r w:rsidR="00CF109B" w:rsidRPr="002F519D">
        <w:rPr>
          <w:b/>
          <w:bCs/>
        </w:rPr>
        <w:t>:</w:t>
      </w:r>
      <w:r w:rsidR="00CF109B" w:rsidRPr="002F519D">
        <w:t xml:space="preserve"> Genetic decay of </w:t>
      </w:r>
      <w:r w:rsidR="00CF109B" w:rsidRPr="002F519D">
        <w:rPr>
          <w:i/>
        </w:rPr>
        <w:t>F</w:t>
      </w:r>
      <w:r w:rsidR="00CF109B" w:rsidRPr="002F519D">
        <w:t xml:space="preserve"> and </w:t>
      </w:r>
      <w:r w:rsidR="00CF109B" w:rsidRPr="002F519D">
        <w:rPr>
          <w:i/>
        </w:rPr>
        <w:t>M</w:t>
      </w:r>
      <w:r w:rsidR="00CF109B" w:rsidRPr="002F519D">
        <w:t xml:space="preserve"> following the evolution of an insensitive feminizing F</w:t>
      </w:r>
      <w:r w:rsidR="0095290D" w:rsidRPr="0095290D">
        <w:rPr>
          <w:vertAlign w:val="subscript"/>
        </w:rPr>
        <w:t>I</w:t>
      </w:r>
      <w:r w:rsidR="00CF109B" w:rsidRPr="002F519D">
        <w:t xml:space="preserve"> allele. Starting from a standard male heterogametic system, a feminizing </w:t>
      </w:r>
      <w:r w:rsidR="00CF109B" w:rsidRPr="002F519D">
        <w:rPr>
          <w:i/>
        </w:rPr>
        <w:t>F</w:t>
      </w:r>
      <w:r w:rsidR="0095290D" w:rsidRPr="0095290D">
        <w:rPr>
          <w:vertAlign w:val="subscript"/>
        </w:rPr>
        <w:t>I</w:t>
      </w:r>
      <w:r w:rsidR="00CF109B" w:rsidRPr="00D227DD">
        <w:t xml:space="preserve"> </w:t>
      </w:r>
      <w:r w:rsidR="00CF109B" w:rsidRPr="002F519D">
        <w:t xml:space="preserve">allele can invade resulting in a transition to a female heterogamety system. For this to occur, an </w:t>
      </w:r>
      <w:r w:rsidR="00CF109B" w:rsidRPr="002F519D">
        <w:rPr>
          <w:i/>
        </w:rPr>
        <w:t>M</w:t>
      </w:r>
      <w:r w:rsidR="00CF109B" w:rsidRPr="002F519D">
        <w:t xml:space="preserve"> allele must be fixed in both sexes. Fixation of </w:t>
      </w:r>
      <w:r w:rsidR="00CF109B" w:rsidRPr="002F519D">
        <w:rPr>
          <w:i/>
        </w:rPr>
        <w:t>M</w:t>
      </w:r>
      <w:r w:rsidR="00CF109B" w:rsidRPr="002F519D">
        <w:t xml:space="preserve"> ensures the regularly-sensitive </w:t>
      </w:r>
      <w:r w:rsidR="00CF109B" w:rsidRPr="008668AB">
        <w:rPr>
          <w:i/>
          <w:iCs w:val="0"/>
        </w:rPr>
        <w:t>F</w:t>
      </w:r>
      <w:r w:rsidR="00CF109B" w:rsidRPr="002F519D">
        <w:t xml:space="preserve"> product is always degraded and hence these alleles confer no function leaving them susceptible to genetic decay by mutation accumulation. This can eventually lead to loss of functional </w:t>
      </w:r>
      <w:r w:rsidR="00CF109B" w:rsidRPr="002F519D">
        <w:rPr>
          <w:i/>
        </w:rPr>
        <w:t>F</w:t>
      </w:r>
      <w:r w:rsidR="00CF109B" w:rsidRPr="002F519D">
        <w:t xml:space="preserve"> in favour of non-expressed </w:t>
      </w:r>
      <w:r w:rsidR="00CF109B" w:rsidRPr="002F519D">
        <w:rPr>
          <w:i/>
        </w:rPr>
        <w:t>F</w:t>
      </w:r>
      <w:r w:rsidR="00CF109B" w:rsidRPr="002F519D">
        <w:t xml:space="preserve"> alleles (denoted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CF109B" w:rsidRPr="002F519D">
        <w:t xml:space="preserve">). Loss of </w:t>
      </w:r>
      <w:r w:rsidR="00CF109B" w:rsidRPr="002F519D">
        <w:rPr>
          <w:i/>
        </w:rPr>
        <w:t>F</w:t>
      </w:r>
      <w:r w:rsidR="00CF109B" w:rsidRPr="002F519D">
        <w:t xml:space="preserve"> obviates the need for </w:t>
      </w:r>
      <w:r w:rsidR="00CF109B" w:rsidRPr="002F519D">
        <w:rPr>
          <w:i/>
        </w:rPr>
        <w:t>M</w:t>
      </w:r>
      <w:r w:rsidR="00CF109B" w:rsidRPr="002F519D">
        <w:t xml:space="preserve"> to be maintained as no regular F product is generated that must be broken down to ensure maleness in non-</w:t>
      </w:r>
      <w:r w:rsidR="00CF109B" w:rsidRPr="002F519D">
        <w:rPr>
          <w:i/>
        </w:rPr>
        <w:t>F</w:t>
      </w:r>
      <w:r w:rsidR="0095290D" w:rsidRPr="0095290D">
        <w:rPr>
          <w:vertAlign w:val="subscript"/>
        </w:rPr>
        <w:t>I</w:t>
      </w:r>
      <w:r w:rsidR="00B44C27" w:rsidRPr="00B44C27">
        <w:t>-</w:t>
      </w:r>
      <w:r w:rsidR="00CF109B" w:rsidRPr="002F519D">
        <w:t xml:space="preserve">bearing individuals (genetic males). Similar to </w:t>
      </w:r>
      <w:r w:rsidR="00CF109B" w:rsidRPr="002F519D">
        <w:rPr>
          <w:i/>
        </w:rPr>
        <w:t>F</w:t>
      </w:r>
      <w:r w:rsidR="00CF109B" w:rsidRPr="002F519D">
        <w:t xml:space="preserve"> previously, </w:t>
      </w:r>
      <w:r w:rsidR="00CF109B" w:rsidRPr="002F519D">
        <w:rPr>
          <w:i/>
        </w:rPr>
        <w:t>M</w:t>
      </w:r>
      <w:r w:rsidR="00CF109B" w:rsidRPr="002F519D">
        <w:t xml:space="preserve"> functionality is no longer necessary and mutations may accumulate by which </w:t>
      </w:r>
      <w:r w:rsidR="00CF109B" w:rsidRPr="002F519D">
        <w:rPr>
          <w:i/>
        </w:rPr>
        <w:t>M</w:t>
      </w:r>
      <w:r w:rsidR="00CF109B" w:rsidRPr="002F519D">
        <w:t xml:space="preserve"> becomes unexpressed (denoted 0). Note that </w:t>
      </w:r>
      <w:r w:rsidR="00CF109B" w:rsidRPr="002F519D">
        <w:rPr>
          <w:i/>
        </w:rPr>
        <w:t>F</w:t>
      </w:r>
      <w:r w:rsidR="0095290D" w:rsidRPr="0095290D">
        <w:rPr>
          <w:vertAlign w:val="subscript"/>
        </w:rPr>
        <w:t>I</w:t>
      </w:r>
      <w:r w:rsidR="00CF109B" w:rsidRPr="009E2B10">
        <w:t xml:space="preserve"> </w:t>
      </w:r>
      <w:r w:rsidR="00CF109B" w:rsidRPr="002F519D">
        <w:t xml:space="preserve">is depicted here as a dominant feminizing allele (females </w:t>
      </w:r>
      <w:r w:rsidR="00CF109B" w:rsidRPr="002F519D">
        <w:rPr>
          <w:i/>
        </w:rPr>
        <w:t>F</w:t>
      </w:r>
      <w:r w:rsidR="0095290D" w:rsidRPr="0095290D">
        <w:rPr>
          <w:vertAlign w:val="subscript"/>
        </w:rPr>
        <w:t>I</w:t>
      </w:r>
      <w:r w:rsidR="00D159A9" w:rsidRPr="00D227DD">
        <w:t>/</w:t>
      </w:r>
      <w:r w:rsidR="00D159A9">
        <w:t>/</w:t>
      </w:r>
      <w:r w:rsidR="00CF109B" w:rsidRPr="002F519D">
        <w:rPr>
          <w:i/>
        </w:rPr>
        <w:t>F</w:t>
      </w:r>
      <w:r w:rsidR="00CF109B" w:rsidRPr="002F519D">
        <w:t xml:space="preserve">, males </w:t>
      </w:r>
      <w:r w:rsidR="00CF109B" w:rsidRPr="002F519D">
        <w:rPr>
          <w:i/>
        </w:rPr>
        <w:t>F/F</w:t>
      </w:r>
      <w:r w:rsidR="00CF109B" w:rsidRPr="002F519D">
        <w:t xml:space="preserve">) but similar scenarios apply for a recessive feminizing </w:t>
      </w:r>
      <w:r w:rsidR="00CF109B" w:rsidRPr="002F519D">
        <w:rPr>
          <w:i/>
        </w:rPr>
        <w:t>F</w:t>
      </w:r>
      <w:r w:rsidR="0095290D" w:rsidRPr="0095290D">
        <w:rPr>
          <w:vertAlign w:val="subscript"/>
        </w:rPr>
        <w:t>I</w:t>
      </w:r>
      <w:r w:rsidR="00CF109B" w:rsidRPr="009E2B10">
        <w:t xml:space="preserve"> </w:t>
      </w:r>
      <w:r w:rsidR="00CF109B" w:rsidRPr="002F519D">
        <w:t xml:space="preserve">allele (females </w:t>
      </w:r>
      <w:r w:rsidR="00CF109B" w:rsidRPr="002F519D">
        <w:rPr>
          <w:i/>
        </w:rPr>
        <w:t>F</w:t>
      </w:r>
      <w:r w:rsidR="0095290D" w:rsidRPr="0095290D">
        <w:rPr>
          <w:vertAlign w:val="subscript"/>
        </w:rPr>
        <w:t>I</w:t>
      </w:r>
      <w:r w:rsidR="00D159A9" w:rsidRPr="00D227DD">
        <w:t>/</w:t>
      </w:r>
      <w:r w:rsidR="00D159A9">
        <w:t>/</w:t>
      </w:r>
      <w:r w:rsidR="00CF109B" w:rsidRPr="002F519D">
        <w:rPr>
          <w:i/>
        </w:rPr>
        <w:t>F</w:t>
      </w:r>
      <w:r w:rsidR="0095290D" w:rsidRPr="0095290D">
        <w:rPr>
          <w:vertAlign w:val="subscript"/>
        </w:rPr>
        <w:t>I</w:t>
      </w:r>
      <w:r w:rsidR="00B44C27" w:rsidRPr="00B44C27">
        <w:t>,</w:t>
      </w:r>
      <w:r w:rsidR="00CF109B" w:rsidRPr="002F519D">
        <w:t xml:space="preserve"> males </w:t>
      </w:r>
      <w:r w:rsidR="00CF109B" w:rsidRPr="002F519D">
        <w:rPr>
          <w:i/>
        </w:rPr>
        <w:t>F</w:t>
      </w:r>
      <w:r w:rsidR="0095290D" w:rsidRPr="0095290D">
        <w:rPr>
          <w:vertAlign w:val="subscript"/>
        </w:rPr>
        <w:t>I</w:t>
      </w:r>
      <w:r w:rsidR="00D159A9" w:rsidRPr="00D227DD">
        <w:t>/</w:t>
      </w:r>
      <w:r w:rsidR="00D159A9">
        <w:t>/</w:t>
      </w:r>
      <w:r w:rsidR="00CF109B" w:rsidRPr="002F519D">
        <w:rPr>
          <w:i/>
        </w:rPr>
        <w:t>F</w:t>
      </w:r>
      <w:r w:rsidR="00CF109B" w:rsidRPr="002F519D">
        <w:t xml:space="preserve">). The only difference is that the </w:t>
      </w:r>
      <w:r w:rsidR="00CF109B" w:rsidRPr="002F519D">
        <w:rPr>
          <w:i/>
        </w:rPr>
        <w:t>F</w:t>
      </w:r>
      <w:r w:rsidR="00CF109B" w:rsidRPr="002F519D">
        <w:t xml:space="preserve"> allele that is susceptible to decay is now only found in males in a heterozygous state rather than in heterozygous females and homozygous males; decay of </w:t>
      </w:r>
      <w:r w:rsidR="00CF109B" w:rsidRPr="002F519D">
        <w:rPr>
          <w:i/>
        </w:rPr>
        <w:t>F</w:t>
      </w:r>
      <w:r w:rsidR="00CF109B" w:rsidRPr="002F519D">
        <w:t xml:space="preserve"> and </w:t>
      </w:r>
      <w:r w:rsidR="00CF109B" w:rsidRPr="002F519D">
        <w:rPr>
          <w:i/>
        </w:rPr>
        <w:t>M</w:t>
      </w:r>
      <w:r w:rsidR="00CF109B" w:rsidRPr="002F519D">
        <w:t xml:space="preserve"> can occur according to the same principles as when </w:t>
      </w:r>
      <w:r w:rsidR="00CF109B" w:rsidRPr="002F519D">
        <w:rPr>
          <w:i/>
        </w:rPr>
        <w:t>F</w:t>
      </w:r>
      <w:r w:rsidR="0095290D" w:rsidRPr="0095290D">
        <w:rPr>
          <w:vertAlign w:val="subscript"/>
        </w:rPr>
        <w:t>I</w:t>
      </w:r>
      <w:r w:rsidR="00CF109B" w:rsidRPr="009E2B10">
        <w:t xml:space="preserve"> </w:t>
      </w:r>
      <w:r w:rsidR="00CF109B" w:rsidRPr="002F519D">
        <w:t>is a dominant feminizing allele.</w:t>
      </w:r>
      <w:r w:rsidR="00CF109B" w:rsidRPr="002F519D">
        <w:br w:type="page"/>
      </w:r>
    </w:p>
    <w:p w14:paraId="5B8E9215" w14:textId="77777777" w:rsidR="00AA1D94" w:rsidRPr="002F519D" w:rsidRDefault="00AA1D94" w:rsidP="00994772"/>
    <w:p w14:paraId="49272B6A" w14:textId="36515755" w:rsidR="00DC652E" w:rsidRPr="002F519D" w:rsidRDefault="00DC652E" w:rsidP="00994772">
      <w:r w:rsidRPr="002F519D">
        <w:rPr>
          <w:noProof/>
          <w:lang w:val="en-US"/>
        </w:rPr>
        <w:drawing>
          <wp:inline distT="0" distB="0" distL="0" distR="0" wp14:anchorId="29EC203F" wp14:editId="0800320E">
            <wp:extent cx="3032852" cy="25769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32852" cy="2576923"/>
                    </a:xfrm>
                    <a:prstGeom prst="rect">
                      <a:avLst/>
                    </a:prstGeom>
                    <a:noFill/>
                    <a:ln>
                      <a:noFill/>
                    </a:ln>
                  </pic:spPr>
                </pic:pic>
              </a:graphicData>
            </a:graphic>
          </wp:inline>
        </w:drawing>
      </w:r>
    </w:p>
    <w:p w14:paraId="6443ED7E" w14:textId="7BBC3B7E" w:rsidR="008C6FB7" w:rsidRPr="002F519D" w:rsidRDefault="0002431D" w:rsidP="00994772">
      <w:r>
        <w:rPr>
          <w:b/>
          <w:bCs/>
        </w:rPr>
        <w:t>Supplementary Figure 4</w:t>
      </w:r>
      <w:r w:rsidR="00DC652E" w:rsidRPr="002F519D">
        <w:rPr>
          <w:b/>
          <w:bCs/>
        </w:rPr>
        <w:t>:</w:t>
      </w:r>
      <w:r w:rsidR="00DC652E" w:rsidRPr="002F519D">
        <w:t xml:space="preserve"> Constraints on the spread of a dominant feminizing </w:t>
      </w:r>
      <w:r w:rsidR="00DC652E" w:rsidRPr="002F519D">
        <w:rPr>
          <w:i/>
        </w:rPr>
        <w:t>F</w:t>
      </w:r>
      <w:r w:rsidR="0095290D" w:rsidRPr="0095290D">
        <w:rPr>
          <w:vertAlign w:val="subscript"/>
        </w:rPr>
        <w:t>I</w:t>
      </w:r>
      <w:r w:rsidR="00DC652E" w:rsidRPr="009E2B10">
        <w:t xml:space="preserve"> </w:t>
      </w:r>
      <w:r w:rsidR="00DC652E" w:rsidRPr="002F519D">
        <w:t xml:space="preserve">allele. (A) When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&lt;1</m:t>
        </m:r>
      </m:oMath>
      <w:r w:rsidR="00DC652E" w:rsidRPr="002F519D">
        <w:t xml:space="preserve">, </w:t>
      </w:r>
      <w:r w:rsidR="00DC652E" w:rsidRPr="002F519D">
        <w:rPr>
          <w:i/>
        </w:rPr>
        <w:t>F</w:t>
      </w:r>
      <w:r w:rsidR="0095290D" w:rsidRPr="0095290D">
        <w:rPr>
          <w:vertAlign w:val="subscript"/>
        </w:rPr>
        <w:t>I</w:t>
      </w:r>
      <w:r w:rsidR="00DC652E" w:rsidRPr="009E2B10">
        <w:t xml:space="preserve"> </w:t>
      </w:r>
      <w:r w:rsidR="00DC652E" w:rsidRPr="002F519D">
        <w:t xml:space="preserve">can invade in the entire population as a single </w:t>
      </w:r>
      <w:r w:rsidR="00DC652E" w:rsidRPr="002F519D">
        <w:rPr>
          <w:i/>
        </w:rPr>
        <w:t>F</w:t>
      </w:r>
      <w:r w:rsidR="00DC652E" w:rsidRPr="002F519D">
        <w:t xml:space="preserve"> allele generates sufficient product to induce female development. (B) When </w:t>
      </w:r>
      <m:oMath>
        <m:sSub>
          <m:sSubPr>
            <m:ctrlPr>
              <w:rPr>
                <w:rFonts w:ascii="Cambria Math" w:hAnsi="Cambria Math"/>
                <w:i/>
              </w:rPr>
            </m:ctrlPr>
          </m:sSubPr>
          <m:e>
            <m:r>
              <w:rPr>
                <w:rFonts w:ascii="Cambria Math" w:hAnsi="Cambria Math"/>
              </w:rPr>
              <m:t>θ</m:t>
            </m:r>
          </m:e>
          <m:sub>
            <m:r>
              <m:rPr>
                <m:sty m:val="p"/>
              </m:rPr>
              <w:rPr>
                <w:rFonts w:ascii="Cambria Math" w:hAnsi="Cambria Math"/>
              </w:rPr>
              <m:t>F</m:t>
            </m:r>
          </m:sub>
        </m:sSub>
        <m:r>
          <w:rPr>
            <w:rFonts w:ascii="Cambria Math" w:hAnsi="Cambria Math"/>
          </w:rPr>
          <m:t>&gt;1</m:t>
        </m:r>
      </m:oMath>
      <w:r w:rsidR="00DC652E" w:rsidRPr="002F519D">
        <w:t xml:space="preserve">, </w:t>
      </w:r>
      <w:r w:rsidR="00DC652E" w:rsidRPr="002F519D">
        <w:rPr>
          <w:i/>
        </w:rPr>
        <w:t>F</w:t>
      </w:r>
      <w:r w:rsidR="0095290D" w:rsidRPr="0095290D">
        <w:rPr>
          <w:vertAlign w:val="subscript"/>
        </w:rPr>
        <w:t>I</w:t>
      </w:r>
      <w:r w:rsidR="00DC652E" w:rsidRPr="009E2B10">
        <w:t xml:space="preserve"> </w:t>
      </w:r>
      <w:r w:rsidR="00DC652E" w:rsidRPr="002F519D">
        <w:t xml:space="preserve">cannot spread in absence of temperature-dependent overexpression as it does not generate sufficient product to induce femaleness, and instead intersexual development is induced in </w:t>
      </w:r>
      <w:r w:rsidR="00DC652E" w:rsidRPr="00372671">
        <w:rPr>
          <w:i/>
        </w:rPr>
        <w:t>F</w:t>
      </w:r>
      <w:r w:rsidR="0095290D" w:rsidRPr="0095290D">
        <w:rPr>
          <w:vertAlign w:val="subscript"/>
        </w:rPr>
        <w:t>I</w:t>
      </w:r>
      <w:r w:rsidR="00DC652E" w:rsidRPr="002F519D">
        <w:t xml:space="preserve">-bearing individuals. At high temperatures, </w:t>
      </w:r>
      <w:r w:rsidR="00DC652E" w:rsidRPr="002F519D">
        <w:rPr>
          <w:i/>
        </w:rPr>
        <w:t>F</w:t>
      </w:r>
      <w:r w:rsidR="00DC652E" w:rsidRPr="002F519D">
        <w:t xml:space="preserve"> overexpression enables a single </w:t>
      </w:r>
      <w:r w:rsidR="00DC652E" w:rsidRPr="002F519D">
        <w:rPr>
          <w:i/>
        </w:rPr>
        <w:t>F</w:t>
      </w:r>
      <w:r w:rsidR="00DC652E" w:rsidRPr="002F519D">
        <w:t xml:space="preserve"> allele to be sufficient for feminization, allowing for </w:t>
      </w:r>
      <w:r w:rsidR="00DC652E" w:rsidRPr="002F519D">
        <w:rPr>
          <w:i/>
        </w:rPr>
        <w:t>F</w:t>
      </w:r>
      <w:r w:rsidR="0095290D" w:rsidRPr="0095290D">
        <w:rPr>
          <w:vertAlign w:val="subscript"/>
        </w:rPr>
        <w:t>I</w:t>
      </w:r>
      <w:r w:rsidR="00DC652E" w:rsidRPr="009E2B10">
        <w:t xml:space="preserve"> </w:t>
      </w:r>
      <w:r w:rsidR="00DC652E" w:rsidRPr="002F519D">
        <w:t xml:space="preserve">to spread. In all cases, we assume a </w:t>
      </w:r>
      <w:r w:rsidR="00DC652E" w:rsidRPr="002F519D">
        <w:rPr>
          <w:i/>
        </w:rPr>
        <w:t>F</w:t>
      </w:r>
      <w:r w:rsidR="0095290D" w:rsidRPr="0095290D">
        <w:rPr>
          <w:vertAlign w:val="subscript"/>
        </w:rPr>
        <w:t>I</w:t>
      </w:r>
      <w:r w:rsidR="00D159A9" w:rsidRPr="00D227DD">
        <w:t>/</w:t>
      </w:r>
      <w:r w:rsidR="00D159A9">
        <w:t>/</w:t>
      </w:r>
      <w:r w:rsidR="00DC652E" w:rsidRPr="002F519D">
        <w:rPr>
          <w:i/>
        </w:rPr>
        <w:t>F; M/M</w:t>
      </w:r>
      <w:r w:rsidR="00DC652E" w:rsidRPr="002F519D">
        <w:t xml:space="preserve"> genotype so that regular </w:t>
      </w:r>
      <w:r w:rsidR="00DC652E" w:rsidRPr="002F519D">
        <w:rPr>
          <w:i/>
        </w:rPr>
        <w:t>F</w:t>
      </w:r>
      <w:r w:rsidR="00DC652E" w:rsidRPr="002F519D">
        <w:t xml:space="preserve"> product is degraded. </w:t>
      </w:r>
    </w:p>
    <w:sectPr w:rsidR="008C6FB7" w:rsidRPr="002F519D" w:rsidSect="001B1E7E">
      <w:footerReference w:type="even" r:id="rId24"/>
      <w:footerReference w:type="default" r:id="rId25"/>
      <w:pgSz w:w="12240" w:h="15840"/>
      <w:pgMar w:top="1417" w:right="1417" w:bottom="1417" w:left="1417" w:header="708" w:footer="708" w:gutter="0"/>
      <w:lnNumType w:countBy="1" w:distance="283"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CBB37" w14:textId="77777777" w:rsidR="00680903" w:rsidRDefault="00680903" w:rsidP="00994772">
      <w:r>
        <w:separator/>
      </w:r>
    </w:p>
  </w:endnote>
  <w:endnote w:type="continuationSeparator" w:id="0">
    <w:p w14:paraId="3B98F772" w14:textId="77777777" w:rsidR="00680903" w:rsidRDefault="00680903" w:rsidP="00994772">
      <w:r>
        <w:continuationSeparator/>
      </w:r>
    </w:p>
  </w:endnote>
  <w:endnote w:type="continuationNotice" w:id="1">
    <w:p w14:paraId="665BAE83" w14:textId="77777777" w:rsidR="00680903" w:rsidRDefault="00680903" w:rsidP="009947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32463866"/>
      <w:docPartObj>
        <w:docPartGallery w:val="Page Numbers (Bottom of Page)"/>
        <w:docPartUnique/>
      </w:docPartObj>
    </w:sdtPr>
    <w:sdtContent>
      <w:p w14:paraId="6855E806" w14:textId="6B3BA2FC" w:rsidR="003C029C" w:rsidRDefault="003C029C" w:rsidP="0099477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7EF71" w14:textId="77777777" w:rsidR="003C029C" w:rsidRDefault="003C029C" w:rsidP="009947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91760765"/>
      <w:docPartObj>
        <w:docPartGallery w:val="Page Numbers (Bottom of Page)"/>
        <w:docPartUnique/>
      </w:docPartObj>
    </w:sdtPr>
    <w:sdtContent>
      <w:p w14:paraId="16088E7D" w14:textId="295411D4" w:rsidR="003C029C" w:rsidRDefault="003C029C" w:rsidP="0099477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F121E">
          <w:rPr>
            <w:rStyle w:val="PageNumber"/>
            <w:noProof/>
          </w:rPr>
          <w:t>10</w:t>
        </w:r>
        <w:r>
          <w:rPr>
            <w:rStyle w:val="PageNumber"/>
          </w:rPr>
          <w:fldChar w:fldCharType="end"/>
        </w:r>
      </w:p>
    </w:sdtContent>
  </w:sdt>
  <w:p w14:paraId="3133BD97" w14:textId="77777777" w:rsidR="003C029C" w:rsidRDefault="003C029C" w:rsidP="00994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843F" w14:textId="77777777" w:rsidR="00680903" w:rsidRDefault="00680903" w:rsidP="00994772">
      <w:r>
        <w:separator/>
      </w:r>
    </w:p>
  </w:footnote>
  <w:footnote w:type="continuationSeparator" w:id="0">
    <w:p w14:paraId="464E42BC" w14:textId="77777777" w:rsidR="00680903" w:rsidRDefault="00680903" w:rsidP="00994772">
      <w:r>
        <w:continuationSeparator/>
      </w:r>
    </w:p>
  </w:footnote>
  <w:footnote w:type="continuationNotice" w:id="1">
    <w:p w14:paraId="4A30F78E" w14:textId="77777777" w:rsidR="00680903" w:rsidRDefault="00680903" w:rsidP="0099477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243F"/>
    <w:multiLevelType w:val="hybridMultilevel"/>
    <w:tmpl w:val="C2D63F76"/>
    <w:lvl w:ilvl="0" w:tplc="B2CCCF8C">
      <w:start w:val="17"/>
      <w:numFmt w:val="bullet"/>
      <w:lvlText w:val="-"/>
      <w:lvlJc w:val="left"/>
      <w:pPr>
        <w:ind w:left="420" w:hanging="360"/>
      </w:pPr>
      <w:rPr>
        <w:rFonts w:ascii="Tahoma" w:eastAsia="MS Mincho"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2D4E51DB"/>
    <w:multiLevelType w:val="hybridMultilevel"/>
    <w:tmpl w:val="A83480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8D4613B"/>
    <w:multiLevelType w:val="hybridMultilevel"/>
    <w:tmpl w:val="2744CA6E"/>
    <w:lvl w:ilvl="0" w:tplc="087AA396">
      <w:numFmt w:val="bullet"/>
      <w:lvlText w:val="-"/>
      <w:lvlJc w:val="left"/>
      <w:pPr>
        <w:ind w:left="420" w:hanging="360"/>
      </w:pPr>
      <w:rPr>
        <w:rFonts w:ascii="Tahoma" w:eastAsia="MS Mincho"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611A7ECD"/>
    <w:multiLevelType w:val="hybridMultilevel"/>
    <w:tmpl w:val="681A43D4"/>
    <w:lvl w:ilvl="0" w:tplc="B4A8264A">
      <w:start w:val="1"/>
      <w:numFmt w:val="bullet"/>
      <w:lvlText w:val="-"/>
      <w:lvlJc w:val="left"/>
      <w:pPr>
        <w:ind w:left="420" w:hanging="360"/>
      </w:pPr>
      <w:rPr>
        <w:rFonts w:ascii="Tahoma" w:eastAsia="MS Mincho"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68E01F17"/>
    <w:multiLevelType w:val="hybridMultilevel"/>
    <w:tmpl w:val="456224D0"/>
    <w:lvl w:ilvl="0" w:tplc="11D44930">
      <w:numFmt w:val="bullet"/>
      <w:lvlText w:val=""/>
      <w:lvlJc w:val="left"/>
      <w:pPr>
        <w:ind w:left="720" w:hanging="360"/>
      </w:pPr>
      <w:rPr>
        <w:rFonts w:ascii="Symbol" w:eastAsia="MS Mincho" w:hAnsi="Symbol" w:cs="Tahom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6642C2F"/>
    <w:multiLevelType w:val="hybridMultilevel"/>
    <w:tmpl w:val="1B12E84A"/>
    <w:lvl w:ilvl="0" w:tplc="C9C87C9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3B6"/>
    <w:rsid w:val="00000EAF"/>
    <w:rsid w:val="00000EC4"/>
    <w:rsid w:val="00000EC9"/>
    <w:rsid w:val="00001B21"/>
    <w:rsid w:val="00001ECC"/>
    <w:rsid w:val="00002D7A"/>
    <w:rsid w:val="00004325"/>
    <w:rsid w:val="000075DF"/>
    <w:rsid w:val="00007826"/>
    <w:rsid w:val="000107DB"/>
    <w:rsid w:val="00010BA7"/>
    <w:rsid w:val="00010D39"/>
    <w:rsid w:val="00010FE2"/>
    <w:rsid w:val="00012422"/>
    <w:rsid w:val="00020B9D"/>
    <w:rsid w:val="00023429"/>
    <w:rsid w:val="00023794"/>
    <w:rsid w:val="00023EE2"/>
    <w:rsid w:val="0002431D"/>
    <w:rsid w:val="00024B4E"/>
    <w:rsid w:val="0002543D"/>
    <w:rsid w:val="00025509"/>
    <w:rsid w:val="00025F88"/>
    <w:rsid w:val="00025FC8"/>
    <w:rsid w:val="000268CE"/>
    <w:rsid w:val="0002707E"/>
    <w:rsid w:val="00030C84"/>
    <w:rsid w:val="0003329F"/>
    <w:rsid w:val="000350A2"/>
    <w:rsid w:val="000373B6"/>
    <w:rsid w:val="00040099"/>
    <w:rsid w:val="00040786"/>
    <w:rsid w:val="000415C2"/>
    <w:rsid w:val="000427B4"/>
    <w:rsid w:val="00043ED7"/>
    <w:rsid w:val="00043F9E"/>
    <w:rsid w:val="00045485"/>
    <w:rsid w:val="00045EB1"/>
    <w:rsid w:val="000465F8"/>
    <w:rsid w:val="000504F9"/>
    <w:rsid w:val="000526BA"/>
    <w:rsid w:val="00052719"/>
    <w:rsid w:val="000535A4"/>
    <w:rsid w:val="0005372B"/>
    <w:rsid w:val="00053D21"/>
    <w:rsid w:val="00055105"/>
    <w:rsid w:val="00057068"/>
    <w:rsid w:val="00061B4A"/>
    <w:rsid w:val="00065385"/>
    <w:rsid w:val="0006701D"/>
    <w:rsid w:val="00067DB8"/>
    <w:rsid w:val="0007019E"/>
    <w:rsid w:val="00071DB8"/>
    <w:rsid w:val="00071E66"/>
    <w:rsid w:val="00074DD5"/>
    <w:rsid w:val="00076527"/>
    <w:rsid w:val="000765DF"/>
    <w:rsid w:val="000815EF"/>
    <w:rsid w:val="00081FB8"/>
    <w:rsid w:val="000824B7"/>
    <w:rsid w:val="000832C2"/>
    <w:rsid w:val="00086356"/>
    <w:rsid w:val="000873D0"/>
    <w:rsid w:val="0009011F"/>
    <w:rsid w:val="00092374"/>
    <w:rsid w:val="00092E5D"/>
    <w:rsid w:val="00093FE0"/>
    <w:rsid w:val="000942CE"/>
    <w:rsid w:val="00094369"/>
    <w:rsid w:val="00094A2B"/>
    <w:rsid w:val="0009526A"/>
    <w:rsid w:val="00095B86"/>
    <w:rsid w:val="000A0B98"/>
    <w:rsid w:val="000A1018"/>
    <w:rsid w:val="000A12C0"/>
    <w:rsid w:val="000A1A02"/>
    <w:rsid w:val="000A3095"/>
    <w:rsid w:val="000A3801"/>
    <w:rsid w:val="000A3DA8"/>
    <w:rsid w:val="000A4190"/>
    <w:rsid w:val="000A428F"/>
    <w:rsid w:val="000A4F82"/>
    <w:rsid w:val="000A58D4"/>
    <w:rsid w:val="000A6E4A"/>
    <w:rsid w:val="000A70C4"/>
    <w:rsid w:val="000A77A2"/>
    <w:rsid w:val="000A7E36"/>
    <w:rsid w:val="000B027F"/>
    <w:rsid w:val="000B064F"/>
    <w:rsid w:val="000B11FB"/>
    <w:rsid w:val="000B1BF0"/>
    <w:rsid w:val="000B1C3D"/>
    <w:rsid w:val="000B4910"/>
    <w:rsid w:val="000B5E84"/>
    <w:rsid w:val="000B7472"/>
    <w:rsid w:val="000B7509"/>
    <w:rsid w:val="000B7760"/>
    <w:rsid w:val="000C1868"/>
    <w:rsid w:val="000C4D17"/>
    <w:rsid w:val="000C55C6"/>
    <w:rsid w:val="000D0A41"/>
    <w:rsid w:val="000D1EE6"/>
    <w:rsid w:val="000D3198"/>
    <w:rsid w:val="000D5CD2"/>
    <w:rsid w:val="000E0102"/>
    <w:rsid w:val="000E0980"/>
    <w:rsid w:val="000E1065"/>
    <w:rsid w:val="000E1F85"/>
    <w:rsid w:val="000E2AE3"/>
    <w:rsid w:val="000E3026"/>
    <w:rsid w:val="000E38E7"/>
    <w:rsid w:val="000E3D9A"/>
    <w:rsid w:val="000E3F23"/>
    <w:rsid w:val="000E4788"/>
    <w:rsid w:val="000E4D1B"/>
    <w:rsid w:val="000E59B9"/>
    <w:rsid w:val="000E5B38"/>
    <w:rsid w:val="000E60B2"/>
    <w:rsid w:val="000E7303"/>
    <w:rsid w:val="000E7385"/>
    <w:rsid w:val="000F1011"/>
    <w:rsid w:val="000F2235"/>
    <w:rsid w:val="000F346B"/>
    <w:rsid w:val="000F3798"/>
    <w:rsid w:val="000F5854"/>
    <w:rsid w:val="000F68CE"/>
    <w:rsid w:val="000F6A4D"/>
    <w:rsid w:val="0010088D"/>
    <w:rsid w:val="00102002"/>
    <w:rsid w:val="001027FD"/>
    <w:rsid w:val="00102AA9"/>
    <w:rsid w:val="00102B53"/>
    <w:rsid w:val="00102E3F"/>
    <w:rsid w:val="00103CD2"/>
    <w:rsid w:val="00103ECF"/>
    <w:rsid w:val="00104E5D"/>
    <w:rsid w:val="001068C4"/>
    <w:rsid w:val="00107194"/>
    <w:rsid w:val="00110147"/>
    <w:rsid w:val="001150B6"/>
    <w:rsid w:val="00115505"/>
    <w:rsid w:val="0011596E"/>
    <w:rsid w:val="00116BFC"/>
    <w:rsid w:val="00116D7E"/>
    <w:rsid w:val="0011726A"/>
    <w:rsid w:val="0011734F"/>
    <w:rsid w:val="001177A1"/>
    <w:rsid w:val="00121C67"/>
    <w:rsid w:val="00121DB0"/>
    <w:rsid w:val="00124D97"/>
    <w:rsid w:val="0012533B"/>
    <w:rsid w:val="001273D7"/>
    <w:rsid w:val="001278C5"/>
    <w:rsid w:val="0013048E"/>
    <w:rsid w:val="001310AA"/>
    <w:rsid w:val="00131CAA"/>
    <w:rsid w:val="001341EC"/>
    <w:rsid w:val="00140E96"/>
    <w:rsid w:val="0014318D"/>
    <w:rsid w:val="00143A41"/>
    <w:rsid w:val="00146294"/>
    <w:rsid w:val="00150612"/>
    <w:rsid w:val="00151064"/>
    <w:rsid w:val="00151DC2"/>
    <w:rsid w:val="00152054"/>
    <w:rsid w:val="00152893"/>
    <w:rsid w:val="00153599"/>
    <w:rsid w:val="001544EB"/>
    <w:rsid w:val="001545D4"/>
    <w:rsid w:val="001552E5"/>
    <w:rsid w:val="00155676"/>
    <w:rsid w:val="0015754E"/>
    <w:rsid w:val="001620AA"/>
    <w:rsid w:val="00162219"/>
    <w:rsid w:val="00162DAA"/>
    <w:rsid w:val="00162E78"/>
    <w:rsid w:val="00163369"/>
    <w:rsid w:val="001641BC"/>
    <w:rsid w:val="001652A0"/>
    <w:rsid w:val="00166D0B"/>
    <w:rsid w:val="00167856"/>
    <w:rsid w:val="001720EF"/>
    <w:rsid w:val="00173380"/>
    <w:rsid w:val="00173DFE"/>
    <w:rsid w:val="00180075"/>
    <w:rsid w:val="00180CA8"/>
    <w:rsid w:val="00180EE3"/>
    <w:rsid w:val="00181217"/>
    <w:rsid w:val="00182013"/>
    <w:rsid w:val="00183128"/>
    <w:rsid w:val="00183767"/>
    <w:rsid w:val="00183A3C"/>
    <w:rsid w:val="0018575F"/>
    <w:rsid w:val="00186750"/>
    <w:rsid w:val="00187CA6"/>
    <w:rsid w:val="00187E4C"/>
    <w:rsid w:val="0019497C"/>
    <w:rsid w:val="0019759C"/>
    <w:rsid w:val="00197B28"/>
    <w:rsid w:val="001A054D"/>
    <w:rsid w:val="001A0F5A"/>
    <w:rsid w:val="001A22A8"/>
    <w:rsid w:val="001A234D"/>
    <w:rsid w:val="001A2F2B"/>
    <w:rsid w:val="001A3EC1"/>
    <w:rsid w:val="001A5963"/>
    <w:rsid w:val="001A6FB3"/>
    <w:rsid w:val="001B0216"/>
    <w:rsid w:val="001B054B"/>
    <w:rsid w:val="001B0A9C"/>
    <w:rsid w:val="001B1E7E"/>
    <w:rsid w:val="001B3452"/>
    <w:rsid w:val="001B3879"/>
    <w:rsid w:val="001B5553"/>
    <w:rsid w:val="001B596C"/>
    <w:rsid w:val="001B6E6A"/>
    <w:rsid w:val="001B79D2"/>
    <w:rsid w:val="001C1D47"/>
    <w:rsid w:val="001C20E7"/>
    <w:rsid w:val="001C259C"/>
    <w:rsid w:val="001C4EE6"/>
    <w:rsid w:val="001D2101"/>
    <w:rsid w:val="001D296B"/>
    <w:rsid w:val="001D5CBC"/>
    <w:rsid w:val="001D7937"/>
    <w:rsid w:val="001E03F7"/>
    <w:rsid w:val="001E05FB"/>
    <w:rsid w:val="001E0DE8"/>
    <w:rsid w:val="001E2E3A"/>
    <w:rsid w:val="001E3291"/>
    <w:rsid w:val="001E337A"/>
    <w:rsid w:val="001E3422"/>
    <w:rsid w:val="001E47D1"/>
    <w:rsid w:val="001E4813"/>
    <w:rsid w:val="001E5CE0"/>
    <w:rsid w:val="001E72B5"/>
    <w:rsid w:val="001F0949"/>
    <w:rsid w:val="001F0D40"/>
    <w:rsid w:val="001F15AA"/>
    <w:rsid w:val="001F22A2"/>
    <w:rsid w:val="001F48B0"/>
    <w:rsid w:val="001F6448"/>
    <w:rsid w:val="001F686D"/>
    <w:rsid w:val="00200A85"/>
    <w:rsid w:val="00200DB0"/>
    <w:rsid w:val="002019CD"/>
    <w:rsid w:val="00201AD8"/>
    <w:rsid w:val="00202CFD"/>
    <w:rsid w:val="00203B56"/>
    <w:rsid w:val="002047FB"/>
    <w:rsid w:val="00205D96"/>
    <w:rsid w:val="00207181"/>
    <w:rsid w:val="002071AC"/>
    <w:rsid w:val="00210DFA"/>
    <w:rsid w:val="00215754"/>
    <w:rsid w:val="0021733A"/>
    <w:rsid w:val="0021785B"/>
    <w:rsid w:val="002200C5"/>
    <w:rsid w:val="00221F9E"/>
    <w:rsid w:val="002223DC"/>
    <w:rsid w:val="00222B1C"/>
    <w:rsid w:val="00222DA7"/>
    <w:rsid w:val="00223348"/>
    <w:rsid w:val="00224C4F"/>
    <w:rsid w:val="00226D27"/>
    <w:rsid w:val="00232ABF"/>
    <w:rsid w:val="00233C95"/>
    <w:rsid w:val="00234B04"/>
    <w:rsid w:val="00235400"/>
    <w:rsid w:val="00235AA1"/>
    <w:rsid w:val="00236371"/>
    <w:rsid w:val="0023692D"/>
    <w:rsid w:val="00237E48"/>
    <w:rsid w:val="00240FB4"/>
    <w:rsid w:val="00241588"/>
    <w:rsid w:val="00241772"/>
    <w:rsid w:val="00242F20"/>
    <w:rsid w:val="002445B5"/>
    <w:rsid w:val="00244855"/>
    <w:rsid w:val="00245522"/>
    <w:rsid w:val="00246DDA"/>
    <w:rsid w:val="00247BF4"/>
    <w:rsid w:val="00247C07"/>
    <w:rsid w:val="00250503"/>
    <w:rsid w:val="0025098B"/>
    <w:rsid w:val="002510CA"/>
    <w:rsid w:val="00251DCB"/>
    <w:rsid w:val="002522F3"/>
    <w:rsid w:val="002526F8"/>
    <w:rsid w:val="002528BF"/>
    <w:rsid w:val="0025313C"/>
    <w:rsid w:val="00253AF4"/>
    <w:rsid w:val="002566F3"/>
    <w:rsid w:val="00257114"/>
    <w:rsid w:val="002572EE"/>
    <w:rsid w:val="00261AD0"/>
    <w:rsid w:val="00261C4A"/>
    <w:rsid w:val="002644BC"/>
    <w:rsid w:val="002659EF"/>
    <w:rsid w:val="00266271"/>
    <w:rsid w:val="002728AF"/>
    <w:rsid w:val="002728DD"/>
    <w:rsid w:val="0027361B"/>
    <w:rsid w:val="00273B2C"/>
    <w:rsid w:val="0027489D"/>
    <w:rsid w:val="002773FC"/>
    <w:rsid w:val="00280B08"/>
    <w:rsid w:val="00281651"/>
    <w:rsid w:val="002817FD"/>
    <w:rsid w:val="00282085"/>
    <w:rsid w:val="00282614"/>
    <w:rsid w:val="0028336A"/>
    <w:rsid w:val="00283CF7"/>
    <w:rsid w:val="002850D2"/>
    <w:rsid w:val="002876CE"/>
    <w:rsid w:val="00291A73"/>
    <w:rsid w:val="00292D7C"/>
    <w:rsid w:val="00297020"/>
    <w:rsid w:val="00297182"/>
    <w:rsid w:val="002A0578"/>
    <w:rsid w:val="002A2C8D"/>
    <w:rsid w:val="002A3448"/>
    <w:rsid w:val="002A4910"/>
    <w:rsid w:val="002A661E"/>
    <w:rsid w:val="002A69E8"/>
    <w:rsid w:val="002A77BC"/>
    <w:rsid w:val="002B33B9"/>
    <w:rsid w:val="002B3A9D"/>
    <w:rsid w:val="002B4078"/>
    <w:rsid w:val="002B480D"/>
    <w:rsid w:val="002B4AA8"/>
    <w:rsid w:val="002B51FE"/>
    <w:rsid w:val="002B70D6"/>
    <w:rsid w:val="002C5099"/>
    <w:rsid w:val="002C6268"/>
    <w:rsid w:val="002C6DB6"/>
    <w:rsid w:val="002C75F5"/>
    <w:rsid w:val="002D1514"/>
    <w:rsid w:val="002D2F6E"/>
    <w:rsid w:val="002D4BFD"/>
    <w:rsid w:val="002D5367"/>
    <w:rsid w:val="002D6165"/>
    <w:rsid w:val="002D64F2"/>
    <w:rsid w:val="002E04E3"/>
    <w:rsid w:val="002E1506"/>
    <w:rsid w:val="002E1885"/>
    <w:rsid w:val="002E1FBA"/>
    <w:rsid w:val="002E5799"/>
    <w:rsid w:val="002E5C70"/>
    <w:rsid w:val="002E6637"/>
    <w:rsid w:val="002E66B1"/>
    <w:rsid w:val="002E6A3F"/>
    <w:rsid w:val="002E6D52"/>
    <w:rsid w:val="002F0B9D"/>
    <w:rsid w:val="002F1236"/>
    <w:rsid w:val="002F1436"/>
    <w:rsid w:val="002F2279"/>
    <w:rsid w:val="002F22CC"/>
    <w:rsid w:val="002F2D0C"/>
    <w:rsid w:val="002F519D"/>
    <w:rsid w:val="002F62F7"/>
    <w:rsid w:val="00302118"/>
    <w:rsid w:val="003068C3"/>
    <w:rsid w:val="00306B90"/>
    <w:rsid w:val="0030751D"/>
    <w:rsid w:val="003120F1"/>
    <w:rsid w:val="0031273B"/>
    <w:rsid w:val="00312C08"/>
    <w:rsid w:val="00316282"/>
    <w:rsid w:val="00320E31"/>
    <w:rsid w:val="0032177A"/>
    <w:rsid w:val="00321BFD"/>
    <w:rsid w:val="00322F14"/>
    <w:rsid w:val="00323103"/>
    <w:rsid w:val="00324144"/>
    <w:rsid w:val="003304D8"/>
    <w:rsid w:val="00331A3B"/>
    <w:rsid w:val="00332C91"/>
    <w:rsid w:val="00334330"/>
    <w:rsid w:val="003348B6"/>
    <w:rsid w:val="00336E80"/>
    <w:rsid w:val="003376E1"/>
    <w:rsid w:val="003376FD"/>
    <w:rsid w:val="00340488"/>
    <w:rsid w:val="00342F3E"/>
    <w:rsid w:val="00343141"/>
    <w:rsid w:val="0034388A"/>
    <w:rsid w:val="0034441D"/>
    <w:rsid w:val="00344E02"/>
    <w:rsid w:val="00345F81"/>
    <w:rsid w:val="003471D1"/>
    <w:rsid w:val="00347AE5"/>
    <w:rsid w:val="00351BA6"/>
    <w:rsid w:val="00352C21"/>
    <w:rsid w:val="00352E68"/>
    <w:rsid w:val="0035347E"/>
    <w:rsid w:val="00353D69"/>
    <w:rsid w:val="00353DB5"/>
    <w:rsid w:val="003546CA"/>
    <w:rsid w:val="00354D44"/>
    <w:rsid w:val="0035513D"/>
    <w:rsid w:val="00361604"/>
    <w:rsid w:val="00362C29"/>
    <w:rsid w:val="003633D8"/>
    <w:rsid w:val="003636CF"/>
    <w:rsid w:val="003638CD"/>
    <w:rsid w:val="0036482D"/>
    <w:rsid w:val="00365F88"/>
    <w:rsid w:val="00366EDA"/>
    <w:rsid w:val="00371732"/>
    <w:rsid w:val="00372671"/>
    <w:rsid w:val="003739D0"/>
    <w:rsid w:val="00373C97"/>
    <w:rsid w:val="00376E7A"/>
    <w:rsid w:val="00377FE0"/>
    <w:rsid w:val="0038002B"/>
    <w:rsid w:val="00381324"/>
    <w:rsid w:val="0038178C"/>
    <w:rsid w:val="003819B5"/>
    <w:rsid w:val="00382B62"/>
    <w:rsid w:val="00385B42"/>
    <w:rsid w:val="00386587"/>
    <w:rsid w:val="00386A77"/>
    <w:rsid w:val="00386D6E"/>
    <w:rsid w:val="003934EC"/>
    <w:rsid w:val="00394EAA"/>
    <w:rsid w:val="00394F1E"/>
    <w:rsid w:val="00395B1D"/>
    <w:rsid w:val="00396416"/>
    <w:rsid w:val="00397109"/>
    <w:rsid w:val="00397EF9"/>
    <w:rsid w:val="003A12D0"/>
    <w:rsid w:val="003A1A4E"/>
    <w:rsid w:val="003A1C7C"/>
    <w:rsid w:val="003A550B"/>
    <w:rsid w:val="003A7C91"/>
    <w:rsid w:val="003B29C1"/>
    <w:rsid w:val="003B3063"/>
    <w:rsid w:val="003B5C05"/>
    <w:rsid w:val="003B61E7"/>
    <w:rsid w:val="003B6A9C"/>
    <w:rsid w:val="003B6DB1"/>
    <w:rsid w:val="003B6DBB"/>
    <w:rsid w:val="003B7213"/>
    <w:rsid w:val="003B7EAA"/>
    <w:rsid w:val="003C0253"/>
    <w:rsid w:val="003C029C"/>
    <w:rsid w:val="003C1AA8"/>
    <w:rsid w:val="003C3678"/>
    <w:rsid w:val="003C4717"/>
    <w:rsid w:val="003C6459"/>
    <w:rsid w:val="003D093B"/>
    <w:rsid w:val="003D0C21"/>
    <w:rsid w:val="003D0F1A"/>
    <w:rsid w:val="003D2236"/>
    <w:rsid w:val="003D2C62"/>
    <w:rsid w:val="003D5527"/>
    <w:rsid w:val="003D5D16"/>
    <w:rsid w:val="003D65C5"/>
    <w:rsid w:val="003D6C7F"/>
    <w:rsid w:val="003D790E"/>
    <w:rsid w:val="003D7CA2"/>
    <w:rsid w:val="003D7D17"/>
    <w:rsid w:val="003E04DC"/>
    <w:rsid w:val="003E576B"/>
    <w:rsid w:val="003E66C2"/>
    <w:rsid w:val="003F040E"/>
    <w:rsid w:val="003F0BB5"/>
    <w:rsid w:val="003F4313"/>
    <w:rsid w:val="00400084"/>
    <w:rsid w:val="00400446"/>
    <w:rsid w:val="004007BA"/>
    <w:rsid w:val="00400DDF"/>
    <w:rsid w:val="00400E7F"/>
    <w:rsid w:val="00401629"/>
    <w:rsid w:val="00401856"/>
    <w:rsid w:val="004067E8"/>
    <w:rsid w:val="00407A39"/>
    <w:rsid w:val="004128D1"/>
    <w:rsid w:val="004168A5"/>
    <w:rsid w:val="004207EC"/>
    <w:rsid w:val="00421A9B"/>
    <w:rsid w:val="00421DDD"/>
    <w:rsid w:val="00421E62"/>
    <w:rsid w:val="00422A71"/>
    <w:rsid w:val="004242C7"/>
    <w:rsid w:val="0042452F"/>
    <w:rsid w:val="00424F65"/>
    <w:rsid w:val="00426A04"/>
    <w:rsid w:val="0042775C"/>
    <w:rsid w:val="0042780E"/>
    <w:rsid w:val="004312F0"/>
    <w:rsid w:val="00431385"/>
    <w:rsid w:val="004324FB"/>
    <w:rsid w:val="004350D1"/>
    <w:rsid w:val="004353FA"/>
    <w:rsid w:val="004371F8"/>
    <w:rsid w:val="00441000"/>
    <w:rsid w:val="00441434"/>
    <w:rsid w:val="004421E8"/>
    <w:rsid w:val="0044228F"/>
    <w:rsid w:val="0044256B"/>
    <w:rsid w:val="0044562C"/>
    <w:rsid w:val="00447E8C"/>
    <w:rsid w:val="004527AF"/>
    <w:rsid w:val="00454973"/>
    <w:rsid w:val="00457A5A"/>
    <w:rsid w:val="00457C07"/>
    <w:rsid w:val="00457D67"/>
    <w:rsid w:val="00460155"/>
    <w:rsid w:val="0046404B"/>
    <w:rsid w:val="00464475"/>
    <w:rsid w:val="00464554"/>
    <w:rsid w:val="004650E7"/>
    <w:rsid w:val="00467F95"/>
    <w:rsid w:val="00471B61"/>
    <w:rsid w:val="00472534"/>
    <w:rsid w:val="00472787"/>
    <w:rsid w:val="004734E6"/>
    <w:rsid w:val="00474252"/>
    <w:rsid w:val="00474B16"/>
    <w:rsid w:val="004762CD"/>
    <w:rsid w:val="00480EDD"/>
    <w:rsid w:val="004817AD"/>
    <w:rsid w:val="00486309"/>
    <w:rsid w:val="00491222"/>
    <w:rsid w:val="00491E30"/>
    <w:rsid w:val="0049210E"/>
    <w:rsid w:val="00492451"/>
    <w:rsid w:val="0049462E"/>
    <w:rsid w:val="00494A22"/>
    <w:rsid w:val="00495206"/>
    <w:rsid w:val="004A0C3F"/>
    <w:rsid w:val="004A0C9E"/>
    <w:rsid w:val="004A1CA1"/>
    <w:rsid w:val="004A343F"/>
    <w:rsid w:val="004A61C1"/>
    <w:rsid w:val="004B03E8"/>
    <w:rsid w:val="004B0B66"/>
    <w:rsid w:val="004B2627"/>
    <w:rsid w:val="004B26C6"/>
    <w:rsid w:val="004B30D8"/>
    <w:rsid w:val="004B336B"/>
    <w:rsid w:val="004B3422"/>
    <w:rsid w:val="004B38EB"/>
    <w:rsid w:val="004B5845"/>
    <w:rsid w:val="004C05DC"/>
    <w:rsid w:val="004C2978"/>
    <w:rsid w:val="004C3A9E"/>
    <w:rsid w:val="004C55A3"/>
    <w:rsid w:val="004C6105"/>
    <w:rsid w:val="004C7E27"/>
    <w:rsid w:val="004D3994"/>
    <w:rsid w:val="004D6C74"/>
    <w:rsid w:val="004E125D"/>
    <w:rsid w:val="004E14F1"/>
    <w:rsid w:val="004E1AA1"/>
    <w:rsid w:val="004E24C3"/>
    <w:rsid w:val="004E2BEF"/>
    <w:rsid w:val="004E319B"/>
    <w:rsid w:val="004F0B0D"/>
    <w:rsid w:val="004F10DB"/>
    <w:rsid w:val="004F1BA9"/>
    <w:rsid w:val="004F5BA2"/>
    <w:rsid w:val="005026A0"/>
    <w:rsid w:val="00506511"/>
    <w:rsid w:val="00506CFD"/>
    <w:rsid w:val="00507B7B"/>
    <w:rsid w:val="005116A8"/>
    <w:rsid w:val="00512A94"/>
    <w:rsid w:val="0051419C"/>
    <w:rsid w:val="00514B50"/>
    <w:rsid w:val="005151B8"/>
    <w:rsid w:val="005156E2"/>
    <w:rsid w:val="00515F0F"/>
    <w:rsid w:val="005178F8"/>
    <w:rsid w:val="0052177E"/>
    <w:rsid w:val="00522DF9"/>
    <w:rsid w:val="00530597"/>
    <w:rsid w:val="00532776"/>
    <w:rsid w:val="0053294C"/>
    <w:rsid w:val="00532E0E"/>
    <w:rsid w:val="0053307C"/>
    <w:rsid w:val="00535F3D"/>
    <w:rsid w:val="0054167A"/>
    <w:rsid w:val="00542518"/>
    <w:rsid w:val="00542F28"/>
    <w:rsid w:val="00544A00"/>
    <w:rsid w:val="00544C94"/>
    <w:rsid w:val="00546189"/>
    <w:rsid w:val="0055038A"/>
    <w:rsid w:val="00550B27"/>
    <w:rsid w:val="005542F3"/>
    <w:rsid w:val="005556AC"/>
    <w:rsid w:val="00555981"/>
    <w:rsid w:val="00557F2F"/>
    <w:rsid w:val="00560711"/>
    <w:rsid w:val="005610CF"/>
    <w:rsid w:val="00561606"/>
    <w:rsid w:val="00561987"/>
    <w:rsid w:val="0056378E"/>
    <w:rsid w:val="00563AC4"/>
    <w:rsid w:val="00563FEA"/>
    <w:rsid w:val="005648C0"/>
    <w:rsid w:val="005652A6"/>
    <w:rsid w:val="005702C3"/>
    <w:rsid w:val="00571338"/>
    <w:rsid w:val="00571E73"/>
    <w:rsid w:val="00573AFB"/>
    <w:rsid w:val="005744C0"/>
    <w:rsid w:val="005779D4"/>
    <w:rsid w:val="005805B9"/>
    <w:rsid w:val="0058094F"/>
    <w:rsid w:val="0058096D"/>
    <w:rsid w:val="00583118"/>
    <w:rsid w:val="00583386"/>
    <w:rsid w:val="00583D1A"/>
    <w:rsid w:val="00587D0D"/>
    <w:rsid w:val="00590206"/>
    <w:rsid w:val="00594A2A"/>
    <w:rsid w:val="00597931"/>
    <w:rsid w:val="00597BDD"/>
    <w:rsid w:val="005A07B8"/>
    <w:rsid w:val="005A28EF"/>
    <w:rsid w:val="005A2AB8"/>
    <w:rsid w:val="005A3F80"/>
    <w:rsid w:val="005A490B"/>
    <w:rsid w:val="005A49DE"/>
    <w:rsid w:val="005A4B8D"/>
    <w:rsid w:val="005A51E7"/>
    <w:rsid w:val="005A60FA"/>
    <w:rsid w:val="005B247C"/>
    <w:rsid w:val="005B2690"/>
    <w:rsid w:val="005B27C7"/>
    <w:rsid w:val="005B2DA2"/>
    <w:rsid w:val="005B6F9C"/>
    <w:rsid w:val="005B7A10"/>
    <w:rsid w:val="005B7AE2"/>
    <w:rsid w:val="005C0ED5"/>
    <w:rsid w:val="005C0F92"/>
    <w:rsid w:val="005C1861"/>
    <w:rsid w:val="005C1B2F"/>
    <w:rsid w:val="005C26AF"/>
    <w:rsid w:val="005C2CE9"/>
    <w:rsid w:val="005C2D28"/>
    <w:rsid w:val="005C3DBC"/>
    <w:rsid w:val="005C4533"/>
    <w:rsid w:val="005C53B3"/>
    <w:rsid w:val="005C5F8C"/>
    <w:rsid w:val="005C64FE"/>
    <w:rsid w:val="005D072C"/>
    <w:rsid w:val="005D1CBF"/>
    <w:rsid w:val="005D33F1"/>
    <w:rsid w:val="005D34AF"/>
    <w:rsid w:val="005D392A"/>
    <w:rsid w:val="005D40DD"/>
    <w:rsid w:val="005D52BE"/>
    <w:rsid w:val="005E0EEC"/>
    <w:rsid w:val="005E55F1"/>
    <w:rsid w:val="005E5D6A"/>
    <w:rsid w:val="005E602F"/>
    <w:rsid w:val="005E7CF1"/>
    <w:rsid w:val="005F012E"/>
    <w:rsid w:val="005F0769"/>
    <w:rsid w:val="005F0797"/>
    <w:rsid w:val="005F1355"/>
    <w:rsid w:val="005F3E17"/>
    <w:rsid w:val="005F411E"/>
    <w:rsid w:val="005F4ADC"/>
    <w:rsid w:val="005F4F30"/>
    <w:rsid w:val="005F65BF"/>
    <w:rsid w:val="005F682A"/>
    <w:rsid w:val="005F6CB1"/>
    <w:rsid w:val="005F7108"/>
    <w:rsid w:val="00601629"/>
    <w:rsid w:val="00602060"/>
    <w:rsid w:val="00603268"/>
    <w:rsid w:val="006043C3"/>
    <w:rsid w:val="00605713"/>
    <w:rsid w:val="0060658D"/>
    <w:rsid w:val="00606843"/>
    <w:rsid w:val="00606893"/>
    <w:rsid w:val="00607E6B"/>
    <w:rsid w:val="00610A7D"/>
    <w:rsid w:val="00610B61"/>
    <w:rsid w:val="006118A2"/>
    <w:rsid w:val="00613431"/>
    <w:rsid w:val="00614110"/>
    <w:rsid w:val="0061491F"/>
    <w:rsid w:val="00614E49"/>
    <w:rsid w:val="00617ADB"/>
    <w:rsid w:val="00617FDC"/>
    <w:rsid w:val="00621356"/>
    <w:rsid w:val="0062138F"/>
    <w:rsid w:val="0062418A"/>
    <w:rsid w:val="00624CBB"/>
    <w:rsid w:val="00625BD3"/>
    <w:rsid w:val="00625F9A"/>
    <w:rsid w:val="006261D8"/>
    <w:rsid w:val="00631845"/>
    <w:rsid w:val="006327E6"/>
    <w:rsid w:val="00633217"/>
    <w:rsid w:val="00633256"/>
    <w:rsid w:val="00634A39"/>
    <w:rsid w:val="006363E2"/>
    <w:rsid w:val="006372AB"/>
    <w:rsid w:val="00640814"/>
    <w:rsid w:val="006414AE"/>
    <w:rsid w:val="006433BB"/>
    <w:rsid w:val="00644577"/>
    <w:rsid w:val="00644864"/>
    <w:rsid w:val="00644A7B"/>
    <w:rsid w:val="00644C72"/>
    <w:rsid w:val="00645A0A"/>
    <w:rsid w:val="006471D1"/>
    <w:rsid w:val="0064786F"/>
    <w:rsid w:val="00650896"/>
    <w:rsid w:val="00651E62"/>
    <w:rsid w:val="0065239D"/>
    <w:rsid w:val="006523C3"/>
    <w:rsid w:val="00652C01"/>
    <w:rsid w:val="00654433"/>
    <w:rsid w:val="00655ADC"/>
    <w:rsid w:val="00657D2A"/>
    <w:rsid w:val="00660DA7"/>
    <w:rsid w:val="00662731"/>
    <w:rsid w:val="00663323"/>
    <w:rsid w:val="00663ADF"/>
    <w:rsid w:val="00666C3C"/>
    <w:rsid w:val="006676D6"/>
    <w:rsid w:val="006717A2"/>
    <w:rsid w:val="00671BB9"/>
    <w:rsid w:val="00671D59"/>
    <w:rsid w:val="00671FB4"/>
    <w:rsid w:val="0067274F"/>
    <w:rsid w:val="00674CC6"/>
    <w:rsid w:val="00677F49"/>
    <w:rsid w:val="00680903"/>
    <w:rsid w:val="006809C8"/>
    <w:rsid w:val="006811A0"/>
    <w:rsid w:val="006823FA"/>
    <w:rsid w:val="006827E0"/>
    <w:rsid w:val="00683B56"/>
    <w:rsid w:val="006847E0"/>
    <w:rsid w:val="006847E2"/>
    <w:rsid w:val="00684E2B"/>
    <w:rsid w:val="00685734"/>
    <w:rsid w:val="00687721"/>
    <w:rsid w:val="00690115"/>
    <w:rsid w:val="006920E3"/>
    <w:rsid w:val="00693EF2"/>
    <w:rsid w:val="00694CCB"/>
    <w:rsid w:val="00695A71"/>
    <w:rsid w:val="00696A64"/>
    <w:rsid w:val="006A0284"/>
    <w:rsid w:val="006A034A"/>
    <w:rsid w:val="006A205F"/>
    <w:rsid w:val="006A24E8"/>
    <w:rsid w:val="006A32E2"/>
    <w:rsid w:val="006A3615"/>
    <w:rsid w:val="006A3B1C"/>
    <w:rsid w:val="006A4CA5"/>
    <w:rsid w:val="006A5409"/>
    <w:rsid w:val="006A563D"/>
    <w:rsid w:val="006A5B09"/>
    <w:rsid w:val="006A7F5E"/>
    <w:rsid w:val="006B014C"/>
    <w:rsid w:val="006B02CF"/>
    <w:rsid w:val="006B09E5"/>
    <w:rsid w:val="006B0F19"/>
    <w:rsid w:val="006B3836"/>
    <w:rsid w:val="006B6538"/>
    <w:rsid w:val="006B6BC0"/>
    <w:rsid w:val="006C28A9"/>
    <w:rsid w:val="006C2CD3"/>
    <w:rsid w:val="006C3609"/>
    <w:rsid w:val="006D135F"/>
    <w:rsid w:val="006D281C"/>
    <w:rsid w:val="006D2B28"/>
    <w:rsid w:val="006D2D65"/>
    <w:rsid w:val="006D375E"/>
    <w:rsid w:val="006D523F"/>
    <w:rsid w:val="006D613F"/>
    <w:rsid w:val="006D638E"/>
    <w:rsid w:val="006E0414"/>
    <w:rsid w:val="006E1714"/>
    <w:rsid w:val="006E2D6B"/>
    <w:rsid w:val="006E6AF7"/>
    <w:rsid w:val="006E6FE8"/>
    <w:rsid w:val="006E7517"/>
    <w:rsid w:val="006E753B"/>
    <w:rsid w:val="006F01E0"/>
    <w:rsid w:val="006F0D0D"/>
    <w:rsid w:val="006F4663"/>
    <w:rsid w:val="006F4B33"/>
    <w:rsid w:val="006F6201"/>
    <w:rsid w:val="007003FF"/>
    <w:rsid w:val="0070125D"/>
    <w:rsid w:val="00701661"/>
    <w:rsid w:val="00702F15"/>
    <w:rsid w:val="00703444"/>
    <w:rsid w:val="00704FE3"/>
    <w:rsid w:val="00705A96"/>
    <w:rsid w:val="007069B6"/>
    <w:rsid w:val="0070761A"/>
    <w:rsid w:val="00710DDE"/>
    <w:rsid w:val="0071180D"/>
    <w:rsid w:val="00711C84"/>
    <w:rsid w:val="007132F4"/>
    <w:rsid w:val="00714E8A"/>
    <w:rsid w:val="00722E40"/>
    <w:rsid w:val="007256B0"/>
    <w:rsid w:val="0072669E"/>
    <w:rsid w:val="0072789B"/>
    <w:rsid w:val="00727C6C"/>
    <w:rsid w:val="007303B0"/>
    <w:rsid w:val="00730649"/>
    <w:rsid w:val="00731B27"/>
    <w:rsid w:val="00735BD1"/>
    <w:rsid w:val="00736484"/>
    <w:rsid w:val="007407E2"/>
    <w:rsid w:val="00740AEF"/>
    <w:rsid w:val="00741ECB"/>
    <w:rsid w:val="00742B39"/>
    <w:rsid w:val="00742FD1"/>
    <w:rsid w:val="0074559F"/>
    <w:rsid w:val="00745784"/>
    <w:rsid w:val="00745799"/>
    <w:rsid w:val="00745A63"/>
    <w:rsid w:val="007466C3"/>
    <w:rsid w:val="00750CAA"/>
    <w:rsid w:val="00750CBE"/>
    <w:rsid w:val="007518ED"/>
    <w:rsid w:val="00754066"/>
    <w:rsid w:val="0075409D"/>
    <w:rsid w:val="007545D0"/>
    <w:rsid w:val="00755B56"/>
    <w:rsid w:val="00756245"/>
    <w:rsid w:val="00757C55"/>
    <w:rsid w:val="00760003"/>
    <w:rsid w:val="00760898"/>
    <w:rsid w:val="00762D5C"/>
    <w:rsid w:val="00764504"/>
    <w:rsid w:val="0076479E"/>
    <w:rsid w:val="00765DFA"/>
    <w:rsid w:val="007675CF"/>
    <w:rsid w:val="00767D6C"/>
    <w:rsid w:val="0077070A"/>
    <w:rsid w:val="0077084E"/>
    <w:rsid w:val="00770D4D"/>
    <w:rsid w:val="00772B63"/>
    <w:rsid w:val="00774E62"/>
    <w:rsid w:val="00776512"/>
    <w:rsid w:val="00777E51"/>
    <w:rsid w:val="007800D5"/>
    <w:rsid w:val="00780513"/>
    <w:rsid w:val="007805E2"/>
    <w:rsid w:val="00782DB2"/>
    <w:rsid w:val="00785D2E"/>
    <w:rsid w:val="007868C5"/>
    <w:rsid w:val="00791A3C"/>
    <w:rsid w:val="00791F2B"/>
    <w:rsid w:val="00792AB4"/>
    <w:rsid w:val="00794E2E"/>
    <w:rsid w:val="00795B49"/>
    <w:rsid w:val="00795E85"/>
    <w:rsid w:val="007A0C2D"/>
    <w:rsid w:val="007A0DE0"/>
    <w:rsid w:val="007A3FB3"/>
    <w:rsid w:val="007A5BD9"/>
    <w:rsid w:val="007A6630"/>
    <w:rsid w:val="007A7127"/>
    <w:rsid w:val="007B122D"/>
    <w:rsid w:val="007B128D"/>
    <w:rsid w:val="007B3520"/>
    <w:rsid w:val="007B419C"/>
    <w:rsid w:val="007B52E8"/>
    <w:rsid w:val="007B62F6"/>
    <w:rsid w:val="007C02D2"/>
    <w:rsid w:val="007C2175"/>
    <w:rsid w:val="007C2CA5"/>
    <w:rsid w:val="007C46F0"/>
    <w:rsid w:val="007C4CFD"/>
    <w:rsid w:val="007C583A"/>
    <w:rsid w:val="007C5BE3"/>
    <w:rsid w:val="007C7619"/>
    <w:rsid w:val="007D34D5"/>
    <w:rsid w:val="007D5979"/>
    <w:rsid w:val="007D6724"/>
    <w:rsid w:val="007D67DB"/>
    <w:rsid w:val="007D7DAC"/>
    <w:rsid w:val="007E015A"/>
    <w:rsid w:val="007E10BF"/>
    <w:rsid w:val="007E2F24"/>
    <w:rsid w:val="007E45FC"/>
    <w:rsid w:val="007E4722"/>
    <w:rsid w:val="007E77C2"/>
    <w:rsid w:val="007E7C4F"/>
    <w:rsid w:val="007F0B9D"/>
    <w:rsid w:val="007F0FF3"/>
    <w:rsid w:val="007F15C8"/>
    <w:rsid w:val="007F3076"/>
    <w:rsid w:val="007F3143"/>
    <w:rsid w:val="007F529F"/>
    <w:rsid w:val="007F7B7B"/>
    <w:rsid w:val="00800178"/>
    <w:rsid w:val="00800D86"/>
    <w:rsid w:val="00801D97"/>
    <w:rsid w:val="0080226F"/>
    <w:rsid w:val="00803EE5"/>
    <w:rsid w:val="008041D9"/>
    <w:rsid w:val="00805470"/>
    <w:rsid w:val="008070CE"/>
    <w:rsid w:val="00810630"/>
    <w:rsid w:val="00811B4C"/>
    <w:rsid w:val="00814798"/>
    <w:rsid w:val="008169B8"/>
    <w:rsid w:val="008204DA"/>
    <w:rsid w:val="008206B6"/>
    <w:rsid w:val="00820DE7"/>
    <w:rsid w:val="008216AA"/>
    <w:rsid w:val="008219F1"/>
    <w:rsid w:val="00822E3A"/>
    <w:rsid w:val="00825B57"/>
    <w:rsid w:val="0082630D"/>
    <w:rsid w:val="00826EA5"/>
    <w:rsid w:val="00831471"/>
    <w:rsid w:val="008317FC"/>
    <w:rsid w:val="0083194B"/>
    <w:rsid w:val="00832323"/>
    <w:rsid w:val="0083289B"/>
    <w:rsid w:val="008334AE"/>
    <w:rsid w:val="008359DE"/>
    <w:rsid w:val="00836076"/>
    <w:rsid w:val="00836BCE"/>
    <w:rsid w:val="00836C39"/>
    <w:rsid w:val="008370FE"/>
    <w:rsid w:val="0084078E"/>
    <w:rsid w:val="00841B05"/>
    <w:rsid w:val="00841B74"/>
    <w:rsid w:val="0084230C"/>
    <w:rsid w:val="00842A49"/>
    <w:rsid w:val="008430E0"/>
    <w:rsid w:val="0084469E"/>
    <w:rsid w:val="00845DFA"/>
    <w:rsid w:val="00847380"/>
    <w:rsid w:val="00850307"/>
    <w:rsid w:val="0085100A"/>
    <w:rsid w:val="00854DB1"/>
    <w:rsid w:val="0085567D"/>
    <w:rsid w:val="00860481"/>
    <w:rsid w:val="00861176"/>
    <w:rsid w:val="00863555"/>
    <w:rsid w:val="00865BDA"/>
    <w:rsid w:val="008661E1"/>
    <w:rsid w:val="00866346"/>
    <w:rsid w:val="008668AB"/>
    <w:rsid w:val="00866DF6"/>
    <w:rsid w:val="008672C5"/>
    <w:rsid w:val="008702F8"/>
    <w:rsid w:val="008711E1"/>
    <w:rsid w:val="00873051"/>
    <w:rsid w:val="00873804"/>
    <w:rsid w:val="008738D0"/>
    <w:rsid w:val="008764DE"/>
    <w:rsid w:val="008768BD"/>
    <w:rsid w:val="00876AFC"/>
    <w:rsid w:val="00876E43"/>
    <w:rsid w:val="0087702E"/>
    <w:rsid w:val="00880963"/>
    <w:rsid w:val="0088481F"/>
    <w:rsid w:val="008851AB"/>
    <w:rsid w:val="0088525D"/>
    <w:rsid w:val="00885A09"/>
    <w:rsid w:val="00886576"/>
    <w:rsid w:val="0089040D"/>
    <w:rsid w:val="008923A4"/>
    <w:rsid w:val="00892E8A"/>
    <w:rsid w:val="008949F3"/>
    <w:rsid w:val="00895028"/>
    <w:rsid w:val="008965B5"/>
    <w:rsid w:val="00896828"/>
    <w:rsid w:val="0089761C"/>
    <w:rsid w:val="00897BE4"/>
    <w:rsid w:val="008A037D"/>
    <w:rsid w:val="008A051A"/>
    <w:rsid w:val="008A1B57"/>
    <w:rsid w:val="008A1F39"/>
    <w:rsid w:val="008A2962"/>
    <w:rsid w:val="008A2BA7"/>
    <w:rsid w:val="008A389D"/>
    <w:rsid w:val="008A41C3"/>
    <w:rsid w:val="008A4914"/>
    <w:rsid w:val="008A5870"/>
    <w:rsid w:val="008A5F7C"/>
    <w:rsid w:val="008A79BD"/>
    <w:rsid w:val="008A7A4F"/>
    <w:rsid w:val="008A7C4B"/>
    <w:rsid w:val="008B214C"/>
    <w:rsid w:val="008B35D1"/>
    <w:rsid w:val="008B4D82"/>
    <w:rsid w:val="008B592C"/>
    <w:rsid w:val="008B5DC7"/>
    <w:rsid w:val="008B79F8"/>
    <w:rsid w:val="008C0891"/>
    <w:rsid w:val="008C3110"/>
    <w:rsid w:val="008C542F"/>
    <w:rsid w:val="008C5DE7"/>
    <w:rsid w:val="008C6FB7"/>
    <w:rsid w:val="008C7C16"/>
    <w:rsid w:val="008D1039"/>
    <w:rsid w:val="008D27A3"/>
    <w:rsid w:val="008D4821"/>
    <w:rsid w:val="008D4F72"/>
    <w:rsid w:val="008D60E3"/>
    <w:rsid w:val="008D66D3"/>
    <w:rsid w:val="008D689C"/>
    <w:rsid w:val="008D7977"/>
    <w:rsid w:val="008E09C9"/>
    <w:rsid w:val="008E1439"/>
    <w:rsid w:val="008E1AA5"/>
    <w:rsid w:val="008E21CA"/>
    <w:rsid w:val="008E270F"/>
    <w:rsid w:val="008E27A7"/>
    <w:rsid w:val="008E2CD6"/>
    <w:rsid w:val="008E4CCB"/>
    <w:rsid w:val="008E5F1C"/>
    <w:rsid w:val="008E6101"/>
    <w:rsid w:val="008E62D7"/>
    <w:rsid w:val="008F0C99"/>
    <w:rsid w:val="008F4889"/>
    <w:rsid w:val="008F561F"/>
    <w:rsid w:val="008F6EDC"/>
    <w:rsid w:val="008F7B55"/>
    <w:rsid w:val="009002DA"/>
    <w:rsid w:val="00902E68"/>
    <w:rsid w:val="00903E25"/>
    <w:rsid w:val="00903EE6"/>
    <w:rsid w:val="00903F37"/>
    <w:rsid w:val="00904A0D"/>
    <w:rsid w:val="0090536A"/>
    <w:rsid w:val="00906973"/>
    <w:rsid w:val="0091062B"/>
    <w:rsid w:val="009113B2"/>
    <w:rsid w:val="00911654"/>
    <w:rsid w:val="00912B6D"/>
    <w:rsid w:val="009158C0"/>
    <w:rsid w:val="00915EBC"/>
    <w:rsid w:val="00916698"/>
    <w:rsid w:val="009176C4"/>
    <w:rsid w:val="00920E2C"/>
    <w:rsid w:val="00923987"/>
    <w:rsid w:val="00925754"/>
    <w:rsid w:val="00925C42"/>
    <w:rsid w:val="009340CD"/>
    <w:rsid w:val="00937D3E"/>
    <w:rsid w:val="00940097"/>
    <w:rsid w:val="009409C8"/>
    <w:rsid w:val="0094181E"/>
    <w:rsid w:val="00943CEC"/>
    <w:rsid w:val="00943EFC"/>
    <w:rsid w:val="0094454C"/>
    <w:rsid w:val="0094499B"/>
    <w:rsid w:val="00946507"/>
    <w:rsid w:val="00950E03"/>
    <w:rsid w:val="00950F6D"/>
    <w:rsid w:val="0095259F"/>
    <w:rsid w:val="0095290D"/>
    <w:rsid w:val="00953EBB"/>
    <w:rsid w:val="00954D19"/>
    <w:rsid w:val="00955F4D"/>
    <w:rsid w:val="00957BD9"/>
    <w:rsid w:val="00961C28"/>
    <w:rsid w:val="009647AC"/>
    <w:rsid w:val="00965672"/>
    <w:rsid w:val="00966A11"/>
    <w:rsid w:val="00966DED"/>
    <w:rsid w:val="00966F4D"/>
    <w:rsid w:val="009676AE"/>
    <w:rsid w:val="0097187E"/>
    <w:rsid w:val="00973321"/>
    <w:rsid w:val="00974AB1"/>
    <w:rsid w:val="00974F1B"/>
    <w:rsid w:val="009758D0"/>
    <w:rsid w:val="00975CD2"/>
    <w:rsid w:val="00977C87"/>
    <w:rsid w:val="00980830"/>
    <w:rsid w:val="009824A7"/>
    <w:rsid w:val="009825D3"/>
    <w:rsid w:val="009829B7"/>
    <w:rsid w:val="009835FE"/>
    <w:rsid w:val="009845DD"/>
    <w:rsid w:val="00985BCF"/>
    <w:rsid w:val="00985E72"/>
    <w:rsid w:val="009869E5"/>
    <w:rsid w:val="00987C15"/>
    <w:rsid w:val="00991B93"/>
    <w:rsid w:val="00991CD2"/>
    <w:rsid w:val="009929F8"/>
    <w:rsid w:val="0099406D"/>
    <w:rsid w:val="00994772"/>
    <w:rsid w:val="009A0B83"/>
    <w:rsid w:val="009A1880"/>
    <w:rsid w:val="009A1B7C"/>
    <w:rsid w:val="009A40AF"/>
    <w:rsid w:val="009A47C1"/>
    <w:rsid w:val="009B3595"/>
    <w:rsid w:val="009B37AE"/>
    <w:rsid w:val="009B46BE"/>
    <w:rsid w:val="009B70D3"/>
    <w:rsid w:val="009C137D"/>
    <w:rsid w:val="009C1F89"/>
    <w:rsid w:val="009C3E37"/>
    <w:rsid w:val="009C4596"/>
    <w:rsid w:val="009C538C"/>
    <w:rsid w:val="009C57DC"/>
    <w:rsid w:val="009D0FFE"/>
    <w:rsid w:val="009D1B76"/>
    <w:rsid w:val="009D1F04"/>
    <w:rsid w:val="009D2025"/>
    <w:rsid w:val="009D30E0"/>
    <w:rsid w:val="009D63B7"/>
    <w:rsid w:val="009D6E13"/>
    <w:rsid w:val="009D719E"/>
    <w:rsid w:val="009E00D5"/>
    <w:rsid w:val="009E2B10"/>
    <w:rsid w:val="009E2CDF"/>
    <w:rsid w:val="009E720D"/>
    <w:rsid w:val="009E78D5"/>
    <w:rsid w:val="009F11B8"/>
    <w:rsid w:val="009F2AFF"/>
    <w:rsid w:val="009F41AA"/>
    <w:rsid w:val="009F4861"/>
    <w:rsid w:val="009F4E01"/>
    <w:rsid w:val="009F5DE9"/>
    <w:rsid w:val="00A008A5"/>
    <w:rsid w:val="00A01B2D"/>
    <w:rsid w:val="00A026D3"/>
    <w:rsid w:val="00A0273A"/>
    <w:rsid w:val="00A032DE"/>
    <w:rsid w:val="00A03742"/>
    <w:rsid w:val="00A03B67"/>
    <w:rsid w:val="00A040C0"/>
    <w:rsid w:val="00A04D7B"/>
    <w:rsid w:val="00A060B0"/>
    <w:rsid w:val="00A066A6"/>
    <w:rsid w:val="00A07246"/>
    <w:rsid w:val="00A073B8"/>
    <w:rsid w:val="00A07B7E"/>
    <w:rsid w:val="00A10247"/>
    <w:rsid w:val="00A1081A"/>
    <w:rsid w:val="00A11183"/>
    <w:rsid w:val="00A11636"/>
    <w:rsid w:val="00A14DD7"/>
    <w:rsid w:val="00A159DF"/>
    <w:rsid w:val="00A164E7"/>
    <w:rsid w:val="00A17594"/>
    <w:rsid w:val="00A22128"/>
    <w:rsid w:val="00A222AE"/>
    <w:rsid w:val="00A2467A"/>
    <w:rsid w:val="00A25797"/>
    <w:rsid w:val="00A25A98"/>
    <w:rsid w:val="00A25F85"/>
    <w:rsid w:val="00A260AF"/>
    <w:rsid w:val="00A3019B"/>
    <w:rsid w:val="00A3191E"/>
    <w:rsid w:val="00A32D8C"/>
    <w:rsid w:val="00A33468"/>
    <w:rsid w:val="00A351BC"/>
    <w:rsid w:val="00A3525C"/>
    <w:rsid w:val="00A35F59"/>
    <w:rsid w:val="00A361A7"/>
    <w:rsid w:val="00A36DF9"/>
    <w:rsid w:val="00A375D1"/>
    <w:rsid w:val="00A41132"/>
    <w:rsid w:val="00A41D70"/>
    <w:rsid w:val="00A4256D"/>
    <w:rsid w:val="00A438C4"/>
    <w:rsid w:val="00A443E2"/>
    <w:rsid w:val="00A44667"/>
    <w:rsid w:val="00A451E7"/>
    <w:rsid w:val="00A45EFC"/>
    <w:rsid w:val="00A50971"/>
    <w:rsid w:val="00A521DD"/>
    <w:rsid w:val="00A5323F"/>
    <w:rsid w:val="00A535DB"/>
    <w:rsid w:val="00A53891"/>
    <w:rsid w:val="00A54F28"/>
    <w:rsid w:val="00A57C87"/>
    <w:rsid w:val="00A60D87"/>
    <w:rsid w:val="00A61E7C"/>
    <w:rsid w:val="00A62CD5"/>
    <w:rsid w:val="00A6343A"/>
    <w:rsid w:val="00A636B0"/>
    <w:rsid w:val="00A6480B"/>
    <w:rsid w:val="00A65B9A"/>
    <w:rsid w:val="00A65CE0"/>
    <w:rsid w:val="00A673B1"/>
    <w:rsid w:val="00A703AA"/>
    <w:rsid w:val="00A70988"/>
    <w:rsid w:val="00A72A14"/>
    <w:rsid w:val="00A72B2C"/>
    <w:rsid w:val="00A73F30"/>
    <w:rsid w:val="00A74EE1"/>
    <w:rsid w:val="00A7516B"/>
    <w:rsid w:val="00A773AF"/>
    <w:rsid w:val="00A77471"/>
    <w:rsid w:val="00A8167B"/>
    <w:rsid w:val="00A81C38"/>
    <w:rsid w:val="00A82A07"/>
    <w:rsid w:val="00A84891"/>
    <w:rsid w:val="00A84A71"/>
    <w:rsid w:val="00A850E5"/>
    <w:rsid w:val="00A85FC3"/>
    <w:rsid w:val="00A87D44"/>
    <w:rsid w:val="00A9038F"/>
    <w:rsid w:val="00A94505"/>
    <w:rsid w:val="00A969FB"/>
    <w:rsid w:val="00A96A94"/>
    <w:rsid w:val="00AA00CC"/>
    <w:rsid w:val="00AA1D94"/>
    <w:rsid w:val="00AA5088"/>
    <w:rsid w:val="00AA5FC7"/>
    <w:rsid w:val="00AA7927"/>
    <w:rsid w:val="00AA7B80"/>
    <w:rsid w:val="00AB0E0A"/>
    <w:rsid w:val="00AB474E"/>
    <w:rsid w:val="00AB644A"/>
    <w:rsid w:val="00AB6C26"/>
    <w:rsid w:val="00AB7A57"/>
    <w:rsid w:val="00AC4B48"/>
    <w:rsid w:val="00AC4E6B"/>
    <w:rsid w:val="00AC5524"/>
    <w:rsid w:val="00AC5D60"/>
    <w:rsid w:val="00AC6209"/>
    <w:rsid w:val="00AD0077"/>
    <w:rsid w:val="00AD4F75"/>
    <w:rsid w:val="00AD550A"/>
    <w:rsid w:val="00AD5E2E"/>
    <w:rsid w:val="00AD5FB9"/>
    <w:rsid w:val="00AD60C7"/>
    <w:rsid w:val="00AD64AB"/>
    <w:rsid w:val="00AD7BA9"/>
    <w:rsid w:val="00AE1569"/>
    <w:rsid w:val="00AE1711"/>
    <w:rsid w:val="00AE27A7"/>
    <w:rsid w:val="00AE2E77"/>
    <w:rsid w:val="00AE30DF"/>
    <w:rsid w:val="00AE4102"/>
    <w:rsid w:val="00AE4307"/>
    <w:rsid w:val="00AE489F"/>
    <w:rsid w:val="00AE5CC8"/>
    <w:rsid w:val="00AE71AD"/>
    <w:rsid w:val="00AF121E"/>
    <w:rsid w:val="00AF3E1D"/>
    <w:rsid w:val="00AF4119"/>
    <w:rsid w:val="00AF4300"/>
    <w:rsid w:val="00AF7555"/>
    <w:rsid w:val="00AF7589"/>
    <w:rsid w:val="00B02694"/>
    <w:rsid w:val="00B03598"/>
    <w:rsid w:val="00B03670"/>
    <w:rsid w:val="00B04A0B"/>
    <w:rsid w:val="00B05E06"/>
    <w:rsid w:val="00B061AB"/>
    <w:rsid w:val="00B076F4"/>
    <w:rsid w:val="00B101F2"/>
    <w:rsid w:val="00B10725"/>
    <w:rsid w:val="00B1242D"/>
    <w:rsid w:val="00B20490"/>
    <w:rsid w:val="00B22C5E"/>
    <w:rsid w:val="00B27E34"/>
    <w:rsid w:val="00B3169C"/>
    <w:rsid w:val="00B31C9B"/>
    <w:rsid w:val="00B32F84"/>
    <w:rsid w:val="00B33B88"/>
    <w:rsid w:val="00B3422A"/>
    <w:rsid w:val="00B344F6"/>
    <w:rsid w:val="00B34E7C"/>
    <w:rsid w:val="00B34F9D"/>
    <w:rsid w:val="00B353AE"/>
    <w:rsid w:val="00B371C1"/>
    <w:rsid w:val="00B44159"/>
    <w:rsid w:val="00B441A4"/>
    <w:rsid w:val="00B44C27"/>
    <w:rsid w:val="00B45BDD"/>
    <w:rsid w:val="00B4678D"/>
    <w:rsid w:val="00B46C93"/>
    <w:rsid w:val="00B51FA0"/>
    <w:rsid w:val="00B5499A"/>
    <w:rsid w:val="00B56151"/>
    <w:rsid w:val="00B567AB"/>
    <w:rsid w:val="00B570C9"/>
    <w:rsid w:val="00B579E0"/>
    <w:rsid w:val="00B6156A"/>
    <w:rsid w:val="00B6234D"/>
    <w:rsid w:val="00B709AD"/>
    <w:rsid w:val="00B70A0B"/>
    <w:rsid w:val="00B72519"/>
    <w:rsid w:val="00B74350"/>
    <w:rsid w:val="00B77E33"/>
    <w:rsid w:val="00B82DBF"/>
    <w:rsid w:val="00B85BC0"/>
    <w:rsid w:val="00B9002A"/>
    <w:rsid w:val="00B9070B"/>
    <w:rsid w:val="00B912A7"/>
    <w:rsid w:val="00B92A10"/>
    <w:rsid w:val="00B93562"/>
    <w:rsid w:val="00B93E15"/>
    <w:rsid w:val="00B93E9A"/>
    <w:rsid w:val="00B95300"/>
    <w:rsid w:val="00B9547C"/>
    <w:rsid w:val="00B96194"/>
    <w:rsid w:val="00B9635E"/>
    <w:rsid w:val="00B97441"/>
    <w:rsid w:val="00BA487B"/>
    <w:rsid w:val="00BA6403"/>
    <w:rsid w:val="00BA64A9"/>
    <w:rsid w:val="00BA76E1"/>
    <w:rsid w:val="00BA7D46"/>
    <w:rsid w:val="00BB0C08"/>
    <w:rsid w:val="00BB0D88"/>
    <w:rsid w:val="00BB12DC"/>
    <w:rsid w:val="00BB39E3"/>
    <w:rsid w:val="00BB4893"/>
    <w:rsid w:val="00BB50BC"/>
    <w:rsid w:val="00BB54FD"/>
    <w:rsid w:val="00BB5ABB"/>
    <w:rsid w:val="00BB6B71"/>
    <w:rsid w:val="00BC0C8B"/>
    <w:rsid w:val="00BC0D54"/>
    <w:rsid w:val="00BC2C18"/>
    <w:rsid w:val="00BC3D76"/>
    <w:rsid w:val="00BC605D"/>
    <w:rsid w:val="00BD21DC"/>
    <w:rsid w:val="00BD2204"/>
    <w:rsid w:val="00BD3A56"/>
    <w:rsid w:val="00BD4439"/>
    <w:rsid w:val="00BD45FD"/>
    <w:rsid w:val="00BD484F"/>
    <w:rsid w:val="00BD5D1C"/>
    <w:rsid w:val="00BD6BE8"/>
    <w:rsid w:val="00BD7259"/>
    <w:rsid w:val="00BE00ED"/>
    <w:rsid w:val="00BE0C05"/>
    <w:rsid w:val="00BE10C3"/>
    <w:rsid w:val="00BE164F"/>
    <w:rsid w:val="00BE239C"/>
    <w:rsid w:val="00BE30C9"/>
    <w:rsid w:val="00BE429C"/>
    <w:rsid w:val="00BE5142"/>
    <w:rsid w:val="00BE6B61"/>
    <w:rsid w:val="00BF483F"/>
    <w:rsid w:val="00BF4946"/>
    <w:rsid w:val="00BF546B"/>
    <w:rsid w:val="00BF58CF"/>
    <w:rsid w:val="00BF5DE8"/>
    <w:rsid w:val="00BF6CC8"/>
    <w:rsid w:val="00C004DD"/>
    <w:rsid w:val="00C01B3B"/>
    <w:rsid w:val="00C0348B"/>
    <w:rsid w:val="00C038D1"/>
    <w:rsid w:val="00C03C58"/>
    <w:rsid w:val="00C0613A"/>
    <w:rsid w:val="00C070B2"/>
    <w:rsid w:val="00C10C81"/>
    <w:rsid w:val="00C11630"/>
    <w:rsid w:val="00C122B2"/>
    <w:rsid w:val="00C12AEA"/>
    <w:rsid w:val="00C14034"/>
    <w:rsid w:val="00C178F7"/>
    <w:rsid w:val="00C17C31"/>
    <w:rsid w:val="00C214E4"/>
    <w:rsid w:val="00C218A6"/>
    <w:rsid w:val="00C226DA"/>
    <w:rsid w:val="00C22759"/>
    <w:rsid w:val="00C2431B"/>
    <w:rsid w:val="00C24351"/>
    <w:rsid w:val="00C2524F"/>
    <w:rsid w:val="00C2663C"/>
    <w:rsid w:val="00C31596"/>
    <w:rsid w:val="00C32758"/>
    <w:rsid w:val="00C32EE9"/>
    <w:rsid w:val="00C332C0"/>
    <w:rsid w:val="00C34D24"/>
    <w:rsid w:val="00C404AE"/>
    <w:rsid w:val="00C406CA"/>
    <w:rsid w:val="00C40E61"/>
    <w:rsid w:val="00C41460"/>
    <w:rsid w:val="00C41AA7"/>
    <w:rsid w:val="00C41EF1"/>
    <w:rsid w:val="00C437DE"/>
    <w:rsid w:val="00C4574D"/>
    <w:rsid w:val="00C459CE"/>
    <w:rsid w:val="00C45B84"/>
    <w:rsid w:val="00C51A0D"/>
    <w:rsid w:val="00C51AC3"/>
    <w:rsid w:val="00C51EAC"/>
    <w:rsid w:val="00C5241E"/>
    <w:rsid w:val="00C5398F"/>
    <w:rsid w:val="00C56F00"/>
    <w:rsid w:val="00C578DF"/>
    <w:rsid w:val="00C61079"/>
    <w:rsid w:val="00C6318D"/>
    <w:rsid w:val="00C6484E"/>
    <w:rsid w:val="00C64B7A"/>
    <w:rsid w:val="00C650E3"/>
    <w:rsid w:val="00C669C4"/>
    <w:rsid w:val="00C7084A"/>
    <w:rsid w:val="00C723EA"/>
    <w:rsid w:val="00C7335D"/>
    <w:rsid w:val="00C752A4"/>
    <w:rsid w:val="00C7595E"/>
    <w:rsid w:val="00C75C11"/>
    <w:rsid w:val="00C767B0"/>
    <w:rsid w:val="00C76B5D"/>
    <w:rsid w:val="00C77011"/>
    <w:rsid w:val="00C772EA"/>
    <w:rsid w:val="00C80A7B"/>
    <w:rsid w:val="00C80EE5"/>
    <w:rsid w:val="00C80F2B"/>
    <w:rsid w:val="00C81270"/>
    <w:rsid w:val="00C83F8E"/>
    <w:rsid w:val="00C853A0"/>
    <w:rsid w:val="00C865A2"/>
    <w:rsid w:val="00C90B69"/>
    <w:rsid w:val="00C91BCE"/>
    <w:rsid w:val="00C920F5"/>
    <w:rsid w:val="00C929F8"/>
    <w:rsid w:val="00C9329F"/>
    <w:rsid w:val="00C935BF"/>
    <w:rsid w:val="00C9470E"/>
    <w:rsid w:val="00C948A4"/>
    <w:rsid w:val="00CA45F7"/>
    <w:rsid w:val="00CA5D69"/>
    <w:rsid w:val="00CB0154"/>
    <w:rsid w:val="00CB205D"/>
    <w:rsid w:val="00CB20E4"/>
    <w:rsid w:val="00CB21FF"/>
    <w:rsid w:val="00CB2642"/>
    <w:rsid w:val="00CB3178"/>
    <w:rsid w:val="00CB376F"/>
    <w:rsid w:val="00CB3A9D"/>
    <w:rsid w:val="00CB3D3D"/>
    <w:rsid w:val="00CB6008"/>
    <w:rsid w:val="00CB65F6"/>
    <w:rsid w:val="00CC0366"/>
    <w:rsid w:val="00CC0F2C"/>
    <w:rsid w:val="00CC20F3"/>
    <w:rsid w:val="00CC2623"/>
    <w:rsid w:val="00CC4FDA"/>
    <w:rsid w:val="00CC512B"/>
    <w:rsid w:val="00CD1463"/>
    <w:rsid w:val="00CD1F18"/>
    <w:rsid w:val="00CD51F6"/>
    <w:rsid w:val="00CD65B7"/>
    <w:rsid w:val="00CD67E8"/>
    <w:rsid w:val="00CD7393"/>
    <w:rsid w:val="00CE136A"/>
    <w:rsid w:val="00CE159F"/>
    <w:rsid w:val="00CE63F7"/>
    <w:rsid w:val="00CE6680"/>
    <w:rsid w:val="00CE66CE"/>
    <w:rsid w:val="00CF109B"/>
    <w:rsid w:val="00CF3004"/>
    <w:rsid w:val="00CF3698"/>
    <w:rsid w:val="00CF385C"/>
    <w:rsid w:val="00CF49E6"/>
    <w:rsid w:val="00CF56F6"/>
    <w:rsid w:val="00D03515"/>
    <w:rsid w:val="00D03862"/>
    <w:rsid w:val="00D0463E"/>
    <w:rsid w:val="00D04CBA"/>
    <w:rsid w:val="00D062A9"/>
    <w:rsid w:val="00D06EE6"/>
    <w:rsid w:val="00D11629"/>
    <w:rsid w:val="00D11F9F"/>
    <w:rsid w:val="00D14E7B"/>
    <w:rsid w:val="00D15268"/>
    <w:rsid w:val="00D159A9"/>
    <w:rsid w:val="00D207DD"/>
    <w:rsid w:val="00D20E0F"/>
    <w:rsid w:val="00D21A18"/>
    <w:rsid w:val="00D22776"/>
    <w:rsid w:val="00D227DD"/>
    <w:rsid w:val="00D23DAF"/>
    <w:rsid w:val="00D25910"/>
    <w:rsid w:val="00D259CA"/>
    <w:rsid w:val="00D2609A"/>
    <w:rsid w:val="00D26E0A"/>
    <w:rsid w:val="00D272CB"/>
    <w:rsid w:val="00D30E39"/>
    <w:rsid w:val="00D32E8E"/>
    <w:rsid w:val="00D34CA9"/>
    <w:rsid w:val="00D3680D"/>
    <w:rsid w:val="00D368DF"/>
    <w:rsid w:val="00D37F69"/>
    <w:rsid w:val="00D407C2"/>
    <w:rsid w:val="00D407D2"/>
    <w:rsid w:val="00D40FC4"/>
    <w:rsid w:val="00D41FAD"/>
    <w:rsid w:val="00D42974"/>
    <w:rsid w:val="00D44845"/>
    <w:rsid w:val="00D454B7"/>
    <w:rsid w:val="00D45752"/>
    <w:rsid w:val="00D50429"/>
    <w:rsid w:val="00D5270D"/>
    <w:rsid w:val="00D52BAF"/>
    <w:rsid w:val="00D532EF"/>
    <w:rsid w:val="00D54EB1"/>
    <w:rsid w:val="00D55A85"/>
    <w:rsid w:val="00D56CCF"/>
    <w:rsid w:val="00D60B69"/>
    <w:rsid w:val="00D60B98"/>
    <w:rsid w:val="00D61961"/>
    <w:rsid w:val="00D624EC"/>
    <w:rsid w:val="00D65093"/>
    <w:rsid w:val="00D65434"/>
    <w:rsid w:val="00D6573E"/>
    <w:rsid w:val="00D65D0A"/>
    <w:rsid w:val="00D66A7A"/>
    <w:rsid w:val="00D70390"/>
    <w:rsid w:val="00D74350"/>
    <w:rsid w:val="00D75560"/>
    <w:rsid w:val="00D764C5"/>
    <w:rsid w:val="00D76CFA"/>
    <w:rsid w:val="00D817E8"/>
    <w:rsid w:val="00D82666"/>
    <w:rsid w:val="00D83157"/>
    <w:rsid w:val="00D83932"/>
    <w:rsid w:val="00D8424E"/>
    <w:rsid w:val="00D84887"/>
    <w:rsid w:val="00D8774B"/>
    <w:rsid w:val="00D91414"/>
    <w:rsid w:val="00D916BA"/>
    <w:rsid w:val="00D94D58"/>
    <w:rsid w:val="00D953BD"/>
    <w:rsid w:val="00D976EE"/>
    <w:rsid w:val="00D97E05"/>
    <w:rsid w:val="00D97F0C"/>
    <w:rsid w:val="00DA0011"/>
    <w:rsid w:val="00DA021F"/>
    <w:rsid w:val="00DA0994"/>
    <w:rsid w:val="00DA2079"/>
    <w:rsid w:val="00DA298B"/>
    <w:rsid w:val="00DA300F"/>
    <w:rsid w:val="00DA31A7"/>
    <w:rsid w:val="00DA38A2"/>
    <w:rsid w:val="00DA621A"/>
    <w:rsid w:val="00DA6678"/>
    <w:rsid w:val="00DB0619"/>
    <w:rsid w:val="00DB061D"/>
    <w:rsid w:val="00DB08E0"/>
    <w:rsid w:val="00DB14BB"/>
    <w:rsid w:val="00DB276D"/>
    <w:rsid w:val="00DB55A9"/>
    <w:rsid w:val="00DB6A48"/>
    <w:rsid w:val="00DC34CF"/>
    <w:rsid w:val="00DC36B9"/>
    <w:rsid w:val="00DC3D75"/>
    <w:rsid w:val="00DC5724"/>
    <w:rsid w:val="00DC652E"/>
    <w:rsid w:val="00DC76F1"/>
    <w:rsid w:val="00DC778D"/>
    <w:rsid w:val="00DD18CD"/>
    <w:rsid w:val="00DD2E3E"/>
    <w:rsid w:val="00DD2EC3"/>
    <w:rsid w:val="00DD4F85"/>
    <w:rsid w:val="00DD726D"/>
    <w:rsid w:val="00DE271C"/>
    <w:rsid w:val="00DE7B62"/>
    <w:rsid w:val="00DF4718"/>
    <w:rsid w:val="00DF5467"/>
    <w:rsid w:val="00DF664A"/>
    <w:rsid w:val="00DF79A4"/>
    <w:rsid w:val="00E015FD"/>
    <w:rsid w:val="00E0218D"/>
    <w:rsid w:val="00E02379"/>
    <w:rsid w:val="00E035A8"/>
    <w:rsid w:val="00E03AFE"/>
    <w:rsid w:val="00E0454F"/>
    <w:rsid w:val="00E04F62"/>
    <w:rsid w:val="00E060EE"/>
    <w:rsid w:val="00E07359"/>
    <w:rsid w:val="00E10114"/>
    <w:rsid w:val="00E10BB9"/>
    <w:rsid w:val="00E1145F"/>
    <w:rsid w:val="00E1177D"/>
    <w:rsid w:val="00E11B6A"/>
    <w:rsid w:val="00E1219D"/>
    <w:rsid w:val="00E12D57"/>
    <w:rsid w:val="00E14056"/>
    <w:rsid w:val="00E15882"/>
    <w:rsid w:val="00E16997"/>
    <w:rsid w:val="00E16DCA"/>
    <w:rsid w:val="00E17A65"/>
    <w:rsid w:val="00E207F0"/>
    <w:rsid w:val="00E21354"/>
    <w:rsid w:val="00E22F35"/>
    <w:rsid w:val="00E260B0"/>
    <w:rsid w:val="00E31F5A"/>
    <w:rsid w:val="00E33AAF"/>
    <w:rsid w:val="00E350A8"/>
    <w:rsid w:val="00E3565B"/>
    <w:rsid w:val="00E35A3A"/>
    <w:rsid w:val="00E35CBC"/>
    <w:rsid w:val="00E36684"/>
    <w:rsid w:val="00E371FF"/>
    <w:rsid w:val="00E40FCE"/>
    <w:rsid w:val="00E411FD"/>
    <w:rsid w:val="00E43D17"/>
    <w:rsid w:val="00E43D7B"/>
    <w:rsid w:val="00E50B30"/>
    <w:rsid w:val="00E5422F"/>
    <w:rsid w:val="00E564D0"/>
    <w:rsid w:val="00E57F4C"/>
    <w:rsid w:val="00E604E7"/>
    <w:rsid w:val="00E61C2E"/>
    <w:rsid w:val="00E62010"/>
    <w:rsid w:val="00E63431"/>
    <w:rsid w:val="00E64011"/>
    <w:rsid w:val="00E654A2"/>
    <w:rsid w:val="00E65510"/>
    <w:rsid w:val="00E6617F"/>
    <w:rsid w:val="00E66A78"/>
    <w:rsid w:val="00E67C73"/>
    <w:rsid w:val="00E713A5"/>
    <w:rsid w:val="00E72686"/>
    <w:rsid w:val="00E72C05"/>
    <w:rsid w:val="00E74BDC"/>
    <w:rsid w:val="00E7574E"/>
    <w:rsid w:val="00E75910"/>
    <w:rsid w:val="00E76F3F"/>
    <w:rsid w:val="00E8022C"/>
    <w:rsid w:val="00E81D73"/>
    <w:rsid w:val="00E820EB"/>
    <w:rsid w:val="00E83050"/>
    <w:rsid w:val="00E835B3"/>
    <w:rsid w:val="00E84E39"/>
    <w:rsid w:val="00E86A58"/>
    <w:rsid w:val="00E8743E"/>
    <w:rsid w:val="00E874B8"/>
    <w:rsid w:val="00E9032B"/>
    <w:rsid w:val="00E905A9"/>
    <w:rsid w:val="00E918C4"/>
    <w:rsid w:val="00E926A6"/>
    <w:rsid w:val="00E92F57"/>
    <w:rsid w:val="00E942E3"/>
    <w:rsid w:val="00E9455E"/>
    <w:rsid w:val="00E94CFB"/>
    <w:rsid w:val="00E97C4A"/>
    <w:rsid w:val="00EA0F2A"/>
    <w:rsid w:val="00EA153A"/>
    <w:rsid w:val="00EA1ABC"/>
    <w:rsid w:val="00EA52AA"/>
    <w:rsid w:val="00EA53E8"/>
    <w:rsid w:val="00EA55FA"/>
    <w:rsid w:val="00EA7D5A"/>
    <w:rsid w:val="00EB4DB0"/>
    <w:rsid w:val="00EB5443"/>
    <w:rsid w:val="00EB5A0D"/>
    <w:rsid w:val="00EC0F63"/>
    <w:rsid w:val="00EC1B62"/>
    <w:rsid w:val="00EC1CC9"/>
    <w:rsid w:val="00EC2346"/>
    <w:rsid w:val="00EC2519"/>
    <w:rsid w:val="00EC3732"/>
    <w:rsid w:val="00EC5CDC"/>
    <w:rsid w:val="00EC7B87"/>
    <w:rsid w:val="00EC7EC7"/>
    <w:rsid w:val="00ED0B18"/>
    <w:rsid w:val="00ED2436"/>
    <w:rsid w:val="00ED3102"/>
    <w:rsid w:val="00ED4F45"/>
    <w:rsid w:val="00ED72BF"/>
    <w:rsid w:val="00ED73B6"/>
    <w:rsid w:val="00EE1AA2"/>
    <w:rsid w:val="00EE23F1"/>
    <w:rsid w:val="00EE3DCC"/>
    <w:rsid w:val="00EF092F"/>
    <w:rsid w:val="00EF3F4C"/>
    <w:rsid w:val="00EF44F1"/>
    <w:rsid w:val="00EF6D87"/>
    <w:rsid w:val="00EF78C4"/>
    <w:rsid w:val="00EF79F7"/>
    <w:rsid w:val="00F01AE8"/>
    <w:rsid w:val="00F02FB5"/>
    <w:rsid w:val="00F03EA9"/>
    <w:rsid w:val="00F03F1F"/>
    <w:rsid w:val="00F04814"/>
    <w:rsid w:val="00F065DB"/>
    <w:rsid w:val="00F070C0"/>
    <w:rsid w:val="00F07640"/>
    <w:rsid w:val="00F07A11"/>
    <w:rsid w:val="00F1274C"/>
    <w:rsid w:val="00F207BE"/>
    <w:rsid w:val="00F25C5B"/>
    <w:rsid w:val="00F266B7"/>
    <w:rsid w:val="00F269AF"/>
    <w:rsid w:val="00F26DE8"/>
    <w:rsid w:val="00F33595"/>
    <w:rsid w:val="00F345D9"/>
    <w:rsid w:val="00F34607"/>
    <w:rsid w:val="00F34C29"/>
    <w:rsid w:val="00F366CA"/>
    <w:rsid w:val="00F37F21"/>
    <w:rsid w:val="00F41EF4"/>
    <w:rsid w:val="00F424BB"/>
    <w:rsid w:val="00F42635"/>
    <w:rsid w:val="00F42BF2"/>
    <w:rsid w:val="00F44C6E"/>
    <w:rsid w:val="00F458A9"/>
    <w:rsid w:val="00F469CD"/>
    <w:rsid w:val="00F50CAC"/>
    <w:rsid w:val="00F53311"/>
    <w:rsid w:val="00F53E0F"/>
    <w:rsid w:val="00F53F8A"/>
    <w:rsid w:val="00F5663B"/>
    <w:rsid w:val="00F5688B"/>
    <w:rsid w:val="00F60A1F"/>
    <w:rsid w:val="00F61119"/>
    <w:rsid w:val="00F62E30"/>
    <w:rsid w:val="00F6312C"/>
    <w:rsid w:val="00F6394B"/>
    <w:rsid w:val="00F65A2F"/>
    <w:rsid w:val="00F6728E"/>
    <w:rsid w:val="00F678EF"/>
    <w:rsid w:val="00F67F2B"/>
    <w:rsid w:val="00F71EDC"/>
    <w:rsid w:val="00F722BA"/>
    <w:rsid w:val="00F72ADF"/>
    <w:rsid w:val="00F73B8B"/>
    <w:rsid w:val="00F741F3"/>
    <w:rsid w:val="00F74C1A"/>
    <w:rsid w:val="00F82C36"/>
    <w:rsid w:val="00F82CC3"/>
    <w:rsid w:val="00F8375A"/>
    <w:rsid w:val="00F8663D"/>
    <w:rsid w:val="00F901A8"/>
    <w:rsid w:val="00F91EFB"/>
    <w:rsid w:val="00F92825"/>
    <w:rsid w:val="00F93C31"/>
    <w:rsid w:val="00F93DF1"/>
    <w:rsid w:val="00F96D43"/>
    <w:rsid w:val="00FA16A8"/>
    <w:rsid w:val="00FA461C"/>
    <w:rsid w:val="00FA493F"/>
    <w:rsid w:val="00FA53CD"/>
    <w:rsid w:val="00FA5D79"/>
    <w:rsid w:val="00FA7F8D"/>
    <w:rsid w:val="00FB1273"/>
    <w:rsid w:val="00FB27FE"/>
    <w:rsid w:val="00FB4922"/>
    <w:rsid w:val="00FB6438"/>
    <w:rsid w:val="00FB66F3"/>
    <w:rsid w:val="00FC1DDE"/>
    <w:rsid w:val="00FC395D"/>
    <w:rsid w:val="00FC7F66"/>
    <w:rsid w:val="00FD059F"/>
    <w:rsid w:val="00FD060F"/>
    <w:rsid w:val="00FD10A2"/>
    <w:rsid w:val="00FD2337"/>
    <w:rsid w:val="00FD4911"/>
    <w:rsid w:val="00FD65F3"/>
    <w:rsid w:val="00FE05D7"/>
    <w:rsid w:val="00FE186A"/>
    <w:rsid w:val="00FE4BB6"/>
    <w:rsid w:val="00FE5487"/>
    <w:rsid w:val="00FE552E"/>
    <w:rsid w:val="00FF009E"/>
    <w:rsid w:val="00FF0A67"/>
    <w:rsid w:val="00FF0EA9"/>
    <w:rsid w:val="00FF3325"/>
    <w:rsid w:val="00FF46DE"/>
    <w:rsid w:val="00FF47E4"/>
    <w:rsid w:val="00FF514E"/>
    <w:rsid w:val="00FF59E9"/>
    <w:rsid w:val="00FF6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DD21"/>
  <w15:docId w15:val="{4F02D45F-153D-4D03-9AD4-DF08ED479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772"/>
    <w:pPr>
      <w:spacing w:after="0" w:line="480" w:lineRule="auto"/>
      <w:jc w:val="both"/>
    </w:pPr>
    <w:rPr>
      <w:rFonts w:ascii="Times New Roman" w:eastAsia="MS Mincho" w:hAnsi="Times New Roman" w:cs="Times New Roman"/>
      <w:iCs/>
      <w:sz w:val="20"/>
      <w:szCs w:val="20"/>
      <w:lang w:val="en-GB"/>
    </w:rPr>
  </w:style>
  <w:style w:type="paragraph" w:styleId="Heading1">
    <w:name w:val="heading 1"/>
    <w:basedOn w:val="Normal"/>
    <w:next w:val="Normal"/>
    <w:link w:val="Heading1Char"/>
    <w:uiPriority w:val="9"/>
    <w:qFormat/>
    <w:rsid w:val="00AD64AB"/>
    <w:pPr>
      <w:outlineLvl w:val="0"/>
    </w:pPr>
    <w:rPr>
      <w:b/>
    </w:rPr>
  </w:style>
  <w:style w:type="paragraph" w:styleId="Heading2">
    <w:name w:val="heading 2"/>
    <w:basedOn w:val="Normal"/>
    <w:next w:val="Normal"/>
    <w:link w:val="Heading2Char"/>
    <w:uiPriority w:val="9"/>
    <w:unhideWhenUsed/>
    <w:qFormat/>
    <w:rsid w:val="00660DA7"/>
    <w:pPr>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D64AB"/>
    <w:rPr>
      <w:rFonts w:ascii="Times New Roman" w:eastAsia="MS Mincho" w:hAnsi="Times New Roman" w:cs="Times New Roman"/>
      <w:b/>
      <w:sz w:val="20"/>
      <w:szCs w:val="20"/>
      <w:lang w:val="en-GB"/>
    </w:rPr>
  </w:style>
  <w:style w:type="character" w:styleId="Hyperlink">
    <w:name w:val="Hyperlink"/>
    <w:basedOn w:val="DefaultParagraphFont"/>
    <w:uiPriority w:val="99"/>
    <w:unhideWhenUsed/>
    <w:rsid w:val="004527AF"/>
    <w:rPr>
      <w:color w:val="0000FF" w:themeColor="hyperlink"/>
      <w:u w:val="single"/>
    </w:rPr>
  </w:style>
  <w:style w:type="character" w:customStyle="1" w:styleId="InternetLink">
    <w:name w:val="Internet Link"/>
    <w:basedOn w:val="DefaultParagraphFont"/>
    <w:uiPriority w:val="99"/>
    <w:unhideWhenUsed/>
    <w:rsid w:val="004527AF"/>
    <w:rPr>
      <w:color w:val="0000FF" w:themeColor="hyperlink"/>
      <w:u w:val="single"/>
    </w:rPr>
  </w:style>
  <w:style w:type="character" w:styleId="LineNumber">
    <w:name w:val="line number"/>
    <w:basedOn w:val="DefaultParagraphFont"/>
    <w:uiPriority w:val="99"/>
    <w:semiHidden/>
    <w:unhideWhenUsed/>
    <w:qFormat/>
    <w:rsid w:val="007A3FB3"/>
  </w:style>
  <w:style w:type="character" w:customStyle="1" w:styleId="CommentTextChar">
    <w:name w:val="Comment Text Char"/>
    <w:basedOn w:val="DefaultParagraphFont"/>
    <w:link w:val="CommentText"/>
    <w:uiPriority w:val="99"/>
    <w:qFormat/>
    <w:rsid w:val="004527AF"/>
    <w:rPr>
      <w:szCs w:val="20"/>
      <w:lang w:val="en-GB"/>
    </w:rPr>
  </w:style>
  <w:style w:type="character" w:styleId="CommentReference">
    <w:name w:val="annotation reference"/>
    <w:basedOn w:val="DefaultParagraphFont"/>
    <w:uiPriority w:val="99"/>
    <w:semiHidden/>
    <w:unhideWhenUsed/>
    <w:qFormat/>
    <w:rsid w:val="004527AF"/>
    <w:rPr>
      <w:sz w:val="16"/>
      <w:szCs w:val="16"/>
    </w:rPr>
  </w:style>
  <w:style w:type="paragraph" w:styleId="CommentText">
    <w:name w:val="annotation text"/>
    <w:basedOn w:val="Normal"/>
    <w:link w:val="CommentTextChar"/>
    <w:uiPriority w:val="99"/>
    <w:unhideWhenUsed/>
    <w:qFormat/>
    <w:rsid w:val="004527AF"/>
    <w:pPr>
      <w:spacing w:after="200" w:line="240" w:lineRule="auto"/>
    </w:pPr>
    <w:rPr>
      <w:rFonts w:asciiTheme="minorHAnsi" w:eastAsiaTheme="minorHAnsi" w:hAnsiTheme="minorHAnsi"/>
      <w:sz w:val="22"/>
    </w:rPr>
  </w:style>
  <w:style w:type="character" w:customStyle="1" w:styleId="CommentTextChar1">
    <w:name w:val="Comment Text Char1"/>
    <w:basedOn w:val="DefaultParagraphFont"/>
    <w:uiPriority w:val="99"/>
    <w:semiHidden/>
    <w:qFormat/>
    <w:rsid w:val="007A3FB3"/>
    <w:rPr>
      <w:rFonts w:ascii="Tahoma" w:eastAsia="MS Mincho" w:hAnsi="Tahoma"/>
      <w:sz w:val="20"/>
      <w:szCs w:val="20"/>
      <w:lang w:val="en-GB"/>
    </w:rPr>
  </w:style>
  <w:style w:type="paragraph" w:customStyle="1" w:styleId="Default">
    <w:name w:val="Default"/>
    <w:qFormat/>
    <w:rsid w:val="00937D3E"/>
    <w:pPr>
      <w:spacing w:after="0" w:line="480" w:lineRule="auto"/>
    </w:pPr>
    <w:rPr>
      <w:rFonts w:ascii="Tahoma" w:eastAsia="Calibri" w:hAnsi="Tahoma" w:cs="Tahoma"/>
      <w:color w:val="000000"/>
      <w:sz w:val="18"/>
      <w:szCs w:val="18"/>
    </w:rPr>
  </w:style>
  <w:style w:type="paragraph" w:styleId="BalloonText">
    <w:name w:val="Balloon Text"/>
    <w:basedOn w:val="Normal"/>
    <w:link w:val="BalloonTextChar"/>
    <w:uiPriority w:val="99"/>
    <w:semiHidden/>
    <w:unhideWhenUsed/>
    <w:qFormat/>
    <w:rsid w:val="007A3FB3"/>
    <w:pPr>
      <w:spacing w:line="240" w:lineRule="auto"/>
    </w:pPr>
    <w:rPr>
      <w:rFonts w:cs="Tahoma"/>
      <w:sz w:val="16"/>
      <w:szCs w:val="16"/>
    </w:rPr>
  </w:style>
  <w:style w:type="character" w:customStyle="1" w:styleId="BalloonTextChar">
    <w:name w:val="Balloon Text Char"/>
    <w:basedOn w:val="DefaultParagraphFont"/>
    <w:link w:val="BalloonText"/>
    <w:uiPriority w:val="99"/>
    <w:semiHidden/>
    <w:qFormat/>
    <w:rsid w:val="004527AF"/>
    <w:rPr>
      <w:rFonts w:ascii="Tahoma" w:eastAsia="MS Mincho" w:hAnsi="Tahoma" w:cs="Tahoma"/>
      <w:sz w:val="16"/>
      <w:szCs w:val="16"/>
      <w:lang w:val="en-GB"/>
    </w:rPr>
  </w:style>
  <w:style w:type="character" w:customStyle="1" w:styleId="Heading2Char">
    <w:name w:val="Heading 2 Char"/>
    <w:basedOn w:val="DefaultParagraphFont"/>
    <w:link w:val="Heading2"/>
    <w:uiPriority w:val="9"/>
    <w:qFormat/>
    <w:rsid w:val="00660DA7"/>
    <w:rPr>
      <w:rFonts w:ascii="Times New Roman" w:eastAsia="MS Mincho" w:hAnsi="Times New Roman" w:cs="Times New Roman"/>
      <w:i/>
      <w:iCs/>
      <w:sz w:val="20"/>
      <w:szCs w:val="20"/>
      <w:lang w:val="en-GB"/>
    </w:rPr>
  </w:style>
  <w:style w:type="character" w:styleId="PlaceholderText">
    <w:name w:val="Placeholder Text"/>
    <w:basedOn w:val="DefaultParagraphFont"/>
    <w:uiPriority w:val="99"/>
    <w:semiHidden/>
    <w:qFormat/>
    <w:rsid w:val="007A3FB3"/>
    <w:rPr>
      <w:color w:val="808080"/>
    </w:rPr>
  </w:style>
  <w:style w:type="paragraph" w:styleId="CommentSubject">
    <w:name w:val="annotation subject"/>
    <w:basedOn w:val="CommentText"/>
    <w:next w:val="CommentText"/>
    <w:link w:val="CommentSubjectChar"/>
    <w:uiPriority w:val="99"/>
    <w:semiHidden/>
    <w:unhideWhenUsed/>
    <w:qFormat/>
    <w:rsid w:val="007A3FB3"/>
    <w:pPr>
      <w:spacing w:after="0"/>
    </w:pPr>
    <w:rPr>
      <w:rFonts w:ascii="Tahoma" w:eastAsia="MS Mincho" w:hAnsi="Tahoma"/>
      <w:b/>
      <w:bCs/>
      <w:sz w:val="20"/>
    </w:rPr>
  </w:style>
  <w:style w:type="character" w:customStyle="1" w:styleId="CommentSubjectChar">
    <w:name w:val="Comment Subject Char"/>
    <w:basedOn w:val="CommentTextChar"/>
    <w:link w:val="CommentSubject"/>
    <w:uiPriority w:val="99"/>
    <w:semiHidden/>
    <w:qFormat/>
    <w:rsid w:val="00991B93"/>
    <w:rPr>
      <w:rFonts w:ascii="Tahoma" w:eastAsia="MS Mincho" w:hAnsi="Tahoma"/>
      <w:b/>
      <w:bCs/>
      <w:sz w:val="20"/>
      <w:szCs w:val="20"/>
      <w:lang w:val="en-GB"/>
    </w:rPr>
  </w:style>
  <w:style w:type="paragraph" w:styleId="ListParagraph">
    <w:name w:val="List Paragraph"/>
    <w:basedOn w:val="Normal"/>
    <w:uiPriority w:val="34"/>
    <w:qFormat/>
    <w:rsid w:val="006D135F"/>
    <w:pPr>
      <w:ind w:left="720"/>
      <w:contextualSpacing/>
    </w:pPr>
  </w:style>
  <w:style w:type="table" w:styleId="TableGrid">
    <w:name w:val="Table Grid"/>
    <w:basedOn w:val="TableNormal"/>
    <w:uiPriority w:val="59"/>
    <w:rsid w:val="00840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uiPriority w:val="99"/>
    <w:semiHidden/>
    <w:qFormat/>
    <w:rsid w:val="007A3FB3"/>
    <w:pPr>
      <w:spacing w:after="0" w:line="240" w:lineRule="auto"/>
    </w:pPr>
    <w:rPr>
      <w:rFonts w:ascii="Tahoma" w:eastAsia="MS Mincho" w:hAnsi="Tahoma"/>
      <w:sz w:val="20"/>
      <w:lang w:val="en-GB"/>
    </w:rPr>
  </w:style>
  <w:style w:type="character" w:customStyle="1" w:styleId="LineNumbering">
    <w:name w:val="Line Numbering"/>
    <w:rsid w:val="008317FC"/>
  </w:style>
  <w:style w:type="paragraph" w:customStyle="1" w:styleId="Heading">
    <w:name w:val="Heading"/>
    <w:basedOn w:val="Normal"/>
    <w:next w:val="BodyText"/>
    <w:qFormat/>
    <w:rsid w:val="008317FC"/>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pPr>
  </w:style>
  <w:style w:type="character" w:customStyle="1" w:styleId="BodyTextChar">
    <w:name w:val="Body Text Char"/>
    <w:basedOn w:val="DefaultParagraphFont"/>
    <w:link w:val="BodyText"/>
    <w:rsid w:val="008317FC"/>
    <w:rPr>
      <w:rFonts w:ascii="Tahoma" w:eastAsia="MS Mincho" w:hAnsi="Tahoma"/>
      <w:sz w:val="20"/>
      <w:lang w:val="en-GB"/>
    </w:rPr>
  </w:style>
  <w:style w:type="paragraph" w:styleId="List">
    <w:name w:val="List"/>
    <w:basedOn w:val="BodyText"/>
    <w:rsid w:val="008317FC"/>
    <w:rPr>
      <w:rFonts w:cs="Lohit Devanagari"/>
    </w:rPr>
  </w:style>
  <w:style w:type="paragraph" w:styleId="Caption">
    <w:name w:val="caption"/>
    <w:basedOn w:val="Normal"/>
    <w:qFormat/>
    <w:rsid w:val="008317FC"/>
    <w:pPr>
      <w:suppressLineNumbers/>
      <w:spacing w:before="120" w:after="120"/>
    </w:pPr>
    <w:rPr>
      <w:rFonts w:cs="Lohit Devanagari"/>
      <w:i/>
      <w:iCs w:val="0"/>
      <w:sz w:val="24"/>
      <w:szCs w:val="24"/>
    </w:rPr>
  </w:style>
  <w:style w:type="paragraph" w:customStyle="1" w:styleId="Index">
    <w:name w:val="Index"/>
    <w:basedOn w:val="Normal"/>
    <w:qFormat/>
    <w:rsid w:val="008317FC"/>
    <w:pPr>
      <w:suppressLineNumbers/>
    </w:pPr>
    <w:rPr>
      <w:rFonts w:cs="Lohit Devanagari"/>
    </w:rPr>
  </w:style>
  <w:style w:type="paragraph" w:styleId="Footer">
    <w:name w:val="footer"/>
    <w:basedOn w:val="Normal"/>
    <w:link w:val="FooterChar"/>
    <w:uiPriority w:val="99"/>
    <w:unhideWhenUsed/>
    <w:rsid w:val="003D0C21"/>
    <w:pPr>
      <w:tabs>
        <w:tab w:val="center" w:pos="4680"/>
        <w:tab w:val="right" w:pos="9360"/>
      </w:tabs>
      <w:spacing w:line="240" w:lineRule="auto"/>
    </w:pPr>
  </w:style>
  <w:style w:type="character" w:customStyle="1" w:styleId="FooterChar">
    <w:name w:val="Footer Char"/>
    <w:basedOn w:val="DefaultParagraphFont"/>
    <w:link w:val="Footer"/>
    <w:uiPriority w:val="99"/>
    <w:rsid w:val="003D0C21"/>
    <w:rPr>
      <w:rFonts w:ascii="Tahoma" w:eastAsia="MS Mincho" w:hAnsi="Tahoma"/>
      <w:sz w:val="20"/>
      <w:lang w:val="en-GB"/>
    </w:rPr>
  </w:style>
  <w:style w:type="character" w:styleId="PageNumber">
    <w:name w:val="page number"/>
    <w:basedOn w:val="DefaultParagraphFont"/>
    <w:uiPriority w:val="99"/>
    <w:semiHidden/>
    <w:unhideWhenUsed/>
    <w:rsid w:val="003D0C21"/>
  </w:style>
  <w:style w:type="paragraph" w:styleId="Header">
    <w:name w:val="header"/>
    <w:basedOn w:val="Normal"/>
    <w:link w:val="HeaderChar"/>
    <w:uiPriority w:val="99"/>
    <w:unhideWhenUsed/>
    <w:rsid w:val="003D0C21"/>
    <w:pPr>
      <w:tabs>
        <w:tab w:val="center" w:pos="4513"/>
        <w:tab w:val="right" w:pos="9026"/>
      </w:tabs>
      <w:spacing w:line="240" w:lineRule="auto"/>
    </w:pPr>
  </w:style>
  <w:style w:type="character" w:customStyle="1" w:styleId="HeaderChar">
    <w:name w:val="Header Char"/>
    <w:basedOn w:val="DefaultParagraphFont"/>
    <w:link w:val="Header"/>
    <w:uiPriority w:val="99"/>
    <w:rsid w:val="003D0C21"/>
    <w:rPr>
      <w:rFonts w:ascii="Tahoma" w:eastAsia="MS Mincho" w:hAnsi="Tahoma"/>
      <w:sz w:val="20"/>
      <w:lang w:val="en-GB"/>
    </w:rPr>
  </w:style>
  <w:style w:type="character" w:customStyle="1" w:styleId="UnresolvedMention1">
    <w:name w:val="Unresolved Mention1"/>
    <w:basedOn w:val="DefaultParagraphFont"/>
    <w:uiPriority w:val="99"/>
    <w:semiHidden/>
    <w:unhideWhenUsed/>
    <w:rsid w:val="008A7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548164">
      <w:bodyDiv w:val="1"/>
      <w:marLeft w:val="0"/>
      <w:marRight w:val="0"/>
      <w:marTop w:val="0"/>
      <w:marBottom w:val="0"/>
      <w:divBdr>
        <w:top w:val="none" w:sz="0" w:space="0" w:color="auto"/>
        <w:left w:val="none" w:sz="0" w:space="0" w:color="auto"/>
        <w:bottom w:val="none" w:sz="0" w:space="0" w:color="auto"/>
        <w:right w:val="none" w:sz="0" w:space="0" w:color="auto"/>
      </w:divBdr>
    </w:div>
    <w:div w:id="1632905600">
      <w:bodyDiv w:val="1"/>
      <w:marLeft w:val="0"/>
      <w:marRight w:val="0"/>
      <w:marTop w:val="0"/>
      <w:marBottom w:val="0"/>
      <w:divBdr>
        <w:top w:val="none" w:sz="0" w:space="0" w:color="auto"/>
        <w:left w:val="none" w:sz="0" w:space="0" w:color="auto"/>
        <w:bottom w:val="none" w:sz="0" w:space="0" w:color="auto"/>
        <w:right w:val="none" w:sz="0" w:space="0" w:color="auto"/>
      </w:divBdr>
    </w:div>
    <w:div w:id="1950121345">
      <w:bodyDiv w:val="1"/>
      <w:marLeft w:val="0"/>
      <w:marRight w:val="0"/>
      <w:marTop w:val="0"/>
      <w:marBottom w:val="0"/>
      <w:divBdr>
        <w:top w:val="none" w:sz="0" w:space="0" w:color="auto"/>
        <w:left w:val="none" w:sz="0" w:space="0" w:color="auto"/>
        <w:bottom w:val="none" w:sz="0" w:space="0" w:color="auto"/>
        <w:right w:val="none" w:sz="0" w:space="0" w:color="auto"/>
      </w:divBdr>
    </w:div>
    <w:div w:id="2048525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chenkel@rug.nl" TargetMode="External"/><Relationship Id="rId13" Type="http://schemas.openxmlformats.org/officeDocument/2006/relationships/hyperlink" Target="mailto:i.r.pen@rug.n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a.schenkel@rug.nl"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pen@rug.n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l.w.beukeboom@rug.n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c.billeter@rug.n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7274E-CAF6-4C44-B83C-E39FE4F7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34</Pages>
  <Words>31001</Words>
  <Characters>176709</Characters>
  <Application>Microsoft Office Word</Application>
  <DocSecurity>0</DocSecurity>
  <Lines>1472</Lines>
  <Paragraphs>414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University of Groningen</Company>
  <LinksUpToDate>false</LinksUpToDate>
  <CharactersWithSpaces>207296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Schenkel</dc:creator>
  <cp:keywords/>
  <dc:description/>
  <cp:lastModifiedBy>M.A. Schenkel</cp:lastModifiedBy>
  <cp:revision>5</cp:revision>
  <cp:lastPrinted>2022-05-02T09:47:00Z</cp:lastPrinted>
  <dcterms:created xsi:type="dcterms:W3CDTF">2022-05-23T07:16:00Z</dcterms:created>
  <dcterms:modified xsi:type="dcterms:W3CDTF">2022-05-23T09:19:00Z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c455d3ff-9bc2-3b0a-b783-9c19d61c5c01</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https://csl.mendeley.com/styles/73532191/EvolLetters</vt:lpwstr>
  </property>
  <property fmtid="{D5CDD505-2E9C-101B-9397-08002B2CF9AE}" pid="18" name="Mendeley Recent Style Name 6_1">
    <vt:lpwstr>Evolution Letters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AppVersion">
    <vt:lpwstr>16.0000</vt:lpwstr>
  </property>
  <property fmtid="{D5CDD505-2E9C-101B-9397-08002B2CF9AE}" pid="26" name="Company">
    <vt:lpwstr>University of Groningen</vt:lpwstr>
  </property>
  <property fmtid="{D5CDD505-2E9C-101B-9397-08002B2CF9AE}" pid="27" name="DocSecurity">
    <vt:i4>0</vt:i4>
  </property>
  <property fmtid="{D5CDD505-2E9C-101B-9397-08002B2CF9AE}" pid="28" name="HyperlinksChanged">
    <vt:bool>false</vt:bool>
  </property>
  <property fmtid="{D5CDD505-2E9C-101B-9397-08002B2CF9AE}" pid="29" name="LinksUpToDate">
    <vt:bool>false</vt:bool>
  </property>
  <property fmtid="{D5CDD505-2E9C-101B-9397-08002B2CF9AE}" pid="30" name="ScaleCrop">
    <vt:bool>false</vt:bool>
  </property>
  <property fmtid="{D5CDD505-2E9C-101B-9397-08002B2CF9AE}" pid="31" name="ShareDoc">
    <vt:bool>false</vt:bool>
  </property>
</Properties>
</file>