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48677B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6196246" w:history="1">
        <w:r w:rsidR="0048677B" w:rsidRPr="00594B61">
          <w:rPr>
            <w:rStyle w:val="Hyperlink"/>
            <w:noProof/>
          </w:rPr>
          <w:t>General Overview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7" w:history="1">
        <w:r w:rsidR="0048677B" w:rsidRPr="00594B61">
          <w:rPr>
            <w:rStyle w:val="Hyperlink"/>
            <w:noProof/>
          </w:rPr>
          <w:t>UDP Z21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8" w:history="1">
        <w:r w:rsidR="0048677B" w:rsidRPr="00594B61">
          <w:rPr>
            <w:rStyle w:val="Hyperlink"/>
            <w:noProof/>
          </w:rPr>
          <w:t>WebSocket Protocol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9" w:history="1">
        <w:r w:rsidR="0048677B" w:rsidRPr="00594B61">
          <w:rPr>
            <w:rStyle w:val="Hyperlink"/>
            <w:noProof/>
            <w:lang w:val="en-US"/>
          </w:rPr>
          <w:t>Admin Controls (0x80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0" w:history="1">
        <w:r w:rsidR="0048677B" w:rsidRPr="00594B61">
          <w:rPr>
            <w:rStyle w:val="Hyperlink"/>
            <w:noProof/>
            <w:lang w:val="en-US"/>
          </w:rPr>
          <w:t>Train (0x40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_Toc506196250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3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1" w:history="1">
        <w:r w:rsidR="0048677B" w:rsidRPr="00594B61">
          <w:rPr>
            <w:rStyle w:val="Hyperlink"/>
            <w:noProof/>
            <w:lang w:val="en-US"/>
          </w:rPr>
          <w:t>Track (0x20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_Toc506196251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4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2" w:history="1">
        <w:r w:rsidR="0048677B" w:rsidRPr="00594B61">
          <w:rPr>
            <w:rStyle w:val="Hyperlink"/>
            <w:noProof/>
            <w:lang w:val="en-US"/>
          </w:rPr>
          <w:t>General (0x10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_Toc506196252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5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3" w:history="1">
        <w:r w:rsidR="0048677B" w:rsidRPr="00594B61">
          <w:rPr>
            <w:rStyle w:val="Hyperlink"/>
            <w:noProof/>
          </w:rPr>
          <w:t>Circuit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_Toc506196253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6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4" w:history="1">
        <w:r w:rsidR="0048677B" w:rsidRPr="00594B61">
          <w:rPr>
            <w:rStyle w:val="Hyperlink"/>
            <w:noProof/>
          </w:rPr>
          <w:t>Protocol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_Toc506196254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5" w:history="1">
        <w:r w:rsidR="0048677B" w:rsidRPr="00594B61">
          <w:rPr>
            <w:rStyle w:val="Hyperlink"/>
            <w:noProof/>
            <w:lang w:val="en-US"/>
          </w:rPr>
          <w:t>General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_Toc506196255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6" w:history="1">
        <w:r w:rsidR="0048677B" w:rsidRPr="00594B61">
          <w:rPr>
            <w:rStyle w:val="Hyperlink"/>
            <w:noProof/>
            <w:lang w:val="en-US"/>
          </w:rPr>
          <w:t>Output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7" w:history="1">
        <w:r w:rsidR="0048677B" w:rsidRPr="00594B61">
          <w:rPr>
            <w:rStyle w:val="Hyperlink"/>
            <w:noProof/>
            <w:lang w:val="en-US"/>
          </w:rPr>
          <w:t>Input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8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8" w:history="1">
        <w:r w:rsidR="0048677B" w:rsidRPr="00594B61">
          <w:rPr>
            <w:rStyle w:val="Hyperlink"/>
            <w:noProof/>
            <w:lang w:val="en-US"/>
          </w:rPr>
          <w:t>Set Device Parameters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9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7A571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9" w:history="1">
        <w:r w:rsidR="0048677B" w:rsidRPr="00594B61">
          <w:rPr>
            <w:rStyle w:val="Hyperlink"/>
            <w:noProof/>
          </w:rPr>
          <w:t>EEPROM on Arduino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10</w:t>
        </w:r>
        <w:r w:rsidR="0048677B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6196246"/>
      <w:r>
        <w:lastRenderedPageBreak/>
        <w:t>General Overview</w:t>
      </w:r>
      <w:bookmarkEnd w:id="0"/>
    </w:p>
    <w:p w:rsidR="003E29A2" w:rsidRP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7B" w:rsidRDefault="0048677B" w:rsidP="007C01D9">
      <w:pPr>
        <w:pStyle w:val="Heading1"/>
      </w:pPr>
      <w:bookmarkStart w:id="1" w:name="_Toc506196247"/>
      <w:r>
        <w:t>UDP Z21</w:t>
      </w:r>
      <w:bookmarkEnd w:id="1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2" w:name="_Toc50619624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2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3" w:name="_Toc506196249"/>
      <w:r>
        <w:rPr>
          <w:lang w:val="en-US"/>
        </w:rPr>
        <w:lastRenderedPageBreak/>
        <w:t>Admin Controls</w:t>
      </w:r>
      <w:bookmarkEnd w:id="3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lastRenderedPageBreak/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Default="007C01D9" w:rsidP="00B1332D">
      <w:pPr>
        <w:pStyle w:val="Heading3"/>
      </w:pPr>
      <w:r>
        <w:t>Emergency Stop, Admin authority</w:t>
      </w:r>
    </w:p>
    <w:p w:rsidR="00C4245F" w:rsidRPr="00B1332D" w:rsidRDefault="00C4245F" w:rsidP="00C4245F">
      <w:pPr>
        <w:rPr>
          <w:sz w:val="18"/>
          <w:lang w:val="en-US"/>
        </w:rPr>
      </w:pPr>
      <w:r w:rsidRPr="00B1332D">
        <w:rPr>
          <w:sz w:val="18"/>
          <w:lang w:val="en-US"/>
        </w:rPr>
        <w:t>Set emergency stop. Can only be release with admin authority (the send code).</w:t>
      </w:r>
    </w:p>
    <w:p w:rsidR="00094EEF" w:rsidRPr="00C4245F" w:rsidRDefault="00C4245F" w:rsidP="00094EEF">
      <w:pPr>
        <w:rPr>
          <w:lang w:val="en-US"/>
        </w:rPr>
      </w:pPr>
      <w:r>
        <w:rPr>
          <w:lang w:val="en-US"/>
        </w:rPr>
        <w:t>0x90</w:t>
      </w:r>
      <w:r>
        <w:rPr>
          <w:lang w:val="en-US"/>
        </w:rPr>
        <w:tab/>
        <w:t>Admin Code 2 bytes (0-65534)</w:t>
      </w:r>
      <w:r w:rsidR="00094EEF" w:rsidRPr="00094EEF">
        <w:rPr>
          <w:lang w:val="en-US"/>
        </w:rPr>
        <w:t xml:space="preserve"> </w:t>
      </w:r>
    </w:p>
    <w:p w:rsidR="00094EEF" w:rsidRPr="007C01D9" w:rsidRDefault="00094EEF" w:rsidP="00B1332D">
      <w:pPr>
        <w:pStyle w:val="Heading3"/>
      </w:pPr>
      <w:r>
        <w:t>Emergency Release, Admin authority</w:t>
      </w:r>
    </w:p>
    <w:p w:rsidR="00094EEF" w:rsidRPr="001E52E8" w:rsidRDefault="00094EEF" w:rsidP="00094EEF">
      <w:pPr>
        <w:rPr>
          <w:sz w:val="18"/>
          <w:lang w:val="en-US"/>
        </w:rPr>
      </w:pPr>
      <w:r w:rsidRPr="001E52E8">
        <w:rPr>
          <w:sz w:val="18"/>
          <w:lang w:val="en-US"/>
        </w:rPr>
        <w:t>Release Emergency stop.</w:t>
      </w:r>
    </w:p>
    <w:p w:rsidR="00691D9B" w:rsidRPr="007C01D9" w:rsidRDefault="00094EEF" w:rsidP="00691D9B">
      <w:pPr>
        <w:rPr>
          <w:lang w:val="en-US"/>
        </w:rPr>
      </w:pPr>
      <w:r>
        <w:rPr>
          <w:lang w:val="en-US"/>
        </w:rPr>
        <w:t>0x91</w:t>
      </w:r>
      <w:r>
        <w:rPr>
          <w:lang w:val="en-US"/>
        </w:rPr>
        <w:tab/>
        <w:t>Admin Code 2 bytes (0-65534)</w:t>
      </w:r>
      <w:bookmarkStart w:id="4" w:name="_Toc506196250"/>
      <w:r w:rsidR="00691D9B" w:rsidRPr="00691D9B">
        <w:rPr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691D9B">
      <w:pPr>
        <w:rPr>
          <w:lang w:val="en-US"/>
        </w:rPr>
      </w:pPr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4"/>
      <w:r w:rsidR="004F4242" w:rsidRPr="004F4242">
        <w:rPr>
          <w:lang w:val="en-US"/>
        </w:rPr>
        <w:t xml:space="preserve"> </w:t>
      </w:r>
    </w:p>
    <w:p w:rsidR="004F4242" w:rsidRDefault="009424CE" w:rsidP="00B1332D">
      <w:pPr>
        <w:pStyle w:val="Heading3"/>
      </w:pPr>
      <w:r>
        <w:t>N</w:t>
      </w:r>
      <w:r w:rsidR="004F4242">
        <w:t>ew train in library</w:t>
      </w:r>
    </w:p>
    <w:p w:rsidR="004F4242" w:rsidRDefault="004F4242" w:rsidP="004F4242">
      <w:pPr>
        <w:rPr>
          <w:lang w:val="en-US"/>
        </w:rPr>
      </w:pPr>
      <w:r>
        <w:rPr>
          <w:lang w:val="en-US"/>
        </w:rPr>
        <w:t>0x40</w:t>
      </w:r>
      <w:r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xxxC</w:t>
            </w:r>
            <w:proofErr w:type="spellEnd"/>
            <w:r>
              <w:rPr>
                <w:lang w:val="en-US"/>
              </w:rPr>
              <w:t xml:space="preserve"> CCCC</w:t>
            </w:r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lastRenderedPageBreak/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E95A34" w:rsidTr="007512B1">
        <w:tc>
          <w:tcPr>
            <w:tcW w:w="704" w:type="dxa"/>
            <w:tcBorders>
              <w:right w:val="single" w:sz="4" w:space="0" w:color="auto"/>
            </w:tcBorders>
          </w:tcPr>
          <w:p w:rsidR="00E95A34" w:rsidRDefault="00E95A34" w:rsidP="007512B1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</w:tr>
    </w:tbl>
    <w:p w:rsidR="00E95A34" w:rsidRPr="004218C2" w:rsidRDefault="00E95A34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Follow ID</w:t>
      </w:r>
      <w:r>
        <w:rPr>
          <w:lang w:val="en-US"/>
        </w:rPr>
        <w:br/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</w:r>
      <w:r>
        <w:rPr>
          <w:lang w:val="en-US"/>
        </w:rPr>
        <w:t>= Real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r w:rsidRPr="0048677B">
        <w:rPr>
          <w:lang w:val="en-US"/>
        </w:rPr>
        <w:t>AAAA</w:t>
      </w:r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7C01D9" w:rsidP="00B1332D">
      <w:pPr>
        <w:pStyle w:val="Heading3"/>
      </w:pPr>
      <w:r>
        <w:t>Add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0x46</w:t>
      </w:r>
    </w:p>
    <w:p w:rsidR="007C01D9" w:rsidRDefault="007C01D9" w:rsidP="00B1332D">
      <w:pPr>
        <w:pStyle w:val="Heading3"/>
      </w:pPr>
      <w:r>
        <w:t>Delete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0x47</w:t>
      </w:r>
    </w:p>
    <w:p w:rsidR="007C01D9" w:rsidRDefault="007C01D9" w:rsidP="007C01D9">
      <w:pPr>
        <w:pStyle w:val="Heading2"/>
        <w:rPr>
          <w:lang w:val="en-US"/>
        </w:rPr>
      </w:pPr>
      <w:bookmarkStart w:id="5" w:name="_Toc50619625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5"/>
    </w:p>
    <w:p w:rsidR="00B1332D" w:rsidRDefault="007C01D9" w:rsidP="00B1332D">
      <w:pPr>
        <w:pStyle w:val="Heading3"/>
      </w:pPr>
      <w:r>
        <w:t>Set switch</w:t>
      </w:r>
    </w:p>
    <w:p w:rsidR="008716B5" w:rsidRPr="00B1332D" w:rsidRDefault="008716B5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 xml:space="preserve">Mostly from </w:t>
      </w:r>
      <w:r w:rsidR="001226BB" w:rsidRPr="00B1332D">
        <w:rPr>
          <w:i/>
          <w:sz w:val="18"/>
          <w:lang w:val="en-US"/>
        </w:rPr>
        <w:t xml:space="preserve">(no </w:t>
      </w:r>
      <w:proofErr w:type="spellStart"/>
      <w:r w:rsidR="001226BB" w:rsidRPr="00B1332D">
        <w:rPr>
          <w:i/>
          <w:sz w:val="18"/>
          <w:lang w:val="en-US"/>
        </w:rPr>
        <w:t>gui</w:t>
      </w:r>
      <w:proofErr w:type="spellEnd"/>
      <w:r w:rsidR="001226BB" w:rsidRPr="00B1332D">
        <w:rPr>
          <w:i/>
          <w:sz w:val="18"/>
          <w:lang w:val="en-US"/>
        </w:rPr>
        <w:t xml:space="preserve">) </w:t>
      </w:r>
      <w:r w:rsidRPr="00B1332D">
        <w:rPr>
          <w:i/>
          <w:sz w:val="18"/>
          <w:lang w:val="en-US"/>
        </w:rPr>
        <w:t>client to server</w:t>
      </w:r>
      <w:r w:rsidR="00ED34B1"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7A571B" w:rsidP="008716B5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</w:t>
            </w:r>
            <w:r w:rsidR="008716B5">
              <w:rPr>
                <w:lang w:val="en-US"/>
              </w:rPr>
              <w:t xml:space="preserve"> </w:t>
            </w:r>
            <w:r>
              <w:rPr>
                <w:lang w:val="en-US"/>
              </w:rPr>
              <w:t>CCCC</w:t>
            </w:r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DDDD</w:t>
            </w:r>
            <w:r w:rsidR="008716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="00ED34B1">
        <w:rPr>
          <w:lang w:val="en-US"/>
        </w:rPr>
        <w:br/>
      </w:r>
      <w:r w:rsidR="00ED34B1" w:rsidRPr="008716B5">
        <w:rPr>
          <w:lang w:val="en-US"/>
        </w:rPr>
        <w:tab/>
      </w:r>
      <w:proofErr w:type="spellStart"/>
      <w:r w:rsidR="00ED34B1">
        <w:rPr>
          <w:lang w:val="en-US"/>
        </w:rPr>
        <w:t>Bxxx</w:t>
      </w:r>
      <w:proofErr w:type="spellEnd"/>
      <w:r w:rsidR="00ED34B1">
        <w:rPr>
          <w:lang w:val="en-US"/>
        </w:rPr>
        <w:tab/>
      </w:r>
      <w:proofErr w:type="spellStart"/>
      <w:r w:rsidR="00ED34B1">
        <w:rPr>
          <w:lang w:val="en-US"/>
        </w:rPr>
        <w:t>xxxx</w:t>
      </w:r>
      <w:proofErr w:type="spellEnd"/>
      <w:r w:rsidR="00ED34B1">
        <w:rPr>
          <w:lang w:val="en-US"/>
        </w:rPr>
        <w:tab/>
        <w:t xml:space="preserve">= Set if </w:t>
      </w:r>
      <w:proofErr w:type="spellStart"/>
      <w:r w:rsidR="00ED34B1"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ED34B1"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 w:rsidR="00ED34B1"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 w:rsidR="00ED34B1"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7A571B" w:rsidP="008716B5">
      <w:pPr>
        <w:rPr>
          <w:lang w:val="en-US"/>
        </w:rPr>
      </w:pPr>
      <w:r>
        <w:rPr>
          <w:lang w:val="en-US"/>
        </w:rPr>
        <w:t>0x21</w:t>
      </w:r>
    </w:p>
    <w:p w:rsidR="007A571B" w:rsidRDefault="007A571B" w:rsidP="007A571B">
      <w:pPr>
        <w:pStyle w:val="Heading3"/>
      </w:pPr>
      <w:r>
        <w:t>Change reserved switch</w:t>
      </w:r>
    </w:p>
    <w:p w:rsidR="007A571B" w:rsidRDefault="007A571B" w:rsidP="008716B5">
      <w:pPr>
        <w:rPr>
          <w:lang w:val="en-US"/>
        </w:rPr>
      </w:pPr>
      <w:r>
        <w:rPr>
          <w:lang w:val="en-US"/>
        </w:rPr>
        <w:t>0x22</w:t>
      </w:r>
    </w:p>
    <w:p w:rsidR="00B1332D" w:rsidRDefault="008716B5" w:rsidP="00B1332D">
      <w:pPr>
        <w:pStyle w:val="Heading3"/>
      </w:pPr>
      <w:r>
        <w:lastRenderedPageBreak/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>BBBB</w:t>
      </w:r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r w:rsidR="00904BE0">
        <w:rPr>
          <w:lang w:val="en-US"/>
        </w:rPr>
        <w:t>DDDD</w:t>
      </w:r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r w:rsidR="00904BE0">
        <w:rPr>
          <w:lang w:val="en-US"/>
        </w:rPr>
        <w:t>EEEE</w:t>
      </w:r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t>Track Layout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974969" w:rsidP="007A571B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  <w:bookmarkStart w:id="6" w:name="_GoBack"/>
      <w:bookmarkEnd w:id="6"/>
    </w:p>
    <w:p w:rsidR="00907C50" w:rsidRPr="00A975C1" w:rsidRDefault="00907C50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</w:p>
    <w:p w:rsidR="007C01D9" w:rsidRDefault="007C01D9" w:rsidP="007C01D9">
      <w:pPr>
        <w:pStyle w:val="Heading2"/>
        <w:rPr>
          <w:lang w:val="en-US"/>
        </w:rPr>
      </w:pPr>
      <w:bookmarkStart w:id="7" w:name="_Toc506196252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7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lastRenderedPageBreak/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DF7C1F" w:rsidRPr="00C13063" w:rsidRDefault="001826C8" w:rsidP="00E95A34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  <w:t>DDDD</w:t>
      </w:r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  <w:t>EEEE</w:t>
      </w:r>
      <w:r w:rsidR="00DF7C1F">
        <w:rPr>
          <w:lang w:val="en-US"/>
        </w:rPr>
        <w:tab/>
        <w:t>= on this block</w:t>
      </w:r>
      <w:r w:rsidR="00DF7C1F">
        <w:rPr>
          <w:lang w:val="en-US"/>
        </w:rPr>
        <w:br/>
      </w:r>
      <w:r w:rsidR="00DF7C1F">
        <w:rPr>
          <w:i/>
          <w:lang w:val="en-US"/>
        </w:rPr>
        <w:t>A train has split on the main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4245F" w:rsidRDefault="00DF7C1F" w:rsidP="00415C88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follow ID</w:t>
      </w:r>
      <w:r w:rsidR="00B105B9">
        <w:rPr>
          <w:lang w:val="en-US"/>
        </w:rPr>
        <w:t xml:space="preserve"> of train</w:t>
      </w:r>
      <w:r w:rsidR="00B105B9">
        <w:rPr>
          <w:lang w:val="en-US"/>
        </w:rPr>
        <w:br/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= Part A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= on this block</w:t>
      </w:r>
      <w:r w:rsidR="00B105B9">
        <w:rPr>
          <w:lang w:val="en-US"/>
        </w:rPr>
        <w:br/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= Part B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Default="00691D9B" w:rsidP="00691D9B">
      <w:pPr>
        <w:pStyle w:val="Heading3"/>
      </w:pPr>
      <w:r>
        <w:t>Message update</w:t>
      </w:r>
    </w:p>
    <w:p w:rsidR="00691D9B" w:rsidRPr="00691D9B" w:rsidRDefault="00691D9B" w:rsidP="00691D9B">
      <w:pPr>
        <w:rPr>
          <w:lang w:val="en-US"/>
        </w:rPr>
      </w:pPr>
      <w:r>
        <w:rPr>
          <w:lang w:val="en-US"/>
        </w:rPr>
        <w:t>0x14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BE0D3F">
      <w:pPr>
        <w:rPr>
          <w:lang w:val="en-US"/>
        </w:rPr>
      </w:pPr>
    </w:p>
    <w:p w:rsidR="004C25DE" w:rsidRDefault="004C25DE" w:rsidP="004C25DE">
      <w:pPr>
        <w:pStyle w:val="Heading3"/>
      </w:pPr>
      <w:r>
        <w:lastRenderedPageBreak/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4C25DE"/>
    <w:p w:rsidR="004C25DE" w:rsidRDefault="004C25DE" w:rsidP="004C25DE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0x0004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0x0002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STATE_Modules_Loaded</w:t>
      </w:r>
      <w:proofErr w:type="spellEnd"/>
    </w:p>
    <w:p w:rsidR="004C25DE" w:rsidRDefault="004C25DE" w:rsidP="00BE0D3F">
      <w:pPr>
        <w:rPr>
          <w:lang w:val="en-US"/>
        </w:rPr>
        <w:sectPr w:rsidR="004C25DE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Pr="00BE0D3F" w:rsidRDefault="004C25DE" w:rsidP="00BE0D3F">
      <w:pPr>
        <w:rPr>
          <w:lang w:val="en-US"/>
        </w:rPr>
      </w:pPr>
    </w:p>
    <w:p w:rsidR="007C01D9" w:rsidRDefault="007C01D9" w:rsidP="007C01D9">
      <w:pPr>
        <w:pStyle w:val="Heading1"/>
      </w:pPr>
      <w:bookmarkStart w:id="8" w:name="_Toc50619625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8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9" w:name="_Toc50619625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9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0" w:name="_Toc506196255"/>
      <w:r w:rsidRPr="00094EEF">
        <w:rPr>
          <w:lang w:val="en-US"/>
        </w:rPr>
        <w:t>General</w:t>
      </w:r>
      <w:bookmarkEnd w:id="10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</w:t>
      </w:r>
      <w:proofErr w:type="spellStart"/>
      <w:r w:rsidRPr="0048677B">
        <w:rPr>
          <w:i/>
          <w:sz w:val="18"/>
        </w:rPr>
        <w:t>maste</w:t>
      </w:r>
      <w:proofErr w:type="spellEnd"/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76"/>
        </w:trPr>
        <w:tc>
          <w:tcPr>
            <w:tcW w:w="680" w:type="dxa"/>
          </w:tcPr>
          <w:p w:rsidR="00DC56BA" w:rsidRDefault="00DC56BA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12"/>
        </w:trPr>
        <w:tc>
          <w:tcPr>
            <w:tcW w:w="680" w:type="dxa"/>
          </w:tcPr>
          <w:p w:rsidR="00DC56BA" w:rsidRDefault="00DC56BA" w:rsidP="003E10CA">
            <w:r>
              <w:t>0x02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1" w:name="_Toc506196256"/>
      <w:r>
        <w:rPr>
          <w:lang w:val="en-US"/>
        </w:rPr>
        <w:t>Output</w:t>
      </w:r>
      <w:bookmarkEnd w:id="11"/>
    </w:p>
    <w:p w:rsidR="00D63641" w:rsidRPr="004C2248" w:rsidRDefault="00D63641" w:rsidP="00B1332D">
      <w:pPr>
        <w:pStyle w:val="Heading3"/>
      </w:pPr>
      <w:r w:rsidRPr="004C2248"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2A4128" w:rsidP="00452884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>Output 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1332D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lastRenderedPageBreak/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1332D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B1332D">
      <w:pPr>
        <w:pStyle w:val="Heading3"/>
      </w:pPr>
      <w:r w:rsidRPr="004C2248"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B1332D">
      <w:pPr>
        <w:pStyle w:val="Heading3"/>
      </w:pPr>
      <w:r w:rsidRPr="004C2248"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B1332D">
      <w:pPr>
        <w:pStyle w:val="Heading3"/>
      </w:pPr>
      <w:r w:rsidRPr="004C2248">
        <w:t xml:space="preserve">Set </w:t>
      </w:r>
      <w: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0255CE" w:rsidRDefault="00626561" w:rsidP="000255C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  <w:r w:rsidR="000255CE" w:rsidRPr="000255CE">
        <w:rPr>
          <w:lang w:val="en-US"/>
        </w:rPr>
        <w:t xml:space="preserve"> </w:t>
      </w:r>
    </w:p>
    <w:p w:rsidR="000255CE" w:rsidRPr="004C2248" w:rsidRDefault="000255CE" w:rsidP="000255CE">
      <w:pPr>
        <w:pStyle w:val="Heading3"/>
      </w:pPr>
      <w:r>
        <w:t xml:space="preserve">Post </w:t>
      </w:r>
      <w:r w:rsidRPr="004C2248"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255CE" w:rsidRPr="004C2248" w:rsidRDefault="000255CE" w:rsidP="000255CE">
      <w:pPr>
        <w:pStyle w:val="Heading3"/>
      </w:pPr>
      <w:r>
        <w:t>Post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0255CE" w:rsidRDefault="00D63641" w:rsidP="000255CE">
      <w:pPr>
        <w:pStyle w:val="Heading3"/>
      </w:pPr>
      <w:r w:rsidRPr="000255CE">
        <w:t>Request Read all Output</w:t>
      </w:r>
      <w:r w:rsidR="000255CE">
        <w:t xml:space="preserve"> states and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F5DDF" w:rsidTr="002A4128">
        <w:trPr>
          <w:trHeight w:val="252"/>
        </w:trPr>
        <w:tc>
          <w:tcPr>
            <w:tcW w:w="68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134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2" w:name="_Toc506196257"/>
      <w:r>
        <w:rPr>
          <w:lang w:val="en-US"/>
        </w:rPr>
        <w:t>Input</w:t>
      </w:r>
      <w:bookmarkEnd w:id="12"/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Single </w:t>
      </w:r>
      <w:r w:rsidR="005B6EED">
        <w:t xml:space="preserve">Input </w:t>
      </w:r>
      <w:r w:rsidRPr="004C2248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A2245D" w:rsidTr="002A4128">
        <w:trPr>
          <w:trHeight w:val="252"/>
        </w:trPr>
        <w:tc>
          <w:tcPr>
            <w:tcW w:w="680" w:type="dxa"/>
          </w:tcPr>
          <w:p w:rsidR="00A2245D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34" w:type="dxa"/>
          </w:tcPr>
          <w:p w:rsidR="00A2245D" w:rsidRDefault="00A2245D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A2245D" w:rsidRDefault="00A2245D" w:rsidP="002A412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134" w:type="dxa"/>
          </w:tcPr>
          <w:p w:rsidR="00A2245D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lastRenderedPageBreak/>
        <w:t>Post</w:t>
      </w:r>
      <w:r w:rsidRPr="004C2248"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A2245D" w:rsidP="002A412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</w:t>
            </w:r>
            <w:r w:rsidR="00A2245D">
              <w:rPr>
                <w:sz w:val="20"/>
                <w:lang w:val="en-US"/>
              </w:rPr>
              <w:t>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 All in</w:t>
      </w:r>
      <w:r w:rsidRPr="004C2248"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OutReg1</w:t>
            </w:r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="00006A53">
        <w:rPr>
          <w:lang w:val="en-US"/>
        </w:rPr>
        <w:t>ID</w:t>
      </w:r>
      <w:proofErr w:type="spellEnd"/>
      <w:r w:rsidR="00006A53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 w:rsidRPr="004C2248">
        <w:t xml:space="preserve">Request Read all </w:t>
      </w:r>
      <w:r>
        <w:t>In</w:t>
      </w:r>
      <w:r w:rsidRPr="004C2248">
        <w:t>put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C13D9E" w:rsidTr="002A4128">
        <w:trPr>
          <w:trHeight w:val="252"/>
        </w:trPr>
        <w:tc>
          <w:tcPr>
            <w:tcW w:w="68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3" w:name="_Toc506196258"/>
      <w:r>
        <w:rPr>
          <w:lang w:val="en-US"/>
        </w:rPr>
        <w:t>Set Device Parameters</w:t>
      </w:r>
      <w:bookmarkEnd w:id="13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113D6" w:rsidTr="002A4128">
        <w:trPr>
          <w:trHeight w:val="256"/>
        </w:trPr>
        <w:tc>
          <w:tcPr>
            <w:tcW w:w="680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B1332D">
      <w:pPr>
        <w:pStyle w:val="Heading3"/>
      </w:pPr>
      <w: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B1332D">
      <w:pPr>
        <w:pStyle w:val="Heading3"/>
      </w:pPr>
      <w: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4" w:name="_Toc506196259"/>
      <w:r w:rsidRPr="00D07404">
        <w:lastRenderedPageBreak/>
        <w:t xml:space="preserve">EEPROM on </w:t>
      </w:r>
      <w:proofErr w:type="spellStart"/>
      <w:r w:rsidRPr="00D07404">
        <w:t>Arduino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71976"/>
    <w:rsid w:val="00094EEF"/>
    <w:rsid w:val="000A67C8"/>
    <w:rsid w:val="000C1F60"/>
    <w:rsid w:val="000C64D7"/>
    <w:rsid w:val="000D7880"/>
    <w:rsid w:val="000E1FD4"/>
    <w:rsid w:val="001226BB"/>
    <w:rsid w:val="001460DD"/>
    <w:rsid w:val="00153389"/>
    <w:rsid w:val="001826C8"/>
    <w:rsid w:val="001907EF"/>
    <w:rsid w:val="001B3383"/>
    <w:rsid w:val="001B7CEA"/>
    <w:rsid w:val="001E52E8"/>
    <w:rsid w:val="002035A8"/>
    <w:rsid w:val="00232906"/>
    <w:rsid w:val="002A4128"/>
    <w:rsid w:val="003A1245"/>
    <w:rsid w:val="003C0756"/>
    <w:rsid w:val="003E10CA"/>
    <w:rsid w:val="003E29A2"/>
    <w:rsid w:val="00415C88"/>
    <w:rsid w:val="004218C2"/>
    <w:rsid w:val="00441593"/>
    <w:rsid w:val="00452884"/>
    <w:rsid w:val="00461DB9"/>
    <w:rsid w:val="00480407"/>
    <w:rsid w:val="0048677B"/>
    <w:rsid w:val="004C2248"/>
    <w:rsid w:val="004C25DE"/>
    <w:rsid w:val="004F4242"/>
    <w:rsid w:val="005612CA"/>
    <w:rsid w:val="00590F0C"/>
    <w:rsid w:val="005B0148"/>
    <w:rsid w:val="005B5DA0"/>
    <w:rsid w:val="005B6EED"/>
    <w:rsid w:val="00626561"/>
    <w:rsid w:val="00632F49"/>
    <w:rsid w:val="006807DB"/>
    <w:rsid w:val="00691D9B"/>
    <w:rsid w:val="006D153D"/>
    <w:rsid w:val="006D566C"/>
    <w:rsid w:val="00721602"/>
    <w:rsid w:val="00735F6D"/>
    <w:rsid w:val="007512B1"/>
    <w:rsid w:val="007A571B"/>
    <w:rsid w:val="007C01D9"/>
    <w:rsid w:val="0086158F"/>
    <w:rsid w:val="00863CBA"/>
    <w:rsid w:val="008716B5"/>
    <w:rsid w:val="008F3356"/>
    <w:rsid w:val="00904BE0"/>
    <w:rsid w:val="00907C50"/>
    <w:rsid w:val="00941512"/>
    <w:rsid w:val="009424CE"/>
    <w:rsid w:val="00943D98"/>
    <w:rsid w:val="00946182"/>
    <w:rsid w:val="00974969"/>
    <w:rsid w:val="00994A58"/>
    <w:rsid w:val="009B5D51"/>
    <w:rsid w:val="00A2245D"/>
    <w:rsid w:val="00A975C1"/>
    <w:rsid w:val="00AA0C9E"/>
    <w:rsid w:val="00AB0187"/>
    <w:rsid w:val="00AB7C73"/>
    <w:rsid w:val="00B105B9"/>
    <w:rsid w:val="00B113D6"/>
    <w:rsid w:val="00B1332D"/>
    <w:rsid w:val="00B305C4"/>
    <w:rsid w:val="00BA62D9"/>
    <w:rsid w:val="00BC0E48"/>
    <w:rsid w:val="00BE0D3F"/>
    <w:rsid w:val="00C13063"/>
    <w:rsid w:val="00C13D9E"/>
    <w:rsid w:val="00C37534"/>
    <w:rsid w:val="00C4245F"/>
    <w:rsid w:val="00C95A91"/>
    <w:rsid w:val="00CE60C4"/>
    <w:rsid w:val="00D07404"/>
    <w:rsid w:val="00D63641"/>
    <w:rsid w:val="00DB0FE4"/>
    <w:rsid w:val="00DC56BA"/>
    <w:rsid w:val="00DF7C1F"/>
    <w:rsid w:val="00E95A34"/>
    <w:rsid w:val="00ED1442"/>
    <w:rsid w:val="00ED34B1"/>
    <w:rsid w:val="00EF5DDF"/>
    <w:rsid w:val="00F81C76"/>
    <w:rsid w:val="00F87C11"/>
    <w:rsid w:val="00FA0743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CF19-2060-4BD1-99A6-BC418B57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34607</TotalTime>
  <Pages>12</Pages>
  <Words>2002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15</cp:revision>
  <dcterms:created xsi:type="dcterms:W3CDTF">2017-12-25T23:06:00Z</dcterms:created>
  <dcterms:modified xsi:type="dcterms:W3CDTF">2018-05-07T10:29:00Z</dcterms:modified>
</cp:coreProperties>
</file>