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CA4A" w14:textId="24F837AD" w:rsidR="00766E79" w:rsidRDefault="00766E79" w:rsidP="00766E79">
      <w:pPr>
        <w:widowControl w:val="0"/>
        <w:spacing w:before="60" w:line="21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 objetivo, distintos medios</w:t>
      </w:r>
      <w:r w:rsidR="000B26B6">
        <w:rPr>
          <w:b/>
          <w:sz w:val="24"/>
          <w:szCs w:val="24"/>
        </w:rPr>
        <w:t xml:space="preserve"> </w:t>
      </w:r>
      <w:r w:rsidR="00016DC2">
        <w:rPr>
          <w:b/>
          <w:sz w:val="24"/>
          <w:szCs w:val="24"/>
        </w:rPr>
        <w:t>terapéuticos</w:t>
      </w:r>
      <w:r w:rsidR="000B26B6">
        <w:rPr>
          <w:b/>
          <w:sz w:val="24"/>
          <w:szCs w:val="24"/>
        </w:rPr>
        <w:t>.</w:t>
      </w:r>
    </w:p>
    <w:p w14:paraId="71635903" w14:textId="5295EBE5" w:rsidR="00766E79" w:rsidRDefault="00766E79" w:rsidP="00766E79">
      <w:pPr>
        <w:widowControl w:val="0"/>
        <w:spacing w:before="60" w:line="21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Autor: Carente Ignacio Agustín</w:t>
      </w:r>
      <w:r w:rsidR="00016DC2">
        <w:rPr>
          <w:sz w:val="24"/>
          <w:szCs w:val="24"/>
        </w:rPr>
        <w:t>, Amicone María Laura.</w:t>
      </w:r>
    </w:p>
    <w:p w14:paraId="0B5ACA05" w14:textId="77777777" w:rsidR="00766E79" w:rsidRDefault="00766E79" w:rsidP="00766E79">
      <w:pPr>
        <w:widowControl w:val="0"/>
        <w:spacing w:before="60" w:line="216" w:lineRule="auto"/>
        <w:jc w:val="center"/>
        <w:rPr>
          <w:sz w:val="24"/>
          <w:szCs w:val="24"/>
        </w:rPr>
      </w:pPr>
    </w:p>
    <w:p w14:paraId="3504D418" w14:textId="77777777" w:rsidR="00766E79" w:rsidRDefault="00766E79" w:rsidP="00766E79">
      <w:pPr>
        <w:ind w:left="720"/>
      </w:pPr>
    </w:p>
    <w:p w14:paraId="154971FD" w14:textId="77777777" w:rsidR="00766E79" w:rsidRDefault="00766E79" w:rsidP="00766E79">
      <w:pPr>
        <w:ind w:left="720"/>
        <w:rPr>
          <w:u w:val="single"/>
        </w:rPr>
      </w:pPr>
      <w:r>
        <w:rPr>
          <w:u w:val="single"/>
        </w:rPr>
        <w:t>Bibliografía</w:t>
      </w:r>
    </w:p>
    <w:p w14:paraId="3DA6C583" w14:textId="77777777" w:rsidR="00766E79" w:rsidRDefault="00766E79" w:rsidP="00766E79">
      <w:pPr>
        <w:ind w:left="720"/>
        <w:rPr>
          <w:u w:val="single"/>
        </w:rPr>
      </w:pPr>
    </w:p>
    <w:p w14:paraId="41F3FAD2" w14:textId="25B8F92A" w:rsidR="00766E79" w:rsidRDefault="00766E79" w:rsidP="00766E79">
      <w:pPr>
        <w:numPr>
          <w:ilvl w:val="0"/>
          <w:numId w:val="1"/>
        </w:numPr>
        <w:spacing w:line="360" w:lineRule="auto"/>
        <w:rPr>
          <w:highlight w:val="white"/>
        </w:rPr>
      </w:pPr>
      <w:r>
        <w:t>Uribe, G. A. (2019). Ortodoncia: teoría y clínica, con énfasis en biomecánica (3a ed.). Colombia: CIB Fondo Editorial.Capítulo 27: Problemas transversales del maxilar (pp. 549-576).Capítulo 30: Tratamiento ortopédico y ortodóncico de la hipoplasia del tercio medio facial (pág. 599-616).</w:t>
      </w:r>
    </w:p>
    <w:p w14:paraId="47EA2806" w14:textId="3D880346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Nanda. R. Kapila. S. (2011). Terapias actuales en Ortodoncia. Amolca. Capítulo 13: Protracción efectiva del maxilar para los pacientes Clase III. Páginas 143- 158.</w:t>
      </w:r>
    </w:p>
    <w:p w14:paraId="7D0E50EF" w14:textId="77777777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Azenha, C. R., Macluf, E., Marion, C. L. A., Davanzo, F. C., Pires, J. A. S., Botelho, M. A., ... &amp; Mozaquatro, R. (2012). Protocolos en Ortodoncia: diagnóstico, planificación y mecánica. In Protocolos en ortodoncia: diagnóstico, planificación y mecánica.</w:t>
      </w:r>
    </w:p>
    <w:p w14:paraId="2943CA1A" w14:textId="77777777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Rigoberto Otaño Lugo. (2014). Ortodoncia. La Habana; Editorial Ciencias Médicas.</w:t>
      </w:r>
    </w:p>
    <w:p w14:paraId="28AD02DD" w14:textId="5D19CEA1" w:rsidR="00766E79" w:rsidRDefault="00766E79" w:rsidP="00766E79">
      <w:pPr>
        <w:numPr>
          <w:ilvl w:val="0"/>
          <w:numId w:val="1"/>
        </w:numPr>
        <w:spacing w:line="360" w:lineRule="auto"/>
      </w:pPr>
      <w:r>
        <w:t>Carolina Rodríguez Manjarrés1 , Jesús Alberto Hernández Silva. (2017). Reporte de caso Tratamiento de la mordida cruzada anterior con plano inclinado anterior. Efecto sobre los arcos dentales.  Vol. 7 N.º 1 Enero-Junio 2017</w:t>
      </w:r>
    </w:p>
    <w:p w14:paraId="1053B3B3" w14:textId="4218EE86" w:rsidR="00766E79" w:rsidRDefault="00766E79" w:rsidP="00766E79">
      <w:pPr>
        <w:numPr>
          <w:ilvl w:val="0"/>
          <w:numId w:val="1"/>
        </w:numPr>
        <w:spacing w:line="360" w:lineRule="auto"/>
      </w:pPr>
      <w:r>
        <w:t>Suga, Sella S. (2004). Ortodoncia en la Dentición Decidua. Diagnóstico, Plan de Tratamiento y Control. Tratamiento precoz en la Dentición decidua (</w:t>
      </w:r>
      <w:proofErr w:type="spellStart"/>
      <w:r>
        <w:t>pag</w:t>
      </w:r>
      <w:proofErr w:type="spellEnd"/>
      <w:r>
        <w:t xml:space="preserve"> 25- 52). ; Venezuela; Amolca.</w:t>
      </w:r>
    </w:p>
    <w:p w14:paraId="7621A494" w14:textId="77777777" w:rsidR="00766E79" w:rsidRDefault="00766E79" w:rsidP="00766E79">
      <w:pPr>
        <w:numPr>
          <w:ilvl w:val="0"/>
          <w:numId w:val="1"/>
        </w:numPr>
        <w:spacing w:line="360" w:lineRule="auto"/>
      </w:pPr>
      <w:r>
        <w:t xml:space="preserve">Hernández JA, Padilla MR. (2011). Tratamiento temprano de la mordida cruzada anterior. Revisión de la literatura. Rev. Estomat. 2011; 19(2): 40-47. </w:t>
      </w:r>
    </w:p>
    <w:p w14:paraId="03B3B7B5" w14:textId="2D65D611" w:rsidR="00766E79" w:rsidRDefault="00766E79" w:rsidP="00766E79">
      <w:pPr>
        <w:numPr>
          <w:ilvl w:val="0"/>
          <w:numId w:val="1"/>
        </w:numPr>
        <w:spacing w:line="360" w:lineRule="auto"/>
      </w:pPr>
      <w:r>
        <w:t>Espinar E, Ruiz MB, Ortega H, et. al.(2011) Tratamiento Temprano de las Clases III. Rev. Esp. Ortod. 2011; 41: 79-89.</w:t>
      </w:r>
    </w:p>
    <w:p w14:paraId="209B4AA3" w14:textId="77777777" w:rsidR="00766E79" w:rsidRDefault="00766E79" w:rsidP="00766E79">
      <w:pPr>
        <w:numPr>
          <w:ilvl w:val="0"/>
          <w:numId w:val="1"/>
        </w:numPr>
        <w:spacing w:line="360" w:lineRule="auto"/>
      </w:pPr>
      <w:r>
        <w:t xml:space="preserve">Da Silva L. (2005). Consideraciones Generales en el Diagnóstico y tratamiento de las Maloclusiones Clase III. Revista Latinoamericana de Ortodoncia y Odontopediatría. Ortodoncia.ws edición electrónica julio 2005. Disponible en: </w:t>
      </w:r>
      <w:hyperlink r:id="rId5">
        <w:r>
          <w:rPr>
            <w:u w:val="single"/>
          </w:rPr>
          <w:t>https://www.ortodoncia.ws/publicaciones/2005/art14.asp</w:t>
        </w:r>
      </w:hyperlink>
    </w:p>
    <w:p w14:paraId="008B0551" w14:textId="77777777" w:rsidR="00766E79" w:rsidRDefault="00766E79" w:rsidP="00766E79">
      <w:pPr>
        <w:numPr>
          <w:ilvl w:val="0"/>
          <w:numId w:val="1"/>
        </w:numPr>
        <w:spacing w:line="360" w:lineRule="auto"/>
      </w:pPr>
      <w:r>
        <w:t>Dra. Damaris González Valdés. (2015). PLANO INCLINADO DE ACRÍLICO: OPCIÓN VÁLIDA EN EL TRATAMIENTO DE LAS MORDIDAS INVERTIDAS; San Antonio de los Baños, Cuba</w:t>
      </w:r>
    </w:p>
    <w:p w14:paraId="7057AD72" w14:textId="77777777" w:rsidR="00766E79" w:rsidRDefault="00766E79" w:rsidP="00766E79">
      <w:pPr>
        <w:widowControl w:val="0"/>
        <w:numPr>
          <w:ilvl w:val="0"/>
          <w:numId w:val="1"/>
        </w:numPr>
        <w:spacing w:line="360" w:lineRule="auto"/>
      </w:pPr>
      <w:r>
        <w:t xml:space="preserve">Sigh, G. (2009). Ortodoncia diagnóstico y tratamiento. 2.a ed. T2. Venezuela; </w:t>
      </w:r>
      <w:r>
        <w:lastRenderedPageBreak/>
        <w:t>Amolca.</w:t>
      </w:r>
    </w:p>
    <w:p w14:paraId="6EA5D105" w14:textId="3C9EE514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Rodríguez MC, Hernández SJA. (2017) Tratamiento de la mordida cruzada anterior con plano inclinado anterior. Efecto sobre los arcos dentales. Rev. Odontopediatría Latinoamericana;7(1):44-53.</w:t>
      </w:r>
    </w:p>
    <w:p w14:paraId="6A5093B1" w14:textId="0C010950" w:rsidR="00766E79" w:rsidRDefault="00766E79" w:rsidP="00766E79">
      <w:pPr>
        <w:widowControl w:val="0"/>
        <w:numPr>
          <w:ilvl w:val="0"/>
          <w:numId w:val="1"/>
        </w:numP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>Mato, Et. Al. (2016). Mordida cruzada anterior y tratamiento en la atención primaria. Ciencias Médicas de Pinar del Norte. Vol. 20(40). Pág. 458-464.</w:t>
      </w:r>
    </w:p>
    <w:p w14:paraId="303ED647" w14:textId="62DE69C7" w:rsidR="00766E79" w:rsidRDefault="00766E79" w:rsidP="00766E79">
      <w:pPr>
        <w:widowControl w:val="0"/>
        <w:numPr>
          <w:ilvl w:val="0"/>
          <w:numId w:val="1"/>
        </w:numP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>Rodríguez &amp; Hernández. (2017). Tratamiento de la mordida cruzada anterior con plano inclinado anterior. Efecto sobre los arcos dentales. Universidad del Valle. Vol. 7 Núm 1. pág. 44-53.</w:t>
      </w:r>
    </w:p>
    <w:p w14:paraId="75AF27A0" w14:textId="647D792F" w:rsidR="00766E79" w:rsidRDefault="00766E79" w:rsidP="00766E79">
      <w:pPr>
        <w:widowControl w:val="0"/>
        <w:numPr>
          <w:ilvl w:val="0"/>
          <w:numId w:val="1"/>
        </w:numPr>
        <w:shd w:val="clear" w:color="auto" w:fill="FFFFFF"/>
        <w:spacing w:line="360" w:lineRule="auto"/>
        <w:rPr>
          <w:highlight w:val="white"/>
        </w:rPr>
      </w:pPr>
      <w:r>
        <w:rPr>
          <w:highlight w:val="white"/>
        </w:rPr>
        <w:t>Ruiz &amp; Sáez. (2015). Corrección de mordida cruzada anterior con ortopedia. Revista Mexicana de Ortodoncia. Vol. 3 Núm 4. Pág. 239-248.</w:t>
      </w:r>
    </w:p>
    <w:p w14:paraId="5B900A0D" w14:textId="77777777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Brenda Samantha Carrasco Lara. (2018). Corrección de mordida cruzada anterior mediante el uso de plano inclinado realizado en Universidad de Monterrey: Reporte de caso. Revista Mexicana de Estomatología Vol. 5 No.1 Enero - Junio 2018</w:t>
      </w:r>
    </w:p>
    <w:p w14:paraId="3FDE8856" w14:textId="77777777" w:rsidR="00766E79" w:rsidRDefault="00766E79" w:rsidP="00766E79">
      <w:pPr>
        <w:widowControl w:val="0"/>
        <w:numPr>
          <w:ilvl w:val="0"/>
          <w:numId w:val="1"/>
        </w:numPr>
        <w:spacing w:line="360" w:lineRule="auto"/>
        <w:rPr>
          <w:highlight w:val="white"/>
        </w:rPr>
      </w:pPr>
      <w:r>
        <w:rPr>
          <w:highlight w:val="white"/>
        </w:rPr>
        <w:t>Tiziano Baccetti, Lorenzo Franchi, McNamara James. (2005). El método de maduración vertebral cervical (CVM) para la evaluación del momento óptimo del tratamiento en ortopedia dentofacial.Elsevier. Seminars in orthodontics.119-129.</w:t>
      </w:r>
    </w:p>
    <w:p w14:paraId="57212F7F" w14:textId="77777777" w:rsidR="00766E79" w:rsidRDefault="00766E79" w:rsidP="00766E79">
      <w:pPr>
        <w:numPr>
          <w:ilvl w:val="0"/>
          <w:numId w:val="1"/>
        </w:numPr>
        <w:spacing w:line="360" w:lineRule="auto"/>
      </w:pPr>
      <w:r>
        <w:t>Villavicencio L., J. A., Fernández, M. A., &amp; Magaña Ahedo, L. (1996). Ortopedia Dentofacial: Una visión multidisciplinaria (Tomo 1). Amolca. Capítulo X: Páginas 269-296. Capítulo XIII: Páginas 337-359. Capítulo XIV: Páginas 371-373.</w:t>
      </w:r>
    </w:p>
    <w:p w14:paraId="735D0385" w14:textId="77777777" w:rsidR="006D1072" w:rsidRDefault="006D1072"/>
    <w:sectPr w:rsidR="006D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A51F9"/>
    <w:multiLevelType w:val="multilevel"/>
    <w:tmpl w:val="E52C7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79"/>
    <w:rsid w:val="00016DC2"/>
    <w:rsid w:val="000B26B6"/>
    <w:rsid w:val="006D1072"/>
    <w:rsid w:val="00766E79"/>
    <w:rsid w:val="0086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B43D"/>
  <w15:chartTrackingRefBased/>
  <w15:docId w15:val="{E61AE122-BA3C-413C-AD6A-8A54E8FB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79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todoncia.ws/publicaciones/2005/art14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Carente</dc:creator>
  <cp:keywords/>
  <dc:description/>
  <cp:lastModifiedBy>Ignacio Carente</cp:lastModifiedBy>
  <cp:revision>3</cp:revision>
  <dcterms:created xsi:type="dcterms:W3CDTF">2025-10-23T14:17:00Z</dcterms:created>
  <dcterms:modified xsi:type="dcterms:W3CDTF">2025-10-23T16:41:00Z</dcterms:modified>
</cp:coreProperties>
</file>