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3D0B" w:rsidRDefault="00E73D0B">
      <w:pPr>
        <w:spacing w:before="4000"/>
      </w:pPr>
      <w:bookmarkStart w:id="0" w:name="_GoBack"/>
      <w:bookmarkEnd w:id="0"/>
    </w:p>
    <w:p w:rsidR="00E73D0B" w:rsidRDefault="005813B4">
      <w:pPr>
        <w:spacing w:after="200"/>
        <w:jc w:val="center"/>
      </w:pPr>
      <w:r>
        <w:rPr>
          <w:b/>
          <w:bCs/>
          <w:color w:val="1B4F72"/>
          <w:sz w:val="56"/>
          <w:szCs w:val="56"/>
        </w:rPr>
        <w:t>UNI-PUT</w:t>
      </w:r>
    </w:p>
    <w:p w:rsidR="00E73D0B" w:rsidRDefault="005813B4">
      <w:pPr>
        <w:spacing w:after="600"/>
        <w:jc w:val="center"/>
      </w:pPr>
      <w:r>
        <w:rPr>
          <w:color w:val="2E86C1"/>
          <w:sz w:val="32"/>
          <w:szCs w:val="32"/>
        </w:rPr>
        <w:t>Senior Web Analyst Audit Report</w:t>
      </w:r>
    </w:p>
    <w:p w:rsidR="00E73D0B" w:rsidRDefault="005813B4">
      <w:pPr>
        <w:spacing w:after="100"/>
        <w:jc w:val="center"/>
      </w:pPr>
      <w:r>
        <w:rPr>
          <w:color w:val="5D6D7E"/>
          <w:sz w:val="26"/>
          <w:szCs w:val="26"/>
        </w:rPr>
        <w:t>MON.bg Ecosystem Analysis</w:t>
      </w:r>
    </w:p>
    <w:p w:rsidR="00E73D0B" w:rsidRDefault="005813B4">
      <w:pPr>
        <w:spacing w:after="100"/>
        <w:jc w:val="center"/>
      </w:pPr>
      <w:r>
        <w:rPr>
          <w:color w:val="5D6D7E"/>
          <w:sz w:val="22"/>
          <w:szCs w:val="22"/>
        </w:rPr>
        <w:t>Data Sources, Scraping Targets &amp; Feature Proposals</w:t>
      </w:r>
    </w:p>
    <w:p w:rsidR="00E73D0B" w:rsidRDefault="00E73D0B">
      <w:pPr>
        <w:spacing w:before="2000"/>
      </w:pPr>
    </w:p>
    <w:p w:rsidR="00E73D0B" w:rsidRDefault="005813B4">
      <w:pPr>
        <w:pBdr>
          <w:top w:val="single" w:sz="2" w:space="12" w:color="1B4F72"/>
        </w:pBdr>
        <w:spacing w:after="80"/>
        <w:jc w:val="center"/>
      </w:pPr>
      <w:r>
        <w:rPr>
          <w:color w:val="34495E"/>
          <w:sz w:val="22"/>
          <w:szCs w:val="22"/>
        </w:rPr>
        <w:t>Prepared for: Martin Atanasov</w:t>
      </w:r>
    </w:p>
    <w:p w:rsidR="00E73D0B" w:rsidRDefault="005813B4">
      <w:pPr>
        <w:spacing w:after="80"/>
        <w:jc w:val="center"/>
      </w:pPr>
      <w:r>
        <w:rPr>
          <w:color w:val="34495E"/>
          <w:sz w:val="22"/>
          <w:szCs w:val="22"/>
        </w:rPr>
        <w:t>Date: 13 April 2026</w:t>
      </w:r>
    </w:p>
    <w:p w:rsidR="00E73D0B" w:rsidRDefault="005813B4">
      <w:pPr>
        <w:jc w:val="center"/>
      </w:pPr>
      <w:r>
        <w:rPr>
          <w:color w:val="34495E"/>
          <w:sz w:val="22"/>
          <w:szCs w:val="22"/>
        </w:rPr>
        <w:t>Version: 1.0</w:t>
      </w:r>
    </w:p>
    <w:p w:rsidR="00E73D0B" w:rsidRDefault="00E73D0B">
      <w:pPr>
        <w:sectPr w:rsidR="00E73D0B">
          <w:pgSz w:w="11906" w:h="16838"/>
          <w:pgMar w:top="1440" w:right="1440" w:bottom="1440" w:left="1440" w:header="708" w:footer="708" w:gutter="0"/>
          <w:cols w:space="720"/>
          <w:docGrid w:linePitch="360"/>
        </w:sectPr>
      </w:pPr>
    </w:p>
    <w:sdt>
      <w:sdtPr>
        <w:alias w:val="Table of Contents"/>
        <w:id w:val="-1525081113"/>
      </w:sdtPr>
      <w:sdtEndPr/>
      <w:sdtContent>
        <w:p w:rsidR="004B2E99" w:rsidRDefault="005813B4">
          <w:pPr>
            <w:pStyle w:val="TOC1"/>
            <w:tabs>
              <w:tab w:val="right" w:leader="dot" w:pos="9016"/>
            </w:tabs>
            <w:rPr>
              <w:noProof/>
            </w:rPr>
          </w:pPr>
          <w:r>
            <w:fldChar w:fldCharType="begin"/>
          </w:r>
          <w:r>
            <w:instrText>TOC \h \o "1-3"</w:instrText>
          </w:r>
          <w:r>
            <w:fldChar w:fldCharType="separate"/>
          </w:r>
          <w:hyperlink w:anchor="_Toc227006555" w:history="1">
            <w:r w:rsidR="004B2E99" w:rsidRPr="00F03D77">
              <w:rPr>
                <w:rStyle w:val="Hyperlink"/>
                <w:noProof/>
              </w:rPr>
              <w:t>1. Executive Summary</w:t>
            </w:r>
            <w:r w:rsidR="004B2E99">
              <w:rPr>
                <w:noProof/>
              </w:rPr>
              <w:tab/>
            </w:r>
            <w:r w:rsidR="004B2E99">
              <w:rPr>
                <w:noProof/>
              </w:rPr>
              <w:fldChar w:fldCharType="begin"/>
            </w:r>
            <w:r w:rsidR="004B2E99">
              <w:rPr>
                <w:noProof/>
              </w:rPr>
              <w:instrText xml:space="preserve"> PAGEREF _Toc227006555 \h </w:instrText>
            </w:r>
            <w:r w:rsidR="004B2E99">
              <w:rPr>
                <w:noProof/>
              </w:rPr>
            </w:r>
            <w:r w:rsidR="004B2E99">
              <w:rPr>
                <w:noProof/>
              </w:rPr>
              <w:fldChar w:fldCharType="separate"/>
            </w:r>
            <w:r w:rsidR="004B2E99">
              <w:rPr>
                <w:noProof/>
              </w:rPr>
              <w:t>4</w:t>
            </w:r>
            <w:r w:rsidR="004B2E99">
              <w:rPr>
                <w:noProof/>
              </w:rPr>
              <w:fldChar w:fldCharType="end"/>
            </w:r>
          </w:hyperlink>
        </w:p>
        <w:p w:rsidR="004B2E99" w:rsidRDefault="004B2E99">
          <w:pPr>
            <w:pStyle w:val="TOC1"/>
            <w:tabs>
              <w:tab w:val="right" w:leader="dot" w:pos="9016"/>
            </w:tabs>
            <w:rPr>
              <w:noProof/>
            </w:rPr>
          </w:pPr>
          <w:hyperlink w:anchor="_Toc227006556" w:history="1">
            <w:r w:rsidRPr="00F03D77">
              <w:rPr>
                <w:rStyle w:val="Hyperlink"/>
                <w:noProof/>
              </w:rPr>
              <w:t>2. Data Sources &amp; Registry Inventory</w:t>
            </w:r>
            <w:r>
              <w:rPr>
                <w:noProof/>
              </w:rPr>
              <w:tab/>
            </w:r>
            <w:r>
              <w:rPr>
                <w:noProof/>
              </w:rPr>
              <w:fldChar w:fldCharType="begin"/>
            </w:r>
            <w:r>
              <w:rPr>
                <w:noProof/>
              </w:rPr>
              <w:instrText xml:space="preserve"> PAGEREF _Toc227006556 \h </w:instrText>
            </w:r>
            <w:r>
              <w:rPr>
                <w:noProof/>
              </w:rPr>
            </w:r>
            <w:r>
              <w:rPr>
                <w:noProof/>
              </w:rPr>
              <w:fldChar w:fldCharType="separate"/>
            </w:r>
            <w:r>
              <w:rPr>
                <w:noProof/>
              </w:rPr>
              <w:t>4</w:t>
            </w:r>
            <w:r>
              <w:rPr>
                <w:noProof/>
              </w:rPr>
              <w:fldChar w:fldCharType="end"/>
            </w:r>
          </w:hyperlink>
        </w:p>
        <w:p w:rsidR="004B2E99" w:rsidRDefault="004B2E99">
          <w:pPr>
            <w:pStyle w:val="TOC2"/>
            <w:tabs>
              <w:tab w:val="right" w:leader="dot" w:pos="9016"/>
            </w:tabs>
            <w:rPr>
              <w:noProof/>
            </w:rPr>
          </w:pPr>
          <w:hyperlink w:anchor="_Toc227006557" w:history="1">
            <w:r w:rsidRPr="00F03D77">
              <w:rPr>
                <w:rStyle w:val="Hyperlink"/>
                <w:noProof/>
              </w:rPr>
              <w:t>2.1 RSVU (Rating System for Higher Education)</w:t>
            </w:r>
            <w:r>
              <w:rPr>
                <w:noProof/>
              </w:rPr>
              <w:tab/>
            </w:r>
            <w:r>
              <w:rPr>
                <w:noProof/>
              </w:rPr>
              <w:fldChar w:fldCharType="begin"/>
            </w:r>
            <w:r>
              <w:rPr>
                <w:noProof/>
              </w:rPr>
              <w:instrText xml:space="preserve"> PAGEREF _Toc227006557 \h </w:instrText>
            </w:r>
            <w:r>
              <w:rPr>
                <w:noProof/>
              </w:rPr>
            </w:r>
            <w:r>
              <w:rPr>
                <w:noProof/>
              </w:rPr>
              <w:fldChar w:fldCharType="separate"/>
            </w:r>
            <w:r>
              <w:rPr>
                <w:noProof/>
              </w:rPr>
              <w:t>4</w:t>
            </w:r>
            <w:r>
              <w:rPr>
                <w:noProof/>
              </w:rPr>
              <w:fldChar w:fldCharType="end"/>
            </w:r>
          </w:hyperlink>
        </w:p>
        <w:p w:rsidR="004B2E99" w:rsidRDefault="004B2E99">
          <w:pPr>
            <w:pStyle w:val="TOC3"/>
            <w:tabs>
              <w:tab w:val="right" w:leader="dot" w:pos="9016"/>
            </w:tabs>
            <w:rPr>
              <w:noProof/>
            </w:rPr>
          </w:pPr>
          <w:hyperlink w:anchor="_Toc227006558" w:history="1">
            <w:r w:rsidRPr="00F03D77">
              <w:rPr>
                <w:rStyle w:val="Hyperlink"/>
                <w:noProof/>
              </w:rPr>
              <w:t>Indicator Groups</w:t>
            </w:r>
            <w:r>
              <w:rPr>
                <w:noProof/>
              </w:rPr>
              <w:tab/>
            </w:r>
            <w:r>
              <w:rPr>
                <w:noProof/>
              </w:rPr>
              <w:fldChar w:fldCharType="begin"/>
            </w:r>
            <w:r>
              <w:rPr>
                <w:noProof/>
              </w:rPr>
              <w:instrText xml:space="preserve"> PAGEREF _Toc227006558 \h </w:instrText>
            </w:r>
            <w:r>
              <w:rPr>
                <w:noProof/>
              </w:rPr>
            </w:r>
            <w:r>
              <w:rPr>
                <w:noProof/>
              </w:rPr>
              <w:fldChar w:fldCharType="separate"/>
            </w:r>
            <w:r>
              <w:rPr>
                <w:noProof/>
              </w:rPr>
              <w:t>4</w:t>
            </w:r>
            <w:r>
              <w:rPr>
                <w:noProof/>
              </w:rPr>
              <w:fldChar w:fldCharType="end"/>
            </w:r>
          </w:hyperlink>
        </w:p>
        <w:p w:rsidR="004B2E99" w:rsidRDefault="004B2E99">
          <w:pPr>
            <w:pStyle w:val="TOC3"/>
            <w:tabs>
              <w:tab w:val="right" w:leader="dot" w:pos="9016"/>
            </w:tabs>
            <w:rPr>
              <w:noProof/>
            </w:rPr>
          </w:pPr>
          <w:hyperlink w:anchor="_Toc227006559" w:history="1">
            <w:r w:rsidRPr="00F03D77">
              <w:rPr>
                <w:rStyle w:val="Hyperlink"/>
                <w:noProof/>
              </w:rPr>
              <w:t>Top Salary Data by Specialty (RSVU 2025)</w:t>
            </w:r>
            <w:r>
              <w:rPr>
                <w:noProof/>
              </w:rPr>
              <w:tab/>
            </w:r>
            <w:r>
              <w:rPr>
                <w:noProof/>
              </w:rPr>
              <w:fldChar w:fldCharType="begin"/>
            </w:r>
            <w:r>
              <w:rPr>
                <w:noProof/>
              </w:rPr>
              <w:instrText xml:space="preserve"> PAGEREF _Toc227006559 \h </w:instrText>
            </w:r>
            <w:r>
              <w:rPr>
                <w:noProof/>
              </w:rPr>
            </w:r>
            <w:r>
              <w:rPr>
                <w:noProof/>
              </w:rPr>
              <w:fldChar w:fldCharType="separate"/>
            </w:r>
            <w:r>
              <w:rPr>
                <w:noProof/>
              </w:rPr>
              <w:t>4</w:t>
            </w:r>
            <w:r>
              <w:rPr>
                <w:noProof/>
              </w:rPr>
              <w:fldChar w:fldCharType="end"/>
            </w:r>
          </w:hyperlink>
        </w:p>
        <w:p w:rsidR="004B2E99" w:rsidRDefault="004B2E99">
          <w:pPr>
            <w:pStyle w:val="TOC2"/>
            <w:tabs>
              <w:tab w:val="right" w:leader="dot" w:pos="9016"/>
            </w:tabs>
            <w:rPr>
              <w:noProof/>
            </w:rPr>
          </w:pPr>
          <w:hyperlink w:anchor="_Toc227006560" w:history="1">
            <w:r w:rsidRPr="00F03D77">
              <w:rPr>
                <w:rStyle w:val="Hyperlink"/>
                <w:noProof/>
              </w:rPr>
              <w:t>2.2 NACID Registers</w:t>
            </w:r>
            <w:r>
              <w:rPr>
                <w:noProof/>
              </w:rPr>
              <w:tab/>
            </w:r>
            <w:r>
              <w:rPr>
                <w:noProof/>
              </w:rPr>
              <w:fldChar w:fldCharType="begin"/>
            </w:r>
            <w:r>
              <w:rPr>
                <w:noProof/>
              </w:rPr>
              <w:instrText xml:space="preserve"> PAGEREF _Toc227006560 \h </w:instrText>
            </w:r>
            <w:r>
              <w:rPr>
                <w:noProof/>
              </w:rPr>
            </w:r>
            <w:r>
              <w:rPr>
                <w:noProof/>
              </w:rPr>
              <w:fldChar w:fldCharType="separate"/>
            </w:r>
            <w:r>
              <w:rPr>
                <w:noProof/>
              </w:rPr>
              <w:t>4</w:t>
            </w:r>
            <w:r>
              <w:rPr>
                <w:noProof/>
              </w:rPr>
              <w:fldChar w:fldCharType="end"/>
            </w:r>
          </w:hyperlink>
        </w:p>
        <w:p w:rsidR="004B2E99" w:rsidRDefault="004B2E99">
          <w:pPr>
            <w:pStyle w:val="TOC2"/>
            <w:tabs>
              <w:tab w:val="right" w:leader="dot" w:pos="9016"/>
            </w:tabs>
            <w:rPr>
              <w:noProof/>
            </w:rPr>
          </w:pPr>
          <w:hyperlink w:anchor="_Toc227006561" w:history="1">
            <w:r w:rsidRPr="00F03D77">
              <w:rPr>
                <w:rStyle w:val="Hyperlink"/>
                <w:noProof/>
              </w:rPr>
              <w:t>2.3 Scholarship Platform (eurostipendii.mon.bg)</w:t>
            </w:r>
            <w:r>
              <w:rPr>
                <w:noProof/>
              </w:rPr>
              <w:tab/>
            </w:r>
            <w:r>
              <w:rPr>
                <w:noProof/>
              </w:rPr>
              <w:fldChar w:fldCharType="begin"/>
            </w:r>
            <w:r>
              <w:rPr>
                <w:noProof/>
              </w:rPr>
              <w:instrText xml:space="preserve"> PAGEREF _Toc227006561 \h </w:instrText>
            </w:r>
            <w:r>
              <w:rPr>
                <w:noProof/>
              </w:rPr>
            </w:r>
            <w:r>
              <w:rPr>
                <w:noProof/>
              </w:rPr>
              <w:fldChar w:fldCharType="separate"/>
            </w:r>
            <w:r>
              <w:rPr>
                <w:noProof/>
              </w:rPr>
              <w:t>5</w:t>
            </w:r>
            <w:r>
              <w:rPr>
                <w:noProof/>
              </w:rPr>
              <w:fldChar w:fldCharType="end"/>
            </w:r>
          </w:hyperlink>
        </w:p>
        <w:p w:rsidR="004B2E99" w:rsidRDefault="004B2E99">
          <w:pPr>
            <w:pStyle w:val="TOC2"/>
            <w:tabs>
              <w:tab w:val="right" w:leader="dot" w:pos="9016"/>
            </w:tabs>
            <w:rPr>
              <w:noProof/>
            </w:rPr>
          </w:pPr>
          <w:hyperlink w:anchor="_Toc227006562" w:history="1">
            <w:r w:rsidRPr="00F03D77">
              <w:rPr>
                <w:rStyle w:val="Hyperlink"/>
                <w:noProof/>
              </w:rPr>
              <w:t>2.4 Employment Platform (edujobs.mon.bg)</w:t>
            </w:r>
            <w:r>
              <w:rPr>
                <w:noProof/>
              </w:rPr>
              <w:tab/>
            </w:r>
            <w:r>
              <w:rPr>
                <w:noProof/>
              </w:rPr>
              <w:fldChar w:fldCharType="begin"/>
            </w:r>
            <w:r>
              <w:rPr>
                <w:noProof/>
              </w:rPr>
              <w:instrText xml:space="preserve"> PAGEREF _Toc227006562 \h </w:instrText>
            </w:r>
            <w:r>
              <w:rPr>
                <w:noProof/>
              </w:rPr>
            </w:r>
            <w:r>
              <w:rPr>
                <w:noProof/>
              </w:rPr>
              <w:fldChar w:fldCharType="separate"/>
            </w:r>
            <w:r>
              <w:rPr>
                <w:noProof/>
              </w:rPr>
              <w:t>5</w:t>
            </w:r>
            <w:r>
              <w:rPr>
                <w:noProof/>
              </w:rPr>
              <w:fldChar w:fldCharType="end"/>
            </w:r>
          </w:hyperlink>
        </w:p>
        <w:p w:rsidR="004B2E99" w:rsidRDefault="004B2E99">
          <w:pPr>
            <w:pStyle w:val="TOC2"/>
            <w:tabs>
              <w:tab w:val="right" w:leader="dot" w:pos="9016"/>
            </w:tabs>
            <w:rPr>
              <w:noProof/>
            </w:rPr>
          </w:pPr>
          <w:hyperlink w:anchor="_Toc227006563" w:history="1">
            <w:r w:rsidRPr="00F03D77">
              <w:rPr>
                <w:rStyle w:val="Hyperlink"/>
                <w:noProof/>
              </w:rPr>
              <w:t>2.5 Dormitory Renovation Program 2024–2027</w:t>
            </w:r>
            <w:r>
              <w:rPr>
                <w:noProof/>
              </w:rPr>
              <w:tab/>
            </w:r>
            <w:r>
              <w:rPr>
                <w:noProof/>
              </w:rPr>
              <w:fldChar w:fldCharType="begin"/>
            </w:r>
            <w:r>
              <w:rPr>
                <w:noProof/>
              </w:rPr>
              <w:instrText xml:space="preserve"> PAGEREF _Toc227006563 \h </w:instrText>
            </w:r>
            <w:r>
              <w:rPr>
                <w:noProof/>
              </w:rPr>
            </w:r>
            <w:r>
              <w:rPr>
                <w:noProof/>
              </w:rPr>
              <w:fldChar w:fldCharType="separate"/>
            </w:r>
            <w:r>
              <w:rPr>
                <w:noProof/>
              </w:rPr>
              <w:t>5</w:t>
            </w:r>
            <w:r>
              <w:rPr>
                <w:noProof/>
              </w:rPr>
              <w:fldChar w:fldCharType="end"/>
            </w:r>
          </w:hyperlink>
        </w:p>
        <w:p w:rsidR="004B2E99" w:rsidRDefault="004B2E99">
          <w:pPr>
            <w:pStyle w:val="TOC2"/>
            <w:tabs>
              <w:tab w:val="right" w:leader="dot" w:pos="9016"/>
            </w:tabs>
            <w:rPr>
              <w:noProof/>
            </w:rPr>
          </w:pPr>
          <w:hyperlink w:anchor="_Toc227006564" w:history="1">
            <w:r w:rsidRPr="00F03D77">
              <w:rPr>
                <w:rStyle w:val="Hyperlink"/>
                <w:noProof/>
              </w:rPr>
              <w:t>2.6 ДЗИ (State Matriculation Exams) Calendar</w:t>
            </w:r>
            <w:r>
              <w:rPr>
                <w:noProof/>
              </w:rPr>
              <w:tab/>
            </w:r>
            <w:r>
              <w:rPr>
                <w:noProof/>
              </w:rPr>
              <w:fldChar w:fldCharType="begin"/>
            </w:r>
            <w:r>
              <w:rPr>
                <w:noProof/>
              </w:rPr>
              <w:instrText xml:space="preserve"> PAGEREF _Toc227006564 \h </w:instrText>
            </w:r>
            <w:r>
              <w:rPr>
                <w:noProof/>
              </w:rPr>
            </w:r>
            <w:r>
              <w:rPr>
                <w:noProof/>
              </w:rPr>
              <w:fldChar w:fldCharType="separate"/>
            </w:r>
            <w:r>
              <w:rPr>
                <w:noProof/>
              </w:rPr>
              <w:t>5</w:t>
            </w:r>
            <w:r>
              <w:rPr>
                <w:noProof/>
              </w:rPr>
              <w:fldChar w:fldCharType="end"/>
            </w:r>
          </w:hyperlink>
        </w:p>
        <w:p w:rsidR="004B2E99" w:rsidRDefault="004B2E99">
          <w:pPr>
            <w:pStyle w:val="TOC1"/>
            <w:tabs>
              <w:tab w:val="right" w:leader="dot" w:pos="9016"/>
            </w:tabs>
            <w:rPr>
              <w:noProof/>
            </w:rPr>
          </w:pPr>
          <w:hyperlink w:anchor="_Toc227006565" w:history="1">
            <w:r w:rsidRPr="00F03D77">
              <w:rPr>
                <w:rStyle w:val="Hyperlink"/>
                <w:noProof/>
              </w:rPr>
              <w:t>3. URLs for Regular Scraping</w:t>
            </w:r>
            <w:r>
              <w:rPr>
                <w:noProof/>
              </w:rPr>
              <w:tab/>
            </w:r>
            <w:r>
              <w:rPr>
                <w:noProof/>
              </w:rPr>
              <w:fldChar w:fldCharType="begin"/>
            </w:r>
            <w:r>
              <w:rPr>
                <w:noProof/>
              </w:rPr>
              <w:instrText xml:space="preserve"> PAGEREF _Toc227006565 \h </w:instrText>
            </w:r>
            <w:r>
              <w:rPr>
                <w:noProof/>
              </w:rPr>
            </w:r>
            <w:r>
              <w:rPr>
                <w:noProof/>
              </w:rPr>
              <w:fldChar w:fldCharType="separate"/>
            </w:r>
            <w:r>
              <w:rPr>
                <w:noProof/>
              </w:rPr>
              <w:t>6</w:t>
            </w:r>
            <w:r>
              <w:rPr>
                <w:noProof/>
              </w:rPr>
              <w:fldChar w:fldCharType="end"/>
            </w:r>
          </w:hyperlink>
        </w:p>
        <w:p w:rsidR="004B2E99" w:rsidRDefault="004B2E99">
          <w:pPr>
            <w:pStyle w:val="TOC2"/>
            <w:tabs>
              <w:tab w:val="right" w:leader="dot" w:pos="9016"/>
            </w:tabs>
            <w:rPr>
              <w:noProof/>
            </w:rPr>
          </w:pPr>
          <w:hyperlink w:anchor="_Toc227006566" w:history="1">
            <w:r w:rsidRPr="00F03D77">
              <w:rPr>
                <w:rStyle w:val="Hyperlink"/>
                <w:noProof/>
              </w:rPr>
              <w:t>3.1 P1 — High Priority (Weekly/On-Change)</w:t>
            </w:r>
            <w:r>
              <w:rPr>
                <w:noProof/>
              </w:rPr>
              <w:tab/>
            </w:r>
            <w:r>
              <w:rPr>
                <w:noProof/>
              </w:rPr>
              <w:fldChar w:fldCharType="begin"/>
            </w:r>
            <w:r>
              <w:rPr>
                <w:noProof/>
              </w:rPr>
              <w:instrText xml:space="preserve"> PAGEREF _Toc227006566 \h </w:instrText>
            </w:r>
            <w:r>
              <w:rPr>
                <w:noProof/>
              </w:rPr>
            </w:r>
            <w:r>
              <w:rPr>
                <w:noProof/>
              </w:rPr>
              <w:fldChar w:fldCharType="separate"/>
            </w:r>
            <w:r>
              <w:rPr>
                <w:noProof/>
              </w:rPr>
              <w:t>6</w:t>
            </w:r>
            <w:r>
              <w:rPr>
                <w:noProof/>
              </w:rPr>
              <w:fldChar w:fldCharType="end"/>
            </w:r>
          </w:hyperlink>
        </w:p>
        <w:p w:rsidR="004B2E99" w:rsidRDefault="004B2E99">
          <w:pPr>
            <w:pStyle w:val="TOC2"/>
            <w:tabs>
              <w:tab w:val="right" w:leader="dot" w:pos="9016"/>
            </w:tabs>
            <w:rPr>
              <w:noProof/>
            </w:rPr>
          </w:pPr>
          <w:hyperlink w:anchor="_Toc227006567" w:history="1">
            <w:r w:rsidRPr="00F03D77">
              <w:rPr>
                <w:rStyle w:val="Hyperlink"/>
                <w:noProof/>
              </w:rPr>
              <w:t>3.2 P2 — Medium Priority (Monthly)</w:t>
            </w:r>
            <w:r>
              <w:rPr>
                <w:noProof/>
              </w:rPr>
              <w:tab/>
            </w:r>
            <w:r>
              <w:rPr>
                <w:noProof/>
              </w:rPr>
              <w:fldChar w:fldCharType="begin"/>
            </w:r>
            <w:r>
              <w:rPr>
                <w:noProof/>
              </w:rPr>
              <w:instrText xml:space="preserve"> PAGEREF _Toc227006567 \h </w:instrText>
            </w:r>
            <w:r>
              <w:rPr>
                <w:noProof/>
              </w:rPr>
            </w:r>
            <w:r>
              <w:rPr>
                <w:noProof/>
              </w:rPr>
              <w:fldChar w:fldCharType="separate"/>
            </w:r>
            <w:r>
              <w:rPr>
                <w:noProof/>
              </w:rPr>
              <w:t>6</w:t>
            </w:r>
            <w:r>
              <w:rPr>
                <w:noProof/>
              </w:rPr>
              <w:fldChar w:fldCharType="end"/>
            </w:r>
          </w:hyperlink>
        </w:p>
        <w:p w:rsidR="004B2E99" w:rsidRDefault="004B2E99">
          <w:pPr>
            <w:pStyle w:val="TOC2"/>
            <w:tabs>
              <w:tab w:val="right" w:leader="dot" w:pos="9016"/>
            </w:tabs>
            <w:rPr>
              <w:noProof/>
            </w:rPr>
          </w:pPr>
          <w:hyperlink w:anchor="_Toc227006568" w:history="1">
            <w:r w:rsidRPr="00F03D77">
              <w:rPr>
                <w:rStyle w:val="Hyperlink"/>
                <w:noProof/>
              </w:rPr>
              <w:t>3.3 P3 — Low Priority (Annual/Seasonal)</w:t>
            </w:r>
            <w:r>
              <w:rPr>
                <w:noProof/>
              </w:rPr>
              <w:tab/>
            </w:r>
            <w:r>
              <w:rPr>
                <w:noProof/>
              </w:rPr>
              <w:fldChar w:fldCharType="begin"/>
            </w:r>
            <w:r>
              <w:rPr>
                <w:noProof/>
              </w:rPr>
              <w:instrText xml:space="preserve"> PAGEREF _Toc227006568 \h </w:instrText>
            </w:r>
            <w:r>
              <w:rPr>
                <w:noProof/>
              </w:rPr>
            </w:r>
            <w:r>
              <w:rPr>
                <w:noProof/>
              </w:rPr>
              <w:fldChar w:fldCharType="separate"/>
            </w:r>
            <w:r>
              <w:rPr>
                <w:noProof/>
              </w:rPr>
              <w:t>6</w:t>
            </w:r>
            <w:r>
              <w:rPr>
                <w:noProof/>
              </w:rPr>
              <w:fldChar w:fldCharType="end"/>
            </w:r>
          </w:hyperlink>
        </w:p>
        <w:p w:rsidR="004B2E99" w:rsidRDefault="004B2E99">
          <w:pPr>
            <w:pStyle w:val="TOC1"/>
            <w:tabs>
              <w:tab w:val="right" w:leader="dot" w:pos="9016"/>
            </w:tabs>
            <w:rPr>
              <w:noProof/>
            </w:rPr>
          </w:pPr>
          <w:hyperlink w:anchor="_Toc227006569" w:history="1">
            <w:r w:rsidRPr="00F03D77">
              <w:rPr>
                <w:rStyle w:val="Hyperlink"/>
                <w:noProof/>
              </w:rPr>
              <w:t>4. Three Innovative Feature Proposals</w:t>
            </w:r>
            <w:r>
              <w:rPr>
                <w:noProof/>
              </w:rPr>
              <w:tab/>
            </w:r>
            <w:r>
              <w:rPr>
                <w:noProof/>
              </w:rPr>
              <w:fldChar w:fldCharType="begin"/>
            </w:r>
            <w:r>
              <w:rPr>
                <w:noProof/>
              </w:rPr>
              <w:instrText xml:space="preserve"> PAGEREF _Toc227006569 \h </w:instrText>
            </w:r>
            <w:r>
              <w:rPr>
                <w:noProof/>
              </w:rPr>
            </w:r>
            <w:r>
              <w:rPr>
                <w:noProof/>
              </w:rPr>
              <w:fldChar w:fldCharType="separate"/>
            </w:r>
            <w:r>
              <w:rPr>
                <w:noProof/>
              </w:rPr>
              <w:t>7</w:t>
            </w:r>
            <w:r>
              <w:rPr>
                <w:noProof/>
              </w:rPr>
              <w:fldChar w:fldCharType="end"/>
            </w:r>
          </w:hyperlink>
        </w:p>
        <w:p w:rsidR="004B2E99" w:rsidRDefault="004B2E99">
          <w:pPr>
            <w:pStyle w:val="TOC2"/>
            <w:tabs>
              <w:tab w:val="right" w:leader="dot" w:pos="9016"/>
            </w:tabs>
            <w:rPr>
              <w:noProof/>
            </w:rPr>
          </w:pPr>
          <w:hyperlink w:anchor="_Toc227006570" w:history="1">
            <w:r w:rsidRPr="00F03D77">
              <w:rPr>
                <w:rStyle w:val="Hyperlink"/>
                <w:noProof/>
              </w:rPr>
              <w:t>4.1 Scholarship Probability Calculator</w:t>
            </w:r>
            <w:r>
              <w:rPr>
                <w:noProof/>
              </w:rPr>
              <w:tab/>
            </w:r>
            <w:r>
              <w:rPr>
                <w:noProof/>
              </w:rPr>
              <w:fldChar w:fldCharType="begin"/>
            </w:r>
            <w:r>
              <w:rPr>
                <w:noProof/>
              </w:rPr>
              <w:instrText xml:space="preserve"> PAGEREF _Toc227006570 \h </w:instrText>
            </w:r>
            <w:r>
              <w:rPr>
                <w:noProof/>
              </w:rPr>
            </w:r>
            <w:r>
              <w:rPr>
                <w:noProof/>
              </w:rPr>
              <w:fldChar w:fldCharType="separate"/>
            </w:r>
            <w:r>
              <w:rPr>
                <w:noProof/>
              </w:rPr>
              <w:t>7</w:t>
            </w:r>
            <w:r>
              <w:rPr>
                <w:noProof/>
              </w:rPr>
              <w:fldChar w:fldCharType="end"/>
            </w:r>
          </w:hyperlink>
        </w:p>
        <w:p w:rsidR="004B2E99" w:rsidRDefault="004B2E99">
          <w:pPr>
            <w:pStyle w:val="TOC3"/>
            <w:tabs>
              <w:tab w:val="right" w:leader="dot" w:pos="9016"/>
            </w:tabs>
            <w:rPr>
              <w:noProof/>
            </w:rPr>
          </w:pPr>
          <w:hyperlink w:anchor="_Toc227006571" w:history="1">
            <w:r w:rsidRPr="00F03D77">
              <w:rPr>
                <w:rStyle w:val="Hyperlink"/>
                <w:noProof/>
              </w:rPr>
              <w:t>How It Works</w:t>
            </w:r>
            <w:r>
              <w:rPr>
                <w:noProof/>
              </w:rPr>
              <w:tab/>
            </w:r>
            <w:r>
              <w:rPr>
                <w:noProof/>
              </w:rPr>
              <w:fldChar w:fldCharType="begin"/>
            </w:r>
            <w:r>
              <w:rPr>
                <w:noProof/>
              </w:rPr>
              <w:instrText xml:space="preserve"> PAGEREF _Toc227006571 \h </w:instrText>
            </w:r>
            <w:r>
              <w:rPr>
                <w:noProof/>
              </w:rPr>
            </w:r>
            <w:r>
              <w:rPr>
                <w:noProof/>
              </w:rPr>
              <w:fldChar w:fldCharType="separate"/>
            </w:r>
            <w:r>
              <w:rPr>
                <w:noProof/>
              </w:rPr>
              <w:t>7</w:t>
            </w:r>
            <w:r>
              <w:rPr>
                <w:noProof/>
              </w:rPr>
              <w:fldChar w:fldCharType="end"/>
            </w:r>
          </w:hyperlink>
        </w:p>
        <w:p w:rsidR="004B2E99" w:rsidRDefault="004B2E99">
          <w:pPr>
            <w:pStyle w:val="TOC3"/>
            <w:tabs>
              <w:tab w:val="right" w:leader="dot" w:pos="9016"/>
            </w:tabs>
            <w:rPr>
              <w:noProof/>
            </w:rPr>
          </w:pPr>
          <w:hyperlink w:anchor="_Toc227006572" w:history="1">
            <w:r w:rsidRPr="00F03D77">
              <w:rPr>
                <w:rStyle w:val="Hyperlink"/>
                <w:noProof/>
              </w:rPr>
              <w:t>Output</w:t>
            </w:r>
            <w:r>
              <w:rPr>
                <w:noProof/>
              </w:rPr>
              <w:tab/>
            </w:r>
            <w:r>
              <w:rPr>
                <w:noProof/>
              </w:rPr>
              <w:fldChar w:fldCharType="begin"/>
            </w:r>
            <w:r>
              <w:rPr>
                <w:noProof/>
              </w:rPr>
              <w:instrText xml:space="preserve"> PAGEREF _Toc227006572 \h </w:instrText>
            </w:r>
            <w:r>
              <w:rPr>
                <w:noProof/>
              </w:rPr>
            </w:r>
            <w:r>
              <w:rPr>
                <w:noProof/>
              </w:rPr>
              <w:fldChar w:fldCharType="separate"/>
            </w:r>
            <w:r>
              <w:rPr>
                <w:noProof/>
              </w:rPr>
              <w:t>7</w:t>
            </w:r>
            <w:r>
              <w:rPr>
                <w:noProof/>
              </w:rPr>
              <w:fldChar w:fldCharType="end"/>
            </w:r>
          </w:hyperlink>
        </w:p>
        <w:p w:rsidR="004B2E99" w:rsidRDefault="004B2E99">
          <w:pPr>
            <w:pStyle w:val="TOC3"/>
            <w:tabs>
              <w:tab w:val="right" w:leader="dot" w:pos="9016"/>
            </w:tabs>
            <w:rPr>
              <w:noProof/>
            </w:rPr>
          </w:pPr>
          <w:hyperlink w:anchor="_Toc227006573" w:history="1">
            <w:r w:rsidRPr="00F03D77">
              <w:rPr>
                <w:rStyle w:val="Hyperlink"/>
                <w:noProof/>
              </w:rPr>
              <w:t>Data Dependencies</w:t>
            </w:r>
            <w:r>
              <w:rPr>
                <w:noProof/>
              </w:rPr>
              <w:tab/>
            </w:r>
            <w:r>
              <w:rPr>
                <w:noProof/>
              </w:rPr>
              <w:fldChar w:fldCharType="begin"/>
            </w:r>
            <w:r>
              <w:rPr>
                <w:noProof/>
              </w:rPr>
              <w:instrText xml:space="preserve"> PAGEREF _Toc227006573 \h </w:instrText>
            </w:r>
            <w:r>
              <w:rPr>
                <w:noProof/>
              </w:rPr>
            </w:r>
            <w:r>
              <w:rPr>
                <w:noProof/>
              </w:rPr>
              <w:fldChar w:fldCharType="separate"/>
            </w:r>
            <w:r>
              <w:rPr>
                <w:noProof/>
              </w:rPr>
              <w:t>7</w:t>
            </w:r>
            <w:r>
              <w:rPr>
                <w:noProof/>
              </w:rPr>
              <w:fldChar w:fldCharType="end"/>
            </w:r>
          </w:hyperlink>
        </w:p>
        <w:p w:rsidR="004B2E99" w:rsidRDefault="004B2E99">
          <w:pPr>
            <w:pStyle w:val="TOC2"/>
            <w:tabs>
              <w:tab w:val="right" w:leader="dot" w:pos="9016"/>
            </w:tabs>
            <w:rPr>
              <w:noProof/>
            </w:rPr>
          </w:pPr>
          <w:hyperlink w:anchor="_Toc227006574" w:history="1">
            <w:r w:rsidRPr="00F03D77">
              <w:rPr>
                <w:rStyle w:val="Hyperlink"/>
                <w:noProof/>
              </w:rPr>
              <w:t>4.2 RIASEC-to-University Matcher</w:t>
            </w:r>
            <w:r>
              <w:rPr>
                <w:noProof/>
              </w:rPr>
              <w:tab/>
            </w:r>
            <w:r>
              <w:rPr>
                <w:noProof/>
              </w:rPr>
              <w:fldChar w:fldCharType="begin"/>
            </w:r>
            <w:r>
              <w:rPr>
                <w:noProof/>
              </w:rPr>
              <w:instrText xml:space="preserve"> PAGEREF _Toc227006574 \h </w:instrText>
            </w:r>
            <w:r>
              <w:rPr>
                <w:noProof/>
              </w:rPr>
            </w:r>
            <w:r>
              <w:rPr>
                <w:noProof/>
              </w:rPr>
              <w:fldChar w:fldCharType="separate"/>
            </w:r>
            <w:r>
              <w:rPr>
                <w:noProof/>
              </w:rPr>
              <w:t>7</w:t>
            </w:r>
            <w:r>
              <w:rPr>
                <w:noProof/>
              </w:rPr>
              <w:fldChar w:fldCharType="end"/>
            </w:r>
          </w:hyperlink>
        </w:p>
        <w:p w:rsidR="004B2E99" w:rsidRDefault="004B2E99">
          <w:pPr>
            <w:pStyle w:val="TOC3"/>
            <w:tabs>
              <w:tab w:val="right" w:leader="dot" w:pos="9016"/>
            </w:tabs>
            <w:rPr>
              <w:noProof/>
            </w:rPr>
          </w:pPr>
          <w:hyperlink w:anchor="_Toc227006575" w:history="1">
            <w:r w:rsidRPr="00F03D77">
              <w:rPr>
                <w:rStyle w:val="Hyperlink"/>
                <w:noProof/>
              </w:rPr>
              <w:t>How It Works</w:t>
            </w:r>
            <w:r>
              <w:rPr>
                <w:noProof/>
              </w:rPr>
              <w:tab/>
            </w:r>
            <w:r>
              <w:rPr>
                <w:noProof/>
              </w:rPr>
              <w:fldChar w:fldCharType="begin"/>
            </w:r>
            <w:r>
              <w:rPr>
                <w:noProof/>
              </w:rPr>
              <w:instrText xml:space="preserve"> PAGEREF _Toc227006575 \h </w:instrText>
            </w:r>
            <w:r>
              <w:rPr>
                <w:noProof/>
              </w:rPr>
            </w:r>
            <w:r>
              <w:rPr>
                <w:noProof/>
              </w:rPr>
              <w:fldChar w:fldCharType="separate"/>
            </w:r>
            <w:r>
              <w:rPr>
                <w:noProof/>
              </w:rPr>
              <w:t>7</w:t>
            </w:r>
            <w:r>
              <w:rPr>
                <w:noProof/>
              </w:rPr>
              <w:fldChar w:fldCharType="end"/>
            </w:r>
          </w:hyperlink>
        </w:p>
        <w:p w:rsidR="004B2E99" w:rsidRDefault="004B2E99">
          <w:pPr>
            <w:pStyle w:val="TOC3"/>
            <w:tabs>
              <w:tab w:val="right" w:leader="dot" w:pos="9016"/>
            </w:tabs>
            <w:rPr>
              <w:noProof/>
            </w:rPr>
          </w:pPr>
          <w:hyperlink w:anchor="_Toc227006576" w:history="1">
            <w:r w:rsidRPr="00F03D77">
              <w:rPr>
                <w:rStyle w:val="Hyperlink"/>
                <w:noProof/>
              </w:rPr>
              <w:t>Why This Is Powerful</w:t>
            </w:r>
            <w:r>
              <w:rPr>
                <w:noProof/>
              </w:rPr>
              <w:tab/>
            </w:r>
            <w:r>
              <w:rPr>
                <w:noProof/>
              </w:rPr>
              <w:fldChar w:fldCharType="begin"/>
            </w:r>
            <w:r>
              <w:rPr>
                <w:noProof/>
              </w:rPr>
              <w:instrText xml:space="preserve"> PAGEREF _Toc227006576 \h </w:instrText>
            </w:r>
            <w:r>
              <w:rPr>
                <w:noProof/>
              </w:rPr>
            </w:r>
            <w:r>
              <w:rPr>
                <w:noProof/>
              </w:rPr>
              <w:fldChar w:fldCharType="separate"/>
            </w:r>
            <w:r>
              <w:rPr>
                <w:noProof/>
              </w:rPr>
              <w:t>7</w:t>
            </w:r>
            <w:r>
              <w:rPr>
                <w:noProof/>
              </w:rPr>
              <w:fldChar w:fldCharType="end"/>
            </w:r>
          </w:hyperlink>
        </w:p>
        <w:p w:rsidR="004B2E99" w:rsidRDefault="004B2E99">
          <w:pPr>
            <w:pStyle w:val="TOC3"/>
            <w:tabs>
              <w:tab w:val="right" w:leader="dot" w:pos="9016"/>
            </w:tabs>
            <w:rPr>
              <w:noProof/>
            </w:rPr>
          </w:pPr>
          <w:hyperlink w:anchor="_Toc227006577" w:history="1">
            <w:r w:rsidRPr="00F03D77">
              <w:rPr>
                <w:rStyle w:val="Hyperlink"/>
                <w:noProof/>
              </w:rPr>
              <w:t>Data Dependencies</w:t>
            </w:r>
            <w:r>
              <w:rPr>
                <w:noProof/>
              </w:rPr>
              <w:tab/>
            </w:r>
            <w:r>
              <w:rPr>
                <w:noProof/>
              </w:rPr>
              <w:fldChar w:fldCharType="begin"/>
            </w:r>
            <w:r>
              <w:rPr>
                <w:noProof/>
              </w:rPr>
              <w:instrText xml:space="preserve"> PAGEREF _Toc227006577 \h </w:instrText>
            </w:r>
            <w:r>
              <w:rPr>
                <w:noProof/>
              </w:rPr>
            </w:r>
            <w:r>
              <w:rPr>
                <w:noProof/>
              </w:rPr>
              <w:fldChar w:fldCharType="separate"/>
            </w:r>
            <w:r>
              <w:rPr>
                <w:noProof/>
              </w:rPr>
              <w:t>7</w:t>
            </w:r>
            <w:r>
              <w:rPr>
                <w:noProof/>
              </w:rPr>
              <w:fldChar w:fldCharType="end"/>
            </w:r>
          </w:hyperlink>
        </w:p>
        <w:p w:rsidR="004B2E99" w:rsidRDefault="004B2E99">
          <w:pPr>
            <w:pStyle w:val="TOC2"/>
            <w:tabs>
              <w:tab w:val="right" w:leader="dot" w:pos="9016"/>
            </w:tabs>
            <w:rPr>
              <w:noProof/>
            </w:rPr>
          </w:pPr>
          <w:hyperlink w:anchor="_Toc227006578" w:history="1">
            <w:r w:rsidRPr="00F03D77">
              <w:rPr>
                <w:rStyle w:val="Hyperlink"/>
                <w:noProof/>
              </w:rPr>
              <w:t>4.3 Admission Formula Simulator</w:t>
            </w:r>
            <w:r>
              <w:rPr>
                <w:noProof/>
              </w:rPr>
              <w:tab/>
            </w:r>
            <w:r>
              <w:rPr>
                <w:noProof/>
              </w:rPr>
              <w:fldChar w:fldCharType="begin"/>
            </w:r>
            <w:r>
              <w:rPr>
                <w:noProof/>
              </w:rPr>
              <w:instrText xml:space="preserve"> PAGEREF _Toc227006578 \h </w:instrText>
            </w:r>
            <w:r>
              <w:rPr>
                <w:noProof/>
              </w:rPr>
            </w:r>
            <w:r>
              <w:rPr>
                <w:noProof/>
              </w:rPr>
              <w:fldChar w:fldCharType="separate"/>
            </w:r>
            <w:r>
              <w:rPr>
                <w:noProof/>
              </w:rPr>
              <w:t>7</w:t>
            </w:r>
            <w:r>
              <w:rPr>
                <w:noProof/>
              </w:rPr>
              <w:fldChar w:fldCharType="end"/>
            </w:r>
          </w:hyperlink>
        </w:p>
        <w:p w:rsidR="004B2E99" w:rsidRDefault="004B2E99">
          <w:pPr>
            <w:pStyle w:val="TOC3"/>
            <w:tabs>
              <w:tab w:val="right" w:leader="dot" w:pos="9016"/>
            </w:tabs>
            <w:rPr>
              <w:noProof/>
            </w:rPr>
          </w:pPr>
          <w:hyperlink w:anchor="_Toc227006579" w:history="1">
            <w:r w:rsidRPr="00F03D77">
              <w:rPr>
                <w:rStyle w:val="Hyperlink"/>
                <w:noProof/>
              </w:rPr>
              <w:t>How It Works</w:t>
            </w:r>
            <w:r>
              <w:rPr>
                <w:noProof/>
              </w:rPr>
              <w:tab/>
            </w:r>
            <w:r>
              <w:rPr>
                <w:noProof/>
              </w:rPr>
              <w:fldChar w:fldCharType="begin"/>
            </w:r>
            <w:r>
              <w:rPr>
                <w:noProof/>
              </w:rPr>
              <w:instrText xml:space="preserve"> PAGEREF _Toc227006579 \h </w:instrText>
            </w:r>
            <w:r>
              <w:rPr>
                <w:noProof/>
              </w:rPr>
            </w:r>
            <w:r>
              <w:rPr>
                <w:noProof/>
              </w:rPr>
              <w:fldChar w:fldCharType="separate"/>
            </w:r>
            <w:r>
              <w:rPr>
                <w:noProof/>
              </w:rPr>
              <w:t>8</w:t>
            </w:r>
            <w:r>
              <w:rPr>
                <w:noProof/>
              </w:rPr>
              <w:fldChar w:fldCharType="end"/>
            </w:r>
          </w:hyperlink>
        </w:p>
        <w:p w:rsidR="004B2E99" w:rsidRDefault="004B2E99">
          <w:pPr>
            <w:pStyle w:val="TOC3"/>
            <w:tabs>
              <w:tab w:val="right" w:leader="dot" w:pos="9016"/>
            </w:tabs>
            <w:rPr>
              <w:noProof/>
            </w:rPr>
          </w:pPr>
          <w:hyperlink w:anchor="_Toc227006580" w:history="1">
            <w:r w:rsidRPr="00F03D77">
              <w:rPr>
                <w:rStyle w:val="Hyperlink"/>
                <w:noProof/>
              </w:rPr>
              <w:t>Key Innovation</w:t>
            </w:r>
            <w:r>
              <w:rPr>
                <w:noProof/>
              </w:rPr>
              <w:tab/>
            </w:r>
            <w:r>
              <w:rPr>
                <w:noProof/>
              </w:rPr>
              <w:fldChar w:fldCharType="begin"/>
            </w:r>
            <w:r>
              <w:rPr>
                <w:noProof/>
              </w:rPr>
              <w:instrText xml:space="preserve"> PAGEREF _Toc227006580 \h </w:instrText>
            </w:r>
            <w:r>
              <w:rPr>
                <w:noProof/>
              </w:rPr>
            </w:r>
            <w:r>
              <w:rPr>
                <w:noProof/>
              </w:rPr>
              <w:fldChar w:fldCharType="separate"/>
            </w:r>
            <w:r>
              <w:rPr>
                <w:noProof/>
              </w:rPr>
              <w:t>8</w:t>
            </w:r>
            <w:r>
              <w:rPr>
                <w:noProof/>
              </w:rPr>
              <w:fldChar w:fldCharType="end"/>
            </w:r>
          </w:hyperlink>
        </w:p>
        <w:p w:rsidR="004B2E99" w:rsidRDefault="004B2E99">
          <w:pPr>
            <w:pStyle w:val="TOC3"/>
            <w:tabs>
              <w:tab w:val="right" w:leader="dot" w:pos="9016"/>
            </w:tabs>
            <w:rPr>
              <w:noProof/>
            </w:rPr>
          </w:pPr>
          <w:hyperlink w:anchor="_Toc227006581" w:history="1">
            <w:r w:rsidRPr="00F03D77">
              <w:rPr>
                <w:rStyle w:val="Hyperlink"/>
                <w:noProof/>
              </w:rPr>
              <w:t>Data Dependencies</w:t>
            </w:r>
            <w:r>
              <w:rPr>
                <w:noProof/>
              </w:rPr>
              <w:tab/>
            </w:r>
            <w:r>
              <w:rPr>
                <w:noProof/>
              </w:rPr>
              <w:fldChar w:fldCharType="begin"/>
            </w:r>
            <w:r>
              <w:rPr>
                <w:noProof/>
              </w:rPr>
              <w:instrText xml:space="preserve"> PAGEREF _Toc227006581 \h </w:instrText>
            </w:r>
            <w:r>
              <w:rPr>
                <w:noProof/>
              </w:rPr>
            </w:r>
            <w:r>
              <w:rPr>
                <w:noProof/>
              </w:rPr>
              <w:fldChar w:fldCharType="separate"/>
            </w:r>
            <w:r>
              <w:rPr>
                <w:noProof/>
              </w:rPr>
              <w:t>8</w:t>
            </w:r>
            <w:r>
              <w:rPr>
                <w:noProof/>
              </w:rPr>
              <w:fldChar w:fldCharType="end"/>
            </w:r>
          </w:hyperlink>
        </w:p>
        <w:p w:rsidR="004B2E99" w:rsidRDefault="004B2E99">
          <w:pPr>
            <w:pStyle w:val="TOC1"/>
            <w:tabs>
              <w:tab w:val="right" w:leader="dot" w:pos="9016"/>
            </w:tabs>
            <w:rPr>
              <w:noProof/>
            </w:rPr>
          </w:pPr>
          <w:hyperlink w:anchor="_Toc227006582" w:history="1">
            <w:r w:rsidRPr="00F03D77">
              <w:rPr>
                <w:rStyle w:val="Hyperlink"/>
                <w:noProof/>
              </w:rPr>
              <w:t>5. RIASEC Profile Mapping Analysis</w:t>
            </w:r>
            <w:r>
              <w:rPr>
                <w:noProof/>
              </w:rPr>
              <w:tab/>
            </w:r>
            <w:r>
              <w:rPr>
                <w:noProof/>
              </w:rPr>
              <w:fldChar w:fldCharType="begin"/>
            </w:r>
            <w:r>
              <w:rPr>
                <w:noProof/>
              </w:rPr>
              <w:instrText xml:space="preserve"> PAGEREF _Toc227006582 \h </w:instrText>
            </w:r>
            <w:r>
              <w:rPr>
                <w:noProof/>
              </w:rPr>
            </w:r>
            <w:r>
              <w:rPr>
                <w:noProof/>
              </w:rPr>
              <w:fldChar w:fldCharType="separate"/>
            </w:r>
            <w:r>
              <w:rPr>
                <w:noProof/>
              </w:rPr>
              <w:t>9</w:t>
            </w:r>
            <w:r>
              <w:rPr>
                <w:noProof/>
              </w:rPr>
              <w:fldChar w:fldCharType="end"/>
            </w:r>
          </w:hyperlink>
        </w:p>
        <w:p w:rsidR="004B2E99" w:rsidRDefault="004B2E99">
          <w:pPr>
            <w:pStyle w:val="TOC2"/>
            <w:tabs>
              <w:tab w:val="right" w:leader="dot" w:pos="9016"/>
            </w:tabs>
            <w:rPr>
              <w:noProof/>
            </w:rPr>
          </w:pPr>
          <w:hyperlink w:anchor="_Toc227006583" w:history="1">
            <w:r w:rsidRPr="00F03D77">
              <w:rPr>
                <w:rStyle w:val="Hyperlink"/>
                <w:noProof/>
              </w:rPr>
              <w:t>5.1 RIASEC Type to Professional Direction Mapping</w:t>
            </w:r>
            <w:r>
              <w:rPr>
                <w:noProof/>
              </w:rPr>
              <w:tab/>
            </w:r>
            <w:r>
              <w:rPr>
                <w:noProof/>
              </w:rPr>
              <w:fldChar w:fldCharType="begin"/>
            </w:r>
            <w:r>
              <w:rPr>
                <w:noProof/>
              </w:rPr>
              <w:instrText xml:space="preserve"> PAGEREF _Toc227006583 \h </w:instrText>
            </w:r>
            <w:r>
              <w:rPr>
                <w:noProof/>
              </w:rPr>
            </w:r>
            <w:r>
              <w:rPr>
                <w:noProof/>
              </w:rPr>
              <w:fldChar w:fldCharType="separate"/>
            </w:r>
            <w:r>
              <w:rPr>
                <w:noProof/>
              </w:rPr>
              <w:t>9</w:t>
            </w:r>
            <w:r>
              <w:rPr>
                <w:noProof/>
              </w:rPr>
              <w:fldChar w:fldCharType="end"/>
            </w:r>
          </w:hyperlink>
        </w:p>
        <w:p w:rsidR="004B2E99" w:rsidRDefault="004B2E99">
          <w:pPr>
            <w:pStyle w:val="TOC2"/>
            <w:tabs>
              <w:tab w:val="right" w:leader="dot" w:pos="9016"/>
            </w:tabs>
            <w:rPr>
              <w:noProof/>
            </w:rPr>
          </w:pPr>
          <w:hyperlink w:anchor="_Toc227006584" w:history="1">
            <w:r w:rsidRPr="00F03D77">
              <w:rPr>
                <w:rStyle w:val="Hyperlink"/>
                <w:noProof/>
              </w:rPr>
              <w:t>5.2 Integration Strategy for Uni-put</w:t>
            </w:r>
            <w:r>
              <w:rPr>
                <w:noProof/>
              </w:rPr>
              <w:tab/>
            </w:r>
            <w:r>
              <w:rPr>
                <w:noProof/>
              </w:rPr>
              <w:fldChar w:fldCharType="begin"/>
            </w:r>
            <w:r>
              <w:rPr>
                <w:noProof/>
              </w:rPr>
              <w:instrText xml:space="preserve"> PAGEREF _Toc227006584 \h </w:instrText>
            </w:r>
            <w:r>
              <w:rPr>
                <w:noProof/>
              </w:rPr>
            </w:r>
            <w:r>
              <w:rPr>
                <w:noProof/>
              </w:rPr>
              <w:fldChar w:fldCharType="separate"/>
            </w:r>
            <w:r>
              <w:rPr>
                <w:noProof/>
              </w:rPr>
              <w:t>9</w:t>
            </w:r>
            <w:r>
              <w:rPr>
                <w:noProof/>
              </w:rPr>
              <w:fldChar w:fldCharType="end"/>
            </w:r>
          </w:hyperlink>
        </w:p>
        <w:p w:rsidR="004B2E99" w:rsidRDefault="004B2E99">
          <w:pPr>
            <w:pStyle w:val="TOC1"/>
            <w:tabs>
              <w:tab w:val="right" w:leader="dot" w:pos="9016"/>
            </w:tabs>
            <w:rPr>
              <w:noProof/>
            </w:rPr>
          </w:pPr>
          <w:hyperlink w:anchor="_Toc227006585" w:history="1">
            <w:r w:rsidRPr="00F03D77">
              <w:rPr>
                <w:rStyle w:val="Hyperlink"/>
                <w:noProof/>
              </w:rPr>
              <w:t>6. Admission Rules &amp; ДЗИ Coefficient Analysis</w:t>
            </w:r>
            <w:r>
              <w:rPr>
                <w:noProof/>
              </w:rPr>
              <w:tab/>
            </w:r>
            <w:r>
              <w:rPr>
                <w:noProof/>
              </w:rPr>
              <w:fldChar w:fldCharType="begin"/>
            </w:r>
            <w:r>
              <w:rPr>
                <w:noProof/>
              </w:rPr>
              <w:instrText xml:space="preserve"> PAGEREF _Toc227006585 \h </w:instrText>
            </w:r>
            <w:r>
              <w:rPr>
                <w:noProof/>
              </w:rPr>
            </w:r>
            <w:r>
              <w:rPr>
                <w:noProof/>
              </w:rPr>
              <w:fldChar w:fldCharType="separate"/>
            </w:r>
            <w:r>
              <w:rPr>
                <w:noProof/>
              </w:rPr>
              <w:t>10</w:t>
            </w:r>
            <w:r>
              <w:rPr>
                <w:noProof/>
              </w:rPr>
              <w:fldChar w:fldCharType="end"/>
            </w:r>
          </w:hyperlink>
        </w:p>
        <w:p w:rsidR="004B2E99" w:rsidRDefault="004B2E99">
          <w:pPr>
            <w:pStyle w:val="TOC2"/>
            <w:tabs>
              <w:tab w:val="right" w:leader="dot" w:pos="9016"/>
            </w:tabs>
            <w:rPr>
              <w:noProof/>
            </w:rPr>
          </w:pPr>
          <w:hyperlink w:anchor="_Toc227006586" w:history="1">
            <w:r w:rsidRPr="00F03D77">
              <w:rPr>
                <w:rStyle w:val="Hyperlink"/>
                <w:noProof/>
              </w:rPr>
              <w:t>6.1 How Admission Formulas Work</w:t>
            </w:r>
            <w:r>
              <w:rPr>
                <w:noProof/>
              </w:rPr>
              <w:tab/>
            </w:r>
            <w:r>
              <w:rPr>
                <w:noProof/>
              </w:rPr>
              <w:fldChar w:fldCharType="begin"/>
            </w:r>
            <w:r>
              <w:rPr>
                <w:noProof/>
              </w:rPr>
              <w:instrText xml:space="preserve"> PAGEREF _Toc227006586 \h </w:instrText>
            </w:r>
            <w:r>
              <w:rPr>
                <w:noProof/>
              </w:rPr>
            </w:r>
            <w:r>
              <w:rPr>
                <w:noProof/>
              </w:rPr>
              <w:fldChar w:fldCharType="separate"/>
            </w:r>
            <w:r>
              <w:rPr>
                <w:noProof/>
              </w:rPr>
              <w:t>10</w:t>
            </w:r>
            <w:r>
              <w:rPr>
                <w:noProof/>
              </w:rPr>
              <w:fldChar w:fldCharType="end"/>
            </w:r>
          </w:hyperlink>
        </w:p>
        <w:p w:rsidR="004B2E99" w:rsidRDefault="004B2E99">
          <w:pPr>
            <w:pStyle w:val="TOC2"/>
            <w:tabs>
              <w:tab w:val="right" w:leader="dot" w:pos="9016"/>
            </w:tabs>
            <w:rPr>
              <w:noProof/>
            </w:rPr>
          </w:pPr>
          <w:hyperlink w:anchor="_Toc227006587" w:history="1">
            <w:r w:rsidRPr="00F03D77">
              <w:rPr>
                <w:rStyle w:val="Hyperlink"/>
                <w:noProof/>
              </w:rPr>
              <w:t>6.2 Coefficient Tracking Strategy</w:t>
            </w:r>
            <w:r>
              <w:rPr>
                <w:noProof/>
              </w:rPr>
              <w:tab/>
            </w:r>
            <w:r>
              <w:rPr>
                <w:noProof/>
              </w:rPr>
              <w:fldChar w:fldCharType="begin"/>
            </w:r>
            <w:r>
              <w:rPr>
                <w:noProof/>
              </w:rPr>
              <w:instrText xml:space="preserve"> PAGEREF _Toc227006587 \h </w:instrText>
            </w:r>
            <w:r>
              <w:rPr>
                <w:noProof/>
              </w:rPr>
            </w:r>
            <w:r>
              <w:rPr>
                <w:noProof/>
              </w:rPr>
              <w:fldChar w:fldCharType="separate"/>
            </w:r>
            <w:r>
              <w:rPr>
                <w:noProof/>
              </w:rPr>
              <w:t>10</w:t>
            </w:r>
            <w:r>
              <w:rPr>
                <w:noProof/>
              </w:rPr>
              <w:fldChar w:fldCharType="end"/>
            </w:r>
          </w:hyperlink>
        </w:p>
        <w:p w:rsidR="004B2E99" w:rsidRDefault="004B2E99">
          <w:pPr>
            <w:pStyle w:val="TOC2"/>
            <w:tabs>
              <w:tab w:val="right" w:leader="dot" w:pos="9016"/>
            </w:tabs>
            <w:rPr>
              <w:noProof/>
            </w:rPr>
          </w:pPr>
          <w:hyperlink w:anchor="_Toc227006588" w:history="1">
            <w:r w:rsidRPr="00F03D77">
              <w:rPr>
                <w:rStyle w:val="Hyperlink"/>
                <w:noProof/>
              </w:rPr>
              <w:t>6.3 ДЗИ 2026 Schedule</w:t>
            </w:r>
            <w:r>
              <w:rPr>
                <w:noProof/>
              </w:rPr>
              <w:tab/>
            </w:r>
            <w:r>
              <w:rPr>
                <w:noProof/>
              </w:rPr>
              <w:fldChar w:fldCharType="begin"/>
            </w:r>
            <w:r>
              <w:rPr>
                <w:noProof/>
              </w:rPr>
              <w:instrText xml:space="preserve"> PAGEREF _Toc227006588 \h </w:instrText>
            </w:r>
            <w:r>
              <w:rPr>
                <w:noProof/>
              </w:rPr>
            </w:r>
            <w:r>
              <w:rPr>
                <w:noProof/>
              </w:rPr>
              <w:fldChar w:fldCharType="separate"/>
            </w:r>
            <w:r>
              <w:rPr>
                <w:noProof/>
              </w:rPr>
              <w:t>10</w:t>
            </w:r>
            <w:r>
              <w:rPr>
                <w:noProof/>
              </w:rPr>
              <w:fldChar w:fldCharType="end"/>
            </w:r>
          </w:hyperlink>
        </w:p>
        <w:p w:rsidR="004B2E99" w:rsidRDefault="004B2E99">
          <w:pPr>
            <w:pStyle w:val="TOC1"/>
            <w:tabs>
              <w:tab w:val="right" w:leader="dot" w:pos="9016"/>
            </w:tabs>
            <w:rPr>
              <w:noProof/>
            </w:rPr>
          </w:pPr>
          <w:hyperlink w:anchor="_Toc227006589" w:history="1">
            <w:r w:rsidRPr="00F03D77">
              <w:rPr>
                <w:rStyle w:val="Hyperlink"/>
                <w:noProof/>
              </w:rPr>
              <w:t>7. Implementation Roadmap</w:t>
            </w:r>
            <w:r>
              <w:rPr>
                <w:noProof/>
              </w:rPr>
              <w:tab/>
            </w:r>
            <w:r>
              <w:rPr>
                <w:noProof/>
              </w:rPr>
              <w:fldChar w:fldCharType="begin"/>
            </w:r>
            <w:r>
              <w:rPr>
                <w:noProof/>
              </w:rPr>
              <w:instrText xml:space="preserve"> PAGEREF _Toc227006589 \h </w:instrText>
            </w:r>
            <w:r>
              <w:rPr>
                <w:noProof/>
              </w:rPr>
            </w:r>
            <w:r>
              <w:rPr>
                <w:noProof/>
              </w:rPr>
              <w:fldChar w:fldCharType="separate"/>
            </w:r>
            <w:r>
              <w:rPr>
                <w:noProof/>
              </w:rPr>
              <w:t>11</w:t>
            </w:r>
            <w:r>
              <w:rPr>
                <w:noProof/>
              </w:rPr>
              <w:fldChar w:fldCharType="end"/>
            </w:r>
          </w:hyperlink>
        </w:p>
        <w:p w:rsidR="004B2E99" w:rsidRDefault="004B2E99">
          <w:pPr>
            <w:pStyle w:val="TOC2"/>
            <w:tabs>
              <w:tab w:val="right" w:leader="dot" w:pos="9016"/>
            </w:tabs>
            <w:rPr>
              <w:noProof/>
            </w:rPr>
          </w:pPr>
          <w:hyperlink w:anchor="_Toc227006590" w:history="1">
            <w:r w:rsidRPr="00F03D77">
              <w:rPr>
                <w:rStyle w:val="Hyperlink"/>
                <w:noProof/>
              </w:rPr>
              <w:t>Phase 1: Data Pipeline (Weeks 1–4)</w:t>
            </w:r>
            <w:r>
              <w:rPr>
                <w:noProof/>
              </w:rPr>
              <w:tab/>
            </w:r>
            <w:r>
              <w:rPr>
                <w:noProof/>
              </w:rPr>
              <w:fldChar w:fldCharType="begin"/>
            </w:r>
            <w:r>
              <w:rPr>
                <w:noProof/>
              </w:rPr>
              <w:instrText xml:space="preserve"> PAGEREF _Toc227006590 \h </w:instrText>
            </w:r>
            <w:r>
              <w:rPr>
                <w:noProof/>
              </w:rPr>
            </w:r>
            <w:r>
              <w:rPr>
                <w:noProof/>
              </w:rPr>
              <w:fldChar w:fldCharType="separate"/>
            </w:r>
            <w:r>
              <w:rPr>
                <w:noProof/>
              </w:rPr>
              <w:t>11</w:t>
            </w:r>
            <w:r>
              <w:rPr>
                <w:noProof/>
              </w:rPr>
              <w:fldChar w:fldCharType="end"/>
            </w:r>
          </w:hyperlink>
        </w:p>
        <w:p w:rsidR="004B2E99" w:rsidRDefault="004B2E99">
          <w:pPr>
            <w:pStyle w:val="TOC2"/>
            <w:tabs>
              <w:tab w:val="right" w:leader="dot" w:pos="9016"/>
            </w:tabs>
            <w:rPr>
              <w:noProof/>
            </w:rPr>
          </w:pPr>
          <w:hyperlink w:anchor="_Toc227006591" w:history="1">
            <w:r w:rsidRPr="00F03D77">
              <w:rPr>
                <w:rStyle w:val="Hyperlink"/>
                <w:noProof/>
              </w:rPr>
              <w:t>Phase 2: Scholarship Calculator (Weeks 5–8)</w:t>
            </w:r>
            <w:r>
              <w:rPr>
                <w:noProof/>
              </w:rPr>
              <w:tab/>
            </w:r>
            <w:r>
              <w:rPr>
                <w:noProof/>
              </w:rPr>
              <w:fldChar w:fldCharType="begin"/>
            </w:r>
            <w:r>
              <w:rPr>
                <w:noProof/>
              </w:rPr>
              <w:instrText xml:space="preserve"> PAGEREF _Toc227006591 \h </w:instrText>
            </w:r>
            <w:r>
              <w:rPr>
                <w:noProof/>
              </w:rPr>
            </w:r>
            <w:r>
              <w:rPr>
                <w:noProof/>
              </w:rPr>
              <w:fldChar w:fldCharType="separate"/>
            </w:r>
            <w:r>
              <w:rPr>
                <w:noProof/>
              </w:rPr>
              <w:t>11</w:t>
            </w:r>
            <w:r>
              <w:rPr>
                <w:noProof/>
              </w:rPr>
              <w:fldChar w:fldCharType="end"/>
            </w:r>
          </w:hyperlink>
        </w:p>
        <w:p w:rsidR="004B2E99" w:rsidRDefault="004B2E99">
          <w:pPr>
            <w:pStyle w:val="TOC2"/>
            <w:tabs>
              <w:tab w:val="right" w:leader="dot" w:pos="9016"/>
            </w:tabs>
            <w:rPr>
              <w:noProof/>
            </w:rPr>
          </w:pPr>
          <w:hyperlink w:anchor="_Toc227006592" w:history="1">
            <w:r w:rsidRPr="00F03D77">
              <w:rPr>
                <w:rStyle w:val="Hyperlink"/>
                <w:noProof/>
              </w:rPr>
              <w:t>Phase 3: RIASEC Quiz (Weeks 9–12)</w:t>
            </w:r>
            <w:r>
              <w:rPr>
                <w:noProof/>
              </w:rPr>
              <w:tab/>
            </w:r>
            <w:r>
              <w:rPr>
                <w:noProof/>
              </w:rPr>
              <w:fldChar w:fldCharType="begin"/>
            </w:r>
            <w:r>
              <w:rPr>
                <w:noProof/>
              </w:rPr>
              <w:instrText xml:space="preserve"> PAGEREF _Toc227006592 \h </w:instrText>
            </w:r>
            <w:r>
              <w:rPr>
                <w:noProof/>
              </w:rPr>
            </w:r>
            <w:r>
              <w:rPr>
                <w:noProof/>
              </w:rPr>
              <w:fldChar w:fldCharType="separate"/>
            </w:r>
            <w:r>
              <w:rPr>
                <w:noProof/>
              </w:rPr>
              <w:t>11</w:t>
            </w:r>
            <w:r>
              <w:rPr>
                <w:noProof/>
              </w:rPr>
              <w:fldChar w:fldCharType="end"/>
            </w:r>
          </w:hyperlink>
        </w:p>
        <w:p w:rsidR="004B2E99" w:rsidRDefault="004B2E99">
          <w:pPr>
            <w:pStyle w:val="TOC2"/>
            <w:tabs>
              <w:tab w:val="right" w:leader="dot" w:pos="9016"/>
            </w:tabs>
            <w:rPr>
              <w:noProof/>
            </w:rPr>
          </w:pPr>
          <w:hyperlink w:anchor="_Toc227006593" w:history="1">
            <w:r w:rsidRPr="00F03D77">
              <w:rPr>
                <w:rStyle w:val="Hyperlink"/>
                <w:noProof/>
              </w:rPr>
              <w:t>Phase 4: Admission Simulator (Weeks 13–16)</w:t>
            </w:r>
            <w:r>
              <w:rPr>
                <w:noProof/>
              </w:rPr>
              <w:tab/>
            </w:r>
            <w:r>
              <w:rPr>
                <w:noProof/>
              </w:rPr>
              <w:fldChar w:fldCharType="begin"/>
            </w:r>
            <w:r>
              <w:rPr>
                <w:noProof/>
              </w:rPr>
              <w:instrText xml:space="preserve"> PAGEREF _Toc227006593 \h </w:instrText>
            </w:r>
            <w:r>
              <w:rPr>
                <w:noProof/>
              </w:rPr>
            </w:r>
            <w:r>
              <w:rPr>
                <w:noProof/>
              </w:rPr>
              <w:fldChar w:fldCharType="separate"/>
            </w:r>
            <w:r>
              <w:rPr>
                <w:noProof/>
              </w:rPr>
              <w:t>11</w:t>
            </w:r>
            <w:r>
              <w:rPr>
                <w:noProof/>
              </w:rPr>
              <w:fldChar w:fldCharType="end"/>
            </w:r>
          </w:hyperlink>
        </w:p>
        <w:p w:rsidR="004B2E99" w:rsidRDefault="004B2E99">
          <w:pPr>
            <w:pStyle w:val="TOC1"/>
            <w:tabs>
              <w:tab w:val="right" w:leader="dot" w:pos="9016"/>
            </w:tabs>
            <w:rPr>
              <w:noProof/>
            </w:rPr>
          </w:pPr>
          <w:hyperlink w:anchor="_Toc227006594" w:history="1">
            <w:r w:rsidRPr="00F03D77">
              <w:rPr>
                <w:rStyle w:val="Hyperlink"/>
                <w:noProof/>
              </w:rPr>
              <w:t>8. Risks &amp; Caveats</w:t>
            </w:r>
            <w:r>
              <w:rPr>
                <w:noProof/>
              </w:rPr>
              <w:tab/>
            </w:r>
            <w:r>
              <w:rPr>
                <w:noProof/>
              </w:rPr>
              <w:fldChar w:fldCharType="begin"/>
            </w:r>
            <w:r>
              <w:rPr>
                <w:noProof/>
              </w:rPr>
              <w:instrText xml:space="preserve"> PAGEREF _Toc227006594 \h </w:instrText>
            </w:r>
            <w:r>
              <w:rPr>
                <w:noProof/>
              </w:rPr>
            </w:r>
            <w:r>
              <w:rPr>
                <w:noProof/>
              </w:rPr>
              <w:fldChar w:fldCharType="separate"/>
            </w:r>
            <w:r>
              <w:rPr>
                <w:noProof/>
              </w:rPr>
              <w:t>12</w:t>
            </w:r>
            <w:r>
              <w:rPr>
                <w:noProof/>
              </w:rPr>
              <w:fldChar w:fldCharType="end"/>
            </w:r>
          </w:hyperlink>
        </w:p>
        <w:p w:rsidR="00E73D0B" w:rsidRDefault="005813B4">
          <w:r>
            <w:fldChar w:fldCharType="end"/>
          </w:r>
        </w:p>
      </w:sdtContent>
    </w:sdt>
    <w:p w:rsidR="00E73D0B" w:rsidRDefault="005813B4">
      <w:r>
        <w:lastRenderedPageBreak/>
        <w:br w:type="page"/>
      </w:r>
    </w:p>
    <w:p w:rsidR="00E73D0B" w:rsidRDefault="005813B4">
      <w:pPr>
        <w:pStyle w:val="Heading1"/>
      </w:pPr>
      <w:bookmarkStart w:id="1" w:name="_Toc227006555"/>
      <w:r>
        <w:lastRenderedPageBreak/>
        <w:t>1. Executive Summary</w:t>
      </w:r>
      <w:bookmarkEnd w:id="1"/>
    </w:p>
    <w:p w:rsidR="00E73D0B" w:rsidRDefault="005813B4">
      <w:pPr>
        <w:spacing w:after="120"/>
      </w:pPr>
      <w:r>
        <w:t>This audit maps the entire MON.bg (Ministry of Education and Science) digital ecosystem to identify data sources, APIs, and hidden datasets that can be integrated into the Uni-put dormitory comparison platform. The goal is to transform Uni-put from a simpl</w:t>
      </w:r>
      <w:r>
        <w:t>e dormitory finder into a comprehensive university decision-support tool for Bulgarian students.</w:t>
      </w:r>
    </w:p>
    <w:p w:rsidR="00E73D0B" w:rsidRDefault="005813B4">
      <w:pPr>
        <w:spacing w:after="120"/>
      </w:pPr>
      <w:r>
        <w:t>The MON.bg ecosystem contains rich, largely untapped public data: university quality ratings (RSVU with 51 indicators), scholarship eligibility calculators, gr</w:t>
      </w:r>
      <w:r>
        <w:t>aduate employment and salary statistics, student credit bank registries, and ДЗИ exam scheduling. By systematically scraping and integrating these sources, Uni-put can offer features no competing Bulgarian platform currently provides.</w:t>
      </w:r>
    </w:p>
    <w:p w:rsidR="00E73D0B" w:rsidRDefault="005813B4">
      <w:pPr>
        <w:pStyle w:val="Heading1"/>
      </w:pPr>
      <w:bookmarkStart w:id="2" w:name="_Toc227006556"/>
      <w:r>
        <w:t>2. Data Sources &amp; Reg</w:t>
      </w:r>
      <w:r>
        <w:t>istry Inventory</w:t>
      </w:r>
      <w:bookmarkEnd w:id="2"/>
    </w:p>
    <w:p w:rsidR="00E73D0B" w:rsidRDefault="005813B4">
      <w:pPr>
        <w:pStyle w:val="Heading2"/>
      </w:pPr>
      <w:bookmarkStart w:id="3" w:name="_Toc227006557"/>
      <w:r>
        <w:t>2.1 RSVU (Rating System for Higher Education)</w:t>
      </w:r>
      <w:bookmarkEnd w:id="3"/>
    </w:p>
    <w:p w:rsidR="00E73D0B" w:rsidRDefault="005813B4">
      <w:pPr>
        <w:spacing w:after="120"/>
      </w:pPr>
      <w:r>
        <w:t>The RSVU (Рейтингова система на висшите училища) at rsvu.mon.bg is the most valuable single data source for Uni-put. It evaluates 51 professional directions across all Bulgarian universities usi</w:t>
      </w:r>
      <w:r>
        <w:t>ng 51 quantitative indicators organized in 6 groups.</w:t>
      </w:r>
    </w:p>
    <w:p w:rsidR="00E73D0B" w:rsidRDefault="005813B4">
      <w:pPr>
        <w:pStyle w:val="Heading3"/>
      </w:pPr>
      <w:bookmarkStart w:id="4" w:name="_Toc227006558"/>
      <w:r>
        <w:t>Indicator Groups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E73D0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rsidR="00E73D0B" w:rsidRDefault="005813B4">
            <w:r>
              <w:rPr>
                <w:b/>
                <w:bCs/>
                <w:color w:val="FFFFFF"/>
                <w:sz w:val="20"/>
                <w:szCs w:val="20"/>
              </w:rPr>
              <w:t>Group</w:t>
            </w:r>
          </w:p>
        </w:tc>
        <w:tc>
          <w:tcPr>
            <w:tcW w:w="5526"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rsidR="00E73D0B" w:rsidRDefault="005813B4">
            <w:r>
              <w:rPr>
                <w:b/>
                <w:bCs/>
                <w:color w:val="FFFFFF"/>
                <w:sz w:val="20"/>
                <w:szCs w:val="20"/>
              </w:rPr>
              <w:t>Key Metrics</w:t>
            </w:r>
          </w:p>
        </w:tc>
      </w:tr>
      <w:tr w:rsidR="00E73D0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Teaching Process</w:t>
            </w:r>
          </w:p>
        </w:tc>
        <w:tc>
          <w:tcPr>
            <w:tcW w:w="5526" w:type="dxa"/>
            <w:tcBorders>
              <w:top w:val="single" w:sz="1" w:space="0" w:color="CCCCCC"/>
              <w:left w:val="single" w:sz="1" w:space="0" w:color="CCCCCC"/>
              <w:bottom w:val="single" w:sz="1" w:space="0" w:color="CCCCCC"/>
              <w:right w:val="single" w:sz="1" w:space="0" w:color="CCCCCC"/>
            </w:tcBorders>
            <w:shd w:val="clear" w:color="auto" w:fill="F0F6FA"/>
            <w:tcMar>
              <w:top w:w="80" w:type="dxa"/>
              <w:left w:w="120" w:type="dxa"/>
              <w:bottom w:w="80" w:type="dxa"/>
              <w:right w:w="120" w:type="dxa"/>
            </w:tcMar>
          </w:tcPr>
          <w:p w:rsidR="00E73D0B" w:rsidRDefault="005813B4">
            <w:r>
              <w:rPr>
                <w:sz w:val="19"/>
                <w:szCs w:val="19"/>
              </w:rPr>
              <w:t>Student-to-faculty ratio, accreditation scores, international programs</w:t>
            </w:r>
          </w:p>
        </w:tc>
      </w:tr>
      <w:tr w:rsidR="00E73D0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Provision of Teaching</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Infrastructure investment, library resources, IT facilities</w:t>
            </w:r>
          </w:p>
        </w:tc>
      </w:tr>
      <w:tr w:rsidR="00E73D0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Research Activity</w:t>
            </w:r>
          </w:p>
        </w:tc>
        <w:tc>
          <w:tcPr>
            <w:tcW w:w="5526" w:type="dxa"/>
            <w:tcBorders>
              <w:top w:val="single" w:sz="1" w:space="0" w:color="CCCCCC"/>
              <w:left w:val="single" w:sz="1" w:space="0" w:color="CCCCCC"/>
              <w:bottom w:val="single" w:sz="1" w:space="0" w:color="CCCCCC"/>
              <w:right w:val="single" w:sz="1" w:space="0" w:color="CCCCCC"/>
            </w:tcBorders>
            <w:shd w:val="clear" w:color="auto" w:fill="F0F6FA"/>
            <w:tcMar>
              <w:top w:w="80" w:type="dxa"/>
              <w:left w:w="120" w:type="dxa"/>
              <w:bottom w:w="80" w:type="dxa"/>
              <w:right w:w="120" w:type="dxa"/>
            </w:tcMar>
          </w:tcPr>
          <w:p w:rsidR="00E73D0B" w:rsidRDefault="005813B4">
            <w:r>
              <w:rPr>
                <w:sz w:val="19"/>
                <w:szCs w:val="19"/>
              </w:rPr>
              <w:t>Publications, citations, project funding, patents</w:t>
            </w:r>
          </w:p>
        </w:tc>
      </w:tr>
      <w:tr w:rsidR="00E73D0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Social Conditions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Dormitory capacity, scholarship availability, sports facilities</w:t>
            </w:r>
          </w:p>
        </w:tc>
      </w:tr>
      <w:tr w:rsidR="00E73D0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Prestige</w:t>
            </w:r>
          </w:p>
        </w:tc>
        <w:tc>
          <w:tcPr>
            <w:tcW w:w="5526" w:type="dxa"/>
            <w:tcBorders>
              <w:top w:val="single" w:sz="1" w:space="0" w:color="CCCCCC"/>
              <w:left w:val="single" w:sz="1" w:space="0" w:color="CCCCCC"/>
              <w:bottom w:val="single" w:sz="1" w:space="0" w:color="CCCCCC"/>
              <w:right w:val="single" w:sz="1" w:space="0" w:color="CCCCCC"/>
            </w:tcBorders>
            <w:shd w:val="clear" w:color="auto" w:fill="F0F6FA"/>
            <w:tcMar>
              <w:top w:w="80" w:type="dxa"/>
              <w:left w:w="120" w:type="dxa"/>
              <w:bottom w:w="80" w:type="dxa"/>
              <w:right w:w="120" w:type="dxa"/>
            </w:tcMar>
          </w:tcPr>
          <w:p w:rsidR="00E73D0B" w:rsidRDefault="005813B4">
            <w:r>
              <w:rPr>
                <w:sz w:val="19"/>
                <w:szCs w:val="19"/>
              </w:rPr>
              <w:t>Employer preference surveys, first-choice applicant rates</w:t>
            </w:r>
          </w:p>
        </w:tc>
      </w:tr>
      <w:tr w:rsidR="00E73D0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Graduate Realization</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Employment rate, average salary, field-match employment</w:t>
            </w:r>
          </w:p>
        </w:tc>
      </w:tr>
    </w:tbl>
    <w:p w:rsidR="00E73D0B" w:rsidRDefault="00E73D0B">
      <w:pPr>
        <w:spacing w:after="120"/>
      </w:pPr>
    </w:p>
    <w:p w:rsidR="00E73D0B" w:rsidRDefault="005813B4">
      <w:pPr>
        <w:pStyle w:val="Heading3"/>
      </w:pPr>
      <w:bookmarkStart w:id="5" w:name="_Toc227006559"/>
      <w:r>
        <w:t>Top Salary Data by Specialty (RSVU 2025)</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26"/>
        <w:gridCol w:w="2500"/>
      </w:tblGrid>
      <w:tr w:rsidR="00E73D0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rsidR="00E73D0B" w:rsidRDefault="005813B4">
            <w:r>
              <w:rPr>
                <w:b/>
                <w:bCs/>
                <w:color w:val="FFFFFF"/>
                <w:sz w:val="20"/>
                <w:szCs w:val="20"/>
              </w:rPr>
              <w:t>Specialty</w:t>
            </w:r>
          </w:p>
        </w:tc>
        <w:tc>
          <w:tcPr>
            <w:tcW w:w="3526"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rsidR="00E73D0B" w:rsidRDefault="005813B4">
            <w:r>
              <w:rPr>
                <w:b/>
                <w:bCs/>
                <w:color w:val="FFFFFF"/>
                <w:sz w:val="20"/>
                <w:szCs w:val="20"/>
              </w:rPr>
              <w:t>University</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rsidR="00E73D0B" w:rsidRDefault="005813B4">
            <w:r>
              <w:rPr>
                <w:b/>
                <w:bCs/>
                <w:color w:val="FFFFFF"/>
                <w:sz w:val="20"/>
                <w:szCs w:val="20"/>
              </w:rPr>
              <w:t>Avg. Salary (BGN)</w:t>
            </w:r>
          </w:p>
        </w:tc>
      </w:tr>
      <w:tr w:rsidR="00E73D0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Administration &amp; Management</w:t>
            </w:r>
          </w:p>
        </w:tc>
        <w:tc>
          <w:tcPr>
            <w:tcW w:w="3526" w:type="dxa"/>
            <w:tcBorders>
              <w:top w:val="single" w:sz="1" w:space="0" w:color="CCCCCC"/>
              <w:left w:val="single" w:sz="1" w:space="0" w:color="CCCCCC"/>
              <w:bottom w:val="single" w:sz="1" w:space="0" w:color="CCCCCC"/>
              <w:right w:val="single" w:sz="1" w:space="0" w:color="CCCCCC"/>
            </w:tcBorders>
            <w:shd w:val="clear" w:color="auto" w:fill="F0F6FA"/>
            <w:tcMar>
              <w:top w:w="80" w:type="dxa"/>
              <w:left w:w="120" w:type="dxa"/>
              <w:bottom w:w="80" w:type="dxa"/>
              <w:right w:w="120" w:type="dxa"/>
            </w:tcMar>
          </w:tcPr>
          <w:p w:rsidR="00E73D0B" w:rsidRDefault="005813B4">
            <w:r>
              <w:rPr>
                <w:sz w:val="19"/>
                <w:szCs w:val="19"/>
              </w:rPr>
              <w:t>AUBG</w:t>
            </w:r>
          </w:p>
        </w:tc>
        <w:tc>
          <w:tcPr>
            <w:tcW w:w="2500" w:type="dxa"/>
            <w:tcBorders>
              <w:top w:val="single" w:sz="1" w:space="0" w:color="CCCCCC"/>
              <w:left w:val="single" w:sz="1" w:space="0" w:color="CCCCCC"/>
              <w:bottom w:val="single" w:sz="1" w:space="0" w:color="CCCCCC"/>
              <w:right w:val="single" w:sz="1" w:space="0" w:color="CCCCCC"/>
            </w:tcBorders>
            <w:shd w:val="clear" w:color="auto" w:fill="F0F6FA"/>
            <w:tcMar>
              <w:top w:w="80" w:type="dxa"/>
              <w:left w:w="120" w:type="dxa"/>
              <w:bottom w:w="80" w:type="dxa"/>
              <w:right w:w="120" w:type="dxa"/>
            </w:tcMar>
          </w:tcPr>
          <w:p w:rsidR="00E73D0B" w:rsidRDefault="005813B4">
            <w:r>
              <w:rPr>
                <w:sz w:val="19"/>
                <w:szCs w:val="19"/>
              </w:rPr>
              <w:t>10,108</w:t>
            </w:r>
          </w:p>
        </w:tc>
      </w:tr>
      <w:tr w:rsidR="00E73D0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Informatics &amp; CS</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Sofia University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7,005</w:t>
            </w:r>
          </w:p>
        </w:tc>
      </w:tr>
      <w:tr w:rsidR="00E73D0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Military Science</w:t>
            </w:r>
          </w:p>
        </w:tc>
        <w:tc>
          <w:tcPr>
            <w:tcW w:w="3526" w:type="dxa"/>
            <w:tcBorders>
              <w:top w:val="single" w:sz="1" w:space="0" w:color="CCCCCC"/>
              <w:left w:val="single" w:sz="1" w:space="0" w:color="CCCCCC"/>
              <w:bottom w:val="single" w:sz="1" w:space="0" w:color="CCCCCC"/>
              <w:right w:val="single" w:sz="1" w:space="0" w:color="CCCCCC"/>
            </w:tcBorders>
            <w:shd w:val="clear" w:color="auto" w:fill="F0F6FA"/>
            <w:tcMar>
              <w:top w:w="80" w:type="dxa"/>
              <w:left w:w="120" w:type="dxa"/>
              <w:bottom w:w="80" w:type="dxa"/>
              <w:right w:w="120" w:type="dxa"/>
            </w:tcMar>
          </w:tcPr>
          <w:p w:rsidR="00E73D0B" w:rsidRDefault="005813B4">
            <w:r>
              <w:rPr>
                <w:sz w:val="19"/>
                <w:szCs w:val="19"/>
              </w:rPr>
              <w:t>NVU Vasil Levski</w:t>
            </w:r>
          </w:p>
        </w:tc>
        <w:tc>
          <w:tcPr>
            <w:tcW w:w="2500" w:type="dxa"/>
            <w:tcBorders>
              <w:top w:val="single" w:sz="1" w:space="0" w:color="CCCCCC"/>
              <w:left w:val="single" w:sz="1" w:space="0" w:color="CCCCCC"/>
              <w:bottom w:val="single" w:sz="1" w:space="0" w:color="CCCCCC"/>
              <w:right w:val="single" w:sz="1" w:space="0" w:color="CCCCCC"/>
            </w:tcBorders>
            <w:shd w:val="clear" w:color="auto" w:fill="F0F6FA"/>
            <w:tcMar>
              <w:top w:w="80" w:type="dxa"/>
              <w:left w:w="120" w:type="dxa"/>
              <w:bottom w:w="80" w:type="dxa"/>
              <w:right w:w="120" w:type="dxa"/>
            </w:tcMar>
          </w:tcPr>
          <w:p w:rsidR="00E73D0B" w:rsidRDefault="005813B4">
            <w:r>
              <w:rPr>
                <w:sz w:val="19"/>
                <w:szCs w:val="19"/>
              </w:rPr>
              <w:t>6,000+</w:t>
            </w:r>
          </w:p>
        </w:tc>
      </w:tr>
      <w:tr w:rsidR="00E73D0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Economics</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UNSS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4,200+</w:t>
            </w:r>
          </w:p>
        </w:tc>
      </w:tr>
      <w:tr w:rsidR="00E73D0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Medicine</w:t>
            </w:r>
          </w:p>
        </w:tc>
        <w:tc>
          <w:tcPr>
            <w:tcW w:w="3526" w:type="dxa"/>
            <w:tcBorders>
              <w:top w:val="single" w:sz="1" w:space="0" w:color="CCCCCC"/>
              <w:left w:val="single" w:sz="1" w:space="0" w:color="CCCCCC"/>
              <w:bottom w:val="single" w:sz="1" w:space="0" w:color="CCCCCC"/>
              <w:right w:val="single" w:sz="1" w:space="0" w:color="CCCCCC"/>
            </w:tcBorders>
            <w:shd w:val="clear" w:color="auto" w:fill="F0F6FA"/>
            <w:tcMar>
              <w:top w:w="80" w:type="dxa"/>
              <w:left w:w="120" w:type="dxa"/>
              <w:bottom w:w="80" w:type="dxa"/>
              <w:right w:w="120" w:type="dxa"/>
            </w:tcMar>
          </w:tcPr>
          <w:p w:rsidR="00E73D0B" w:rsidRDefault="005813B4">
            <w:r>
              <w:rPr>
                <w:sz w:val="19"/>
                <w:szCs w:val="19"/>
              </w:rPr>
              <w:t>MU-Sofia</w:t>
            </w:r>
          </w:p>
        </w:tc>
        <w:tc>
          <w:tcPr>
            <w:tcW w:w="2500" w:type="dxa"/>
            <w:tcBorders>
              <w:top w:val="single" w:sz="1" w:space="0" w:color="CCCCCC"/>
              <w:left w:val="single" w:sz="1" w:space="0" w:color="CCCCCC"/>
              <w:bottom w:val="single" w:sz="1" w:space="0" w:color="CCCCCC"/>
              <w:right w:val="single" w:sz="1" w:space="0" w:color="CCCCCC"/>
            </w:tcBorders>
            <w:shd w:val="clear" w:color="auto" w:fill="F0F6FA"/>
            <w:tcMar>
              <w:top w:w="80" w:type="dxa"/>
              <w:left w:w="120" w:type="dxa"/>
              <w:bottom w:w="80" w:type="dxa"/>
              <w:right w:w="120" w:type="dxa"/>
            </w:tcMar>
          </w:tcPr>
          <w:p w:rsidR="00E73D0B" w:rsidRDefault="005813B4">
            <w:r>
              <w:rPr>
                <w:sz w:val="19"/>
                <w:szCs w:val="19"/>
              </w:rPr>
              <w:t>3,800+</w:t>
            </w:r>
          </w:p>
        </w:tc>
      </w:tr>
    </w:tbl>
    <w:p w:rsidR="00E73D0B" w:rsidRDefault="00E73D0B">
      <w:pPr>
        <w:spacing w:after="120"/>
      </w:pPr>
    </w:p>
    <w:p w:rsidR="00E73D0B" w:rsidRDefault="005813B4">
      <w:pPr>
        <w:pStyle w:val="Heading2"/>
      </w:pPr>
      <w:bookmarkStart w:id="6" w:name="_Toc227006560"/>
      <w:r>
        <w:t>2.2 NACID Registers</w:t>
      </w:r>
      <w:bookmarkEnd w:id="6"/>
    </w:p>
    <w:p w:rsidR="00E73D0B" w:rsidRDefault="005813B4">
      <w:pPr>
        <w:spacing w:after="120"/>
      </w:pPr>
      <w:r>
        <w:t>NACID (National Centre for Information and Documentation) maintains several critical registers that provide structural data about Bulgarian higher education.</w:t>
      </w:r>
    </w:p>
    <w:p w:rsidR="00E73D0B" w:rsidRDefault="005813B4">
      <w:pPr>
        <w:spacing w:after="100"/>
      </w:pPr>
      <w:r>
        <w:rPr>
          <w:b/>
          <w:bCs/>
        </w:rPr>
        <w:t xml:space="preserve">Higher Education Institutions Register: </w:t>
      </w:r>
      <w:r>
        <w:t>rvu.nacid.bg — Complete list of accredited universities, faculties, professional directions, and accreditation status. This is the canonical source for the university_id mappings in Uni-put.</w:t>
      </w:r>
    </w:p>
    <w:p w:rsidR="00E73D0B" w:rsidRDefault="005813B4">
      <w:pPr>
        <w:spacing w:after="100"/>
      </w:pPr>
      <w:r>
        <w:rPr>
          <w:b/>
          <w:bCs/>
        </w:rPr>
        <w:lastRenderedPageBreak/>
        <w:t xml:space="preserve">Student Register: </w:t>
      </w:r>
      <w:r>
        <w:t>nacid.bg/bg/register_rdpzsd/ — Aggregated stude</w:t>
      </w:r>
      <w:r>
        <w:t>nt enrollment data by university, direction, and degree level. Can be used to show popularity/competition metrics.</w:t>
      </w:r>
    </w:p>
    <w:p w:rsidR="00E73D0B" w:rsidRDefault="005813B4">
      <w:pPr>
        <w:spacing w:after="100"/>
      </w:pPr>
      <w:r>
        <w:rPr>
          <w:b/>
          <w:bCs/>
        </w:rPr>
        <w:t xml:space="preserve">Student Credit Bank Registry: </w:t>
      </w:r>
      <w:r>
        <w:t>nacid.bg/bg/register_studentcredit/ — Lists 7 participating banks offering student credits under the government</w:t>
      </w:r>
      <w:r>
        <w:t xml:space="preserve"> guarantee program. Key for a financial planning feature.</w:t>
      </w:r>
    </w:p>
    <w:p w:rsidR="00E73D0B" w:rsidRDefault="005813B4">
      <w:pPr>
        <w:pStyle w:val="Heading2"/>
      </w:pPr>
      <w:bookmarkStart w:id="7" w:name="_Toc227006561"/>
      <w:r>
        <w:t>2.3 Scholarship Platform (eurostipendii.mon.bg)</w:t>
      </w:r>
      <w:bookmarkEnd w:id="7"/>
    </w:p>
    <w:p w:rsidR="00E73D0B" w:rsidRDefault="005813B4">
      <w:pPr>
        <w:spacing w:after="120"/>
      </w:pPr>
      <w:r>
        <w:t>The European-funded scholarship platform provides structured data on merit-based and social scholarships for Bulgarian university students.</w:t>
      </w:r>
    </w:p>
    <w:p w:rsidR="00E73D0B" w:rsidRDefault="005813B4">
      <w:pPr>
        <w:spacing w:after="100"/>
      </w:pPr>
      <w:r>
        <w:rPr>
          <w:b/>
          <w:bCs/>
        </w:rPr>
        <w:t>Success Sc</w:t>
      </w:r>
      <w:r>
        <w:rPr>
          <w:b/>
          <w:bCs/>
        </w:rPr>
        <w:t xml:space="preserve">holarships: </w:t>
      </w:r>
      <w:r>
        <w:t>120 BGN/month for students in priority professional directions (STEM, pedagogy, etc.)</w:t>
      </w:r>
    </w:p>
    <w:p w:rsidR="00E73D0B" w:rsidRDefault="005813B4">
      <w:pPr>
        <w:spacing w:after="100"/>
      </w:pPr>
      <w:r>
        <w:rPr>
          <w:b/>
          <w:bCs/>
        </w:rPr>
        <w:t xml:space="preserve">Achievement Scholarships: </w:t>
      </w:r>
      <w:r>
        <w:t>200–600 BGN/semester based on academic performance and extracurriculars</w:t>
      </w:r>
    </w:p>
    <w:p w:rsidR="00E73D0B" w:rsidRDefault="005813B4">
      <w:pPr>
        <w:spacing w:after="100"/>
      </w:pPr>
      <w:r>
        <w:rPr>
          <w:b/>
          <w:bCs/>
        </w:rPr>
        <w:t xml:space="preserve">Social Scholarships: </w:t>
      </w:r>
      <w:r>
        <w:t>For students with disabilities, orphans</w:t>
      </w:r>
      <w:r>
        <w:t>, and low-income families</w:t>
      </w:r>
    </w:p>
    <w:p w:rsidR="00E73D0B" w:rsidRDefault="005813B4">
      <w:pPr>
        <w:spacing w:after="120"/>
      </w:pPr>
      <w:r>
        <w:t>The platform publishes yearly lists of priority directions, which can be cross-referenced with RSVU salary data to create a powerful "ROI calculator" for prospective students.</w:t>
      </w:r>
    </w:p>
    <w:p w:rsidR="00E73D0B" w:rsidRDefault="005813B4">
      <w:pPr>
        <w:pStyle w:val="Heading2"/>
      </w:pPr>
      <w:bookmarkStart w:id="8" w:name="_Toc227006562"/>
      <w:r>
        <w:t>2.4 Employment Platform (edujobs.mon.bg)</w:t>
      </w:r>
      <w:bookmarkEnd w:id="8"/>
    </w:p>
    <w:p w:rsidR="00E73D0B" w:rsidRDefault="005813B4">
      <w:pPr>
        <w:spacing w:after="120"/>
      </w:pPr>
      <w:r>
        <w:t>The "From Higher Education to Employment" platform (edujobs.mon.bg) connects graduates with employers. It contains job posting data, employer surveys, and graduate tracking information. While less structured for scraping, it validates RSVU employment metri</w:t>
      </w:r>
      <w:r>
        <w:t>cs and could feed a "Career Outcomes" module.</w:t>
      </w:r>
    </w:p>
    <w:p w:rsidR="00E73D0B" w:rsidRDefault="005813B4">
      <w:pPr>
        <w:pStyle w:val="Heading2"/>
      </w:pPr>
      <w:bookmarkStart w:id="9" w:name="_Toc227006563"/>
      <w:r>
        <w:t>2.5 Dormitory Renovation Program 2024–2027</w:t>
      </w:r>
      <w:bookmarkEnd w:id="9"/>
    </w:p>
    <w:p w:rsidR="00E73D0B" w:rsidRDefault="005813B4">
      <w:pPr>
        <w:spacing w:after="120"/>
      </w:pPr>
      <w:r>
        <w:t>The Ministry allocated 200 million BGN for dormitory renovations across Bulgarian universities (2024–2027 program). This is critical context for Uni-put: dormitories m</w:t>
      </w:r>
      <w:r>
        <w:t>arked as "unrenovated" today may be undergoing or scheduled for renovation. Tracking renovation timelines adds a forward-looking dimension to condition ratings.</w:t>
      </w:r>
    </w:p>
    <w:p w:rsidR="00E73D0B" w:rsidRDefault="005813B4">
      <w:pPr>
        <w:pStyle w:val="Heading2"/>
      </w:pPr>
      <w:bookmarkStart w:id="10" w:name="_Toc227006564"/>
      <w:r>
        <w:t>2.6 ДЗИ (State Matriculation Exams) Calendar</w:t>
      </w:r>
      <w:bookmarkEnd w:id="10"/>
    </w:p>
    <w:p w:rsidR="00E73D0B" w:rsidRDefault="005813B4">
      <w:pPr>
        <w:spacing w:after="120"/>
      </w:pPr>
      <w:r>
        <w:t xml:space="preserve">MON publishes the annual ДЗИ schedule, which is a </w:t>
      </w:r>
      <w:r>
        <w:t>high-traffic search topic for Bulgarian students. For 2026:</w:t>
      </w:r>
    </w:p>
    <w:p w:rsidR="00E73D0B" w:rsidRDefault="005813B4">
      <w:pPr>
        <w:spacing w:after="100"/>
      </w:pPr>
      <w:r>
        <w:rPr>
          <w:b/>
          <w:bCs/>
        </w:rPr>
        <w:t xml:space="preserve">БЕЛ (Bulgarian Language &amp; Literature): </w:t>
      </w:r>
      <w:r>
        <w:t>20 May 2026</w:t>
      </w:r>
    </w:p>
    <w:p w:rsidR="00E73D0B" w:rsidRDefault="005813B4">
      <w:pPr>
        <w:spacing w:after="100"/>
      </w:pPr>
      <w:r>
        <w:rPr>
          <w:b/>
          <w:bCs/>
        </w:rPr>
        <w:t xml:space="preserve">Mathematics: </w:t>
      </w:r>
      <w:r>
        <w:t>22 May 2026</w:t>
      </w:r>
    </w:p>
    <w:p w:rsidR="00E73D0B" w:rsidRDefault="005813B4">
      <w:pPr>
        <w:spacing w:after="100"/>
      </w:pPr>
      <w:r>
        <w:rPr>
          <w:b/>
          <w:bCs/>
        </w:rPr>
        <w:t xml:space="preserve">Additional Subject Exams: </w:t>
      </w:r>
      <w:r>
        <w:t>26 May – 2 June 2026</w:t>
      </w:r>
    </w:p>
    <w:p w:rsidR="00E73D0B" w:rsidRDefault="005813B4">
      <w:pPr>
        <w:spacing w:after="120"/>
      </w:pPr>
      <w:r>
        <w:t xml:space="preserve">ДЗИ grades directly feed university admission formulas, making this data </w:t>
      </w:r>
      <w:r>
        <w:t>essential for an admissions probability calculator.</w:t>
      </w:r>
    </w:p>
    <w:p w:rsidR="00E73D0B" w:rsidRDefault="005813B4">
      <w:r>
        <w:br w:type="page"/>
      </w:r>
    </w:p>
    <w:p w:rsidR="00E73D0B" w:rsidRDefault="005813B4">
      <w:pPr>
        <w:pStyle w:val="Heading1"/>
      </w:pPr>
      <w:bookmarkStart w:id="11" w:name="_Toc227006565"/>
      <w:r>
        <w:lastRenderedPageBreak/>
        <w:t>3. URLs for Regular Scraping</w:t>
      </w:r>
      <w:bookmarkEnd w:id="11"/>
    </w:p>
    <w:p w:rsidR="00E73D0B" w:rsidRDefault="005813B4">
      <w:pPr>
        <w:spacing w:after="120"/>
      </w:pPr>
      <w:r>
        <w:t>Below is the prioritized list of URLs that Uni-put should scrape on a regular basis. Priority levels: P1 = weekly/on-change, P2 = monthly, P3 = quarterly/annual.</w:t>
      </w:r>
    </w:p>
    <w:p w:rsidR="00E73D0B" w:rsidRDefault="005813B4">
      <w:pPr>
        <w:pStyle w:val="Heading2"/>
      </w:pPr>
      <w:bookmarkStart w:id="12" w:name="_Toc227006566"/>
      <w:r>
        <w:t>3.1 P1 — Hi</w:t>
      </w:r>
      <w:r>
        <w:t>gh Priority (Weekly/On-Change)</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26"/>
        <w:gridCol w:w="2500"/>
      </w:tblGrid>
      <w:tr w:rsidR="00E73D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rsidR="00E73D0B" w:rsidRDefault="005813B4">
            <w:r>
              <w:rPr>
                <w:b/>
                <w:bCs/>
                <w:color w:val="FFFFFF"/>
                <w:sz w:val="20"/>
                <w:szCs w:val="20"/>
              </w:rPr>
              <w:t>Source</w:t>
            </w:r>
          </w:p>
        </w:tc>
        <w:tc>
          <w:tcPr>
            <w:tcW w:w="4026"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rsidR="00E73D0B" w:rsidRDefault="005813B4">
            <w:r>
              <w:rPr>
                <w:b/>
                <w:bCs/>
                <w:color w:val="FFFFFF"/>
                <w:sz w:val="20"/>
                <w:szCs w:val="20"/>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rsidR="00E73D0B" w:rsidRDefault="005813B4">
            <w:r>
              <w:rPr>
                <w:b/>
                <w:bCs/>
                <w:color w:val="FFFFFF"/>
                <w:sz w:val="20"/>
                <w:szCs w:val="20"/>
              </w:rPr>
              <w:t>Data Extracted</w:t>
            </w:r>
          </w:p>
        </w:tc>
      </w:tr>
      <w:tr w:rsidR="00E73D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RSVU Rankings</w:t>
            </w:r>
          </w:p>
        </w:tc>
        <w:tc>
          <w:tcPr>
            <w:tcW w:w="4026" w:type="dxa"/>
            <w:tcBorders>
              <w:top w:val="single" w:sz="1" w:space="0" w:color="CCCCCC"/>
              <w:left w:val="single" w:sz="1" w:space="0" w:color="CCCCCC"/>
              <w:bottom w:val="single" w:sz="1" w:space="0" w:color="CCCCCC"/>
              <w:right w:val="single" w:sz="1" w:space="0" w:color="CCCCCC"/>
            </w:tcBorders>
            <w:shd w:val="clear" w:color="auto" w:fill="F0F6FA"/>
            <w:tcMar>
              <w:top w:w="80" w:type="dxa"/>
              <w:left w:w="120" w:type="dxa"/>
              <w:bottom w:w="80" w:type="dxa"/>
              <w:right w:w="120" w:type="dxa"/>
            </w:tcMar>
          </w:tcPr>
          <w:p w:rsidR="00E73D0B" w:rsidRDefault="005813B4">
            <w:r>
              <w:rPr>
                <w:sz w:val="19"/>
                <w:szCs w:val="19"/>
              </w:rPr>
              <w:t>rsvu.mon.bg</w:t>
            </w:r>
          </w:p>
        </w:tc>
        <w:tc>
          <w:tcPr>
            <w:tcW w:w="2500" w:type="dxa"/>
            <w:tcBorders>
              <w:top w:val="single" w:sz="1" w:space="0" w:color="CCCCCC"/>
              <w:left w:val="single" w:sz="1" w:space="0" w:color="CCCCCC"/>
              <w:bottom w:val="single" w:sz="1" w:space="0" w:color="CCCCCC"/>
              <w:right w:val="single" w:sz="1" w:space="0" w:color="CCCCCC"/>
            </w:tcBorders>
            <w:shd w:val="clear" w:color="auto" w:fill="F0F6FA"/>
            <w:tcMar>
              <w:top w:w="80" w:type="dxa"/>
              <w:left w:w="120" w:type="dxa"/>
              <w:bottom w:w="80" w:type="dxa"/>
              <w:right w:w="120" w:type="dxa"/>
            </w:tcMar>
          </w:tcPr>
          <w:p w:rsidR="00E73D0B" w:rsidRDefault="005813B4">
            <w:r>
              <w:rPr>
                <w:sz w:val="19"/>
                <w:szCs w:val="19"/>
              </w:rPr>
              <w:t>51 indicators per direction</w:t>
            </w:r>
          </w:p>
        </w:tc>
      </w:tr>
      <w:tr w:rsidR="00E73D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RSVU Salary Data</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rsvu.mon.bg (salary tables)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Graduate salaries by field</w:t>
            </w:r>
          </w:p>
        </w:tc>
      </w:tr>
      <w:tr w:rsidR="00E73D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Scholarship Lists</w:t>
            </w:r>
          </w:p>
        </w:tc>
        <w:tc>
          <w:tcPr>
            <w:tcW w:w="4026" w:type="dxa"/>
            <w:tcBorders>
              <w:top w:val="single" w:sz="1" w:space="0" w:color="CCCCCC"/>
              <w:left w:val="single" w:sz="1" w:space="0" w:color="CCCCCC"/>
              <w:bottom w:val="single" w:sz="1" w:space="0" w:color="CCCCCC"/>
              <w:right w:val="single" w:sz="1" w:space="0" w:color="CCCCCC"/>
            </w:tcBorders>
            <w:shd w:val="clear" w:color="auto" w:fill="F0F6FA"/>
            <w:tcMar>
              <w:top w:w="80" w:type="dxa"/>
              <w:left w:w="120" w:type="dxa"/>
              <w:bottom w:w="80" w:type="dxa"/>
              <w:right w:w="120" w:type="dxa"/>
            </w:tcMar>
          </w:tcPr>
          <w:p w:rsidR="00E73D0B" w:rsidRDefault="005813B4">
            <w:r>
              <w:rPr>
                <w:sz w:val="19"/>
                <w:szCs w:val="19"/>
              </w:rPr>
              <w:t>eurostipendii.mon.bg</w:t>
            </w:r>
          </w:p>
        </w:tc>
        <w:tc>
          <w:tcPr>
            <w:tcW w:w="2500" w:type="dxa"/>
            <w:tcBorders>
              <w:top w:val="single" w:sz="1" w:space="0" w:color="CCCCCC"/>
              <w:left w:val="single" w:sz="1" w:space="0" w:color="CCCCCC"/>
              <w:bottom w:val="single" w:sz="1" w:space="0" w:color="CCCCCC"/>
              <w:right w:val="single" w:sz="1" w:space="0" w:color="CCCCCC"/>
            </w:tcBorders>
            <w:shd w:val="clear" w:color="auto" w:fill="F0F6FA"/>
            <w:tcMar>
              <w:top w:w="80" w:type="dxa"/>
              <w:left w:w="120" w:type="dxa"/>
              <w:bottom w:w="80" w:type="dxa"/>
              <w:right w:w="120" w:type="dxa"/>
            </w:tcMar>
          </w:tcPr>
          <w:p w:rsidR="00E73D0B" w:rsidRDefault="005813B4">
            <w:r>
              <w:rPr>
                <w:sz w:val="19"/>
                <w:szCs w:val="19"/>
              </w:rPr>
              <w:t>Priority directions, amounts</w:t>
            </w:r>
          </w:p>
        </w:tc>
      </w:tr>
      <w:tr w:rsidR="00E73D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NACID Institutions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rvu.nacid.bg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Accreditation status</w:t>
            </w:r>
          </w:p>
        </w:tc>
      </w:tr>
    </w:tbl>
    <w:p w:rsidR="00E73D0B" w:rsidRDefault="00E73D0B">
      <w:pPr>
        <w:spacing w:after="120"/>
      </w:pPr>
    </w:p>
    <w:p w:rsidR="00E73D0B" w:rsidRDefault="005813B4">
      <w:pPr>
        <w:pStyle w:val="Heading2"/>
      </w:pPr>
      <w:bookmarkStart w:id="13" w:name="_Toc227006567"/>
      <w:r>
        <w:t>3.2 P2 — Medium Priority (Monthly)</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26"/>
        <w:gridCol w:w="2500"/>
      </w:tblGrid>
      <w:tr w:rsidR="00E73D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rsidR="00E73D0B" w:rsidRDefault="005813B4">
            <w:r>
              <w:rPr>
                <w:b/>
                <w:bCs/>
                <w:color w:val="FFFFFF"/>
                <w:sz w:val="20"/>
                <w:szCs w:val="20"/>
              </w:rPr>
              <w:t>Source</w:t>
            </w:r>
          </w:p>
        </w:tc>
        <w:tc>
          <w:tcPr>
            <w:tcW w:w="4026"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rsidR="00E73D0B" w:rsidRDefault="005813B4">
            <w:r>
              <w:rPr>
                <w:b/>
                <w:bCs/>
                <w:color w:val="FFFFFF"/>
                <w:sz w:val="20"/>
                <w:szCs w:val="20"/>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rsidR="00E73D0B" w:rsidRDefault="005813B4">
            <w:r>
              <w:rPr>
                <w:b/>
                <w:bCs/>
                <w:color w:val="FFFFFF"/>
                <w:sz w:val="20"/>
                <w:szCs w:val="20"/>
              </w:rPr>
              <w:t>Data Extracted</w:t>
            </w:r>
          </w:p>
        </w:tc>
      </w:tr>
      <w:tr w:rsidR="00E73D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Student Credits</w:t>
            </w:r>
          </w:p>
        </w:tc>
        <w:tc>
          <w:tcPr>
            <w:tcW w:w="4026" w:type="dxa"/>
            <w:tcBorders>
              <w:top w:val="single" w:sz="1" w:space="0" w:color="CCCCCC"/>
              <w:left w:val="single" w:sz="1" w:space="0" w:color="CCCCCC"/>
              <w:bottom w:val="single" w:sz="1" w:space="0" w:color="CCCCCC"/>
              <w:right w:val="single" w:sz="1" w:space="0" w:color="CCCCCC"/>
            </w:tcBorders>
            <w:shd w:val="clear" w:color="auto" w:fill="F0F6FA"/>
            <w:tcMar>
              <w:top w:w="80" w:type="dxa"/>
              <w:left w:w="120" w:type="dxa"/>
              <w:bottom w:w="80" w:type="dxa"/>
              <w:right w:w="120" w:type="dxa"/>
            </w:tcMar>
          </w:tcPr>
          <w:p w:rsidR="00E73D0B" w:rsidRDefault="005813B4">
            <w:r>
              <w:rPr>
                <w:sz w:val="19"/>
                <w:szCs w:val="19"/>
              </w:rPr>
              <w:t>nacid.bg/bg/register_studentcredit/</w:t>
            </w:r>
          </w:p>
        </w:tc>
        <w:tc>
          <w:tcPr>
            <w:tcW w:w="2500" w:type="dxa"/>
            <w:tcBorders>
              <w:top w:val="single" w:sz="1" w:space="0" w:color="CCCCCC"/>
              <w:left w:val="single" w:sz="1" w:space="0" w:color="CCCCCC"/>
              <w:bottom w:val="single" w:sz="1" w:space="0" w:color="CCCCCC"/>
              <w:right w:val="single" w:sz="1" w:space="0" w:color="CCCCCC"/>
            </w:tcBorders>
            <w:shd w:val="clear" w:color="auto" w:fill="F0F6FA"/>
            <w:tcMar>
              <w:top w:w="80" w:type="dxa"/>
              <w:left w:w="120" w:type="dxa"/>
              <w:bottom w:w="80" w:type="dxa"/>
              <w:right w:w="120" w:type="dxa"/>
            </w:tcMar>
          </w:tcPr>
          <w:p w:rsidR="00E73D0B" w:rsidRDefault="005813B4">
            <w:r>
              <w:rPr>
                <w:sz w:val="19"/>
                <w:szCs w:val="19"/>
              </w:rPr>
              <w:t>Bank list, terms</w:t>
            </w:r>
          </w:p>
        </w:tc>
      </w:tr>
      <w:tr w:rsidR="00E73D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Student Register</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nacid.bg/bg/register_rdpzsd/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Enrollment counts</w:t>
            </w:r>
          </w:p>
        </w:tc>
      </w:tr>
      <w:tr w:rsidR="00E73D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MON Regulations</w:t>
            </w:r>
          </w:p>
        </w:tc>
        <w:tc>
          <w:tcPr>
            <w:tcW w:w="4026" w:type="dxa"/>
            <w:tcBorders>
              <w:top w:val="single" w:sz="1" w:space="0" w:color="CCCCCC"/>
              <w:left w:val="single" w:sz="1" w:space="0" w:color="CCCCCC"/>
              <w:bottom w:val="single" w:sz="1" w:space="0" w:color="CCCCCC"/>
              <w:right w:val="single" w:sz="1" w:space="0" w:color="CCCCCC"/>
            </w:tcBorders>
            <w:shd w:val="clear" w:color="auto" w:fill="F0F6FA"/>
            <w:tcMar>
              <w:top w:w="80" w:type="dxa"/>
              <w:left w:w="120" w:type="dxa"/>
              <w:bottom w:w="80" w:type="dxa"/>
              <w:right w:w="120" w:type="dxa"/>
            </w:tcMar>
          </w:tcPr>
          <w:p w:rsidR="00E73D0B" w:rsidRDefault="005813B4">
            <w:r>
              <w:rPr>
                <w:sz w:val="19"/>
                <w:szCs w:val="19"/>
              </w:rPr>
              <w:t>mon.bg/bg/100102</w:t>
            </w:r>
          </w:p>
        </w:tc>
        <w:tc>
          <w:tcPr>
            <w:tcW w:w="2500" w:type="dxa"/>
            <w:tcBorders>
              <w:top w:val="single" w:sz="1" w:space="0" w:color="CCCCCC"/>
              <w:left w:val="single" w:sz="1" w:space="0" w:color="CCCCCC"/>
              <w:bottom w:val="single" w:sz="1" w:space="0" w:color="CCCCCC"/>
              <w:right w:val="single" w:sz="1" w:space="0" w:color="CCCCCC"/>
            </w:tcBorders>
            <w:shd w:val="clear" w:color="auto" w:fill="F0F6FA"/>
            <w:tcMar>
              <w:top w:w="80" w:type="dxa"/>
              <w:left w:w="120" w:type="dxa"/>
              <w:bottom w:w="80" w:type="dxa"/>
              <w:right w:w="120" w:type="dxa"/>
            </w:tcMar>
          </w:tcPr>
          <w:p w:rsidR="00E73D0B" w:rsidRDefault="005813B4">
            <w:r>
              <w:rPr>
                <w:sz w:val="19"/>
                <w:szCs w:val="19"/>
              </w:rPr>
              <w:t>Admission rule changes</w:t>
            </w:r>
          </w:p>
        </w:tc>
      </w:tr>
      <w:tr w:rsidR="00E73D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EdJobs Platform</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edujobs.mon.bg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Job posts, employer data</w:t>
            </w:r>
          </w:p>
        </w:tc>
      </w:tr>
    </w:tbl>
    <w:p w:rsidR="00E73D0B" w:rsidRDefault="00E73D0B">
      <w:pPr>
        <w:spacing w:after="120"/>
      </w:pPr>
    </w:p>
    <w:p w:rsidR="00E73D0B" w:rsidRDefault="005813B4">
      <w:pPr>
        <w:pStyle w:val="Heading2"/>
      </w:pPr>
      <w:bookmarkStart w:id="14" w:name="_Toc227006568"/>
      <w:r>
        <w:t>3.3 P3 — Low Priority (Annual/Seasonal)</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26"/>
        <w:gridCol w:w="2500"/>
      </w:tblGrid>
      <w:tr w:rsidR="00E73D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rsidR="00E73D0B" w:rsidRDefault="005813B4">
            <w:r>
              <w:rPr>
                <w:b/>
                <w:bCs/>
                <w:color w:val="FFFFFF"/>
                <w:sz w:val="20"/>
                <w:szCs w:val="20"/>
              </w:rPr>
              <w:t>Source</w:t>
            </w:r>
          </w:p>
        </w:tc>
        <w:tc>
          <w:tcPr>
            <w:tcW w:w="4026"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rsidR="00E73D0B" w:rsidRDefault="005813B4">
            <w:r>
              <w:rPr>
                <w:b/>
                <w:bCs/>
                <w:color w:val="FFFFFF"/>
                <w:sz w:val="20"/>
                <w:szCs w:val="20"/>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rsidR="00E73D0B" w:rsidRDefault="005813B4">
            <w:r>
              <w:rPr>
                <w:b/>
                <w:bCs/>
                <w:color w:val="FFFFFF"/>
                <w:sz w:val="20"/>
                <w:szCs w:val="20"/>
              </w:rPr>
              <w:t>Data Extracted</w:t>
            </w:r>
          </w:p>
        </w:tc>
      </w:tr>
      <w:tr w:rsidR="00E73D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ДЗИ Calendar</w:t>
            </w:r>
          </w:p>
        </w:tc>
        <w:tc>
          <w:tcPr>
            <w:tcW w:w="4026" w:type="dxa"/>
            <w:tcBorders>
              <w:top w:val="single" w:sz="1" w:space="0" w:color="CCCCCC"/>
              <w:left w:val="single" w:sz="1" w:space="0" w:color="CCCCCC"/>
              <w:bottom w:val="single" w:sz="1" w:space="0" w:color="CCCCCC"/>
              <w:right w:val="single" w:sz="1" w:space="0" w:color="CCCCCC"/>
            </w:tcBorders>
            <w:shd w:val="clear" w:color="auto" w:fill="F0F6FA"/>
            <w:tcMar>
              <w:top w:w="80" w:type="dxa"/>
              <w:left w:w="120" w:type="dxa"/>
              <w:bottom w:w="80" w:type="dxa"/>
              <w:right w:w="120" w:type="dxa"/>
            </w:tcMar>
          </w:tcPr>
          <w:p w:rsidR="00E73D0B" w:rsidRDefault="005813B4">
            <w:r>
              <w:rPr>
                <w:sz w:val="19"/>
                <w:szCs w:val="19"/>
              </w:rPr>
              <w:t>mon.bg (exam schedule pages)</w:t>
            </w:r>
          </w:p>
        </w:tc>
        <w:tc>
          <w:tcPr>
            <w:tcW w:w="2500" w:type="dxa"/>
            <w:tcBorders>
              <w:top w:val="single" w:sz="1" w:space="0" w:color="CCCCCC"/>
              <w:left w:val="single" w:sz="1" w:space="0" w:color="CCCCCC"/>
              <w:bottom w:val="single" w:sz="1" w:space="0" w:color="CCCCCC"/>
              <w:right w:val="single" w:sz="1" w:space="0" w:color="CCCCCC"/>
            </w:tcBorders>
            <w:shd w:val="clear" w:color="auto" w:fill="F0F6FA"/>
            <w:tcMar>
              <w:top w:w="80" w:type="dxa"/>
              <w:left w:w="120" w:type="dxa"/>
              <w:bottom w:w="80" w:type="dxa"/>
              <w:right w:w="120" w:type="dxa"/>
            </w:tcMar>
          </w:tcPr>
          <w:p w:rsidR="00E73D0B" w:rsidRDefault="005813B4">
            <w:r>
              <w:rPr>
                <w:sz w:val="19"/>
                <w:szCs w:val="19"/>
              </w:rPr>
              <w:t>Exam dates, deadlines</w:t>
            </w:r>
          </w:p>
        </w:tc>
      </w:tr>
      <w:tr w:rsidR="00E73D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Dormitory Renovation</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mon.bg (renovation program)</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Renovation status/timeline</w:t>
            </w:r>
          </w:p>
        </w:tc>
      </w:tr>
      <w:tr w:rsidR="00E73D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RIASEC Mapping</w:t>
            </w:r>
          </w:p>
        </w:tc>
        <w:tc>
          <w:tcPr>
            <w:tcW w:w="4026" w:type="dxa"/>
            <w:tcBorders>
              <w:top w:val="single" w:sz="1" w:space="0" w:color="CCCCCC"/>
              <w:left w:val="single" w:sz="1" w:space="0" w:color="CCCCCC"/>
              <w:bottom w:val="single" w:sz="1" w:space="0" w:color="CCCCCC"/>
              <w:right w:val="single" w:sz="1" w:space="0" w:color="CCCCCC"/>
            </w:tcBorders>
            <w:shd w:val="clear" w:color="auto" w:fill="F0F6FA"/>
            <w:tcMar>
              <w:top w:w="80" w:type="dxa"/>
              <w:left w:w="120" w:type="dxa"/>
              <w:bottom w:w="80" w:type="dxa"/>
              <w:right w:w="120" w:type="dxa"/>
            </w:tcMar>
          </w:tcPr>
          <w:p w:rsidR="00E73D0B" w:rsidRDefault="005813B4">
            <w:r>
              <w:rPr>
                <w:sz w:val="19"/>
                <w:szCs w:val="19"/>
              </w:rPr>
              <w:t>Fbo.bg (Holland tool)</w:t>
            </w:r>
          </w:p>
        </w:tc>
        <w:tc>
          <w:tcPr>
            <w:tcW w:w="2500" w:type="dxa"/>
            <w:tcBorders>
              <w:top w:val="single" w:sz="1" w:space="0" w:color="CCCCCC"/>
              <w:left w:val="single" w:sz="1" w:space="0" w:color="CCCCCC"/>
              <w:bottom w:val="single" w:sz="1" w:space="0" w:color="CCCCCC"/>
              <w:right w:val="single" w:sz="1" w:space="0" w:color="CCCCCC"/>
            </w:tcBorders>
            <w:shd w:val="clear" w:color="auto" w:fill="F0F6FA"/>
            <w:tcMar>
              <w:top w:w="80" w:type="dxa"/>
              <w:left w:w="120" w:type="dxa"/>
              <w:bottom w:w="80" w:type="dxa"/>
              <w:right w:w="120" w:type="dxa"/>
            </w:tcMar>
          </w:tcPr>
          <w:p w:rsidR="00E73D0B" w:rsidRDefault="005813B4">
            <w:r>
              <w:rPr>
                <w:sz w:val="19"/>
                <w:szCs w:val="19"/>
              </w:rPr>
              <w:t>Career-to-direction mapping</w:t>
            </w:r>
          </w:p>
        </w:tc>
      </w:tr>
      <w:tr w:rsidR="00E73D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Admission Coefficients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University admission pages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ДЗИ grade multipliers</w:t>
            </w:r>
          </w:p>
        </w:tc>
      </w:tr>
    </w:tbl>
    <w:p w:rsidR="00E73D0B" w:rsidRDefault="00E73D0B">
      <w:pPr>
        <w:spacing w:after="120"/>
      </w:pPr>
    </w:p>
    <w:p w:rsidR="00E73D0B" w:rsidRDefault="005813B4">
      <w:r>
        <w:br w:type="page"/>
      </w:r>
    </w:p>
    <w:p w:rsidR="00E73D0B" w:rsidRDefault="005813B4">
      <w:pPr>
        <w:pStyle w:val="Heading1"/>
      </w:pPr>
      <w:bookmarkStart w:id="15" w:name="_Toc227006569"/>
      <w:r>
        <w:lastRenderedPageBreak/>
        <w:t>4. Three Innovative Feature Proposals</w:t>
      </w:r>
      <w:bookmarkEnd w:id="15"/>
    </w:p>
    <w:p w:rsidR="00E73D0B" w:rsidRDefault="005813B4">
      <w:pPr>
        <w:pStyle w:val="Heading2"/>
      </w:pPr>
      <w:bookmarkStart w:id="16" w:name="_Toc227006570"/>
      <w:r>
        <w:t>4.1 Scholarship Probability Calculator</w:t>
      </w:r>
      <w:bookmarkEnd w:id="16"/>
    </w:p>
    <w:p w:rsidR="00E73D0B" w:rsidRDefault="005813B4">
      <w:pPr>
        <w:spacing w:after="120"/>
      </w:pPr>
      <w:r>
        <w:t>This is the highest-impact feature Uni-put can build, because no Bulgarian platform currently offers it.</w:t>
      </w:r>
    </w:p>
    <w:p w:rsidR="00E73D0B" w:rsidRDefault="005813B4">
      <w:pPr>
        <w:pStyle w:val="Heading3"/>
      </w:pPr>
      <w:bookmarkStart w:id="17" w:name="_Toc227006571"/>
      <w:r>
        <w:t>How It Works</w:t>
      </w:r>
      <w:bookmarkEnd w:id="17"/>
    </w:p>
    <w:p w:rsidR="00E73D0B" w:rsidRDefault="005813B4">
      <w:pPr>
        <w:spacing w:after="120"/>
      </w:pPr>
      <w:r>
        <w:t>The student inputs their GPA (or expected GPA), their chosen university and professional direction</w:t>
      </w:r>
      <w:r>
        <w:t xml:space="preserve">, and whether they fall into any social scholarship categories. The calculator cross-references this against: the eurostipendii.mon.bg priority direction lists (updated annually), historical scholarship thresholds from RSVU social conditions data, and the </w:t>
      </w:r>
      <w:r>
        <w:t>number of enrolled students in that direction (from NACID register) to estimate competition.</w:t>
      </w:r>
    </w:p>
    <w:p w:rsidR="00E73D0B" w:rsidRDefault="005813B4">
      <w:pPr>
        <w:pStyle w:val="Heading3"/>
      </w:pPr>
      <w:bookmarkStart w:id="18" w:name="_Toc227006572"/>
      <w:r>
        <w:t>Output</w:t>
      </w:r>
      <w:bookmarkEnd w:id="18"/>
    </w:p>
    <w:p w:rsidR="00E73D0B" w:rsidRDefault="005813B4">
      <w:pPr>
        <w:spacing w:after="120"/>
      </w:pPr>
      <w:r>
        <w:t>A probability score (Low / Medium / High) for each scholarship type, plus an estimated annual financial benefit in BGN. This directly ties into the dormitor</w:t>
      </w:r>
      <w:r>
        <w:t>y cost data Uni-put already has, allowing students to see net cost of living after scholarships.</w:t>
      </w:r>
    </w:p>
    <w:p w:rsidR="00E73D0B" w:rsidRDefault="005813B4">
      <w:pPr>
        <w:pStyle w:val="Heading3"/>
      </w:pPr>
      <w:bookmarkStart w:id="19" w:name="_Toc227006573"/>
      <w:r>
        <w:t>Data Dependencies</w:t>
      </w:r>
      <w:bookmarkEnd w:id="19"/>
    </w:p>
    <w:p w:rsidR="00E73D0B" w:rsidRDefault="005813B4">
      <w:pPr>
        <w:spacing w:after="100"/>
      </w:pPr>
      <w:r>
        <w:rPr>
          <w:b/>
          <w:bCs/>
        </w:rPr>
        <w:t xml:space="preserve">Primary: </w:t>
      </w:r>
      <w:r>
        <w:t>eurostipendii.mon.bg (priority lists, amounts)</w:t>
      </w:r>
    </w:p>
    <w:p w:rsidR="00E73D0B" w:rsidRDefault="005813B4">
      <w:pPr>
        <w:spacing w:after="100"/>
      </w:pPr>
      <w:r>
        <w:rPr>
          <w:b/>
          <w:bCs/>
        </w:rPr>
        <w:t xml:space="preserve">Secondary: </w:t>
      </w:r>
      <w:r>
        <w:t>RSVU social conditions group, NACID student counts</w:t>
      </w:r>
    </w:p>
    <w:p w:rsidR="00E73D0B" w:rsidRDefault="005813B4">
      <w:pPr>
        <w:spacing w:after="100"/>
      </w:pPr>
      <w:r>
        <w:rPr>
          <w:b/>
          <w:bCs/>
        </w:rPr>
        <w:t xml:space="preserve">Tertiary: </w:t>
      </w:r>
      <w:r>
        <w:t>Student credi</w:t>
      </w:r>
      <w:r>
        <w:t>t bank list (nacid.bg/bg/register_studentcredit/) for loan fallback calculation</w:t>
      </w:r>
    </w:p>
    <w:p w:rsidR="00E73D0B" w:rsidRDefault="005813B4">
      <w:pPr>
        <w:pStyle w:val="Heading2"/>
      </w:pPr>
      <w:bookmarkStart w:id="20" w:name="_Toc227006574"/>
      <w:r>
        <w:t>4.2 RIASEC-to-University Matcher</w:t>
      </w:r>
      <w:bookmarkEnd w:id="20"/>
    </w:p>
    <w:p w:rsidR="00E73D0B" w:rsidRDefault="005813B4">
      <w:pPr>
        <w:spacing w:after="120"/>
      </w:pPr>
      <w:r>
        <w:t xml:space="preserve">The Foundation for Business Education (FBO / ФБО) has already mapped RIASEC/Holland personality types to Bulgarian professional directions via </w:t>
      </w:r>
      <w:r>
        <w:t>their online career tool at fbo.bg. Uni-put can leverage this mapping to create a "Which University is Right for Me?" quiz.</w:t>
      </w:r>
    </w:p>
    <w:p w:rsidR="00E73D0B" w:rsidRDefault="005813B4">
      <w:pPr>
        <w:pStyle w:val="Heading3"/>
      </w:pPr>
      <w:bookmarkStart w:id="21" w:name="_Toc227006575"/>
      <w:r>
        <w:t>How It Works</w:t>
      </w:r>
      <w:bookmarkEnd w:id="21"/>
    </w:p>
    <w:p w:rsidR="00E73D0B" w:rsidRDefault="005813B4">
      <w:pPr>
        <w:spacing w:after="120"/>
      </w:pPr>
      <w:r>
        <w:t>The student takes a short RIASEC questionnaire (6 personality dimensions: Realistic, Investigative, Artistic, Social, Enterprising, Conventional). Their top 2–3 types map to recommended professional directions via FBO's existing mapping. Uni-put then ranks</w:t>
      </w:r>
      <w:r>
        <w:t xml:space="preserve"> universities for those directions using RSVU data (salary, employment rate, overall ranking) and shows corresponding dormitory options with pricing.</w:t>
      </w:r>
    </w:p>
    <w:p w:rsidR="00E73D0B" w:rsidRDefault="005813B4">
      <w:pPr>
        <w:pStyle w:val="Heading3"/>
      </w:pPr>
      <w:bookmarkStart w:id="22" w:name="_Toc227006576"/>
      <w:r>
        <w:t>Why This Is Powerful</w:t>
      </w:r>
      <w:bookmarkEnd w:id="22"/>
    </w:p>
    <w:p w:rsidR="00E73D0B" w:rsidRDefault="005813B4">
      <w:pPr>
        <w:spacing w:after="120"/>
      </w:pPr>
      <w:r>
        <w:t>It transforms Uni-put from "I know where I want to go, find me a dorm" to "Help me fi</w:t>
      </w:r>
      <w:r>
        <w:t>gure out where to go AND show me the dorm." This captures students much earlier in their decision process, dramatically increasing engagement and time-on-site. No competing Bulgarian platform combines personality assessment with housing comparison.</w:t>
      </w:r>
    </w:p>
    <w:p w:rsidR="00E73D0B" w:rsidRDefault="005813B4">
      <w:pPr>
        <w:pStyle w:val="Heading3"/>
      </w:pPr>
      <w:bookmarkStart w:id="23" w:name="_Toc227006577"/>
      <w:r>
        <w:t>Data De</w:t>
      </w:r>
      <w:r>
        <w:t>pendencies</w:t>
      </w:r>
      <w:bookmarkEnd w:id="23"/>
    </w:p>
    <w:p w:rsidR="00E73D0B" w:rsidRDefault="005813B4">
      <w:pPr>
        <w:spacing w:after="100"/>
      </w:pPr>
      <w:r>
        <w:rPr>
          <w:b/>
          <w:bCs/>
        </w:rPr>
        <w:t xml:space="preserve">Primary: </w:t>
      </w:r>
      <w:r>
        <w:t>FBO RIASEC mapping (fbo.bg)</w:t>
      </w:r>
    </w:p>
    <w:p w:rsidR="00E73D0B" w:rsidRDefault="005813B4">
      <w:pPr>
        <w:spacing w:after="100"/>
      </w:pPr>
      <w:r>
        <w:rPr>
          <w:b/>
          <w:bCs/>
        </w:rPr>
        <w:t xml:space="preserve">Secondary: </w:t>
      </w:r>
      <w:r>
        <w:t>RSVU rankings and salary data per professional direction</w:t>
      </w:r>
    </w:p>
    <w:p w:rsidR="00E73D0B" w:rsidRDefault="005813B4">
      <w:pPr>
        <w:spacing w:after="100"/>
      </w:pPr>
      <w:r>
        <w:rPr>
          <w:b/>
          <w:bCs/>
        </w:rPr>
        <w:t xml:space="preserve">Tertiary: </w:t>
      </w:r>
      <w:r>
        <w:t>Uni-put dormitory database (already built)</w:t>
      </w:r>
    </w:p>
    <w:p w:rsidR="00E73D0B" w:rsidRDefault="005813B4">
      <w:pPr>
        <w:pStyle w:val="Heading2"/>
      </w:pPr>
      <w:bookmarkStart w:id="24" w:name="_Toc227006578"/>
      <w:r>
        <w:t>4.3 Admission Formula Simulator</w:t>
      </w:r>
      <w:bookmarkEnd w:id="24"/>
    </w:p>
    <w:p w:rsidR="00E73D0B" w:rsidRDefault="005813B4">
      <w:pPr>
        <w:spacing w:after="120"/>
      </w:pPr>
      <w:r>
        <w:t xml:space="preserve">Bulgarian university admission uses complex formulas that vary by university, faculty, and year. Each formula combines ДЗИ exam grades with specific coefficient multipliers that change </w:t>
      </w:r>
      <w:r>
        <w:lastRenderedPageBreak/>
        <w:t>annually. Students currently have no way to compare how their ДЗИ score</w:t>
      </w:r>
      <w:r>
        <w:t>s translate across different universities.</w:t>
      </w:r>
    </w:p>
    <w:p w:rsidR="00E73D0B" w:rsidRDefault="005813B4">
      <w:pPr>
        <w:pStyle w:val="Heading3"/>
      </w:pPr>
      <w:bookmarkStart w:id="25" w:name="_Toc227006579"/>
      <w:r>
        <w:t>How It Works</w:t>
      </w:r>
      <w:bookmarkEnd w:id="25"/>
    </w:p>
    <w:p w:rsidR="00E73D0B" w:rsidRDefault="005813B4">
      <w:pPr>
        <w:spacing w:after="120"/>
      </w:pPr>
      <w:r>
        <w:t>The student inputs their ДЗИ grades (actual or predicted). The simulator applies each university's admission formula coefficients to calculate a "бал" (admission score) for every compatible program. R</w:t>
      </w:r>
      <w:r>
        <w:t>esults are ranked by competitiveness, showing where the student is likely to be admitted and where they're borderline.</w:t>
      </w:r>
    </w:p>
    <w:p w:rsidR="00E73D0B" w:rsidRDefault="005813B4">
      <w:pPr>
        <w:pStyle w:val="Heading3"/>
      </w:pPr>
      <w:bookmarkStart w:id="26" w:name="_Toc227006580"/>
      <w:r>
        <w:t>Key Innovation</w:t>
      </w:r>
      <w:bookmarkEnd w:id="26"/>
    </w:p>
    <w:p w:rsidR="00E73D0B" w:rsidRDefault="005813B4">
      <w:pPr>
        <w:spacing w:after="120"/>
      </w:pPr>
      <w:r>
        <w:t>By combining admission probability with RSVU salary data, scholarship eligibility, and dormitory costs, Uni-put can show a</w:t>
      </w:r>
      <w:r>
        <w:t xml:space="preserve"> complete decision matrix: "At University X, you have an 85% chance of admission, you'll earn ~5,200 BGN/month after graduation, you're eligible for a 120 BGN/month scholarship, and a dormitory bed costs 50 BGN/month."</w:t>
      </w:r>
    </w:p>
    <w:p w:rsidR="00E73D0B" w:rsidRDefault="005813B4">
      <w:pPr>
        <w:pStyle w:val="Heading3"/>
      </w:pPr>
      <w:bookmarkStart w:id="27" w:name="_Toc227006581"/>
      <w:r>
        <w:t>Data Dependencies</w:t>
      </w:r>
      <w:bookmarkEnd w:id="27"/>
    </w:p>
    <w:p w:rsidR="00E73D0B" w:rsidRDefault="005813B4">
      <w:pPr>
        <w:spacing w:after="100"/>
      </w:pPr>
      <w:r>
        <w:rPr>
          <w:b/>
          <w:bCs/>
        </w:rPr>
        <w:t xml:space="preserve">Primary: </w:t>
      </w:r>
      <w:r>
        <w:t>University</w:t>
      </w:r>
      <w:r>
        <w:t xml:space="preserve"> admission formula pages (scraped annually before admission season)</w:t>
      </w:r>
    </w:p>
    <w:p w:rsidR="00E73D0B" w:rsidRDefault="005813B4">
      <w:pPr>
        <w:spacing w:after="100"/>
      </w:pPr>
      <w:r>
        <w:rPr>
          <w:b/>
          <w:bCs/>
        </w:rPr>
        <w:t xml:space="preserve">Secondary: </w:t>
      </w:r>
      <w:r>
        <w:t>MON ДЗИ schedule and grade scale structure</w:t>
      </w:r>
    </w:p>
    <w:p w:rsidR="00E73D0B" w:rsidRDefault="005813B4">
      <w:pPr>
        <w:spacing w:after="100"/>
      </w:pPr>
      <w:r>
        <w:rPr>
          <w:b/>
          <w:bCs/>
        </w:rPr>
        <w:t xml:space="preserve">Tertiary: </w:t>
      </w:r>
      <w:r>
        <w:t>RSVU data for salary/employment overlay</w:t>
      </w:r>
    </w:p>
    <w:p w:rsidR="00E73D0B" w:rsidRDefault="005813B4">
      <w:r>
        <w:br w:type="page"/>
      </w:r>
    </w:p>
    <w:p w:rsidR="00E73D0B" w:rsidRDefault="005813B4">
      <w:pPr>
        <w:pStyle w:val="Heading1"/>
      </w:pPr>
      <w:bookmarkStart w:id="28" w:name="_Toc227006582"/>
      <w:r>
        <w:lastRenderedPageBreak/>
        <w:t>5. RIASEC Profile Mapping Analysis</w:t>
      </w:r>
      <w:bookmarkEnd w:id="28"/>
    </w:p>
    <w:p w:rsidR="00E73D0B" w:rsidRDefault="005813B4">
      <w:pPr>
        <w:spacing w:after="120"/>
      </w:pPr>
      <w:r>
        <w:t>The RIASEC (Holland) model classifies individua</w:t>
      </w:r>
      <w:r>
        <w:t>ls into 6 personality types. The FBO (Foundation for Business Education) has mapped these to Bulgarian professional directions, creating a bridge between personality assessment and university program selection.</w:t>
      </w:r>
    </w:p>
    <w:p w:rsidR="00E73D0B" w:rsidRDefault="005813B4">
      <w:pPr>
        <w:pStyle w:val="Heading2"/>
      </w:pPr>
      <w:bookmarkStart w:id="29" w:name="_Toc227006583"/>
      <w:r>
        <w:t>5.1 RIASEC Type to Professional Direction Map</w:t>
      </w:r>
      <w:r>
        <w:t>ping</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E73D0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rsidR="00E73D0B" w:rsidRDefault="005813B4">
            <w:r>
              <w:rPr>
                <w:b/>
                <w:bCs/>
                <w:color w:val="FFFFFF"/>
                <w:sz w:val="20"/>
                <w:szCs w:val="20"/>
              </w:rPr>
              <w:t>Type</w:t>
            </w:r>
          </w:p>
        </w:tc>
        <w:tc>
          <w:tcPr>
            <w:tcW w:w="3613"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rsidR="00E73D0B" w:rsidRDefault="005813B4">
            <w:r>
              <w:rPr>
                <w:b/>
                <w:bCs/>
                <w:color w:val="FFFFFF"/>
                <w:sz w:val="20"/>
                <w:szCs w:val="20"/>
              </w:rPr>
              <w:t>Description</w:t>
            </w:r>
          </w:p>
        </w:tc>
        <w:tc>
          <w:tcPr>
            <w:tcW w:w="3613"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rsidR="00E73D0B" w:rsidRDefault="005813B4">
            <w:r>
              <w:rPr>
                <w:b/>
                <w:bCs/>
                <w:color w:val="FFFFFF"/>
                <w:sz w:val="20"/>
                <w:szCs w:val="20"/>
              </w:rPr>
              <w:t>Bulgarian Directions</w:t>
            </w:r>
          </w:p>
        </w:tc>
      </w:tr>
      <w:tr w:rsidR="00E73D0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R – Realistic</w:t>
            </w:r>
          </w:p>
        </w:tc>
        <w:tc>
          <w:tcPr>
            <w:tcW w:w="3613" w:type="dxa"/>
            <w:tcBorders>
              <w:top w:val="single" w:sz="1" w:space="0" w:color="CCCCCC"/>
              <w:left w:val="single" w:sz="1" w:space="0" w:color="CCCCCC"/>
              <w:bottom w:val="single" w:sz="1" w:space="0" w:color="CCCCCC"/>
              <w:right w:val="single" w:sz="1" w:space="0" w:color="CCCCCC"/>
            </w:tcBorders>
            <w:shd w:val="clear" w:color="auto" w:fill="F0F6FA"/>
            <w:tcMar>
              <w:top w:w="80" w:type="dxa"/>
              <w:left w:w="120" w:type="dxa"/>
              <w:bottom w:w="80" w:type="dxa"/>
              <w:right w:w="120" w:type="dxa"/>
            </w:tcMar>
          </w:tcPr>
          <w:p w:rsidR="00E73D0B" w:rsidRDefault="005813B4">
            <w:r>
              <w:rPr>
                <w:sz w:val="19"/>
                <w:szCs w:val="19"/>
              </w:rPr>
              <w:t>Hands-on, practical, mechanical</w:t>
            </w:r>
          </w:p>
        </w:tc>
        <w:tc>
          <w:tcPr>
            <w:tcW w:w="3613" w:type="dxa"/>
            <w:tcBorders>
              <w:top w:val="single" w:sz="1" w:space="0" w:color="CCCCCC"/>
              <w:left w:val="single" w:sz="1" w:space="0" w:color="CCCCCC"/>
              <w:bottom w:val="single" w:sz="1" w:space="0" w:color="CCCCCC"/>
              <w:right w:val="single" w:sz="1" w:space="0" w:color="CCCCCC"/>
            </w:tcBorders>
            <w:shd w:val="clear" w:color="auto" w:fill="F0F6FA"/>
            <w:tcMar>
              <w:top w:w="80" w:type="dxa"/>
              <w:left w:w="120" w:type="dxa"/>
              <w:bottom w:w="80" w:type="dxa"/>
              <w:right w:w="120" w:type="dxa"/>
            </w:tcMar>
          </w:tcPr>
          <w:p w:rsidR="00E73D0B" w:rsidRDefault="005813B4">
            <w:r>
              <w:rPr>
                <w:sz w:val="19"/>
                <w:szCs w:val="19"/>
              </w:rPr>
              <w:t>Engineering, Agriculture, Military, Architecture</w:t>
            </w:r>
          </w:p>
        </w:tc>
      </w:tr>
      <w:tr w:rsidR="00E73D0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I – Investigative</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Analytical, intellectual, scientific</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Medicine, Informatics, Physics, Chemistry, Biology</w:t>
            </w:r>
          </w:p>
        </w:tc>
      </w:tr>
      <w:tr w:rsidR="00E73D0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A – Artistic</w:t>
            </w:r>
          </w:p>
        </w:tc>
        <w:tc>
          <w:tcPr>
            <w:tcW w:w="3613" w:type="dxa"/>
            <w:tcBorders>
              <w:top w:val="single" w:sz="1" w:space="0" w:color="CCCCCC"/>
              <w:left w:val="single" w:sz="1" w:space="0" w:color="CCCCCC"/>
              <w:bottom w:val="single" w:sz="1" w:space="0" w:color="CCCCCC"/>
              <w:right w:val="single" w:sz="1" w:space="0" w:color="CCCCCC"/>
            </w:tcBorders>
            <w:shd w:val="clear" w:color="auto" w:fill="F0F6FA"/>
            <w:tcMar>
              <w:top w:w="80" w:type="dxa"/>
              <w:left w:w="120" w:type="dxa"/>
              <w:bottom w:w="80" w:type="dxa"/>
              <w:right w:w="120" w:type="dxa"/>
            </w:tcMar>
          </w:tcPr>
          <w:p w:rsidR="00E73D0B" w:rsidRDefault="005813B4">
            <w:r>
              <w:rPr>
                <w:sz w:val="19"/>
                <w:szCs w:val="19"/>
              </w:rPr>
              <w:t>Creative, expressive, independent</w:t>
            </w:r>
          </w:p>
        </w:tc>
        <w:tc>
          <w:tcPr>
            <w:tcW w:w="3613" w:type="dxa"/>
            <w:tcBorders>
              <w:top w:val="single" w:sz="1" w:space="0" w:color="CCCCCC"/>
              <w:left w:val="single" w:sz="1" w:space="0" w:color="CCCCCC"/>
              <w:bottom w:val="single" w:sz="1" w:space="0" w:color="CCCCCC"/>
              <w:right w:val="single" w:sz="1" w:space="0" w:color="CCCCCC"/>
            </w:tcBorders>
            <w:shd w:val="clear" w:color="auto" w:fill="F0F6FA"/>
            <w:tcMar>
              <w:top w:w="80" w:type="dxa"/>
              <w:left w:w="120" w:type="dxa"/>
              <w:bottom w:w="80" w:type="dxa"/>
              <w:right w:w="120" w:type="dxa"/>
            </w:tcMar>
          </w:tcPr>
          <w:p w:rsidR="00E73D0B" w:rsidRDefault="005813B4">
            <w:r>
              <w:rPr>
                <w:sz w:val="19"/>
                <w:szCs w:val="19"/>
              </w:rPr>
              <w:t>Arts, Philology, Design, Architecture, Music</w:t>
            </w:r>
          </w:p>
        </w:tc>
      </w:tr>
      <w:tr w:rsidR="00E73D0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S – Social</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Helping, teaching, cooperative</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Pedagogy, Social Work, Psychology, Medicine</w:t>
            </w:r>
          </w:p>
        </w:tc>
      </w:tr>
      <w:tr w:rsidR="00E73D0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E – Enterprising</w:t>
            </w:r>
          </w:p>
        </w:tc>
        <w:tc>
          <w:tcPr>
            <w:tcW w:w="3613" w:type="dxa"/>
            <w:tcBorders>
              <w:top w:val="single" w:sz="1" w:space="0" w:color="CCCCCC"/>
              <w:left w:val="single" w:sz="1" w:space="0" w:color="CCCCCC"/>
              <w:bottom w:val="single" w:sz="1" w:space="0" w:color="CCCCCC"/>
              <w:right w:val="single" w:sz="1" w:space="0" w:color="CCCCCC"/>
            </w:tcBorders>
            <w:shd w:val="clear" w:color="auto" w:fill="F0F6FA"/>
            <w:tcMar>
              <w:top w:w="80" w:type="dxa"/>
              <w:left w:w="120" w:type="dxa"/>
              <w:bottom w:w="80" w:type="dxa"/>
              <w:right w:w="120" w:type="dxa"/>
            </w:tcMar>
          </w:tcPr>
          <w:p w:rsidR="00E73D0B" w:rsidRDefault="005813B4">
            <w:r>
              <w:rPr>
                <w:sz w:val="19"/>
                <w:szCs w:val="19"/>
              </w:rPr>
              <w:t>Leading, persuading, managing</w:t>
            </w:r>
          </w:p>
        </w:tc>
        <w:tc>
          <w:tcPr>
            <w:tcW w:w="3613" w:type="dxa"/>
            <w:tcBorders>
              <w:top w:val="single" w:sz="1" w:space="0" w:color="CCCCCC"/>
              <w:left w:val="single" w:sz="1" w:space="0" w:color="CCCCCC"/>
              <w:bottom w:val="single" w:sz="1" w:space="0" w:color="CCCCCC"/>
              <w:right w:val="single" w:sz="1" w:space="0" w:color="CCCCCC"/>
            </w:tcBorders>
            <w:shd w:val="clear" w:color="auto" w:fill="F0F6FA"/>
            <w:tcMar>
              <w:top w:w="80" w:type="dxa"/>
              <w:left w:w="120" w:type="dxa"/>
              <w:bottom w:w="80" w:type="dxa"/>
              <w:right w:w="120" w:type="dxa"/>
            </w:tcMar>
          </w:tcPr>
          <w:p w:rsidR="00E73D0B" w:rsidRDefault="005813B4">
            <w:r>
              <w:rPr>
                <w:sz w:val="19"/>
                <w:szCs w:val="19"/>
              </w:rPr>
              <w:t>Administration, Economics, Law, Tourism</w:t>
            </w:r>
          </w:p>
        </w:tc>
      </w:tr>
      <w:tr w:rsidR="00E73D0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C – Conventional</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Organized, detail-oriented, structured</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Accounting, Finance, Library Science, IT</w:t>
            </w:r>
          </w:p>
        </w:tc>
      </w:tr>
    </w:tbl>
    <w:p w:rsidR="00E73D0B" w:rsidRDefault="00E73D0B">
      <w:pPr>
        <w:spacing w:after="120"/>
      </w:pPr>
    </w:p>
    <w:p w:rsidR="00E73D0B" w:rsidRDefault="005813B4">
      <w:pPr>
        <w:pStyle w:val="Heading2"/>
      </w:pPr>
      <w:bookmarkStart w:id="30" w:name="_Toc227006584"/>
      <w:r>
        <w:t>5.2 Integration Strategy for Uni-put</w:t>
      </w:r>
      <w:bookmarkEnd w:id="30"/>
    </w:p>
    <w:p w:rsidR="00E73D0B" w:rsidRDefault="005813B4">
      <w:pPr>
        <w:spacing w:after="120"/>
      </w:pPr>
      <w:r>
        <w:t>The RIASEC quiz should be positioned as the entry point to the Uni-put platform for undecided students. Implementation requires: a 30-question RIASEC assessment (standard, well-documented instrument), FBO's direction mapping as a lookup table, RSVU data to</w:t>
      </w:r>
      <w:r>
        <w:t xml:space="preserve"> rank universities within each recommended direction, and Uni-put's dormitory data to complete the recommendation.</w:t>
      </w:r>
    </w:p>
    <w:p w:rsidR="00E73D0B" w:rsidRDefault="005813B4">
      <w:pPr>
        <w:spacing w:after="120"/>
      </w:pPr>
      <w:r>
        <w:t xml:space="preserve">The key architectural decision is whether to build the quiz as a standalone frontend component or as a separate microservice. Given that the </w:t>
      </w:r>
      <w:r>
        <w:t>quiz results feed directly into the existing dormitory search, a frontend component with RSVU data preloaded on the client side is more responsive and simpler to maintain.</w:t>
      </w:r>
    </w:p>
    <w:p w:rsidR="00E73D0B" w:rsidRDefault="005813B4">
      <w:r>
        <w:br w:type="page"/>
      </w:r>
    </w:p>
    <w:p w:rsidR="00E73D0B" w:rsidRDefault="005813B4">
      <w:pPr>
        <w:pStyle w:val="Heading1"/>
      </w:pPr>
      <w:bookmarkStart w:id="31" w:name="_Toc227006585"/>
      <w:r>
        <w:lastRenderedPageBreak/>
        <w:t>6. Admission Rules &amp; ДЗИ Coefficient Analysis</w:t>
      </w:r>
      <w:bookmarkEnd w:id="31"/>
    </w:p>
    <w:p w:rsidR="00E73D0B" w:rsidRDefault="005813B4">
      <w:pPr>
        <w:spacing w:after="120"/>
      </w:pPr>
      <w:r>
        <w:t>Bulgarian university admission is go</w:t>
      </w:r>
      <w:r>
        <w:t>verned by formulas that combine ДЗИ exam scores with university-specific coefficients. These coefficients change annually and vary significantly between institutions.</w:t>
      </w:r>
    </w:p>
    <w:p w:rsidR="00E73D0B" w:rsidRDefault="005813B4">
      <w:pPr>
        <w:pStyle w:val="Heading2"/>
      </w:pPr>
      <w:bookmarkStart w:id="32" w:name="_Toc227006586"/>
      <w:r>
        <w:t>6.1 How Admission Formulas Work</w:t>
      </w:r>
      <w:bookmarkEnd w:id="32"/>
    </w:p>
    <w:p w:rsidR="00E73D0B" w:rsidRDefault="005813B4">
      <w:pPr>
        <w:spacing w:after="120"/>
      </w:pPr>
      <w:r>
        <w:t>Each university publishes a "бал" (score) formula per pro</w:t>
      </w:r>
      <w:r>
        <w:t>gram. The general structure is: Admission Score = (ДЗИ_1 × Coefficient_1) + (ДЗИ_2 × Coefficient_2) + Diploma_GPA × Coefficient_3. For example, an Informatics program might weight the Math ДЗИ at 3×, the BEL ДЗИ at 1×, and the diploma at 1×. A Medical prog</w:t>
      </w:r>
      <w:r>
        <w:t>ram might weight Biology at 4×, Chemistry at 2×, and the diploma at 1×.</w:t>
      </w:r>
    </w:p>
    <w:p w:rsidR="00E73D0B" w:rsidRDefault="005813B4">
      <w:pPr>
        <w:pStyle w:val="Heading2"/>
      </w:pPr>
      <w:bookmarkStart w:id="33" w:name="_Toc227006587"/>
      <w:r>
        <w:t>6.2 Coefficient Tracking Strategy</w:t>
      </w:r>
      <w:bookmarkEnd w:id="33"/>
    </w:p>
    <w:p w:rsidR="00E73D0B" w:rsidRDefault="005813B4">
      <w:pPr>
        <w:spacing w:after="120"/>
      </w:pPr>
      <w:r>
        <w:t xml:space="preserve">Uni-put should maintain a coefficients table in Supabase with columns: university_id, program_name, exam_subject, coefficient, year. Each year before </w:t>
      </w:r>
      <w:r>
        <w:t>admission season (March–April), scrape all university admission pages for updated coefficients. Historical data (2–3 years) enables trend analysis: are coefficients for STEM rising? Is a specific university becoming more selective?</w:t>
      </w:r>
    </w:p>
    <w:p w:rsidR="00E73D0B" w:rsidRDefault="005813B4">
      <w:pPr>
        <w:pStyle w:val="Heading2"/>
      </w:pPr>
      <w:bookmarkStart w:id="34" w:name="_Toc227006588"/>
      <w:r>
        <w:t>6.3 ДЗИ 2026 Schedule</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73D0B">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rsidR="00E73D0B" w:rsidRDefault="005813B4">
            <w:r>
              <w:rPr>
                <w:b/>
                <w:bCs/>
                <w:color w:val="FFFFFF"/>
                <w:sz w:val="20"/>
                <w:szCs w:val="20"/>
              </w:rPr>
              <w:t>Ex</w:t>
            </w:r>
            <w:r>
              <w:rPr>
                <w:b/>
                <w:bCs/>
                <w:color w:val="FFFFFF"/>
                <w:sz w:val="20"/>
                <w:szCs w:val="20"/>
              </w:rPr>
              <w:t>am</w:t>
            </w:r>
          </w:p>
        </w:tc>
        <w:tc>
          <w:tcPr>
            <w:tcW w:w="4513"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rsidR="00E73D0B" w:rsidRDefault="005813B4">
            <w:r>
              <w:rPr>
                <w:b/>
                <w:bCs/>
                <w:color w:val="FFFFFF"/>
                <w:sz w:val="20"/>
                <w:szCs w:val="20"/>
              </w:rPr>
              <w:t>Date</w:t>
            </w:r>
          </w:p>
        </w:tc>
      </w:tr>
      <w:tr w:rsidR="00E73D0B">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БЕЛ (Bulgarian Language &amp; Literature)</w:t>
            </w:r>
          </w:p>
        </w:tc>
        <w:tc>
          <w:tcPr>
            <w:tcW w:w="4513" w:type="dxa"/>
            <w:tcBorders>
              <w:top w:val="single" w:sz="1" w:space="0" w:color="CCCCCC"/>
              <w:left w:val="single" w:sz="1" w:space="0" w:color="CCCCCC"/>
              <w:bottom w:val="single" w:sz="1" w:space="0" w:color="CCCCCC"/>
              <w:right w:val="single" w:sz="1" w:space="0" w:color="CCCCCC"/>
            </w:tcBorders>
            <w:shd w:val="clear" w:color="auto" w:fill="F0F6FA"/>
            <w:tcMar>
              <w:top w:w="80" w:type="dxa"/>
              <w:left w:w="120" w:type="dxa"/>
              <w:bottom w:w="80" w:type="dxa"/>
              <w:right w:w="120" w:type="dxa"/>
            </w:tcMar>
          </w:tcPr>
          <w:p w:rsidR="00E73D0B" w:rsidRDefault="005813B4">
            <w:r>
              <w:rPr>
                <w:sz w:val="19"/>
                <w:szCs w:val="19"/>
              </w:rPr>
              <w:t>20 May 2026</w:t>
            </w:r>
          </w:p>
        </w:tc>
      </w:tr>
      <w:tr w:rsidR="00E73D0B">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Mathematics</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22 May 2026</w:t>
            </w:r>
          </w:p>
        </w:tc>
      </w:tr>
      <w:tr w:rsidR="00E73D0B">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73D0B" w:rsidRDefault="005813B4">
            <w:r>
              <w:rPr>
                <w:sz w:val="19"/>
                <w:szCs w:val="19"/>
              </w:rPr>
              <w:t>Additional Subject Exams</w:t>
            </w:r>
          </w:p>
        </w:tc>
        <w:tc>
          <w:tcPr>
            <w:tcW w:w="4513" w:type="dxa"/>
            <w:tcBorders>
              <w:top w:val="single" w:sz="1" w:space="0" w:color="CCCCCC"/>
              <w:left w:val="single" w:sz="1" w:space="0" w:color="CCCCCC"/>
              <w:bottom w:val="single" w:sz="1" w:space="0" w:color="CCCCCC"/>
              <w:right w:val="single" w:sz="1" w:space="0" w:color="CCCCCC"/>
            </w:tcBorders>
            <w:shd w:val="clear" w:color="auto" w:fill="F0F6FA"/>
            <w:tcMar>
              <w:top w:w="80" w:type="dxa"/>
              <w:left w:w="120" w:type="dxa"/>
              <w:bottom w:w="80" w:type="dxa"/>
              <w:right w:w="120" w:type="dxa"/>
            </w:tcMar>
          </w:tcPr>
          <w:p w:rsidR="00E73D0B" w:rsidRDefault="005813B4">
            <w:r>
              <w:rPr>
                <w:sz w:val="19"/>
                <w:szCs w:val="19"/>
              </w:rPr>
              <w:t>26 May – 2 June 2026</w:t>
            </w:r>
          </w:p>
        </w:tc>
      </w:tr>
    </w:tbl>
    <w:p w:rsidR="00E73D0B" w:rsidRDefault="00E73D0B">
      <w:pPr>
        <w:spacing w:after="120"/>
      </w:pPr>
    </w:p>
    <w:p w:rsidR="00E73D0B" w:rsidRDefault="005813B4">
      <w:r>
        <w:br w:type="page"/>
      </w:r>
    </w:p>
    <w:p w:rsidR="00E73D0B" w:rsidRDefault="005813B4">
      <w:pPr>
        <w:pStyle w:val="Heading1"/>
      </w:pPr>
      <w:bookmarkStart w:id="35" w:name="_Toc227006589"/>
      <w:r>
        <w:lastRenderedPageBreak/>
        <w:t>7. Implementation Roadmap</w:t>
      </w:r>
      <w:bookmarkEnd w:id="35"/>
    </w:p>
    <w:p w:rsidR="00E73D0B" w:rsidRDefault="005813B4">
      <w:pPr>
        <w:pStyle w:val="Heading2"/>
      </w:pPr>
      <w:bookmarkStart w:id="36" w:name="_Toc227006590"/>
      <w:r>
        <w:t>Phase 1: Data Pipeline (Weeks 1–4)</w:t>
      </w:r>
      <w:bookmarkEnd w:id="36"/>
    </w:p>
    <w:p w:rsidR="00E73D0B" w:rsidRDefault="005813B4">
      <w:pPr>
        <w:spacing w:after="120"/>
      </w:pPr>
      <w:r>
        <w:t>Build scraping infrastructure for P1 sources: RSVU rankings and salary data, eurostipendii priority direction lists, NACID institution and student registers. Store in Supabase with versioned snapshots. This is foundational — all three feature proposals dep</w:t>
      </w:r>
      <w:r>
        <w:t>end on this data.</w:t>
      </w:r>
    </w:p>
    <w:p w:rsidR="00E73D0B" w:rsidRDefault="005813B4">
      <w:pPr>
        <w:pStyle w:val="Heading2"/>
      </w:pPr>
      <w:bookmarkStart w:id="37" w:name="_Toc227006591"/>
      <w:r>
        <w:t>Phase 2: Scholarship Calculator (Weeks 5–8)</w:t>
      </w:r>
      <w:bookmarkEnd w:id="37"/>
    </w:p>
    <w:p w:rsidR="00E73D0B" w:rsidRDefault="005813B4">
      <w:pPr>
        <w:spacing w:after="120"/>
      </w:pPr>
      <w:r>
        <w:t>Implement the Scholarship Probability Calculator as the first user-facing feature. This has the highest engagement potential and lowest technical complexity since it primarily requires cross-ref</w:t>
      </w:r>
      <w:r>
        <w:t>erencing existing scraped data. Launch as a beta alongside dormitory search.</w:t>
      </w:r>
    </w:p>
    <w:p w:rsidR="00E73D0B" w:rsidRDefault="005813B4">
      <w:pPr>
        <w:pStyle w:val="Heading2"/>
      </w:pPr>
      <w:bookmarkStart w:id="38" w:name="_Toc227006592"/>
      <w:r>
        <w:t>Phase 3: RIASEC Quiz (Weeks 9–12)</w:t>
      </w:r>
      <w:bookmarkEnd w:id="38"/>
    </w:p>
    <w:p w:rsidR="00E73D0B" w:rsidRDefault="005813B4">
      <w:pPr>
        <w:spacing w:after="120"/>
      </w:pPr>
      <w:r>
        <w:t>Build and deploy the RIASEC-to-University Matcher. This requires the FBO mapping data and a frontend questionnaire component. The quiz drives ear</w:t>
      </w:r>
      <w:r>
        <w:t>ly-funnel engagement and differentiates Uni-put from every competitor.</w:t>
      </w:r>
    </w:p>
    <w:p w:rsidR="00E73D0B" w:rsidRDefault="005813B4">
      <w:pPr>
        <w:pStyle w:val="Heading2"/>
      </w:pPr>
      <w:bookmarkStart w:id="39" w:name="_Toc227006593"/>
      <w:r>
        <w:t>Phase 4: Admission Simulator (Weeks 13–16)</w:t>
      </w:r>
      <w:bookmarkEnd w:id="39"/>
    </w:p>
    <w:p w:rsidR="00E73D0B" w:rsidRDefault="005813B4">
      <w:pPr>
        <w:spacing w:after="120"/>
      </w:pPr>
      <w:r>
        <w:t>Deploy the Admission Formula Simulator before the 2027 admission season. This requires the most manual data collection (coefficient scraping a</w:t>
      </w:r>
      <w:r>
        <w:t>cross ~50 universities) but delivers the most comprehensive decision-support value.</w:t>
      </w:r>
    </w:p>
    <w:p w:rsidR="00E73D0B" w:rsidRDefault="005813B4">
      <w:r>
        <w:br w:type="page"/>
      </w:r>
    </w:p>
    <w:p w:rsidR="00E73D0B" w:rsidRDefault="005813B4">
      <w:pPr>
        <w:pStyle w:val="Heading1"/>
      </w:pPr>
      <w:bookmarkStart w:id="40" w:name="_Toc227006594"/>
      <w:r>
        <w:lastRenderedPageBreak/>
        <w:t>8. Risks &amp; Caveats</w:t>
      </w:r>
      <w:bookmarkEnd w:id="40"/>
    </w:p>
    <w:p w:rsidR="00E73D0B" w:rsidRDefault="005813B4">
      <w:pPr>
        <w:spacing w:after="100"/>
      </w:pPr>
      <w:r>
        <w:rPr>
          <w:b/>
          <w:bCs/>
        </w:rPr>
        <w:t xml:space="preserve">Data freshness: </w:t>
      </w:r>
      <w:r>
        <w:t>RSVU updates annually (usually September–October). Stale data between updates could mislead students. Mitigation: clearly display "Last</w:t>
      </w:r>
      <w:r>
        <w:t xml:space="preserve"> updated" timestamps on all derived features.</w:t>
      </w:r>
    </w:p>
    <w:p w:rsidR="00E73D0B" w:rsidRDefault="005813B4">
      <w:pPr>
        <w:spacing w:after="100"/>
      </w:pPr>
      <w:r>
        <w:rPr>
          <w:b/>
          <w:bCs/>
        </w:rPr>
        <w:t xml:space="preserve">Scraping fragility: </w:t>
      </w:r>
      <w:r>
        <w:t>MON.bg and NACID pages have no public APIs. HTML structure changes will break scrapers. Mitigation: use resilient CSS-selector-based extraction with automated monitoring for structural chang</w:t>
      </w:r>
      <w:r>
        <w:t>es.</w:t>
      </w:r>
    </w:p>
    <w:p w:rsidR="00E73D0B" w:rsidRDefault="005813B4">
      <w:pPr>
        <w:spacing w:after="100"/>
      </w:pPr>
      <w:r>
        <w:rPr>
          <w:b/>
          <w:bCs/>
        </w:rPr>
        <w:t xml:space="preserve">Coefficient accuracy: </w:t>
      </w:r>
      <w:r>
        <w:t>Admission coefficients are published by individual universities on their own websites, not centrally. Some universities publish late or in PDF format only. Mitigation: crowdsource corrections from users and build a moderation/veri</w:t>
      </w:r>
      <w:r>
        <w:t>fication workflow.</w:t>
      </w:r>
    </w:p>
    <w:p w:rsidR="00E73D0B" w:rsidRDefault="005813B4">
      <w:pPr>
        <w:spacing w:after="100"/>
      </w:pPr>
      <w:r>
        <w:rPr>
          <w:b/>
          <w:bCs/>
        </w:rPr>
        <w:t xml:space="preserve">RIASEC validity: </w:t>
      </w:r>
      <w:r>
        <w:t>The RIASEC instrument is well-validated in Western contexts but has limited formal validation in Bulgarian educational settings. The FBO mapping is the best available bridge, but should be presented as guidance, not pres</w:t>
      </w:r>
      <w:r>
        <w:t>cription.</w:t>
      </w:r>
    </w:p>
    <w:p w:rsidR="00E73D0B" w:rsidRDefault="005813B4">
      <w:pPr>
        <w:spacing w:after="100"/>
      </w:pPr>
      <w:r>
        <w:rPr>
          <w:b/>
          <w:bCs/>
        </w:rPr>
        <w:t xml:space="preserve">Legal considerations: </w:t>
      </w:r>
      <w:r>
        <w:t>Scraping public government data is generally permissible in Bulgaria, but Uni-put should include proper attribution to MON, NACID, and RSVU sources. Review the terms of use for eurostipendii.mon.bg before commercial use.</w:t>
      </w:r>
    </w:p>
    <w:sectPr w:rsidR="00E73D0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13B4" w:rsidRDefault="005813B4">
      <w:r>
        <w:separator/>
      </w:r>
    </w:p>
  </w:endnote>
  <w:endnote w:type="continuationSeparator" w:id="0">
    <w:p w:rsidR="005813B4" w:rsidRDefault="005813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3D0B" w:rsidRDefault="005813B4">
    <w:pPr>
      <w:jc w:val="center"/>
    </w:pPr>
    <w:r>
      <w:rPr>
        <w:color w:val="5D6D7E"/>
        <w:sz w:val="16"/>
        <w:szCs w:val="16"/>
      </w:rPr>
      <w:t xml:space="preserve">Page </w:t>
    </w:r>
    <w:r>
      <w:rPr>
        <w:color w:val="5D6D7E"/>
        <w:sz w:val="16"/>
        <w:szCs w:val="16"/>
      </w:rPr>
      <w:fldChar w:fldCharType="begin"/>
    </w:r>
    <w:r>
      <w:rPr>
        <w:color w:val="5D6D7E"/>
        <w:sz w:val="16"/>
        <w:szCs w:val="16"/>
      </w:rPr>
      <w:instrText>PAGE</w:instrText>
    </w:r>
    <w:r w:rsidR="004B2E99">
      <w:rPr>
        <w:color w:val="5D6D7E"/>
        <w:sz w:val="16"/>
        <w:szCs w:val="16"/>
      </w:rPr>
      <w:fldChar w:fldCharType="separate"/>
    </w:r>
    <w:r w:rsidR="004B2E99">
      <w:rPr>
        <w:noProof/>
        <w:color w:val="5D6D7E"/>
        <w:sz w:val="16"/>
        <w:szCs w:val="16"/>
      </w:rPr>
      <w:t>2</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13B4" w:rsidRDefault="005813B4">
      <w:r>
        <w:separator/>
      </w:r>
    </w:p>
  </w:footnote>
  <w:footnote w:type="continuationSeparator" w:id="0">
    <w:p w:rsidR="005813B4" w:rsidRDefault="005813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3D0B" w:rsidRDefault="005813B4">
    <w:pPr>
      <w:pBdr>
        <w:bottom w:val="single" w:sz="1" w:space="4" w:color="1B4F72"/>
      </w:pBdr>
      <w:jc w:val="right"/>
    </w:pPr>
    <w:r>
      <w:rPr>
        <w:i/>
        <w:iCs/>
        <w:color w:val="5D6D7E"/>
        <w:sz w:val="16"/>
        <w:szCs w:val="16"/>
      </w:rPr>
      <w:t>Uni-put | MON.bg Audit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BB0817"/>
    <w:multiLevelType w:val="hybridMultilevel"/>
    <w:tmpl w:val="1B9CB6C4"/>
    <w:lvl w:ilvl="0" w:tplc="FE06F512">
      <w:start w:val="1"/>
      <w:numFmt w:val="decimal"/>
      <w:lvlText w:val="%1."/>
      <w:lvlJc w:val="left"/>
      <w:pPr>
        <w:ind w:left="720" w:hanging="360"/>
      </w:pPr>
    </w:lvl>
    <w:lvl w:ilvl="1" w:tplc="5464E54C">
      <w:numFmt w:val="decimal"/>
      <w:lvlText w:val=""/>
      <w:lvlJc w:val="left"/>
    </w:lvl>
    <w:lvl w:ilvl="2" w:tplc="424AA144">
      <w:numFmt w:val="decimal"/>
      <w:lvlText w:val=""/>
      <w:lvlJc w:val="left"/>
    </w:lvl>
    <w:lvl w:ilvl="3" w:tplc="6052BCB4">
      <w:numFmt w:val="decimal"/>
      <w:lvlText w:val=""/>
      <w:lvlJc w:val="left"/>
    </w:lvl>
    <w:lvl w:ilvl="4" w:tplc="DA5A508C">
      <w:numFmt w:val="decimal"/>
      <w:lvlText w:val=""/>
      <w:lvlJc w:val="left"/>
    </w:lvl>
    <w:lvl w:ilvl="5" w:tplc="6986D174">
      <w:numFmt w:val="decimal"/>
      <w:lvlText w:val=""/>
      <w:lvlJc w:val="left"/>
    </w:lvl>
    <w:lvl w:ilvl="6" w:tplc="D5A22D6C">
      <w:numFmt w:val="decimal"/>
      <w:lvlText w:val=""/>
      <w:lvlJc w:val="left"/>
    </w:lvl>
    <w:lvl w:ilvl="7" w:tplc="11728F0E">
      <w:numFmt w:val="decimal"/>
      <w:lvlText w:val=""/>
      <w:lvlJc w:val="left"/>
    </w:lvl>
    <w:lvl w:ilvl="8" w:tplc="B2C6C264">
      <w:numFmt w:val="decimal"/>
      <w:lvlText w:val=""/>
      <w:lvlJc w:val="left"/>
    </w:lvl>
  </w:abstractNum>
  <w:abstractNum w:abstractNumId="1" w15:restartNumberingAfterBreak="0">
    <w:nsid w:val="411E6318"/>
    <w:multiLevelType w:val="hybridMultilevel"/>
    <w:tmpl w:val="CD0CEACC"/>
    <w:lvl w:ilvl="0" w:tplc="24F633E8">
      <w:start w:val="1"/>
      <w:numFmt w:val="bullet"/>
      <w:lvlText w:val="●"/>
      <w:lvlJc w:val="left"/>
      <w:pPr>
        <w:ind w:left="720" w:hanging="360"/>
      </w:pPr>
    </w:lvl>
    <w:lvl w:ilvl="1" w:tplc="AB4C22FE">
      <w:start w:val="1"/>
      <w:numFmt w:val="bullet"/>
      <w:lvlText w:val="○"/>
      <w:lvlJc w:val="left"/>
      <w:pPr>
        <w:ind w:left="1440" w:hanging="360"/>
      </w:pPr>
    </w:lvl>
    <w:lvl w:ilvl="2" w:tplc="BDB07994">
      <w:start w:val="1"/>
      <w:numFmt w:val="bullet"/>
      <w:lvlText w:val="■"/>
      <w:lvlJc w:val="left"/>
      <w:pPr>
        <w:ind w:left="2160" w:hanging="360"/>
      </w:pPr>
    </w:lvl>
    <w:lvl w:ilvl="3" w:tplc="B7B8BE64">
      <w:start w:val="1"/>
      <w:numFmt w:val="bullet"/>
      <w:lvlText w:val="●"/>
      <w:lvlJc w:val="left"/>
      <w:pPr>
        <w:ind w:left="2880" w:hanging="360"/>
      </w:pPr>
    </w:lvl>
    <w:lvl w:ilvl="4" w:tplc="9282F99A">
      <w:start w:val="1"/>
      <w:numFmt w:val="bullet"/>
      <w:lvlText w:val="○"/>
      <w:lvlJc w:val="left"/>
      <w:pPr>
        <w:ind w:left="3600" w:hanging="360"/>
      </w:pPr>
    </w:lvl>
    <w:lvl w:ilvl="5" w:tplc="4DCE5A18">
      <w:start w:val="1"/>
      <w:numFmt w:val="bullet"/>
      <w:lvlText w:val="■"/>
      <w:lvlJc w:val="left"/>
      <w:pPr>
        <w:ind w:left="4320" w:hanging="360"/>
      </w:pPr>
    </w:lvl>
    <w:lvl w:ilvl="6" w:tplc="C6D8D1FC">
      <w:start w:val="1"/>
      <w:numFmt w:val="bullet"/>
      <w:lvlText w:val="●"/>
      <w:lvlJc w:val="left"/>
      <w:pPr>
        <w:ind w:left="5040" w:hanging="360"/>
      </w:pPr>
    </w:lvl>
    <w:lvl w:ilvl="7" w:tplc="4E9E9BD0">
      <w:start w:val="1"/>
      <w:numFmt w:val="bullet"/>
      <w:lvlText w:val="●"/>
      <w:lvlJc w:val="left"/>
      <w:pPr>
        <w:ind w:left="5760" w:hanging="360"/>
      </w:pPr>
    </w:lvl>
    <w:lvl w:ilvl="8" w:tplc="0F12608E">
      <w:start w:val="1"/>
      <w:numFmt w:val="bullet"/>
      <w:lvlText w:val="●"/>
      <w:lvlJc w:val="left"/>
      <w:pPr>
        <w:ind w:left="6480" w:hanging="360"/>
      </w:pPr>
    </w:lvl>
  </w:abstractNum>
  <w:abstractNum w:abstractNumId="2" w15:restartNumberingAfterBreak="0">
    <w:nsid w:val="49B02680"/>
    <w:multiLevelType w:val="hybridMultilevel"/>
    <w:tmpl w:val="65FA9A90"/>
    <w:lvl w:ilvl="0" w:tplc="2E26CE22">
      <w:start w:val="1"/>
      <w:numFmt w:val="bullet"/>
      <w:lvlText w:val="•"/>
      <w:lvlJc w:val="left"/>
      <w:pPr>
        <w:ind w:left="720" w:hanging="360"/>
      </w:pPr>
    </w:lvl>
    <w:lvl w:ilvl="1" w:tplc="66AA0EBE">
      <w:numFmt w:val="decimal"/>
      <w:lvlText w:val=""/>
      <w:lvlJc w:val="left"/>
    </w:lvl>
    <w:lvl w:ilvl="2" w:tplc="CD68B3E2">
      <w:numFmt w:val="decimal"/>
      <w:lvlText w:val=""/>
      <w:lvlJc w:val="left"/>
    </w:lvl>
    <w:lvl w:ilvl="3" w:tplc="895886A4">
      <w:numFmt w:val="decimal"/>
      <w:lvlText w:val=""/>
      <w:lvlJc w:val="left"/>
    </w:lvl>
    <w:lvl w:ilvl="4" w:tplc="CBC00DBE">
      <w:numFmt w:val="decimal"/>
      <w:lvlText w:val=""/>
      <w:lvlJc w:val="left"/>
    </w:lvl>
    <w:lvl w:ilvl="5" w:tplc="9CDE7C5E">
      <w:numFmt w:val="decimal"/>
      <w:lvlText w:val=""/>
      <w:lvlJc w:val="left"/>
    </w:lvl>
    <w:lvl w:ilvl="6" w:tplc="879E1DA6">
      <w:numFmt w:val="decimal"/>
      <w:lvlText w:val=""/>
      <w:lvlJc w:val="left"/>
    </w:lvl>
    <w:lvl w:ilvl="7" w:tplc="D674A266">
      <w:numFmt w:val="decimal"/>
      <w:lvlText w:val=""/>
      <w:lvlJc w:val="left"/>
    </w:lvl>
    <w:lvl w:ilvl="8" w:tplc="B24478D8">
      <w:numFmt w:val="decimal"/>
      <w:lvlText w:val=""/>
      <w:lvlJc w:val="left"/>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D0B"/>
    <w:rsid w:val="004B2E99"/>
    <w:rsid w:val="005813B4"/>
    <w:rsid w:val="00E73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461EEE4-1D51-4AF3-9A37-03472BFF0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B4F72"/>
      <w:sz w:val="32"/>
      <w:szCs w:val="32"/>
    </w:rPr>
  </w:style>
  <w:style w:type="paragraph" w:styleId="Heading2">
    <w:name w:val="heading 2"/>
    <w:qFormat/>
    <w:pPr>
      <w:spacing w:before="280" w:after="160"/>
      <w:outlineLvl w:val="1"/>
    </w:pPr>
    <w:rPr>
      <w:b/>
      <w:bCs/>
      <w:color w:val="2E86C1"/>
      <w:sz w:val="26"/>
      <w:szCs w:val="26"/>
    </w:rPr>
  </w:style>
  <w:style w:type="paragraph" w:styleId="Heading3">
    <w:name w:val="heading 3"/>
    <w:qFormat/>
    <w:pPr>
      <w:spacing w:before="200" w:after="120"/>
      <w:outlineLvl w:val="2"/>
    </w:pPr>
    <w:rPr>
      <w:b/>
      <w:bCs/>
      <w:color w:val="34495E"/>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B2E99"/>
    <w:pPr>
      <w:spacing w:after="100"/>
    </w:pPr>
  </w:style>
  <w:style w:type="paragraph" w:styleId="TOC2">
    <w:name w:val="toc 2"/>
    <w:basedOn w:val="Normal"/>
    <w:next w:val="Normal"/>
    <w:autoRedefine/>
    <w:uiPriority w:val="39"/>
    <w:unhideWhenUsed/>
    <w:rsid w:val="004B2E99"/>
    <w:pPr>
      <w:spacing w:after="100"/>
      <w:ind w:left="210"/>
    </w:pPr>
  </w:style>
  <w:style w:type="paragraph" w:styleId="TOC3">
    <w:name w:val="toc 3"/>
    <w:basedOn w:val="Normal"/>
    <w:next w:val="Normal"/>
    <w:autoRedefine/>
    <w:uiPriority w:val="39"/>
    <w:unhideWhenUsed/>
    <w:rsid w:val="004B2E99"/>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2775</Words>
  <Characters>15818</Characters>
  <Application>Microsoft Office Word</Application>
  <DocSecurity>0</DocSecurity>
  <Lines>131</Lines>
  <Paragraphs>37</Paragraphs>
  <ScaleCrop>false</ScaleCrop>
  <Company/>
  <LinksUpToDate>false</LinksUpToDate>
  <CharactersWithSpaces>18556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atanasovm51@gmail.com</cp:lastModifiedBy>
  <cp:revision>2</cp:revision>
  <dcterms:created xsi:type="dcterms:W3CDTF">2026-04-13T17:44:00Z</dcterms:created>
  <dcterms:modified xsi:type="dcterms:W3CDTF">2026-04-13T18:02:00Z</dcterms:modified>
</cp:coreProperties>
</file>