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A1510" w14:textId="5A28AE09" w:rsidR="00F353A0" w:rsidRPr="005858EE" w:rsidRDefault="005858EE" w:rsidP="00F353A0">
      <w:pPr>
        <w:rPr>
          <w:rFonts w:ascii="Times New Roman" w:hAnsi="Times New Roman" w:cs="Times New Roman"/>
          <w:b/>
          <w:bCs/>
          <w:sz w:val="40"/>
          <w:szCs w:val="40"/>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659264" behindDoc="0" locked="0" layoutInCell="1" allowOverlap="1" wp14:anchorId="7216F46C" wp14:editId="64CEC55A">
                <wp:simplePos x="0" y="0"/>
                <wp:positionH relativeFrom="column">
                  <wp:posOffset>1057275</wp:posOffset>
                </wp:positionH>
                <wp:positionV relativeFrom="paragraph">
                  <wp:posOffset>352425</wp:posOffset>
                </wp:positionV>
                <wp:extent cx="3829050" cy="3638550"/>
                <wp:effectExtent l="0" t="0" r="0" b="0"/>
                <wp:wrapNone/>
                <wp:docPr id="581544785" name="Rectangle 3"/>
                <wp:cNvGraphicFramePr/>
                <a:graphic xmlns:a="http://schemas.openxmlformats.org/drawingml/2006/main">
                  <a:graphicData uri="http://schemas.microsoft.com/office/word/2010/wordprocessingShape">
                    <wps:wsp>
                      <wps:cNvSpPr/>
                      <wps:spPr>
                        <a:xfrm>
                          <a:off x="0" y="0"/>
                          <a:ext cx="3829050" cy="363855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973FA1" id="Rectangle 3" o:spid="_x0000_s1026" style="position:absolute;margin-left:83.25pt;margin-top:27.75pt;width:301.5pt;height:28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" filled="f" stroked="f"/>
            </w:pict>
          </mc:Fallback>
        </mc:AlternateContent>
      </w:r>
      <w:r w:rsidR="00F353A0" w:rsidRPr="005858EE">
        <w:rPr>
          <w:rFonts w:ascii="Times New Roman" w:hAnsi="Times New Roman" w:cs="Times New Roman"/>
          <w:b/>
          <w:bCs/>
          <w:sz w:val="40"/>
          <w:szCs w:val="40"/>
          <w:u w:val="single"/>
        </w:rPr>
        <w:t>DAR ES SALAAM INSTITUTE OF TECHNOLOGY</w:t>
      </w:r>
    </w:p>
    <w:p w14:paraId="5C37A08C" w14:textId="74B8B56D" w:rsidR="005858EE" w:rsidRDefault="00F353A0" w:rsidP="005858EE">
      <w:pPr>
        <w:pStyle w:val="ListParagraph"/>
        <w:ind w:left="0"/>
        <w:jc w:val="center"/>
        <w:rPr>
          <w:rFonts w:ascii="Times New Roman" w:hAnsi="Times New Roman" w:cs="Times New Roman"/>
          <w:b/>
          <w:bCs/>
          <w:sz w:val="28"/>
          <w:szCs w:val="28"/>
        </w:rPr>
      </w:pPr>
      <w:r>
        <w:rPr>
          <w:noProof/>
        </w:rPr>
        <w:drawing>
          <wp:inline distT="0" distB="0" distL="0" distR="0" wp14:anchorId="31EE3A28" wp14:editId="179F98F5">
            <wp:extent cx="3619500" cy="3333750"/>
            <wp:effectExtent l="0" t="0" r="0" b="0"/>
            <wp:docPr id="7969704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70415" name="Picture 796970415"/>
                    <pic:cNvPicPr/>
                  </pic:nvPicPr>
                  <pic:blipFill>
                    <a:blip r:embed="rId5">
                      <a:extLst>
                        <a:ext uri="{28A0092B-C50C-407E-A947-70E740481C1C}">
                          <a14:useLocalDpi xmlns:a14="http://schemas.microsoft.com/office/drawing/2010/main" val="0"/>
                        </a:ext>
                      </a:extLst>
                    </a:blip>
                    <a:stretch>
                      <a:fillRect/>
                    </a:stretch>
                  </pic:blipFill>
                  <pic:spPr>
                    <a:xfrm>
                      <a:off x="0" y="0"/>
                      <a:ext cx="3619500" cy="3333750"/>
                    </a:xfrm>
                    <a:prstGeom prst="rect">
                      <a:avLst/>
                    </a:prstGeom>
                  </pic:spPr>
                </pic:pic>
              </a:graphicData>
            </a:graphic>
          </wp:inline>
        </w:drawing>
      </w:r>
    </w:p>
    <w:p w14:paraId="035C3A65" w14:textId="77777777" w:rsidR="005858EE" w:rsidRPr="00811BFE" w:rsidRDefault="005858EE" w:rsidP="005858EE">
      <w:pPr>
        <w:pStyle w:val="ListParagraph"/>
        <w:ind w:left="0"/>
        <w:rPr>
          <w:rFonts w:ascii="Times New Roman" w:hAnsi="Times New Roman" w:cs="Times New Roman"/>
          <w:b/>
          <w:bCs/>
          <w:sz w:val="28"/>
          <w:szCs w:val="28"/>
          <w:u w:val="single"/>
        </w:rPr>
      </w:pPr>
    </w:p>
    <w:p w14:paraId="19C9D824" w14:textId="1298A3E4" w:rsidR="005858EE" w:rsidRPr="00811BFE" w:rsidRDefault="005858EE" w:rsidP="005858EE">
      <w:pPr>
        <w:jc w:val="both"/>
        <w:rPr>
          <w:rFonts w:ascii="Times New Roman" w:hAnsi="Times New Roman" w:cs="Times New Roman"/>
          <w:b/>
          <w:bCs/>
          <w:sz w:val="36"/>
          <w:szCs w:val="36"/>
          <w:u w:val="single"/>
        </w:rPr>
      </w:pPr>
      <w:r w:rsidRPr="00811BFE">
        <w:rPr>
          <w:rFonts w:ascii="Times New Roman" w:hAnsi="Times New Roman" w:cs="Times New Roman"/>
          <w:b/>
          <w:bCs/>
          <w:sz w:val="36"/>
          <w:szCs w:val="36"/>
          <w:u w:val="single"/>
        </w:rPr>
        <w:t>DEPARTMENT OF COMPUTER STUDIES</w:t>
      </w:r>
    </w:p>
    <w:p w14:paraId="6F75A6F4" w14:textId="77777777" w:rsidR="005858EE" w:rsidRDefault="005858EE" w:rsidP="005858EE">
      <w:pPr>
        <w:jc w:val="both"/>
        <w:rPr>
          <w:rFonts w:ascii="Times New Roman" w:hAnsi="Times New Roman" w:cs="Times New Roman"/>
          <w:b/>
          <w:bCs/>
          <w:sz w:val="32"/>
          <w:szCs w:val="32"/>
        </w:rPr>
      </w:pPr>
      <w:r w:rsidRPr="005858EE">
        <w:rPr>
          <w:rFonts w:ascii="Times New Roman" w:hAnsi="Times New Roman" w:cs="Times New Roman"/>
          <w:b/>
          <w:bCs/>
          <w:sz w:val="32"/>
          <w:szCs w:val="32"/>
        </w:rPr>
        <w:t>MODULE: CLOUD COMPUTING</w:t>
      </w:r>
    </w:p>
    <w:p w14:paraId="0D53437F" w14:textId="555DE3D9" w:rsidR="00A61BE5" w:rsidRPr="005858EE" w:rsidRDefault="00811BFE" w:rsidP="005858EE">
      <w:pPr>
        <w:jc w:val="both"/>
        <w:rPr>
          <w:rFonts w:ascii="Times New Roman" w:hAnsi="Times New Roman" w:cs="Times New Roman"/>
          <w:b/>
          <w:bCs/>
          <w:sz w:val="32"/>
          <w:szCs w:val="32"/>
        </w:rPr>
      </w:pPr>
      <w:r>
        <w:rPr>
          <w:rFonts w:ascii="Times New Roman" w:hAnsi="Times New Roman" w:cs="Times New Roman"/>
          <w:b/>
          <w:bCs/>
          <w:sz w:val="32"/>
          <w:szCs w:val="32"/>
        </w:rPr>
        <w:t>MODULE CODE: 05217</w:t>
      </w:r>
    </w:p>
    <w:p w14:paraId="0F92E298" w14:textId="3D854580" w:rsidR="005858EE" w:rsidRPr="005858EE" w:rsidRDefault="005858EE" w:rsidP="005858EE">
      <w:pPr>
        <w:jc w:val="both"/>
        <w:rPr>
          <w:rFonts w:ascii="Times New Roman" w:hAnsi="Times New Roman" w:cs="Times New Roman"/>
          <w:b/>
          <w:bCs/>
          <w:sz w:val="32"/>
          <w:szCs w:val="32"/>
        </w:rPr>
      </w:pPr>
      <w:r w:rsidRPr="005858EE">
        <w:rPr>
          <w:rFonts w:ascii="Times New Roman" w:hAnsi="Times New Roman" w:cs="Times New Roman"/>
          <w:b/>
          <w:bCs/>
          <w:sz w:val="32"/>
          <w:szCs w:val="32"/>
        </w:rPr>
        <w:t>TUTOR’S NAME: Mr. JACOB DUNKUN</w:t>
      </w:r>
    </w:p>
    <w:p w14:paraId="110B8FC1" w14:textId="77777777" w:rsidR="005858EE" w:rsidRPr="005858EE" w:rsidRDefault="005858EE" w:rsidP="005858EE">
      <w:pPr>
        <w:jc w:val="both"/>
        <w:rPr>
          <w:rFonts w:ascii="Times New Roman" w:hAnsi="Times New Roman" w:cs="Times New Roman"/>
          <w:b/>
          <w:bCs/>
          <w:sz w:val="32"/>
          <w:szCs w:val="32"/>
        </w:rPr>
      </w:pPr>
      <w:r w:rsidRPr="005858EE">
        <w:rPr>
          <w:rFonts w:ascii="Times New Roman" w:hAnsi="Times New Roman" w:cs="Times New Roman"/>
          <w:b/>
          <w:bCs/>
          <w:sz w:val="32"/>
          <w:szCs w:val="32"/>
        </w:rPr>
        <w:t>CLASS: OD22IT</w:t>
      </w:r>
    </w:p>
    <w:p w14:paraId="41419F09" w14:textId="3C8AE0A7" w:rsidR="00394C44" w:rsidRDefault="005858EE" w:rsidP="005858EE">
      <w:pPr>
        <w:jc w:val="both"/>
        <w:rPr>
          <w:rFonts w:ascii="Times New Roman" w:hAnsi="Times New Roman" w:cs="Times New Roman"/>
          <w:b/>
          <w:bCs/>
          <w:sz w:val="32"/>
          <w:szCs w:val="32"/>
        </w:rPr>
      </w:pPr>
      <w:r w:rsidRPr="005858EE">
        <w:rPr>
          <w:rFonts w:ascii="Times New Roman" w:hAnsi="Times New Roman" w:cs="Times New Roman"/>
          <w:b/>
          <w:bCs/>
          <w:sz w:val="32"/>
          <w:szCs w:val="32"/>
        </w:rPr>
        <w:t xml:space="preserve">ASSIGNMENT: </w:t>
      </w:r>
      <w:r w:rsidR="007874E5">
        <w:rPr>
          <w:rFonts w:ascii="Times New Roman" w:hAnsi="Times New Roman" w:cs="Times New Roman"/>
          <w:b/>
          <w:bCs/>
          <w:sz w:val="32"/>
          <w:szCs w:val="32"/>
        </w:rPr>
        <w:t>2</w:t>
      </w:r>
    </w:p>
    <w:tbl>
      <w:tblPr>
        <w:tblStyle w:val="TableGrid"/>
        <w:tblpPr w:leftFromText="180" w:rightFromText="180" w:vertAnchor="text" w:horzAnchor="margin" w:tblpXSpec="center" w:tblpY="376"/>
        <w:tblW w:w="9625" w:type="dxa"/>
        <w:tblLook w:val="04A0" w:firstRow="1" w:lastRow="0" w:firstColumn="1" w:lastColumn="0" w:noHBand="0" w:noVBand="1"/>
      </w:tblPr>
      <w:tblGrid>
        <w:gridCol w:w="3892"/>
        <w:gridCol w:w="5733"/>
      </w:tblGrid>
      <w:tr w:rsidR="00394C44" w14:paraId="28861A47" w14:textId="77777777" w:rsidTr="00394C44">
        <w:trPr>
          <w:trHeight w:val="623"/>
        </w:trPr>
        <w:tc>
          <w:tcPr>
            <w:tcW w:w="3892" w:type="dxa"/>
          </w:tcPr>
          <w:p w14:paraId="4E39EEFC" w14:textId="77777777" w:rsidR="00394C44" w:rsidRDefault="00394C44" w:rsidP="00394C44">
            <w:pPr>
              <w:jc w:val="center"/>
              <w:rPr>
                <w:rFonts w:ascii="Times New Roman" w:hAnsi="Times New Roman" w:cs="Times New Roman"/>
                <w:b/>
                <w:bCs/>
                <w:sz w:val="32"/>
                <w:szCs w:val="32"/>
              </w:rPr>
            </w:pPr>
            <w:r>
              <w:rPr>
                <w:rFonts w:ascii="Times New Roman" w:hAnsi="Times New Roman" w:cs="Times New Roman"/>
                <w:b/>
                <w:bCs/>
                <w:sz w:val="32"/>
                <w:szCs w:val="32"/>
              </w:rPr>
              <w:t>NAME</w:t>
            </w:r>
          </w:p>
        </w:tc>
        <w:tc>
          <w:tcPr>
            <w:tcW w:w="5733" w:type="dxa"/>
          </w:tcPr>
          <w:p w14:paraId="1F92139D" w14:textId="39BB6C18" w:rsidR="00394C44" w:rsidRDefault="00394C44" w:rsidP="00394C44">
            <w:pPr>
              <w:jc w:val="center"/>
              <w:rPr>
                <w:rFonts w:ascii="Times New Roman" w:hAnsi="Times New Roman" w:cs="Times New Roman"/>
                <w:b/>
                <w:bCs/>
                <w:sz w:val="32"/>
                <w:szCs w:val="32"/>
              </w:rPr>
            </w:pPr>
            <w:r>
              <w:rPr>
                <w:rFonts w:ascii="Times New Roman" w:hAnsi="Times New Roman" w:cs="Times New Roman"/>
                <w:b/>
                <w:bCs/>
                <w:sz w:val="32"/>
                <w:szCs w:val="32"/>
              </w:rPr>
              <w:t>REGISTRATION NO</w:t>
            </w:r>
          </w:p>
        </w:tc>
      </w:tr>
      <w:tr w:rsidR="00394C44" w14:paraId="58849D60" w14:textId="77777777" w:rsidTr="00394C44">
        <w:trPr>
          <w:trHeight w:val="647"/>
        </w:trPr>
        <w:tc>
          <w:tcPr>
            <w:tcW w:w="3892" w:type="dxa"/>
          </w:tcPr>
          <w:p w14:paraId="3BAAE525" w14:textId="77777777" w:rsidR="00394C44" w:rsidRDefault="00394C44" w:rsidP="00394C44">
            <w:pPr>
              <w:rPr>
                <w:rFonts w:ascii="Times New Roman" w:hAnsi="Times New Roman" w:cs="Times New Roman"/>
                <w:b/>
                <w:bCs/>
                <w:sz w:val="32"/>
                <w:szCs w:val="32"/>
              </w:rPr>
            </w:pPr>
            <w:r>
              <w:rPr>
                <w:rFonts w:ascii="Times New Roman" w:hAnsi="Times New Roman" w:cs="Times New Roman"/>
                <w:b/>
                <w:bCs/>
                <w:sz w:val="32"/>
                <w:szCs w:val="32"/>
              </w:rPr>
              <w:t>BENARD PAUL</w:t>
            </w:r>
          </w:p>
        </w:tc>
        <w:tc>
          <w:tcPr>
            <w:tcW w:w="5733" w:type="dxa"/>
          </w:tcPr>
          <w:p w14:paraId="26257DA2" w14:textId="77777777" w:rsidR="00394C44" w:rsidRPr="00394C44" w:rsidRDefault="00394C44" w:rsidP="00394C44">
            <w:pPr>
              <w:jc w:val="center"/>
              <w:rPr>
                <w:rFonts w:ascii="Times New Roman" w:hAnsi="Times New Roman" w:cs="Times New Roman"/>
                <w:b/>
                <w:bCs/>
                <w:sz w:val="32"/>
                <w:szCs w:val="32"/>
              </w:rPr>
            </w:pPr>
            <w:r w:rsidRPr="00394C44">
              <w:rPr>
                <w:rFonts w:ascii="Times New Roman" w:hAnsi="Times New Roman" w:cs="Times New Roman"/>
                <w:b/>
                <w:bCs/>
                <w:sz w:val="36"/>
                <w:szCs w:val="36"/>
              </w:rPr>
              <w:t>220229476505</w:t>
            </w:r>
          </w:p>
        </w:tc>
      </w:tr>
      <w:tr w:rsidR="00394C44" w14:paraId="355C0234" w14:textId="77777777" w:rsidTr="00394C44">
        <w:trPr>
          <w:trHeight w:val="680"/>
        </w:trPr>
        <w:tc>
          <w:tcPr>
            <w:tcW w:w="3892" w:type="dxa"/>
          </w:tcPr>
          <w:p w14:paraId="7296584B" w14:textId="77777777" w:rsidR="00394C44" w:rsidRDefault="00394C44" w:rsidP="00394C44">
            <w:pPr>
              <w:rPr>
                <w:rFonts w:ascii="Times New Roman" w:hAnsi="Times New Roman" w:cs="Times New Roman"/>
                <w:b/>
                <w:bCs/>
                <w:sz w:val="32"/>
                <w:szCs w:val="32"/>
              </w:rPr>
            </w:pPr>
            <w:r>
              <w:rPr>
                <w:rFonts w:ascii="Times New Roman" w:hAnsi="Times New Roman" w:cs="Times New Roman"/>
                <w:b/>
                <w:bCs/>
                <w:sz w:val="32"/>
                <w:szCs w:val="32"/>
              </w:rPr>
              <w:t>MARTIN SHIJA</w:t>
            </w:r>
          </w:p>
        </w:tc>
        <w:tc>
          <w:tcPr>
            <w:tcW w:w="5733" w:type="dxa"/>
          </w:tcPr>
          <w:p w14:paraId="0CC62F15" w14:textId="7D6B6617" w:rsidR="00394C44" w:rsidRPr="00394C44" w:rsidRDefault="00394C44" w:rsidP="00394C44">
            <w:pPr>
              <w:jc w:val="center"/>
              <w:rPr>
                <w:rFonts w:ascii="Times New Roman" w:hAnsi="Times New Roman" w:cs="Times New Roman"/>
                <w:b/>
                <w:bCs/>
                <w:sz w:val="36"/>
                <w:szCs w:val="36"/>
              </w:rPr>
            </w:pPr>
            <w:r w:rsidRPr="00394C44">
              <w:rPr>
                <w:rFonts w:ascii="Times New Roman" w:hAnsi="Times New Roman" w:cs="Times New Roman"/>
                <w:b/>
                <w:bCs/>
                <w:sz w:val="36"/>
                <w:szCs w:val="36"/>
              </w:rPr>
              <w:t>220229337481</w:t>
            </w:r>
          </w:p>
        </w:tc>
      </w:tr>
      <w:tr w:rsidR="00394C44" w14:paraId="1243692A" w14:textId="77777777" w:rsidTr="00394C44">
        <w:trPr>
          <w:trHeight w:val="695"/>
        </w:trPr>
        <w:tc>
          <w:tcPr>
            <w:tcW w:w="3892" w:type="dxa"/>
          </w:tcPr>
          <w:p w14:paraId="25CD5165" w14:textId="7A600143" w:rsidR="00394C44" w:rsidRDefault="00394C44" w:rsidP="00394C44">
            <w:pPr>
              <w:jc w:val="both"/>
              <w:rPr>
                <w:rFonts w:ascii="Times New Roman" w:hAnsi="Times New Roman" w:cs="Times New Roman"/>
                <w:b/>
                <w:bCs/>
                <w:sz w:val="32"/>
                <w:szCs w:val="32"/>
              </w:rPr>
            </w:pPr>
            <w:r>
              <w:rPr>
                <w:rFonts w:ascii="Times New Roman" w:hAnsi="Times New Roman" w:cs="Times New Roman"/>
                <w:b/>
                <w:bCs/>
                <w:sz w:val="32"/>
                <w:szCs w:val="32"/>
              </w:rPr>
              <w:t>PRINCE NESTORY</w:t>
            </w:r>
          </w:p>
        </w:tc>
        <w:tc>
          <w:tcPr>
            <w:tcW w:w="5733" w:type="dxa"/>
          </w:tcPr>
          <w:p w14:paraId="50B854A0" w14:textId="24A7409B" w:rsidR="00394C44" w:rsidRPr="00697C89" w:rsidRDefault="00697C89" w:rsidP="00697C89">
            <w:pPr>
              <w:jc w:val="center"/>
              <w:rPr>
                <w:rFonts w:ascii="Times New Roman" w:hAnsi="Times New Roman" w:cs="Times New Roman"/>
                <w:b/>
                <w:bCs/>
                <w:sz w:val="36"/>
                <w:szCs w:val="36"/>
              </w:rPr>
            </w:pPr>
            <w:r w:rsidRPr="00697C89">
              <w:rPr>
                <w:rFonts w:ascii="Times New Roman" w:hAnsi="Times New Roman" w:cs="Times New Roman"/>
                <w:b/>
                <w:bCs/>
                <w:sz w:val="36"/>
                <w:szCs w:val="36"/>
              </w:rPr>
              <w:t>220627357067</w:t>
            </w:r>
          </w:p>
        </w:tc>
      </w:tr>
    </w:tbl>
    <w:p w14:paraId="0B74D593" w14:textId="77777777" w:rsidR="00346603" w:rsidRDefault="00346603" w:rsidP="00F353A0">
      <w:pPr>
        <w:rPr>
          <w:rFonts w:ascii="Times New Roman" w:hAnsi="Times New Roman" w:cs="Times New Roman"/>
          <w:sz w:val="28"/>
          <w:szCs w:val="28"/>
        </w:rPr>
      </w:pPr>
    </w:p>
    <w:p w14:paraId="35027EC6" w14:textId="7630CB3E" w:rsidR="00853D9D" w:rsidRPr="00853D9D" w:rsidRDefault="00853D9D" w:rsidP="00853D9D">
      <w:pPr>
        <w:pStyle w:val="ListParagraph"/>
        <w:rPr>
          <w:rFonts w:ascii="Times New Roman" w:hAnsi="Times New Roman" w:cs="Times New Roman"/>
          <w:b/>
          <w:bCs/>
          <w:sz w:val="32"/>
          <w:szCs w:val="32"/>
          <w:u w:val="single"/>
        </w:rPr>
      </w:pPr>
      <w:r w:rsidRPr="00853D9D">
        <w:rPr>
          <w:rFonts w:ascii="Times New Roman" w:hAnsi="Times New Roman" w:cs="Times New Roman"/>
          <w:b/>
          <w:bCs/>
          <w:sz w:val="32"/>
          <w:szCs w:val="32"/>
        </w:rPr>
        <w:lastRenderedPageBreak/>
        <w:t>QUESTION:</w:t>
      </w:r>
      <w:r>
        <w:rPr>
          <w:rFonts w:ascii="Times New Roman" w:hAnsi="Times New Roman" w:cs="Times New Roman"/>
          <w:b/>
          <w:bCs/>
          <w:sz w:val="32"/>
          <w:szCs w:val="32"/>
          <w:u w:val="single"/>
        </w:rPr>
        <w:t xml:space="preserve">  </w:t>
      </w:r>
      <w:r w:rsidRPr="00853D9D">
        <w:rPr>
          <w:rFonts w:ascii="Times New Roman" w:hAnsi="Times New Roman" w:cs="Times New Roman"/>
          <w:b/>
          <w:bCs/>
          <w:sz w:val="32"/>
          <w:szCs w:val="32"/>
          <w:u w:val="single"/>
        </w:rPr>
        <w:t>EXPLAIN FOUR CLOUD COMPUTING SERVICES OFFERED BY CLOUD SERVICE PROVIDERS</w:t>
      </w:r>
    </w:p>
    <w:p w14:paraId="2F1B29A9" w14:textId="77777777" w:rsidR="00853D9D" w:rsidRPr="00853D9D" w:rsidRDefault="00853D9D" w:rsidP="00853D9D">
      <w:pPr>
        <w:pStyle w:val="ListParagraph"/>
        <w:jc w:val="both"/>
        <w:rPr>
          <w:rFonts w:ascii="Times New Roman" w:hAnsi="Times New Roman" w:cs="Times New Roman"/>
          <w:sz w:val="30"/>
          <w:szCs w:val="30"/>
        </w:rPr>
      </w:pPr>
    </w:p>
    <w:p w14:paraId="3E5AD199" w14:textId="77777777" w:rsidR="00853D9D" w:rsidRPr="00853D9D" w:rsidRDefault="00853D9D" w:rsidP="00853D9D">
      <w:pPr>
        <w:pStyle w:val="ListParagraph"/>
        <w:jc w:val="both"/>
        <w:rPr>
          <w:rFonts w:ascii="Times New Roman" w:hAnsi="Times New Roman" w:cs="Times New Roman"/>
          <w:sz w:val="30"/>
          <w:szCs w:val="30"/>
        </w:rPr>
      </w:pPr>
    </w:p>
    <w:p w14:paraId="3B28E8DE" w14:textId="4019F1B7" w:rsidR="00853D9D" w:rsidRPr="00853D9D" w:rsidRDefault="00853D9D" w:rsidP="00853D9D">
      <w:pPr>
        <w:pStyle w:val="ListParagraph"/>
        <w:numPr>
          <w:ilvl w:val="0"/>
          <w:numId w:val="4"/>
        </w:numPr>
        <w:jc w:val="both"/>
        <w:rPr>
          <w:rFonts w:ascii="Times New Roman" w:hAnsi="Times New Roman" w:cs="Times New Roman"/>
          <w:sz w:val="30"/>
          <w:szCs w:val="30"/>
        </w:rPr>
      </w:pPr>
      <w:r w:rsidRPr="00853D9D">
        <w:rPr>
          <w:rFonts w:ascii="Times New Roman" w:hAnsi="Times New Roman" w:cs="Times New Roman"/>
          <w:b/>
          <w:bCs/>
          <w:sz w:val="30"/>
          <w:szCs w:val="30"/>
        </w:rPr>
        <w:t xml:space="preserve">Infrastructure as a Service (IaaS): </w:t>
      </w:r>
      <w:r w:rsidRPr="00853D9D">
        <w:rPr>
          <w:rFonts w:ascii="Times New Roman" w:hAnsi="Times New Roman" w:cs="Times New Roman"/>
          <w:sz w:val="30"/>
          <w:szCs w:val="30"/>
        </w:rPr>
        <w:t xml:space="preserve">This provides virtualized computing resources over the internet, including virtual machines, storage, and networking. Examples are </w:t>
      </w:r>
      <w:r w:rsidRPr="00853D9D">
        <w:rPr>
          <w:rStyle w:val="Strong"/>
          <w:rFonts w:ascii="Times New Roman" w:hAnsi="Times New Roman" w:cs="Times New Roman"/>
          <w:b w:val="0"/>
          <w:bCs w:val="0"/>
          <w:color w:val="0D0D0D"/>
          <w:sz w:val="30"/>
          <w:szCs w:val="30"/>
          <w:bdr w:val="single" w:sz="2" w:space="0" w:color="E3E3E3" w:frame="1"/>
          <w:shd w:val="clear" w:color="auto" w:fill="FFFFFF"/>
        </w:rPr>
        <w:t>Amazon Web Services (AWS)</w:t>
      </w:r>
      <w:r w:rsidRPr="00853D9D">
        <w:rPr>
          <w:rStyle w:val="Strong"/>
          <w:rFonts w:ascii="Times New Roman" w:hAnsi="Times New Roman" w:cs="Times New Roman"/>
          <w:color w:val="0D0D0D"/>
          <w:sz w:val="30"/>
          <w:szCs w:val="30"/>
          <w:bdr w:val="single" w:sz="2" w:space="0" w:color="E3E3E3" w:frame="1"/>
          <w:shd w:val="clear" w:color="auto" w:fill="FFFFFF"/>
        </w:rPr>
        <w:t xml:space="preserve"> </w:t>
      </w:r>
      <w:r w:rsidRPr="00853D9D">
        <w:rPr>
          <w:rStyle w:val="Strong"/>
          <w:rFonts w:ascii="Times New Roman" w:hAnsi="Times New Roman" w:cs="Times New Roman"/>
          <w:b w:val="0"/>
          <w:bCs w:val="0"/>
          <w:color w:val="0D0D0D"/>
          <w:sz w:val="30"/>
          <w:szCs w:val="30"/>
          <w:bdr w:val="single" w:sz="2" w:space="0" w:color="E3E3E3" w:frame="1"/>
          <w:shd w:val="clear" w:color="auto" w:fill="FFFFFF"/>
        </w:rPr>
        <w:t>where</w:t>
      </w:r>
      <w:r w:rsidRPr="00853D9D">
        <w:rPr>
          <w:rStyle w:val="Strong"/>
          <w:rFonts w:ascii="Times New Roman" w:hAnsi="Times New Roman" w:cs="Times New Roman"/>
          <w:color w:val="0D0D0D"/>
          <w:sz w:val="30"/>
          <w:szCs w:val="30"/>
          <w:bdr w:val="single" w:sz="2" w:space="0" w:color="E3E3E3" w:frame="1"/>
          <w:shd w:val="clear" w:color="auto" w:fill="FFFFFF"/>
        </w:rPr>
        <w:t xml:space="preserve"> </w:t>
      </w:r>
      <w:r w:rsidRPr="00853D9D">
        <w:rPr>
          <w:rFonts w:ascii="Times New Roman" w:hAnsi="Times New Roman" w:cs="Times New Roman"/>
          <w:color w:val="0D0D0D"/>
          <w:sz w:val="30"/>
          <w:szCs w:val="30"/>
          <w:shd w:val="clear" w:color="auto" w:fill="FFFFFF"/>
        </w:rPr>
        <w:t>AWS EC2 (Elastic Compute Cloud) offers resizable compute capacity in the cloud, allowing users to quickly scale up or down as needed.</w:t>
      </w:r>
      <w:r w:rsidRPr="00853D9D">
        <w:rPr>
          <w:rFonts w:ascii="Times New Roman" w:hAnsi="Times New Roman" w:cs="Times New Roman"/>
          <w:sz w:val="30"/>
          <w:szCs w:val="30"/>
        </w:rPr>
        <w:t xml:space="preserve"> Microsoft Azure Virtual Machines, and Google Compute Engine.</w:t>
      </w:r>
    </w:p>
    <w:p w14:paraId="2B7A5D0C" w14:textId="77777777" w:rsidR="00853D9D" w:rsidRPr="00853D9D" w:rsidRDefault="00853D9D" w:rsidP="00853D9D">
      <w:pPr>
        <w:pStyle w:val="ListParagraph"/>
        <w:jc w:val="both"/>
        <w:rPr>
          <w:rFonts w:ascii="Times New Roman" w:hAnsi="Times New Roman" w:cs="Times New Roman"/>
          <w:sz w:val="30"/>
          <w:szCs w:val="30"/>
        </w:rPr>
      </w:pPr>
      <w:r w:rsidRPr="00853D9D">
        <w:rPr>
          <w:rFonts w:ascii="Times New Roman" w:hAnsi="Times New Roman" w:cs="Times New Roman"/>
          <w:sz w:val="30"/>
          <w:szCs w:val="30"/>
        </w:rPr>
        <w:t>Infrastructure as a Service (IaaS)</w:t>
      </w:r>
      <w:r w:rsidRPr="00853D9D">
        <w:rPr>
          <w:rFonts w:ascii="Times New Roman" w:hAnsi="Times New Roman" w:cs="Times New Roman"/>
          <w:color w:val="0D0D0D"/>
          <w:sz w:val="30"/>
          <w:szCs w:val="30"/>
          <w:shd w:val="clear" w:color="auto" w:fill="FFFFFF"/>
        </w:rPr>
        <w:t xml:space="preserve"> is suitable for businesses that need flexible computing resources without the burden of managing physical hardware. It is commonly used for web hosting, development and testing environments, data backup, and disaster recovery.</w:t>
      </w:r>
    </w:p>
    <w:p w14:paraId="10506B61" w14:textId="77777777" w:rsidR="00853D9D" w:rsidRPr="00853D9D" w:rsidRDefault="00853D9D" w:rsidP="00853D9D">
      <w:pPr>
        <w:pStyle w:val="ListParagraph"/>
        <w:jc w:val="both"/>
        <w:rPr>
          <w:rFonts w:ascii="Times New Roman" w:hAnsi="Times New Roman" w:cs="Times New Roman"/>
          <w:sz w:val="30"/>
          <w:szCs w:val="30"/>
        </w:rPr>
      </w:pPr>
    </w:p>
    <w:p w14:paraId="78342FCB" w14:textId="77777777" w:rsidR="00853D9D" w:rsidRPr="00853D9D" w:rsidRDefault="00853D9D" w:rsidP="00853D9D">
      <w:pPr>
        <w:pStyle w:val="ListParagraph"/>
        <w:numPr>
          <w:ilvl w:val="0"/>
          <w:numId w:val="4"/>
        </w:numPr>
        <w:jc w:val="both"/>
        <w:rPr>
          <w:rFonts w:ascii="Times New Roman" w:hAnsi="Times New Roman" w:cs="Times New Roman"/>
          <w:sz w:val="30"/>
          <w:szCs w:val="30"/>
        </w:rPr>
      </w:pPr>
      <w:r w:rsidRPr="00853D9D">
        <w:rPr>
          <w:rFonts w:ascii="Times New Roman" w:hAnsi="Times New Roman" w:cs="Times New Roman"/>
          <w:b/>
          <w:bCs/>
          <w:sz w:val="30"/>
          <w:szCs w:val="30"/>
        </w:rPr>
        <w:t>Platform as a Service (PaaS):</w:t>
      </w:r>
      <w:r w:rsidRPr="00853D9D">
        <w:rPr>
          <w:rFonts w:ascii="Times New Roman" w:hAnsi="Times New Roman" w:cs="Times New Roman"/>
          <w:sz w:val="30"/>
          <w:szCs w:val="30"/>
        </w:rPr>
        <w:t xml:space="preserve"> This offers a platform allowing customers to develop, run, and manage applications without dealing with infrastructure. Examples are Azure App Service which </w:t>
      </w:r>
      <w:r w:rsidRPr="00853D9D">
        <w:rPr>
          <w:rFonts w:ascii="Times New Roman" w:hAnsi="Times New Roman" w:cs="Times New Roman"/>
          <w:color w:val="0D0D0D"/>
          <w:sz w:val="30"/>
          <w:szCs w:val="30"/>
          <w:shd w:val="clear" w:color="auto" w:fill="FFFFFF"/>
        </w:rPr>
        <w:t xml:space="preserve">enables developers to build, deploy, and scale web apps and APIs quickly using various programming languages and </w:t>
      </w:r>
      <w:proofErr w:type="gramStart"/>
      <w:r w:rsidRPr="00853D9D">
        <w:rPr>
          <w:rFonts w:ascii="Times New Roman" w:hAnsi="Times New Roman" w:cs="Times New Roman"/>
          <w:color w:val="0D0D0D"/>
          <w:sz w:val="30"/>
          <w:szCs w:val="30"/>
          <w:shd w:val="clear" w:color="auto" w:fill="FFFFFF"/>
        </w:rPr>
        <w:t>frameworks.</w:t>
      </w:r>
      <w:r w:rsidRPr="00853D9D">
        <w:rPr>
          <w:rFonts w:ascii="Times New Roman" w:hAnsi="Times New Roman" w:cs="Times New Roman"/>
          <w:sz w:val="30"/>
          <w:szCs w:val="30"/>
        </w:rPr>
        <w:t>.</w:t>
      </w:r>
      <w:proofErr w:type="gramEnd"/>
    </w:p>
    <w:p w14:paraId="051A6A7F" w14:textId="77777777" w:rsidR="00853D9D" w:rsidRPr="00853D9D" w:rsidRDefault="00853D9D" w:rsidP="00853D9D">
      <w:pPr>
        <w:pStyle w:val="ListParagraph"/>
        <w:jc w:val="both"/>
        <w:rPr>
          <w:rFonts w:ascii="Times New Roman" w:hAnsi="Times New Roman" w:cs="Times New Roman"/>
          <w:sz w:val="30"/>
          <w:szCs w:val="30"/>
        </w:rPr>
      </w:pPr>
      <w:r w:rsidRPr="00853D9D">
        <w:rPr>
          <w:rFonts w:ascii="Times New Roman" w:hAnsi="Times New Roman" w:cs="Times New Roman"/>
          <w:sz w:val="30"/>
          <w:szCs w:val="30"/>
        </w:rPr>
        <w:t>Platform as a Service (PaaS)</w:t>
      </w:r>
      <w:r w:rsidRPr="00853D9D">
        <w:rPr>
          <w:rFonts w:ascii="Times New Roman" w:hAnsi="Times New Roman" w:cs="Times New Roman"/>
          <w:color w:val="0D0D0D"/>
          <w:sz w:val="30"/>
          <w:szCs w:val="30"/>
          <w:shd w:val="clear" w:color="auto" w:fill="FFFFFF"/>
        </w:rPr>
        <w:t xml:space="preserve"> is ideal for development teams looking to streamline the application deployment process. It is commonly used for web application development, mobile app backend services, and API development.</w:t>
      </w:r>
    </w:p>
    <w:p w14:paraId="61744567" w14:textId="77777777" w:rsidR="00853D9D" w:rsidRPr="00853D9D" w:rsidRDefault="00853D9D" w:rsidP="00853D9D">
      <w:pPr>
        <w:pStyle w:val="ListParagraph"/>
        <w:jc w:val="both"/>
        <w:rPr>
          <w:rFonts w:ascii="Times New Roman" w:hAnsi="Times New Roman" w:cs="Times New Roman"/>
          <w:sz w:val="30"/>
          <w:szCs w:val="30"/>
        </w:rPr>
      </w:pPr>
    </w:p>
    <w:p w14:paraId="44977442" w14:textId="77777777" w:rsidR="00853D9D" w:rsidRPr="00853D9D" w:rsidRDefault="00853D9D" w:rsidP="00853D9D">
      <w:pPr>
        <w:pStyle w:val="ListParagraph"/>
        <w:numPr>
          <w:ilvl w:val="0"/>
          <w:numId w:val="4"/>
        </w:numPr>
        <w:jc w:val="both"/>
        <w:rPr>
          <w:rFonts w:ascii="Times New Roman" w:hAnsi="Times New Roman" w:cs="Times New Roman"/>
          <w:sz w:val="30"/>
          <w:szCs w:val="30"/>
        </w:rPr>
      </w:pPr>
      <w:r w:rsidRPr="00853D9D">
        <w:rPr>
          <w:rFonts w:ascii="Times New Roman" w:hAnsi="Times New Roman" w:cs="Times New Roman"/>
          <w:b/>
          <w:bCs/>
          <w:sz w:val="30"/>
          <w:szCs w:val="30"/>
        </w:rPr>
        <w:t>Software as a Service (SaaS):</w:t>
      </w:r>
      <w:r w:rsidRPr="00853D9D">
        <w:rPr>
          <w:rFonts w:ascii="Times New Roman" w:hAnsi="Times New Roman" w:cs="Times New Roman"/>
          <w:sz w:val="30"/>
          <w:szCs w:val="30"/>
        </w:rPr>
        <w:t xml:space="preserve"> This delivers software applications over the internet on a subscription basis, eliminating the need for users to install and maintain software locally. Examples include Google Workspace (formerly G Suite)</w:t>
      </w:r>
      <w:r w:rsidRPr="00853D9D">
        <w:rPr>
          <w:rFonts w:ascii="Times New Roman" w:hAnsi="Times New Roman" w:cs="Times New Roman"/>
          <w:color w:val="0D0D0D"/>
          <w:sz w:val="30"/>
          <w:szCs w:val="30"/>
          <w:shd w:val="clear" w:color="auto" w:fill="FFFFFF"/>
        </w:rPr>
        <w:t xml:space="preserve"> which offers a suite of productivity and collaboration tools, including Gmail, Google Drive, Google Docs, and Google Meet. </w:t>
      </w:r>
      <w:r w:rsidRPr="00853D9D">
        <w:rPr>
          <w:rFonts w:ascii="Times New Roman" w:hAnsi="Times New Roman" w:cs="Times New Roman"/>
          <w:sz w:val="30"/>
          <w:szCs w:val="30"/>
        </w:rPr>
        <w:t>Other examples Microsoft Office 365, and Salesforce.</w:t>
      </w:r>
    </w:p>
    <w:p w14:paraId="0153DAC7" w14:textId="77777777" w:rsidR="00853D9D" w:rsidRDefault="00853D9D" w:rsidP="00853D9D">
      <w:pPr>
        <w:pStyle w:val="ListParagraph"/>
        <w:jc w:val="both"/>
        <w:rPr>
          <w:rFonts w:ascii="Times New Roman" w:hAnsi="Times New Roman" w:cs="Times New Roman"/>
          <w:color w:val="0D0D0D"/>
          <w:sz w:val="30"/>
          <w:szCs w:val="30"/>
          <w:shd w:val="clear" w:color="auto" w:fill="FFFFFF"/>
        </w:rPr>
      </w:pPr>
      <w:r w:rsidRPr="00853D9D">
        <w:rPr>
          <w:rFonts w:ascii="Times New Roman" w:hAnsi="Times New Roman" w:cs="Times New Roman"/>
          <w:sz w:val="30"/>
          <w:szCs w:val="30"/>
        </w:rPr>
        <w:t>Software as a Service (SaaS</w:t>
      </w:r>
      <w:r w:rsidRPr="00853D9D">
        <w:rPr>
          <w:rFonts w:ascii="Times New Roman" w:hAnsi="Times New Roman" w:cs="Times New Roman"/>
          <w:b/>
          <w:bCs/>
          <w:sz w:val="30"/>
          <w:szCs w:val="30"/>
        </w:rPr>
        <w:t xml:space="preserve">) </w:t>
      </w:r>
      <w:r w:rsidRPr="00853D9D">
        <w:rPr>
          <w:rFonts w:ascii="Times New Roman" w:hAnsi="Times New Roman" w:cs="Times New Roman"/>
          <w:color w:val="0D0D0D"/>
          <w:sz w:val="30"/>
          <w:szCs w:val="30"/>
          <w:shd w:val="clear" w:color="auto" w:fill="FFFFFF"/>
        </w:rPr>
        <w:t xml:space="preserve">is widely used across various industries for its convenience and scalability. It is commonly used for email and </w:t>
      </w:r>
      <w:r w:rsidRPr="00853D9D">
        <w:rPr>
          <w:rFonts w:ascii="Times New Roman" w:hAnsi="Times New Roman" w:cs="Times New Roman"/>
          <w:color w:val="0D0D0D"/>
          <w:sz w:val="30"/>
          <w:szCs w:val="30"/>
          <w:shd w:val="clear" w:color="auto" w:fill="FFFFFF"/>
        </w:rPr>
        <w:lastRenderedPageBreak/>
        <w:t>communication, document collaboration, project management, customer relationship management, and human resources management.</w:t>
      </w:r>
    </w:p>
    <w:p w14:paraId="05FF1241" w14:textId="77777777" w:rsidR="00853D9D" w:rsidRPr="00853D9D" w:rsidRDefault="00853D9D" w:rsidP="00853D9D">
      <w:pPr>
        <w:pStyle w:val="ListParagraph"/>
        <w:jc w:val="both"/>
        <w:rPr>
          <w:rFonts w:ascii="Times New Roman" w:hAnsi="Times New Roman" w:cs="Times New Roman"/>
          <w:sz w:val="30"/>
          <w:szCs w:val="30"/>
        </w:rPr>
      </w:pPr>
    </w:p>
    <w:p w14:paraId="08FCACC2" w14:textId="77777777" w:rsidR="00853D9D" w:rsidRPr="00853D9D" w:rsidRDefault="00853D9D" w:rsidP="00853D9D">
      <w:pPr>
        <w:pStyle w:val="ListParagraph"/>
        <w:jc w:val="both"/>
        <w:rPr>
          <w:rFonts w:ascii="Times New Roman" w:hAnsi="Times New Roman" w:cs="Times New Roman"/>
          <w:sz w:val="30"/>
          <w:szCs w:val="30"/>
        </w:rPr>
      </w:pPr>
    </w:p>
    <w:p w14:paraId="607C4540" w14:textId="77777777" w:rsidR="00853D9D" w:rsidRPr="00853D9D" w:rsidRDefault="00853D9D" w:rsidP="00853D9D">
      <w:pPr>
        <w:pStyle w:val="ListParagraph"/>
        <w:numPr>
          <w:ilvl w:val="0"/>
          <w:numId w:val="4"/>
        </w:numPr>
        <w:jc w:val="both"/>
        <w:rPr>
          <w:rFonts w:ascii="Times New Roman" w:hAnsi="Times New Roman" w:cs="Times New Roman"/>
          <w:sz w:val="30"/>
          <w:szCs w:val="30"/>
        </w:rPr>
      </w:pPr>
      <w:r w:rsidRPr="00853D9D">
        <w:rPr>
          <w:rFonts w:ascii="Times New Roman" w:hAnsi="Times New Roman" w:cs="Times New Roman"/>
          <w:b/>
          <w:bCs/>
          <w:sz w:val="30"/>
          <w:szCs w:val="30"/>
        </w:rPr>
        <w:t>Database as a Service (DBaaS):</w:t>
      </w:r>
      <w:r w:rsidRPr="00853D9D">
        <w:rPr>
          <w:rFonts w:ascii="Times New Roman" w:hAnsi="Times New Roman" w:cs="Times New Roman"/>
          <w:sz w:val="30"/>
          <w:szCs w:val="30"/>
        </w:rPr>
        <w:t xml:space="preserve"> This provides managed database services, allowing users to deploy and manage databases without worrying about infrastructure management.</w:t>
      </w:r>
      <w:r w:rsidRPr="00853D9D">
        <w:rPr>
          <w:rFonts w:ascii="Times New Roman" w:hAnsi="Times New Roman" w:cs="Times New Roman"/>
          <w:color w:val="0D0D0D"/>
          <w:sz w:val="30"/>
          <w:szCs w:val="30"/>
          <w:shd w:val="clear" w:color="auto" w:fill="FFFFFF"/>
        </w:rPr>
        <w:t xml:space="preserve"> Users access and interact with the database through a web-based interface or API, without the need to manage the underlying infrastructure or perform administrative tasks.</w:t>
      </w:r>
      <w:r w:rsidRPr="00853D9D">
        <w:rPr>
          <w:rFonts w:ascii="Times New Roman" w:hAnsi="Times New Roman" w:cs="Times New Roman"/>
          <w:sz w:val="30"/>
          <w:szCs w:val="30"/>
        </w:rPr>
        <w:t xml:space="preserve"> Examples are Azure SQL Database, and Google Cloud SQL.</w:t>
      </w:r>
    </w:p>
    <w:p w14:paraId="1A798520" w14:textId="77777777" w:rsidR="00853D9D" w:rsidRPr="00853D9D" w:rsidRDefault="00853D9D" w:rsidP="00853D9D">
      <w:pPr>
        <w:pStyle w:val="ListParagraph"/>
        <w:jc w:val="both"/>
        <w:rPr>
          <w:rFonts w:ascii="Times New Roman" w:hAnsi="Times New Roman" w:cs="Times New Roman"/>
          <w:sz w:val="30"/>
          <w:szCs w:val="30"/>
        </w:rPr>
      </w:pPr>
      <w:r w:rsidRPr="00853D9D">
        <w:rPr>
          <w:rFonts w:ascii="Times New Roman" w:hAnsi="Times New Roman" w:cs="Times New Roman"/>
          <w:color w:val="0D0D0D"/>
          <w:sz w:val="30"/>
          <w:szCs w:val="30"/>
          <w:shd w:val="clear" w:color="auto" w:fill="FFFFFF"/>
        </w:rPr>
        <w:t>Database as a Service (DBaaS) offers organizations a cost-effective, scalable, and reliable solution for managing their database infrastructure in the cloud. By outsourcing database management to a trusted cloud provider, organizations can focus on innovation and business growth while ensuring their data remains secure and highly available.</w:t>
      </w:r>
    </w:p>
    <w:p w14:paraId="483685FD" w14:textId="77777777" w:rsidR="00346603" w:rsidRDefault="00346603" w:rsidP="00F353A0">
      <w:pPr>
        <w:rPr>
          <w:rFonts w:ascii="Times New Roman" w:hAnsi="Times New Roman" w:cs="Times New Roman"/>
          <w:sz w:val="28"/>
          <w:szCs w:val="28"/>
        </w:rPr>
      </w:pPr>
    </w:p>
    <w:p w14:paraId="3515A9B5" w14:textId="77777777" w:rsidR="00346603" w:rsidRDefault="00346603" w:rsidP="00F353A0">
      <w:pPr>
        <w:rPr>
          <w:rFonts w:ascii="Times New Roman" w:hAnsi="Times New Roman" w:cs="Times New Roman"/>
          <w:sz w:val="28"/>
          <w:szCs w:val="28"/>
        </w:rPr>
      </w:pPr>
    </w:p>
    <w:p w14:paraId="26386F00" w14:textId="77777777" w:rsidR="00346603" w:rsidRPr="00F353A0" w:rsidRDefault="00346603" w:rsidP="00F353A0">
      <w:pPr>
        <w:rPr>
          <w:rFonts w:ascii="Times New Roman" w:hAnsi="Times New Roman" w:cs="Times New Roman"/>
          <w:sz w:val="28"/>
          <w:szCs w:val="28"/>
        </w:rPr>
      </w:pPr>
    </w:p>
    <w:sectPr w:rsidR="00346603" w:rsidRPr="00F35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D85A24"/>
    <w:multiLevelType w:val="hybridMultilevel"/>
    <w:tmpl w:val="E3249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56797"/>
    <w:multiLevelType w:val="hybridMultilevel"/>
    <w:tmpl w:val="62B06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07E93"/>
    <w:multiLevelType w:val="hybridMultilevel"/>
    <w:tmpl w:val="A6242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DF421C"/>
    <w:multiLevelType w:val="hybridMultilevel"/>
    <w:tmpl w:val="EAC2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122640">
    <w:abstractNumId w:val="2"/>
  </w:num>
  <w:num w:numId="2" w16cid:durableId="627784083">
    <w:abstractNumId w:val="0"/>
  </w:num>
  <w:num w:numId="3" w16cid:durableId="1502159499">
    <w:abstractNumId w:val="3"/>
  </w:num>
  <w:num w:numId="4" w16cid:durableId="323122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A0"/>
    <w:rsid w:val="00243285"/>
    <w:rsid w:val="00263786"/>
    <w:rsid w:val="00346603"/>
    <w:rsid w:val="00394C44"/>
    <w:rsid w:val="005858EE"/>
    <w:rsid w:val="00593F4D"/>
    <w:rsid w:val="00697C89"/>
    <w:rsid w:val="007874E5"/>
    <w:rsid w:val="00811BFE"/>
    <w:rsid w:val="00853D9D"/>
    <w:rsid w:val="00A61BE5"/>
    <w:rsid w:val="00BA539D"/>
    <w:rsid w:val="00BD57F2"/>
    <w:rsid w:val="00F3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AB1F"/>
  <w15:chartTrackingRefBased/>
  <w15:docId w15:val="{AE58D489-B0A7-4075-86D1-7BEB3513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3A0"/>
    <w:pPr>
      <w:ind w:left="720"/>
      <w:contextualSpacing/>
    </w:pPr>
  </w:style>
  <w:style w:type="table" w:styleId="TableGrid">
    <w:name w:val="Table Grid"/>
    <w:basedOn w:val="TableNormal"/>
    <w:uiPriority w:val="39"/>
    <w:rsid w:val="00585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53D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Bulolo</dc:creator>
  <cp:keywords/>
  <dc:description/>
  <cp:lastModifiedBy>Martin Bulolo</cp:lastModifiedBy>
  <cp:revision>2</cp:revision>
  <dcterms:created xsi:type="dcterms:W3CDTF">2024-05-08T06:36:00Z</dcterms:created>
  <dcterms:modified xsi:type="dcterms:W3CDTF">2024-05-08T06:36:00Z</dcterms:modified>
</cp:coreProperties>
</file>