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76E4" w14:textId="77777777" w:rsidR="00050A22" w:rsidRPr="00C14E6D" w:rsidRDefault="00050A22">
      <w:pPr>
        <w:rPr>
          <w:rFonts w:ascii="Times New Roman" w:hAnsi="Times New Roman" w:cs="Times New Roman"/>
          <w:b/>
          <w:bCs/>
          <w:sz w:val="24"/>
          <w:szCs w:val="24"/>
        </w:rPr>
      </w:pPr>
      <w:commentRangeStart w:id="0"/>
      <w:r w:rsidRPr="00C14E6D">
        <w:rPr>
          <w:rFonts w:ascii="Times New Roman" w:hAnsi="Times New Roman" w:cs="Times New Roman"/>
          <w:b/>
          <w:bCs/>
          <w:sz w:val="24"/>
          <w:szCs w:val="24"/>
        </w:rPr>
        <w:t>Title:</w:t>
      </w:r>
      <w:commentRangeEnd w:id="0"/>
      <w:r w:rsidR="00742FED" w:rsidRPr="00C14E6D">
        <w:rPr>
          <w:rStyle w:val="CommentReference"/>
          <w:rFonts w:ascii="Times New Roman" w:hAnsi="Times New Roman" w:cs="Times New Roman"/>
          <w:sz w:val="24"/>
          <w:szCs w:val="24"/>
        </w:rPr>
        <w:commentReference w:id="0"/>
      </w:r>
      <w:r w:rsidRPr="00C14E6D">
        <w:rPr>
          <w:rFonts w:ascii="Times New Roman" w:hAnsi="Times New Roman" w:cs="Times New Roman"/>
          <w:b/>
          <w:bCs/>
          <w:sz w:val="24"/>
          <w:szCs w:val="24"/>
        </w:rPr>
        <w:t xml:space="preserve"> </w:t>
      </w:r>
    </w:p>
    <w:p w14:paraId="07610E42" w14:textId="06EC1D3E" w:rsidR="00E90EE3" w:rsidRPr="00C14E6D" w:rsidRDefault="00CB39C5">
      <w:pPr>
        <w:rPr>
          <w:rFonts w:ascii="Times New Roman" w:hAnsi="Times New Roman" w:cs="Times New Roman"/>
          <w:sz w:val="24"/>
          <w:szCs w:val="24"/>
        </w:rPr>
      </w:pPr>
      <w:r w:rsidRPr="00C14E6D">
        <w:rPr>
          <w:rFonts w:ascii="Times New Roman" w:hAnsi="Times New Roman" w:cs="Times New Roman"/>
          <w:sz w:val="24"/>
          <w:szCs w:val="24"/>
        </w:rPr>
        <w:t>Predictability and</w:t>
      </w:r>
      <w:r w:rsidR="000B0F07" w:rsidRPr="00C14E6D">
        <w:rPr>
          <w:rFonts w:ascii="Times New Roman" w:hAnsi="Times New Roman" w:cs="Times New Roman"/>
          <w:sz w:val="24"/>
          <w:szCs w:val="24"/>
        </w:rPr>
        <w:t xml:space="preserve"> t</w:t>
      </w:r>
      <w:r w:rsidR="00050A22" w:rsidRPr="00C14E6D">
        <w:rPr>
          <w:rFonts w:ascii="Times New Roman" w:hAnsi="Times New Roman" w:cs="Times New Roman"/>
          <w:sz w:val="24"/>
          <w:szCs w:val="24"/>
        </w:rPr>
        <w:t>ransferability</w:t>
      </w:r>
      <w:r w:rsidR="00742FED" w:rsidRPr="00C14E6D">
        <w:rPr>
          <w:rFonts w:ascii="Times New Roman" w:hAnsi="Times New Roman" w:cs="Times New Roman"/>
          <w:sz w:val="24"/>
          <w:szCs w:val="24"/>
        </w:rPr>
        <w:t xml:space="preserve"> </w:t>
      </w:r>
      <w:r w:rsidR="00050A22" w:rsidRPr="00C14E6D">
        <w:rPr>
          <w:rFonts w:ascii="Times New Roman" w:hAnsi="Times New Roman" w:cs="Times New Roman"/>
          <w:sz w:val="24"/>
          <w:szCs w:val="24"/>
        </w:rPr>
        <w:t xml:space="preserve">of </w:t>
      </w:r>
      <w:r w:rsidR="00457A03" w:rsidRPr="00C14E6D">
        <w:rPr>
          <w:rFonts w:ascii="Times New Roman" w:hAnsi="Times New Roman" w:cs="Times New Roman"/>
          <w:sz w:val="24"/>
          <w:szCs w:val="24"/>
        </w:rPr>
        <w:t>biodiversity</w:t>
      </w:r>
      <w:r w:rsidR="00050A22" w:rsidRPr="00C14E6D">
        <w:rPr>
          <w:rFonts w:ascii="Times New Roman" w:hAnsi="Times New Roman" w:cs="Times New Roman"/>
          <w:sz w:val="24"/>
          <w:szCs w:val="24"/>
        </w:rPr>
        <w:t xml:space="preserve">-environment relationships </w:t>
      </w:r>
      <w:r w:rsidRPr="00C14E6D">
        <w:rPr>
          <w:rFonts w:ascii="Times New Roman" w:hAnsi="Times New Roman" w:cs="Times New Roman"/>
          <w:sz w:val="24"/>
          <w:szCs w:val="24"/>
        </w:rPr>
        <w:t>at local scales</w:t>
      </w:r>
    </w:p>
    <w:p w14:paraId="79129822" w14:textId="77777777" w:rsidR="00ED0556" w:rsidRPr="00C14E6D" w:rsidRDefault="00ED0556">
      <w:pPr>
        <w:rPr>
          <w:rFonts w:ascii="Times New Roman" w:hAnsi="Times New Roman" w:cs="Times New Roman"/>
          <w:b/>
          <w:bCs/>
          <w:sz w:val="24"/>
          <w:szCs w:val="24"/>
        </w:rPr>
      </w:pPr>
    </w:p>
    <w:p w14:paraId="4B78369D" w14:textId="2E2914E0" w:rsidR="00050A22" w:rsidRPr="00C14E6D" w:rsidRDefault="00050A22">
      <w:pPr>
        <w:rPr>
          <w:rFonts w:ascii="Times New Roman" w:hAnsi="Times New Roman" w:cs="Times New Roman"/>
          <w:b/>
          <w:bCs/>
          <w:sz w:val="24"/>
          <w:szCs w:val="24"/>
        </w:rPr>
      </w:pPr>
      <w:r w:rsidRPr="00C14E6D">
        <w:rPr>
          <w:rFonts w:ascii="Times New Roman" w:hAnsi="Times New Roman" w:cs="Times New Roman"/>
          <w:b/>
          <w:bCs/>
          <w:sz w:val="24"/>
          <w:szCs w:val="24"/>
        </w:rPr>
        <w:t>Authors:</w:t>
      </w:r>
    </w:p>
    <w:p w14:paraId="28C32A9A" w14:textId="7AAE1208" w:rsidR="00050A22" w:rsidRPr="00C14E6D" w:rsidRDefault="00050A22">
      <w:pPr>
        <w:rPr>
          <w:rFonts w:ascii="Times New Roman" w:hAnsi="Times New Roman" w:cs="Times New Roman"/>
          <w:sz w:val="24"/>
          <w:szCs w:val="24"/>
        </w:rPr>
      </w:pPr>
      <w:r w:rsidRPr="00C14E6D">
        <w:rPr>
          <w:rFonts w:ascii="Times New Roman" w:hAnsi="Times New Roman" w:cs="Times New Roman"/>
          <w:sz w:val="24"/>
          <w:szCs w:val="24"/>
        </w:rPr>
        <w:t>Martin Jung</w:t>
      </w:r>
    </w:p>
    <w:p w14:paraId="7E037BB2" w14:textId="6D82777D" w:rsidR="00ED0556" w:rsidRPr="00C14E6D" w:rsidRDefault="00ED0556">
      <w:pPr>
        <w:rPr>
          <w:rFonts w:ascii="Times New Roman" w:hAnsi="Times New Roman" w:cs="Times New Roman"/>
          <w:sz w:val="24"/>
          <w:szCs w:val="24"/>
        </w:rPr>
      </w:pPr>
      <w:r w:rsidRPr="00C14E6D">
        <w:rPr>
          <w:rFonts w:ascii="Times New Roman" w:hAnsi="Times New Roman" w:cs="Times New Roman"/>
          <w:sz w:val="24"/>
          <w:szCs w:val="24"/>
        </w:rPr>
        <w:t xml:space="preserve">International Institute for Applied Systems Analysis (IIASA) - Schlossplatz 1 - A-2361 Laxenburg, Austria </w:t>
      </w:r>
      <w:hyperlink r:id="rId9" w:history="1">
        <w:r w:rsidRPr="00C14E6D">
          <w:rPr>
            <w:rStyle w:val="Hyperlink"/>
            <w:rFonts w:ascii="Times New Roman" w:hAnsi="Times New Roman" w:cs="Times New Roman"/>
            <w:sz w:val="24"/>
            <w:szCs w:val="24"/>
          </w:rPr>
          <w:t>jung@iiasa.ac.at</w:t>
        </w:r>
      </w:hyperlink>
      <w:r w:rsidRPr="00C14E6D">
        <w:rPr>
          <w:rFonts w:ascii="Times New Roman" w:hAnsi="Times New Roman" w:cs="Times New Roman"/>
          <w:sz w:val="24"/>
          <w:szCs w:val="24"/>
        </w:rPr>
        <w:t xml:space="preserve"> </w:t>
      </w:r>
    </w:p>
    <w:p w14:paraId="5B406DF2" w14:textId="51C6BB9F" w:rsidR="00050A22" w:rsidRPr="00C14E6D" w:rsidRDefault="00050A22">
      <w:pPr>
        <w:rPr>
          <w:rFonts w:ascii="Times New Roman" w:hAnsi="Times New Roman" w:cs="Times New Roman"/>
          <w:sz w:val="24"/>
          <w:szCs w:val="24"/>
        </w:rPr>
      </w:pPr>
    </w:p>
    <w:p w14:paraId="5018B361" w14:textId="31CB65DE" w:rsidR="00050A22" w:rsidRPr="00C14E6D" w:rsidRDefault="00050A22">
      <w:pPr>
        <w:rPr>
          <w:rFonts w:ascii="Times New Roman" w:hAnsi="Times New Roman" w:cs="Times New Roman"/>
          <w:b/>
          <w:bCs/>
          <w:sz w:val="24"/>
          <w:szCs w:val="24"/>
        </w:rPr>
      </w:pPr>
      <w:r w:rsidRPr="00C14E6D">
        <w:rPr>
          <w:rFonts w:ascii="Times New Roman" w:hAnsi="Times New Roman" w:cs="Times New Roman"/>
          <w:b/>
          <w:bCs/>
          <w:sz w:val="24"/>
          <w:szCs w:val="24"/>
        </w:rPr>
        <w:t>Abstract:</w:t>
      </w:r>
    </w:p>
    <w:p w14:paraId="3E7A97E1" w14:textId="77777777" w:rsidR="00DF3747" w:rsidRDefault="00DF3747">
      <w:pPr>
        <w:rPr>
          <w:rFonts w:ascii="Times New Roman" w:hAnsi="Times New Roman" w:cs="Times New Roman"/>
          <w:sz w:val="24"/>
          <w:szCs w:val="24"/>
        </w:rPr>
      </w:pPr>
    </w:p>
    <w:p w14:paraId="086A7026" w14:textId="72899F08" w:rsidR="00050A22" w:rsidRPr="00C14E6D" w:rsidRDefault="00DF3747">
      <w:pPr>
        <w:rPr>
          <w:rFonts w:ascii="Times New Roman" w:hAnsi="Times New Roman" w:cs="Times New Roman"/>
          <w:sz w:val="24"/>
          <w:szCs w:val="24"/>
        </w:rPr>
      </w:pPr>
      <w:r>
        <w:rPr>
          <w:rFonts w:ascii="Times New Roman" w:hAnsi="Times New Roman" w:cs="Times New Roman"/>
          <w:sz w:val="24"/>
          <w:szCs w:val="24"/>
        </w:rPr>
        <w:t>Here I combine</w:t>
      </w:r>
    </w:p>
    <w:p w14:paraId="6DC6DF04" w14:textId="77777777" w:rsidR="00A35E47" w:rsidRDefault="00A35E47">
      <w:pPr>
        <w:rPr>
          <w:rFonts w:ascii="Times New Roman" w:hAnsi="Times New Roman" w:cs="Times New Roman"/>
          <w:b/>
          <w:bCs/>
          <w:sz w:val="24"/>
          <w:szCs w:val="24"/>
        </w:rPr>
      </w:pPr>
    </w:p>
    <w:p w14:paraId="789AFFAE" w14:textId="129B6037" w:rsidR="002A1195" w:rsidRPr="00C14E6D" w:rsidRDefault="009F51B1">
      <w:pPr>
        <w:rPr>
          <w:rFonts w:ascii="Times New Roman" w:hAnsi="Times New Roman" w:cs="Times New Roman"/>
          <w:sz w:val="24"/>
          <w:szCs w:val="24"/>
        </w:rPr>
      </w:pPr>
      <w:r w:rsidRPr="00C14E6D">
        <w:rPr>
          <w:rFonts w:ascii="Times New Roman" w:hAnsi="Times New Roman" w:cs="Times New Roman"/>
          <w:b/>
          <w:bCs/>
          <w:sz w:val="24"/>
          <w:szCs w:val="24"/>
        </w:rPr>
        <w:t xml:space="preserve">Keywords: </w:t>
      </w:r>
      <w:r w:rsidRPr="00C14E6D">
        <w:rPr>
          <w:rFonts w:ascii="Times New Roman" w:hAnsi="Times New Roman" w:cs="Times New Roman"/>
          <w:sz w:val="24"/>
          <w:szCs w:val="24"/>
        </w:rPr>
        <w:t>Spectral-</w:t>
      </w:r>
      <w:r w:rsidR="00013051" w:rsidRPr="00C14E6D">
        <w:rPr>
          <w:rFonts w:ascii="Times New Roman" w:hAnsi="Times New Roman" w:cs="Times New Roman"/>
          <w:sz w:val="24"/>
          <w:szCs w:val="24"/>
        </w:rPr>
        <w:t xml:space="preserve">diversity, productivity, transferability, PREDICTS, </w:t>
      </w:r>
      <w:r w:rsidR="00395397" w:rsidRPr="00C14E6D">
        <w:rPr>
          <w:rFonts w:ascii="Times New Roman" w:hAnsi="Times New Roman" w:cs="Times New Roman"/>
          <w:sz w:val="24"/>
          <w:szCs w:val="24"/>
        </w:rPr>
        <w:t>remote-sensing</w:t>
      </w:r>
    </w:p>
    <w:p w14:paraId="32F63543" w14:textId="77777777" w:rsidR="00395397" w:rsidRPr="00C14E6D" w:rsidRDefault="00395397">
      <w:pPr>
        <w:rPr>
          <w:rFonts w:ascii="Times New Roman" w:hAnsi="Times New Roman" w:cs="Times New Roman"/>
          <w:b/>
          <w:bCs/>
          <w:sz w:val="24"/>
          <w:szCs w:val="24"/>
        </w:rPr>
      </w:pPr>
    </w:p>
    <w:p w14:paraId="2BC2D33E" w14:textId="6A651E7A" w:rsidR="00050A22"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Introduction:</w:t>
      </w:r>
    </w:p>
    <w:p w14:paraId="3FDC2D25" w14:textId="19B09354" w:rsidR="00527E71" w:rsidRDefault="00527E71">
      <w:pPr>
        <w:rPr>
          <w:rFonts w:ascii="Times New Roman" w:hAnsi="Times New Roman" w:cs="Times New Roman"/>
          <w:sz w:val="24"/>
          <w:szCs w:val="24"/>
        </w:rPr>
      </w:pPr>
      <w:r>
        <w:rPr>
          <w:rFonts w:ascii="Times New Roman" w:hAnsi="Times New Roman" w:cs="Times New Roman"/>
          <w:sz w:val="24"/>
          <w:szCs w:val="24"/>
        </w:rPr>
        <w:t>- Introduction to species-environment relationships &amp; Mechanisms</w:t>
      </w:r>
    </w:p>
    <w:p w14:paraId="229EE976" w14:textId="58B200F9" w:rsidR="00E54B00" w:rsidRPr="00C14E6D" w:rsidRDefault="00E54B00">
      <w:pPr>
        <w:rPr>
          <w:rFonts w:ascii="Times New Roman" w:hAnsi="Times New Roman" w:cs="Times New Roman"/>
          <w:sz w:val="24"/>
          <w:szCs w:val="24"/>
        </w:rPr>
      </w:pPr>
      <w:r w:rsidRPr="00C14E6D">
        <w:rPr>
          <w:rFonts w:ascii="Times New Roman" w:hAnsi="Times New Roman" w:cs="Times New Roman"/>
          <w:sz w:val="24"/>
          <w:szCs w:val="24"/>
        </w:rPr>
        <w:t xml:space="preserve">Biodiversity </w:t>
      </w:r>
      <w:r w:rsidR="00A35E47">
        <w:rPr>
          <w:rFonts w:ascii="Times New Roman" w:hAnsi="Times New Roman" w:cs="Times New Roman"/>
          <w:sz w:val="24"/>
          <w:szCs w:val="24"/>
        </w:rPr>
        <w:t xml:space="preserve">is known to </w:t>
      </w:r>
      <w:r w:rsidRPr="00C14E6D">
        <w:rPr>
          <w:rFonts w:ascii="Times New Roman" w:hAnsi="Times New Roman" w:cs="Times New Roman"/>
          <w:sz w:val="24"/>
          <w:szCs w:val="24"/>
        </w:rPr>
        <w:t>var</w:t>
      </w:r>
      <w:r w:rsidR="00A35E47">
        <w:rPr>
          <w:rFonts w:ascii="Times New Roman" w:hAnsi="Times New Roman" w:cs="Times New Roman"/>
          <w:sz w:val="24"/>
          <w:szCs w:val="24"/>
        </w:rPr>
        <w:t>y</w:t>
      </w:r>
      <w:r w:rsidRPr="00C14E6D">
        <w:rPr>
          <w:rFonts w:ascii="Times New Roman" w:hAnsi="Times New Roman" w:cs="Times New Roman"/>
          <w:sz w:val="24"/>
          <w:szCs w:val="24"/>
        </w:rPr>
        <w:t xml:space="preserve"> along environmental gradients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{"citationItems":[{"id":"ITEM-1","itemData":{"DOI":"10.1111/jbi.13091","ISSN":"03050270","author":[{"dropping-particle":"","family":"Holt","given":"Ben G.","non-dropping-particle":"","parse-names":false,"suffix":""},{"dropping-particle":"","family":"Costa","given":"Gabriel C.","non-dropping-particle":"","parse-names":false,"suffix":""},{"dropping-particle":"","family":"Penone","given":"Caterina","non-dropping-particle":"","parse-names":false,"suffix":""},{"dropping-particle":"","family":"Lessard","given":"Jean-Philippe","non-dropping-particle":"","parse-names":false,"suffix":""},{"dropping-particle":"","family":"Brooks","given":"Thomas M.","non-dropping-particle":"","parse-names":false,"suffix":""},{"dropping-particle":"","family":"Davidson","given":"Ana D.","non-dropping-particle":"","parse-names":false,"suffix":""},{"dropping-particle":"","family":"Blair Hedges","given":"S.","non-dropping-particle":"","parse-names":false,"suffix":""},{"dropping-particle":"","family":"Radeloff","given":"Volker C.","non-dropping-particle":"","parse-names":false,"suffix":""},{"dropping-particle":"","family":"Rahbek","given":"Carsten","non-dropping-particle":"","parse-names":false,"suffix":""},{"dropping-particle":"","family":"Rondinini","given":"Carlo","non-dropping-particle":"","parse-names":false,"suffix":""},{"dropping-particle":"","family":"Graham","given":"Catherine H.","non-dropping-particle":"","parse-names":false,"suffix":""}],"container-title":"Journal of Biogeography","id":"ITEM-1","issued":{"date-parts":[["2017","10","18"]]},"page":"1-13","title":"Environmental variation is a major predictor of global trait turnover in mammals","type":"article-journal"},"uris":["http://www.mendeley.com/documents/?uuid=edc3c1ac-4821-4b77-b626-2317bb34cf43"]},{"id":"ITEM-2","itemData":{"DOI":"10.1086/381004","ISSN":"0003-0147","abstract":"The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 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Naturalist","id":"ITEM-2","issue":"2","issued":{"date-parts":[["2004","2"]]},"page":"192-211","title":"On the Generality of the Latitudinal Diversity Gradient","type":"article-journal","volume":"163"},"uris":["http://www.mendeley.com/documents/?uuid=1e876e50-f0d5-457c-99f0-e4cb20988e93"]}],"mendeley":{"formattedCitation":"(Hillebrand 2004; Holt &lt;i&gt;et al.&lt;/i&gt; 2017)","plainTextFormattedCitation":"(Hillebrand 2004; Holt et al. 2017)","previouslyFormattedCitation":"(Hillebrand 2004; Holt &lt;i&gt;et al.&lt;/i&gt; 2017)"},"properties":{"noteIndex":0},"schema":"https://github.com/citation-style-language/schema/raw/master/csl-citation.json"}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(Hillebrand 2004; Holt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and ecologists have </w:t>
      </w:r>
      <w:r w:rsidR="00A35E47">
        <w:rPr>
          <w:rFonts w:ascii="Times New Roman" w:hAnsi="Times New Roman" w:cs="Times New Roman"/>
          <w:sz w:val="24"/>
          <w:szCs w:val="24"/>
        </w:rPr>
        <w:t xml:space="preserve">long </w:t>
      </w:r>
      <w:r w:rsidRPr="00C14E6D">
        <w:rPr>
          <w:rFonts w:ascii="Times New Roman" w:hAnsi="Times New Roman" w:cs="Times New Roman"/>
          <w:sz w:val="24"/>
          <w:szCs w:val="24"/>
        </w:rPr>
        <w:t xml:space="preserve">postulated a number of hypotheses as possible source of this variation. These include, among others, the widely tested species-energy hypothesis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{"citationItems":[{"id":"ITEM-1","itemData":{"DOI":"10.1111/j.1461-0248.2004.00630.x","ISSN":"1461-023X","abstract":"Species-energy theory is a commonly invoked theory predicting a positive relationship between species richness and available energy. The More Individuals Hypothesis (MIH) attempts to explain this pattern, and assumes that areas with greater food resources support more individuals, and that communities with more individuals include more species. Using a large dataset for North American birds, I tested these predictions of the MIH, and also examined the effect of habitat complexity on community structure. I found qualitative support for the relationships predicted by the MIH, however, the MIH alone was inadequate for fully explaining richness patterns. Communities in more productive sites had more individuals, but they also had more even relative abundance distributions such that a given number of individuals yielded a greater number of species. Richness and evenness were also higher in structurally complex forests compared to structurally more simple grasslands when controlling for available energy.","author":[{"dropping-particle":"","family":"Hurlbert","given":"Allen H.","non-dropping-particle":"","parse-names":false,"suffix":""}],"container-title":"Ecology Letters","id":"ITEM-1","issue":"8","issued":{"date-parts":[["2004","8"]]},"page":"714-720","title":"Species-energy relationships and habitat complexity in bird communities","type":"article-journal","volume":"7"},"uris":["http://www.mendeley.com/documents/?uuid=a37a62c7-6e41-4446-be22-b7730d6bf7ce"]},{"id":"ITEM-2","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Reviews","id":"ITEM-2","issue":"01","issued":{"date-parts":[["2005"]]},"page":"1–25","title":"Species–energy relationships at the macroecological scale: a review of the mechanisms","type":"article-journal","volume":"80"},"uris":["http://www.mendeley.com/documents/?uuid=270a192d-b91f-4a06-98dd-707af0c6b680"]},{"id":"ITEM-3","itemData":{"DOI":"10.1111/ddi.12270","ISSN":"13669516","abstract":"AimGlobal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Distributions","editor":[{"dropping-particle":"","family":"Heikkinen","given":"Risto","non-dropping-particle":"","parse-names":false,"suffix":""}],"id":"ITEM-3","issue":"3","issued":{"date-parts":[["2015","3"]]},"page":"290-301","title":"Energy availability, spatio-temporal variability and implications for animal ecology","type":"article-journal","volume":"21"},"uris":["http://www.mendeley.com/documents/?uuid=5a88de18-31fc-4c01-897a-2a9baa73f090"]}],"mendeley":{"formattedCitation":"(Hurlbert 2004; Evans &lt;i&gt;et al.&lt;/i&gt; 2005; Duncan &lt;i&gt;et al.&lt;/i&gt; 2015)","plainTextFormattedCitation":"(Hurlbert 2004; Evans et al. 2005; Duncan et al. 2015)","previouslyFormattedCitation":"(Hurlbert 2004; Evans &lt;i&gt;et al.&lt;/i&gt; 2005; Duncan &lt;i&gt;et al.&lt;/i&gt; 2015)"},"properties":{"noteIndex":0},"schema":"https://github.com/citation-style-language/schema/raw/master/csl-citation.json"}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(Hurlbert 2004; Evans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2005; Duncan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the species spectral-heterogeneity hypotheses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Indicators","id":"ITEM-2","issue":"2","issued":{"date-parts":[["2010"]]},"page":"390-396","title":"Does using species abundance data improve estimates of species diversity from remotely sensed spectral heterogeneity?","type":"article-journal","volume":"10"},"uris":["http://www.mendeley.com/documents/?uuid=2459b0d2-435d-4038-8127-39d1e30700de"]}],"mendeley":{"formattedCitation":"(Oldeland &lt;i&gt;et al.&lt;/i&gt; 2010; Rocchini &lt;i&gt;et al.&lt;/i&gt; 2010)","plainTextFormattedCitation":"(Oldeland et al. 2010; Rocchini et al. 2010)","previouslyFormattedCitation":"(Oldeland &lt;i&gt;et al.&lt;/i&gt; 2010; Rocchini &lt;i&gt;et al.&lt;/i&gt; 2010)"},"properties":{"noteIndex":0},"schema":"https://github.com/citation-style-language/schema/raw/master/csl-citation.json"}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(Oldeland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2010; Rocchini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2010)</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and the species-geodiversity relationship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10.1038/s41559-019-1051-7","ISBN":"4155901910517","ISSN":"2397-334X","author":[{"dropping-particle":"","family":"Alahuhta","given":"Janne","non-dropping-particle":"","parse-names":false,"suffix":""},{"dropping-particle":"","family":"Toivanen","given":"Maija","non-dropping-particle":"","parse-names":false,"suffix":""},{"dropping-particle":"","family":"Hjort","given":"Jan","non-dropping-particle":"","parse-names":false,"suffix":""}],"container-title":"Nature Ecology &amp; Evolution","id":"ITEM-1","issue":"1","issued":{"date-parts":[["2020","1","19"]]},"page":"2-3","publisher":"Springer US","title":"Geodiversity–biodiversity relationship needs more empirical evidence","type":"article-journal","volume":"4"},"uris":["http://www.mendeley.com/documents/?uuid=6a41c97c-4c90-4cda-a10c-c131129948d8"]},{"id":"ITEM-2","itemData":{"DOI":"10.1371/journal.pone.0143619","ISSN":"1932-6203","abstract":"Key to understanding the implications of climate and land use change on biodiversity and natural resources is to incorporate the physiographic platform on which changes in ecological systems unfold. Here, we advance a detailed classification and high-resolution map of physiography, built by combining landforms and lithology (soil parent material) at multiple spatial scales. We used only relatively static abiotic variables (i.e., excluded climatic and biotic factors) to prevent confounding current ecological patterns and processes with enduring landscape features, and to make the physiographic classification more interpretable for climate adaptation planning. We generated novel spatial databases for 15 landform and 269 physiographic types across the conterminous United States of America. We examined their potential use by natural resource managers by placing them within a contemporary climate change adaptation framework, and found our physiographic databases could play key roles in four of seven general adaptation strategies. We also calculated correlations with common empirical measures of biodiversity to examine the degree to which the physiographic setting explains various aspects of current biodiversity patterns. Additionally, we evaluated the relationship between landform diversity and measures of climate change to explore how changes may unfold across a geophysical template. We found landform types are particularly sensitive to spatial scale, and so we recommend using high-resolution datasets when possible, as well as generating metrics using multiple neighborhood sizes to both minimize and characterize potential unknown biases. We illustrate how our work can inform current strategies for climate change adaptation. The analytical framework and classification of landforms and parent material are easily extendable to other geographies and may be used to promote climate change adaptation in other settings.","author":[{"dropping-particle":"","family":"Theobald","given":"David M.","non-dropping-particle":"","parse-names":false,"suffix":""},{"dropping-particle":"","family":"Harrison-Atlas","given":"Dylan","non-dropping-particle":"","parse-names":false,"suffix":""},{"dropping-particle":"","family":"Monahan","given":"William B.","non-dropping-particle":"","parse-names":false,"suffix":""},{"dropping-particle":"","family":"Albano","given":"Christine M.","non-dropping-particle":"","parse-names":false,"suffix":""}],"container-title":"PLOS ONE","editor":[{"dropping-particle":"","family":"Carmel","given":"Yohay","non-dropping-particle":"","parse-names":false,"suffix":""}],"id":"ITEM-2","issue":"12","issued":{"date-parts":[["2015","12","7"]]},"page":"e0143619","title":"Ecologically-Relevant Maps of Landforms and Physiographic Diversity for Climate Adaptation Planning","type":"article-journal","volume":"10"},"uris":["http://www.mendeley.com/documents/?uuid=bde04007-ff18-49e5-bbe8-a999941df122"]}],"mendeley":{"formattedCitation":"(Theobald &lt;i&gt;et al.&lt;/i&gt; 2015; Alahuhta &lt;i&gt;et al.&lt;/i&gt; 2020)","plainTextFormattedCitation":"(Theobald et al. 2015; Alahuhta et al. 2020)","previouslyFormattedCitation":"(Theobald &lt;i&gt;et al.&lt;/i&gt; 2015; Alahuhta &lt;i&gt;et al.&lt;/i&gt; 2020)"},"properties":{"noteIndex":0},"schema":"https://github.com/citation-style-language/schema/raw/master/csl-citation.json"}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(Theobald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 Alahuhta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2020)</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w:t>
      </w:r>
    </w:p>
    <w:p w14:paraId="53B22C3F" w14:textId="3EAD9689" w:rsidR="00A4363C" w:rsidRPr="00C14E6D" w:rsidRDefault="00E54B00">
      <w:pPr>
        <w:rPr>
          <w:rFonts w:ascii="Times New Roman" w:hAnsi="Times New Roman" w:cs="Times New Roman"/>
          <w:sz w:val="24"/>
          <w:szCs w:val="24"/>
        </w:rPr>
      </w:pPr>
      <w:r w:rsidRPr="00C14E6D">
        <w:rPr>
          <w:rFonts w:ascii="Times New Roman" w:hAnsi="Times New Roman" w:cs="Times New Roman"/>
          <w:sz w:val="24"/>
          <w:szCs w:val="24"/>
        </w:rPr>
        <w:t>And while a number of empirical studies exist that investigated these hypotheses using local biodiversity measures, such as species richness or abundance, rarely has been investigated whether those hypotheses hold across multiple taxonomic groups and/or geographic regions.</w:t>
      </w:r>
    </w:p>
    <w:p w14:paraId="2474D80B" w14:textId="3C155E10" w:rsidR="00D869C3" w:rsidRDefault="00D869C3">
      <w:pPr>
        <w:rPr>
          <w:rFonts w:ascii="Times New Roman" w:hAnsi="Times New Roman" w:cs="Times New Roman"/>
          <w:sz w:val="24"/>
          <w:szCs w:val="24"/>
        </w:rPr>
      </w:pPr>
    </w:p>
    <w:p w14:paraId="350D1A18" w14:textId="22B994E7" w:rsidR="0029226A" w:rsidRDefault="0029226A">
      <w:pPr>
        <w:rPr>
          <w:rFonts w:ascii="Times New Roman" w:hAnsi="Times New Roman" w:cs="Times New Roman"/>
          <w:sz w:val="24"/>
          <w:szCs w:val="24"/>
        </w:rPr>
      </w:pPr>
      <w:r>
        <w:rPr>
          <w:rFonts w:ascii="Times New Roman" w:hAnsi="Times New Roman" w:cs="Times New Roman"/>
          <w:sz w:val="24"/>
          <w:szCs w:val="24"/>
        </w:rPr>
        <w:t>- Previous studies</w:t>
      </w:r>
      <w:r w:rsidR="00527E71">
        <w:rPr>
          <w:rFonts w:ascii="Times New Roman" w:hAnsi="Times New Roman" w:cs="Times New Roman"/>
          <w:sz w:val="24"/>
          <w:szCs w:val="24"/>
        </w:rPr>
        <w:t xml:space="preserve"> on the relationships</w:t>
      </w:r>
    </w:p>
    <w:p w14:paraId="4492353D" w14:textId="6EF557FF" w:rsidR="00DB7C8F" w:rsidRDefault="00DB7C8F">
      <w:pPr>
        <w:rPr>
          <w:rFonts w:ascii="Times New Roman" w:hAnsi="Times New Roman" w:cs="Times New Roman"/>
          <w:sz w:val="24"/>
          <w:szCs w:val="24"/>
        </w:rPr>
      </w:pPr>
    </w:p>
    <w:p w14:paraId="553DB36B" w14:textId="08279960" w:rsidR="00F706FC" w:rsidRDefault="00F706FC">
      <w:pPr>
        <w:rPr>
          <w:rFonts w:ascii="Times New Roman" w:hAnsi="Times New Roman" w:cs="Times New Roman"/>
          <w:sz w:val="24"/>
          <w:szCs w:val="24"/>
        </w:rPr>
      </w:pPr>
      <w:r>
        <w:rPr>
          <w:rFonts w:ascii="Times New Roman" w:hAnsi="Times New Roman" w:cs="Times New Roman"/>
          <w:sz w:val="24"/>
          <w:szCs w:val="24"/>
        </w:rPr>
        <w:t xml:space="preserve">Spatial and temporal </w:t>
      </w:r>
    </w:p>
    <w:p w14:paraId="7233AAC0" w14:textId="77777777" w:rsidR="00F706FC" w:rsidRDefault="00F706FC">
      <w:pPr>
        <w:rPr>
          <w:rFonts w:ascii="Times New Roman" w:hAnsi="Times New Roman" w:cs="Times New Roman"/>
          <w:sz w:val="24"/>
          <w:szCs w:val="24"/>
        </w:rPr>
      </w:pPr>
    </w:p>
    <w:p w14:paraId="322D14A0" w14:textId="4AA19CE7" w:rsidR="007B5915" w:rsidRDefault="007B5915">
      <w:pPr>
        <w:rPr>
          <w:rFonts w:ascii="Times New Roman" w:hAnsi="Times New Roman" w:cs="Times New Roman"/>
          <w:sz w:val="24"/>
          <w:szCs w:val="24"/>
        </w:rPr>
      </w:pPr>
      <w:r>
        <w:rPr>
          <w:rFonts w:ascii="Times New Roman" w:hAnsi="Times New Roman" w:cs="Times New Roman"/>
          <w:sz w:val="24"/>
          <w:szCs w:val="24"/>
        </w:rPr>
        <w:t>- Predictability and transferability</w:t>
      </w:r>
    </w:p>
    <w:p w14:paraId="6074CC23" w14:textId="14666C7D" w:rsidR="00DB7C8F" w:rsidRDefault="00DB7C8F" w:rsidP="00DB7C8F">
      <w:pPr>
        <w:jc w:val="both"/>
        <w:rPr>
          <w:rFonts w:ascii="Times New Roman" w:hAnsi="Times New Roman" w:cs="Times New Roman"/>
          <w:sz w:val="24"/>
          <w:szCs w:val="24"/>
        </w:rPr>
      </w:pPr>
      <w:r w:rsidRPr="00C14E6D">
        <w:rPr>
          <w:rFonts w:ascii="Times New Roman" w:hAnsi="Times New Roman" w:cs="Times New Roman"/>
          <w:sz w:val="24"/>
          <w:szCs w:val="24"/>
        </w:rPr>
        <w:t xml:space="preserve">According to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&lt;i&gt;et al.&lt;/i&gt; 2018)","manualFormatting":"Yates et al. (2018)","plainTextFormattedCitation":"(Yates et al. 2018)","previouslyFormattedCitation":"(Yates &lt;i&gt;et al.&lt;/i&gt; 2018)"},"properties":{"noteIndex":0},"schema":"https://github.com/citation-style-language/schema/raw/master/csl-citation.json"}</w:instrText>
      </w:r>
      <w:r w:rsidRPr="00C14E6D">
        <w:rPr>
          <w:rFonts w:ascii="Times New Roman" w:hAnsi="Times New Roman" w:cs="Times New Roman"/>
          <w:sz w:val="24"/>
          <w:szCs w:val="24"/>
        </w:rPr>
        <w:fldChar w:fldCharType="separate"/>
      </w:r>
      <w:r w:rsidRPr="00C14E6D">
        <w:rPr>
          <w:rFonts w:ascii="Times New Roman" w:hAnsi="Times New Roman" w:cs="Times New Roman"/>
          <w:noProof/>
          <w:sz w:val="24"/>
          <w:szCs w:val="24"/>
        </w:rPr>
        <w:t xml:space="preserve">Yates </w:t>
      </w:r>
      <w:r w:rsidRPr="00C14E6D">
        <w:rPr>
          <w:rFonts w:ascii="Times New Roman" w:hAnsi="Times New Roman" w:cs="Times New Roman"/>
          <w:i/>
          <w:noProof/>
          <w:sz w:val="24"/>
          <w:szCs w:val="24"/>
        </w:rPr>
        <w:t>et al.</w:t>
      </w:r>
      <w:r w:rsidRPr="00C14E6D">
        <w:rPr>
          <w:rFonts w:ascii="Times New Roman" w:hAnsi="Times New Roman" w:cs="Times New Roman"/>
          <w:noProof/>
          <w:sz w:val="24"/>
          <w:szCs w:val="24"/>
        </w:rPr>
        <w:t xml:space="preserve"> (2018)</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‘transferability’ is broadly defined as the capacity of a model to produce </w:t>
      </w:r>
      <w:r w:rsidRPr="00C14E6D">
        <w:rPr>
          <w:rFonts w:ascii="Times New Roman" w:hAnsi="Times New Roman" w:cs="Times New Roman"/>
          <w:i/>
          <w:iCs/>
          <w:sz w:val="24"/>
          <w:szCs w:val="24"/>
        </w:rPr>
        <w:t>predictions for a new set of predictors that differ from those on which the model was trained</w:t>
      </w:r>
      <w:r w:rsidRPr="00C14E6D">
        <w:rPr>
          <w:rFonts w:ascii="Times New Roman" w:hAnsi="Times New Roman" w:cs="Times New Roman"/>
          <w:sz w:val="24"/>
          <w:szCs w:val="24"/>
        </w:rPr>
        <w:t>.</w:t>
      </w:r>
    </w:p>
    <w:p w14:paraId="2A1E3938" w14:textId="5348A673" w:rsidR="00DB7C8F" w:rsidRDefault="00DB7C8F" w:rsidP="00DB7C8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spatial ecological niche models </w:t>
      </w:r>
      <w:r>
        <w:rPr>
          <w:rFonts w:ascii="Times New Roman" w:hAnsi="Times New Roman" w:cs="Times New Roman"/>
          <w:sz w:val="24"/>
          <w:szCs w:val="24"/>
        </w:rPr>
        <w:fldChar w:fldCharType="begin" w:fldLock="1"/>
      </w:r>
      <w:r w:rsidR="00F706FC">
        <w:rPr>
          <w:rFonts w:ascii="Times New Roman" w:hAnsi="Times New Roman" w:cs="Times New Roman"/>
          <w:sz w:val="24"/>
          <w:szCs w:val="24"/>
        </w:rPr>
        <w:instrText>ADDIN CSL_CITATION {"citationItems":[{"id":"ITEM-1","itemData":{"DOI":"10.1002/ecs2.1974","ISSN":"21508925","abstract":"The use of models by ecologists and environmental managers, to inform environmental management and decision-making, has grown exponentially in the past 50 yr. Due to logistical, economical, and theoretical benefits, model users frequently transfer preexisting models to new sites where data are scarce. Modelers have made significant progress in understanding how to improve model generalizability during model development. However, models are always imperfect representations of systems and are constrained by the contextual frameworks used during their development. Thus, model users need better ways to evaluate the possibility of unintentional misapplication when transferring models to new sites. We propose a method of describing a model's application niche for use during the model selection process. Using this method, model users synthesize information from databases, past studies, and/or past model transfers to create model performance curves and heat maps. We demonstrated this method using an empirical model developed to predict the ecological condition of plant communities in riverine wetlands of the Appalachian Highland physiographic region, USA. We assessed this model's transferability and generalizability across (1) riverine wetlands in the contiguous United States, (2) wetland types in the Appalachian Highland physiographic region, and (3) wetland types in the contiguous United States. With this methodology and a discussion of its critical steps, we set the stage for further inquiries into the development of consistent and transparent practices for model selection when transferring a model.","author":[{"dropping-particle":"","family":"Moon","given":"Jessica B.","non-dropping-particle":"","parse-names":false,"suffix":""},{"dropping-particle":"","family":"Dewitt","given":"Theodore H.","non-dropping-particle":"","parse-names":false,"suffix":""},{"dropping-particle":"","family":"Errend","given":"Melissa N.","non-dropping-particle":"","parse-names":false,"suffix":""},{"dropping-particle":"","family":"Bruins","given":"Randall J. F.","non-dropping-particle":"","parse-names":false,"suffix":""},{"dropping-particle":"","family":"Kentula","given":"Mary E.","non-dropping-particle":"","parse-names":false,"suffix":""},{"dropping-particle":"","family":"Chamberlain","given":"Sarah J.","non-dropping-particle":"","parse-names":false,"suffix":""},{"dropping-particle":"","family":"Fennessy","given":"M. Siobhan","non-dropping-particle":"","parse-names":false,"suffix":""},{"dropping-particle":"","family":"Naithani","given":"Kusum J.","non-dropping-particle":"","parse-names":false,"suffix":""}],"container-title":"Ecosphere","id":"ITEM-1","issue":"10","issued":{"date-parts":[["2017","10"]]},"page":"e01974","title":"Model application niche analysis: assessing the transferability and generalizability of ecological models","type":"article-journal","volume":"8"},"uris":["http://www.mendeley.com/documents/?uuid=902b4387-8c31-4abc-b2f5-1f138210b0c5"]},{"id":"ITEM-2","itemData":{"DOI":"10.1111/ele.12443","ISSN":"1461023X","author":[{"dropping-particle":"","family":"Petchey","given":"Owen L.","non-dropping-particle":"","parse-names":false,"suffix":""},{"dropping-particle":"","family":"Pontarp","given":"Mikael","non-dropping-particle":"","parse-names":false,"suffix":""},{"dropping-particle":"","family":"Massie","given":"Thomas M.","non-dropping-particle":"","parse-names":false,"suffix":""},{"dropping-particle":"","family":"Kéfi","given":"Sonia","non-dropping-particle":"","parse-names":false,"suffix":""},{"dropping-particle":"","family":"Ozgul","given":"Arpat","non-dropping-particle":"","parse-names":false,"suffix":""},{"dropping-particle":"","family":"Weilenmann","given":"Maja","non-dropping-particle":"","parse-names":false,"suffix":""},{"dropping-particle":"","family":"Palamara","given":"Gian Marco","non-dropping-particle":"","parse-names":false,"suffix":""},{"dropping-particle":"","family":"Altermatt","given":"Florian","non-dropping-particle":"","parse-names":false,"suffix":""},{"dropping-particle":"","family":"Matthews","given":"Blake","non-dropping-particle":"","parse-names":false,"suffix":""},{"dropping-particle":"","family":"Levine","given":"Jonathan M.","non-dropping-particle":"","parse-names":false,"suffix":""},{"dropping-particle":"","family":"Childs","given":"Dylan Z.","non-dropping-particle":"","parse-names":false,"suffix":""},{"dropping-particle":"","family":"McGill","given":"Brian J.","non-dropping-particle":"","parse-names":false,"suffix":""},{"dropping-particle":"","family":"Schaepman","given":"Michael E.","non-dropping-particle":"","parse-names":false,"suffix":""},{"dropping-particle":"","family":"Schmid","given":"Bernhard","non-dropping-particle":"","parse-names":false,"suffix":""},{"dropping-particle":"","family":"Spaak","given":"Piet","non-dropping-particle":"","parse-names":false,"suffix":""},{"dropping-particle":"","family":"Beckerman","given":"Andrew P.","non-dropping-particle":"","parse-names":false,"suffix":""},{"dropping-particle":"","family":"Pennekamp","given":"Frank","non-dropping-particle":"","parse-names":false,"suffix":""},{"dropping-particle":"","family":"Pearse","given":"Ian S.","non-dropping-particle":"","parse-names":false,"suffix":""}],"container-title":"Ecology Letters","editor":[{"dropping-particle":"","family":"Vasseur","given":"David","non-dropping-particle":"","parse-names":false,"suffix":""}],"id":"ITEM-2","issue":"7","issued":{"date-parts":[["2015","7"]]},"page":"597-611","title":"The ecological forecast horizon, and examples of its uses and determinants","type":"article-journal","volume":"18"},"uris":["http://www.mendeley.com/documents/?uuid=7f44bd23-a550-4067-8ec2-8f0fd4494f5c"]}],"mendeley":{"formattedCitation":"(Petchey &lt;i&gt;et al.&lt;/i&gt; 2015; Moon &lt;i&gt;et al.&lt;/i&gt; 2017)","plainTextFormattedCitation":"(Petchey et al. 2015; Moon et al. 2017)","previouslyFormattedCitation":"(Petchey &lt;i&gt;et al.&lt;/i&gt; 2015; Moon &lt;i&gt;et al.&lt;/i&gt; 2017)"},"properties":{"noteIndex":0},"schema":"https://github.com/citation-style-language/schema/raw/master/csl-citation.json"}</w:instrText>
      </w:r>
      <w:r>
        <w:rPr>
          <w:rFonts w:ascii="Times New Roman" w:hAnsi="Times New Roman" w:cs="Times New Roman"/>
          <w:sz w:val="24"/>
          <w:szCs w:val="24"/>
        </w:rPr>
        <w:fldChar w:fldCharType="separate"/>
      </w:r>
      <w:r w:rsidR="00F706FC" w:rsidRPr="00F706FC">
        <w:rPr>
          <w:rFonts w:ascii="Times New Roman" w:hAnsi="Times New Roman" w:cs="Times New Roman"/>
          <w:noProof/>
          <w:sz w:val="24"/>
          <w:szCs w:val="24"/>
        </w:rPr>
        <w:t xml:space="preserve">(Petchey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2015; Moon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2017)</w:t>
      </w:r>
      <w:r>
        <w:rPr>
          <w:rFonts w:ascii="Times New Roman" w:hAnsi="Times New Roman" w:cs="Times New Roman"/>
          <w:sz w:val="24"/>
          <w:szCs w:val="24"/>
        </w:rPr>
        <w:fldChar w:fldCharType="end"/>
      </w:r>
    </w:p>
    <w:p w14:paraId="385CBD05" w14:textId="651D24EB" w:rsidR="00DB7C8F" w:rsidRPr="00C14E6D" w:rsidRDefault="00DB7C8F" w:rsidP="00DB7C8F">
      <w:pPr>
        <w:jc w:val="both"/>
        <w:rPr>
          <w:rFonts w:ascii="Times New Roman" w:hAnsi="Times New Roman" w:cs="Times New Roman"/>
          <w:sz w:val="24"/>
          <w:szCs w:val="24"/>
        </w:rPr>
      </w:pPr>
      <w:r>
        <w:rPr>
          <w:rFonts w:ascii="Times New Roman" w:hAnsi="Times New Roman" w:cs="Times New Roman"/>
          <w:sz w:val="24"/>
          <w:szCs w:val="24"/>
        </w:rPr>
        <w:t xml:space="preserve">Predictability </w:t>
      </w:r>
    </w:p>
    <w:p w14:paraId="432E782B" w14:textId="77777777" w:rsidR="00DB7C8F" w:rsidRPr="00C14E6D" w:rsidRDefault="00DB7C8F" w:rsidP="00DB7C8F">
      <w:pPr>
        <w:rPr>
          <w:rFonts w:ascii="Times New Roman" w:hAnsi="Times New Roman" w:cs="Times New Roman"/>
          <w:sz w:val="24"/>
          <w:szCs w:val="24"/>
        </w:rPr>
      </w:pPr>
      <w:r w:rsidRPr="00C14E6D">
        <w:rPr>
          <w:rFonts w:ascii="Times New Roman" w:hAnsi="Times New Roman" w:cs="Times New Roman"/>
          <w:sz w:val="24"/>
          <w:szCs w:val="24"/>
        </w:rPr>
        <w:t xml:space="preserve">For a number of species-environment relationships there is increasing evidence that environmental covariates often fail to accurately predict local biodiversity in new areas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{"citationItems":[{"id":"ITEM-1","itemData":{"DOI":"10.1111/j.1365-2699.2010.02467.x","ISSN":"03050270","abstract":"Aim Our aim was to evaluate the extent to which we can predict and map tree alpha diversity across broad spatial scales either by using climate and remote sensing data or by exploiting spatial autocorrelation patterns. Location Tropical rain forest, West Africa and Atlantic Central Africa. Methods Alpha diversity estimates were compiled for trees with diameter at breast height ≥10cm in 573 inventory plots. Linear regression (ordinary least squares, OLS) and random forest (RF) statistical techniques were used to project alpha diversity estimates at unsampled locations using climate data and remote sensing data [Moderate Resolution Imaging Spectroradiometer (MODIS), normalized difference vegetation index (NDVI), Quick Scatterometer (QSCAT), tree cover, elevation]. The prediction reliabilities of OLS and RF models were evaluated using a novel approach and compared to that of a kriging model based on geographic location alone. Results The predictive power of the kriging model was comparable to that of OLS and RF models based on climatic and remote sensing data. The three models provided congruent predictions of alpha diversity in well-sampled areas but not in poorly inventoried locations. The reliability of the predictions of all three models declined markedly with distance from points with inventory data, becoming very low at distances &gt;50km. According to inventory data, Atlantic Central African forests display a higher mean alpha diversity than do West African forests. Main conclusions The lower tree alpha diversity in West Africa than in Atlantic Central Africa may reflect a richer regional species pool in the latter. Our results emphasize and illustrate the need to test model predictions in a spatially explicit manner. Good OLS or RF model predictions from inventory data at short distance largely result from the strong spatial autocorrelation displayed by both the alpha diversity and the predictive variables rather than necessarily from causal relationships. Our results suggest that alpha diversity is driven by history rather than by the contemporary environment. Given the low predictive power of models, we call for a major effort to broaden the geographical extent and intensity of forest assessments to expand our knowledge of African rain forest diversity. © 2011 Blackwell Publishing Ltd.","author":[{"dropping-particle":"","family":"Parmentier","given":"Ingrid","non-dropping-particle":"","parse-names":false,"suffix":""},{"dropping-particle":"","family":"Harrigan","given":"Ryan J.","non-dropping-particle":"","parse-names":false,"suffix":""},{"dropping-particle":"","family":"Buermann","given":"Wolfgang","non-dropping-particle":"","parse-names":false,"suffix":""},{"dropping-particle":"","family":"Mitchard","given":"Edward T. A.","non-dropping-particle":"","parse-names":false,"suffix":""},{"dropping-particle":"","family":"Saatchi","given":"Sassan","non-dropping-particle":"","parse-names":false,"suffix":""},{"dropping-particle":"","family":"Malhi","given":"Yadvinder","non-dropping-particle":"","parse-names":false,"suffix":""},{"dropping-particle":"","family":"Bongers","given":"Frans","non-dropping-particle":"","parse-names":false,"suffix":""},{"dropping-particle":"","family":"Hawthorne","given":"William D.","non-dropping-particle":"","parse-names":false,"suffix":""},{"dropping-particle":"","family":"Leal","given":"Miguel E.","non-dropping-particle":"","parse-names":false,"suffix":""},{"dropping-particle":"","family":"Lewis","given":"Simon L.","non-dropping-particle":"","parse-names":false,"suffix":""},{"dropping-particle":"","family":"Nusbaumer","given":"Louis","non-dropping-particle":"","parse-names":false,"suffix":""},{"dropping-particle":"","family":"Sheil","given":"Douglas","non-dropping-particle":"","parse-names":false,"suffix":""},{"dropping-particle":"","family":"Sosef","given":"Marc S. M.","non-dropping-particle":"","parse-names":false,"suffix":""},{"dropping-particle":"","family":"Affum-Baffoe","given":"Kofi","non-dropping-particle":"","parse-names":false,"suffix":""},{"dropping-particle":"","family":"Bakayoko","given":"Adama","non-dropping-particle":"","parse-names":false,"suffix":""},{"dropping-particle":"","family":"Chuyong","given":"George B.","non-dropping-particle":"","parse-names":false,"suffix":""},{"dropping-particle":"","family":"Chatelain","given":"Cyrille","non-dropping-particle":"","parse-names":false,"suffix":""},{"dropping-particle":"","family":"Comiskey","given":"James A.","non-dropping-particle":"","parse-names":false,"suffix":""},{"dropping-particle":"","family":"Dauby","given":"Gilles","non-dropping-particle":"","parse-names":false,"suffix":""},{"dropping-particle":"","family":"Doucet","given":"Jean-Louis","non-dropping-particle":"","parse-names":false,"suffix":""},{"dropping-particle":"","family":"Fauset","given":"Sophie","non-dropping-particle":"","parse-names":false,"suffix":""},{"dropping-particle":"","family":"Gautier","given":"Laurent","non-dropping-particle":"","parse-names":false,"suffix":""},{"dropping-particle":"","family":"Gillet","given":"Jean-François","non-dropping-particle":"","parse-names":false,"suffix":""},{"dropping-particle":"","family":"Kenfack","given":"David","non-dropping-particle":"","parse-names":false,"suffix":""},{"dropping-particle":"","family":"Kouamé","given":"François N.","non-dropping-particle":"","parse-names":false,"suffix":""},{"dropping-particle":"","family":"Kouassi","given":"Edouard K.","non-dropping-particle":"","parse-names":false,"suffix":""},{"dropping-particle":"","family":"Kouka","given":"Lazare A.","non-dropping-particle":"","parse-names":false,"suffix":""},{"dropping-particle":"","family":"Parren","given":"Marc P. E.","non-dropping-particle":"","parse-names":false,"suffix":""},{"dropping-particle":"","family":"Peh","given":"Kelvin S.H.","non-dropping-particle":"","parse-names":false,"suffix":""},{"dropping-particle":"","family":"Reitsma","given":"Jan M.","non-dropping-particle":"","parse-names":false,"suffix":""},{"dropping-particle":"","family":"Senterre","given":"Bruno","non-dropping-particle":"","parse-names":false,"suffix":""},{"dropping-particle":"","family":"Sonké","given":"Bonaventure","non-dropping-particle":"","parse-names":false,"suffix":""},{"dropping-particle":"","family":"Sunderland","given":"Terry C. H.","non-dropping-particle":"","parse-names":false,"suffix":""},{"dropping-particle":"","family":"Swaine","given":"Mike D.","non-dropping-particle":"","parse-names":false,"suffix":""},{"dropping-particle":"","family":"Tchouto","given":"Mbatchou G. P.","non-dropping-particle":"","parse-names":false,"suffix":""},{"dropping-particle":"","family":"Thomas","given":"Duncan","non-dropping-particle":"","parse-names":false,"suffix":""},{"dropping-particle":"","family":"Valkenburg","given":"Johan L. C. H.","non-dropping-particle":"Van","parse-names":false,"suffix":""},{"dropping-particle":"","family":"Hardy","given":"Olivier J.","non-dropping-particle":"","parse-names":false,"suffix":""}],"container-title":"Journal of Biogeography","id":"ITEM-1","issue":"6","issued":{"date-parts":[["2011","6"]]},"page":"1164-1176","title":"Predicting alpha diversity of African rain forests: models based on climate and satellite-derived data do not perform better than a purely spatial model","type":"article-journal","volume":"38"},"uris":["http://www.mendeley.com/documents/?uuid=8ab39355-2222-4f81-85d6-819a4103dff5"]},{"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landscapes","type":"article-journal","volume":"192"},"uris":["http://www.mendeley.com/documents/?uuid=6d1ec471-cf4f-4a2b-8f5b-f45950150093"]}],"mendeley":{"formattedCitation":"(Parmentier &lt;i&gt;et al.&lt;/i&gt; 2011; Schmidtlein &amp; Fassnacht 2017)","plainTextFormattedCitation":"(Parmentier et al. 2011; Schmidtlein &amp; Fassnacht 2017)","previouslyFormattedCitation":"(Parmentier &lt;i&gt;et al.&lt;/i&gt; 2011; Schmidtlein &amp; Fassnacht 2017)"},"properties":{"noteIndex":0},"schema":"https://github.com/citation-style-language/schema/raw/master/csl-citation.json"}</w:instrText>
      </w:r>
      <w:r w:rsidRPr="00C14E6D">
        <w:rPr>
          <w:rFonts w:ascii="Times New Roman" w:hAnsi="Times New Roman" w:cs="Times New Roman"/>
          <w:sz w:val="24"/>
          <w:szCs w:val="24"/>
        </w:rPr>
        <w:fldChar w:fldCharType="separate"/>
      </w:r>
      <w:r w:rsidRPr="00F661E5">
        <w:rPr>
          <w:rFonts w:ascii="Times New Roman" w:hAnsi="Times New Roman" w:cs="Times New Roman"/>
          <w:noProof/>
          <w:sz w:val="24"/>
          <w:szCs w:val="24"/>
        </w:rPr>
        <w:t xml:space="preserve">(Parmentier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2011; Schmidtlein &amp; Fassnacht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With even pressures such as land use been found to be highly variable in geographic space and local setting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{"citationItems":[{"id":"ITEM-1","itemData":{"DOI":"10.1007/s10531-017-1356-2","ISSN":"0960-3115","abstract":"Land-use change is one of the greatest threats to biodiversity, especially in the tropics where secondary and plantation forests are expanding while primary forest is declining. Understanding how well these disturbed habitats maintain biodiversity is therefore important—specifically how the maturity of secondary forest and the management intensity of plantation forest affect levels of biodiversity. Previous studies have shown that the biotas of different continents respond differently to land use. Any continental differences in the response could be due to differences in land-use intensity and maturity of secondary vegetation or to differences among species in their sensitivity to disturbances. We tested these hypotheses using an extensive dataset collated from published biodiversity comparisons within four tropical regions—Asia, Africa, Central America and South America—and a wide range of animal and plant taxa. We analysed responses to land use of several aspects of biodiversity—species richness, species composition and endemicity—allowing a more detailed comparison than in previous syntheses. Within each continent, assemblages from secondary vegetation of all successional stages retained species richness comparable to those in primary vegetation, but community composition was distinct, especially in younger secondary vegetation. Plantation forests, particularly the most intensively managed, supported a smaller—and very distinct—set of species from sites in primary vegetation. Responses to land use did vary significantly among continents, with the biggest difference in richness between plantation and primary forests in Asia. Responses of individual taxonomic groups did not differ strongly among continents, giving little indication that species were inherently more sensitive in Asia than elsewhere. We show that oil palm plantations support particularly low species richness, indicating that continental differences in the response of biodiversity to land use are perhaps more likely explained by Asia’s high prevalence of oil palm plantations.","author":[{"dropping-particle":"","family":"Phillips","given":"Helen R. P.","non-dropping-particle":"","parse-names":false,"suffix":""},{"dropping-particle":"","family":"Newbold","given":"Tim","non-dropping-particle":"","parse-names":false,"suffix":""},{"dropping-particle":"","family":"Purvis","given":"Andy","non-dropping-particle":"","parse-names":false,"suffix":""}],"container-title":"Biodiversity and Conservation","id":"ITEM-1","issue":"9","issued":{"date-parts":[["2017","8","27"]]},"page":"2251-2270","publisher":"Springer Netherlands","title":"Land-use effects on local biodiversity in tropical forests vary between continents","type":"article-journal","volume":"26"},"uris":["http://www.mendeley.com/documents/?uuid=227a123d-f613-4759-938a-9643fa7235b0"]},{"id":"ITEM-2","itemData":{"DOI":"10.1111/acv.12327","ISSN":"14691795","abstract":"©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Conservation","id":"ITEM-2","issue":"4","issued":{"date-parts":[["2017","8"]]},"page":"370-381","title":"Local factors mediate the response of biodiversity to land use on two African mountains","type":"article-journal","volume":"20"},"uris":["http://www.mendeley.com/documents/?uuid=806abcd7-ff5f-40d9-8aea-d4db561629de"]}],"mendeley":{"formattedCitation":"(Jung &lt;i&gt;et al.&lt;/i&gt; 2017; Phillips &lt;i&gt;et al.&lt;/i&gt; 2017)","plainTextFormattedCitation":"(Jung et al. 2017; Phillips et al. 2017)","previouslyFormattedCitation":"(Jung &lt;i&gt;et al.&lt;/i&gt; 2017; Phillips &lt;i&gt;et al.&lt;/i&gt; 2017)"},"properties":{"noteIndex":0},"schema":"https://github.com/citation-style-language/schema/raw/master/csl-citation.json"}</w:instrText>
      </w:r>
      <w:r w:rsidRPr="00C14E6D">
        <w:rPr>
          <w:rFonts w:ascii="Times New Roman" w:hAnsi="Times New Roman" w:cs="Times New Roman"/>
          <w:sz w:val="24"/>
          <w:szCs w:val="24"/>
        </w:rPr>
        <w:fldChar w:fldCharType="separate"/>
      </w:r>
      <w:r w:rsidRPr="00F661E5">
        <w:rPr>
          <w:rFonts w:ascii="Times New Roman" w:hAnsi="Times New Roman" w:cs="Times New Roman"/>
          <w:noProof/>
          <w:sz w:val="24"/>
          <w:szCs w:val="24"/>
        </w:rPr>
        <w:t xml:space="preserve">(Jung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2017; Phillips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w:t>
      </w:r>
    </w:p>
    <w:p w14:paraId="66E174D0" w14:textId="77777777" w:rsidR="00DB7C8F" w:rsidRPr="00C14E6D" w:rsidRDefault="00DB7C8F" w:rsidP="00DB7C8F">
      <w:pPr>
        <w:rPr>
          <w:rFonts w:ascii="Times New Roman" w:hAnsi="Times New Roman" w:cs="Times New Roman"/>
          <w:sz w:val="24"/>
          <w:szCs w:val="24"/>
        </w:rPr>
      </w:pPr>
      <w:r w:rsidRPr="00C14E6D">
        <w:rPr>
          <w:rFonts w:ascii="Times New Roman" w:hAnsi="Times New Roman" w:cs="Times New Roman"/>
          <w:sz w:val="24"/>
          <w:szCs w:val="24"/>
        </w:rPr>
        <w:t xml:space="preserve">This is especially relevant, since a number of studies spatially extrapolated local biodiversity estimates, e.g. species richness or abundance, to unsampled areas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Biogeography","id":"ITEM-1","issue":"2","issued":{"date-parts":[["2017","2"]]},"page":"228-242","title":"Dissecting global turnover in vascular plants","type":"article-journal","volume":"26"},"uris":["http://www.mendeley.com/documents/?uuid=bbea878c-996a-406c-b75d-b3f3711082ed"]},{"id":"ITEM-2","itemData":{"DOI":"10.1126/science.aaf2201","ISSN":"0036-8075","PMID":"27418509","abstract":"The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Pr>
          <w:rFonts w:ascii="Cambria Math" w:hAnsi="Cambria Math" w:cs="Cambria Math"/>
          <w:sz w:val="24"/>
          <w:szCs w:val="24"/>
        </w:rPr>
        <w:instrText>∼</w:instrText>
      </w:r>
      <w:r>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assessment","type":"article-journal","volume":"353"},"uris":["http://www.mendeley.com/documents/?uuid=a6a4aad4-7879-403f-94e5-b764514cfcf1"]},{"id":"ITEM-3","itemData":{"DOI":"10.1126/science.aax4851","ISSN":"10959203","abstract":"Soil organisms, including earthworms, are a key component of terrestrial ecosystems. However, little is known about their diversity, their distribution, and the threats affecting them. We compiled a global dataset of sampled earthworm communities from 6928 sites in 57 countries as a basis for predicting patterns in earthworm diversity, abundance, and biomass. We found that local species richness and abundance typically peaked at higher latitudes, displaying patterns opposite to those observed in aboveground organisms. However, high species dissimilarity across tropical locations may cause diversity across the entirety of the tropics to be higher than elsewhere. Climate variables were found to be more important in shaping earthworm communities than soil properties or habitat cover. These findings suggest that climate change may have serious implications for earthworm communities and for the functions they provide.","author":[{"dropping-particle":"","family":"Phillips","given":"Helen R.P.","non-dropping-particle":"","parse-names":false,"suffix":""},{"dropping-particle":"","family":"Guerra","given":"Carlos A.","non-dropping-particle":"","parse-names":false,"suffix":""},{"dropping-particle":"","family":"Bartz","given":"Marie L.C.","non-dropping-particle":"","parse-names":false,"suffix":""},{"dropping-particle":"","family":"Briones","given":"Maria J.I.","non-dropping-particle":"","parse-names":false,"suffix":""},{"dropping-particle":"","family":"Brown","given":"George","non-dropping-particle":"","parse-names":false,"suffix":""},{"dropping-particle":"","family":"Crowther","given":"Thomas W.","non-dropping-particle":"","parse-names":false,"suffix":""},{"dropping-particle":"","family":"Ferlian","given":"Olga","non-dropping-particle":"","parse-names":false,"suffix":""},{"dropping-particle":"","family":"Gongalsky","given":"Konstantin B.","non-dropping-particle":"","parse-names":false,"suffix":""},{"dropping-particle":"","family":"Hoogen","given":"Johan","non-dropping-particle":"Van Den","parse-names":false,"suffix":""},{"dropping-particle":"","family":"Krebs","given":"Julia","non-dropping-particle":"","parse-names":false,"suffix":""},{"dropping-particle":"","family":"Orgiazzi","given":"Alberto","non-dropping-particle":"","parse-names":false,"suffix":""},{"dropping-particle":"","family":"Routh","given":"Devin","non-dropping-particle":"","parse-names":false,"suffix":""},{"dropping-particle":"","family":"Schwarz","given":"Benjamin","non-dropping-particle":"","parse-names":false,"suffix":""},{"dropping-particle":"","family":"Bach","given":"Elizabeth M.","non-dropping-particle":"","parse-names":false,"suffix":""},{"dropping-particle":"","family":"Bennett","given":"Joanne","non-dropping-particle":"","parse-names":false,"suffix":""},{"dropping-particle":"","family":"Brose","given":"Ulrich","non-dropping-particle":"","parse-names":false,"suffix":""},{"dropping-particle":"","family":"Decaëns","given":"Thibaud","non-dropping-particle":"","parse-names":false,"suffix":""},{"dropping-particle":"","family":"König-Ries","given":"Birgitta","non-dropping-particle":"","parse-names":false,"suffix":""},{"dropping-particle":"","family":"Loreau","given":"Michel","non-dropping-particle":"","parse-names":false,"suffix":""},{"dropping-particle":"","family":"Mathieu","given":"Jérôme","non-dropping-particle":"","parse-names":false,"suffix":""},{"dropping-particle":"","family":"Mulder","given":"Christian","non-dropping-particle":"","parse-names":false,"suffix":""},{"dropping-particle":"","family":"Putten","given":"Wim H.","non-dropping-particle":"Van Der","parse-names":false,"suffix":""},{"dropping-particle":"","family":"Ramirez","given":"Kelly S.","non-dropping-particle":"","parse-names":false,"suffix":""},{"dropping-particle":"","family":"Rillig","given":"Matthias C.","non-dropping-particle":"","parse-names":false,"suffix":""},{"dropping-particle":"","family":"Russell","given":"David","non-dropping-particle":"","parse-names":false,"suffix":""},{"dropping-particle":"","family":"Rutgers","given":"Michiel","non-dropping-particle":"","parse-names":false,"suffix":""},{"dropping-particle":"","family":"Thakur","given":"Madhav P.","non-dropping-particle":"","parse-names":false,"suffix":""},{"dropping-particle":"","family":"Vries","given":"Franciska T.","non-dropping-particle":"De","parse-names":false,"suffix":""},{"dropping-particle":"","family":"Wall","given":"Diana H.","non-dropping-particle":"","parse-names":false,"suffix":""},{"dropping-particle":"","family":"Wardle","given":"David A.","non-dropping-particle":"","parse-names":false,"suffix":""},{"dropping-particle":"","family":"Arai","given":"Miwa","non-dropping-particle":"","parse-names":false,"suffix":""},{"dropping-particle":"","family":"Ayuke","given":"Fredrick O.","non-dropping-particle":"","parse-names":false,"suffix":""},{"dropping-particle":"","family":"Baker","given":"Geoff H.","non-dropping-particle":"","parse-names":false,"suffix":""},{"dropping-particle":"","family":"Beauséjour","given":"Robin","non-dropping-particle":"","parse-names":false,"suffix":""},{"dropping-particle":"","family":"Bedano","given":"José C.","non-dropping-particle":"","parse-names":false,"suffix":""},{"dropping-particle":"","family":"Birkhofer","given":"Klaus","non-dropping-particle":"","parse-names":false,"suffix":""},{"dropping-particle":"","family":"Blanchart","given":"Eric","non-dropping-particle":"","parse-names":false,"suffix":""},{"dropping-particle":"","family":"Blossey","given":"Bernd","non-dropping-particle":"","parse-names":false,"suffix":""},{"dropping-particle":"","family":"Bolger","given":"Thomas","non-dropping-particle":"","parse-names":false,"suffix":""},{"dropping-particle":"","family":"Bradley","given":"Robert L.","non-dropping-particle":"","parse-names":false,"suffix":""},{"dropping-particle":"","family":"Callaham","given":"Mac A.","non-dropping-particle":"","parse-names":false,"suffix":""},{"dropping-particle":"","family":"Capowiez","given":"Yvan","non-dropping-particle":"","parse-names":false,"suffix":""},{"dropping-particle":"","family":"Caulfield","given":"Mark E.","non-dropping-particle":"","parse-names":false,"suffix":""},{"dropping-particle":"","family":"Choi","given":"Amy","non-dropping-particle":"","parse-names":false,"suffix":""},{"dropping-particle":"V.","family":"Crotty","given":"Felicity","non-dropping-particle":"","parse-names":false,"suffix":""},{"dropping-particle":"","family":"Dávalos","given":"Andrea","non-dropping-particle":"","parse-names":false,"suffix":""},{"dropping-particle":"","family":"Cosin","given":"Darío J.Diaz","non-dropping-particle":"","parse-names":false,"suffix":""},{"dropping-particle":"","family":"Dominguez","given":"Anahí","non-dropping-particle":"","parse-names":false,"suffix":""},{"dropping-particle":"","family":"Duhour","given":"Andrés Esteban","non-dropping-particle":"","parse-names":false,"suffix":""},{"dropping-particle":"","family":"Eekeren","given":"Nick","non-dropping-particle":"Van","parse-names":false,"suffix":""},{"dropping-particle":"","family":"Emmerling","given":"Christoph","non-dropping-particle":"","parse-names":false,"suffix":""},{"dropping-particle":"","family":"Falco","given":"Liliana B.","non-dropping-particle":"","parse-names":false,"suffix":""},{"dropping-particle":"","family":"Fernández","given":"Rosa","non-dropping-particle":"","parse-names":false,"suffix":""},{"dropping-particle":"","family":"Fonte","given":"Steven J.","non-dropping-particle":"","parse-names":false,"suffix":""},{"dropping-particle":"","family":"Fragoso","given":"Carlos","non-dropping-particle":"","parse-names":false,"suffix":""},{"dropping-particle":"","family":"Franco","given":"André L.C.","non-dropping-particle":"","parse-names":false,"suffix":""},{"dropping-particle":"","family":"Fugère","given":"Martine","non-dropping-particle":"","parse-names":false,"suffix":""},{"dropping-particle":"","family":"Fusilero","given":"Abegail T.","non-dropping-particle":"","parse-names":false,"suffix":""},{"dropping-particle":"","family":"Gholami","given":"Shaieste","non-dropping-particle":"","parse-names":false,"suffix":""},{"dropping-particle":"","family":"Gundale","given":"Michael J.","non-dropping-particle":"","parse-names":false,"suffix":""},{"dropping-particle":"","family":"L pez","given":"M. nica Gutiérrez","non-dropping-particle":"","parse-names":false,"suffix":""},{"dropping-particle":"","family":"Hackenberger","given":"Davorka K.","non-dropping-particle":"","parse-names":false,"suffix":""},{"dropping-particle":"","family":"Hernández","given":"Luis M.","non-dropping-particle":"","parse-names":false,"suffix":""},{"dropping-particle":"","family":"Hishi","given":"Takuo","non-dropping-particle":"","parse-names":false,"suffix":""},{"dropping-particle":"","family":"Holdsworth","given":"Andrew R.","non-dropping-particle":"","parse-names":false,"suffix":""},{"dropping-particle":"","family":"Holmstrup","given":"Martin","non-dropping-particle":"","parse-names":false,"suffix":""},{"dropping-particle":"","family":"Hopfensperger","given":"Kristine N.","non-dropping-particle":"","parse-names":false,"suffix":""},{"dropping-particle":"","family":"Lwanga","given":"Esperanza Huerta","non-dropping-particle":"","parse-names":false,"suffix":""},{"dropping-particle":"","family":"Huhta","given":"Veikko","non-dropping-particle":"","parse-names":false,"suffix":""},{"dropping-particle":"","family":"Hurisso","given":"Tunsisa T.","non-dropping-particle":"","parse-names":false,"suffix":""},{"dropping-particle":"V.","family":"Iannone","given":"Basil","non-dropping-particle":"","parse-names":false,"suffix":""},{"dropping-particle":"","family":"Iordache","given":"Madalina","non-dropping-particle":"","parse-names":false,"suffix":""},{"dropping-particle":"","family":"Joschko","given":"Monika","non-dropping-particle":"","parse-names":false,"suffix":""},{"dropping-particle":"","family":"Kaneko","given":"Nobuhiro","non-dropping-particle":"","parse-names":false,"suffix":""},{"dropping-particle":"","family":"Kanianska","given":"Radoslava","non-dropping-particle":"","parse-names":false,"suffix":""},{"dropping-particle":"","family":"Keith","given":"Aidan M.","non-dropping-particle":"","parse-names":false,"suffix":""},{"dropping-particle":"","family":"Kelly","given":"Courtland A.","non-dropping-particle":"","parse-names":false,"suffix":""},{"dropping-particle":"","family":"Kernecker","given":"Maria L.","non-dropping-particle":"","parse-names":false,"suffix":""},{"dropping-particle":"","family":"Klaminder","given":"Jonatan","non-dropping-particle":"","parse-names":false,"suffix":""},{"dropping-particle":"","family":"Koné","given":"Armand W.","non-dropping-particle":"","parse-names":false,"suffix":""},{"dropping-particle":"","family":"Kooch","given":"Yahya","non-dropping-particle":"","parse-names":false,"suffix":""},{"dropping-particle":"","family":"Kukkonen","given":"Sanna T.","non-dropping-particle":"","parse-names":false,"suffix":""},{"dropping-particle":"","family":"Lalthanzara","given":"H.","non-dropping-particle":"","parse-names":false,"suffix":""},{"dropping-particle":"","family":"Lammel","given":"Daniel R.","non-dropping-particle":"","parse-names":false,"suffix":""},{"dropping-particle":"","family":"Lebedev","given":"Iurii M.","non-dropping-particle":"","parse-names":false,"suffix":""},{"dropping-particle":"","family":"Li","given":"Yiqing","non-dropping-particle":"","parse-names":false,"suffix":""},{"dropping-particle":"","family":"Lidon","given":"Juan B.Jesus","non-dropping-particle":"","parse-names":false,"suffix":""},{"dropping-particle":"","family":"Lincoln","given":"Noa K.","non-dropping-particle":"","parse-names":false,"suffix":""},{"dropping-particle":"","family":"Loss","given":"Scott R.","non-dropping-particle":"","parse-names":false,"suffix":""},{"dropping-particle":"","family":"Marichal","given":"Raphael","non-dropping-particle":"","parse-names":false,"suffix":""},{"dropping-particle":"","family":"Matula","given":"Radim","non-dropping-particle":"","parse-names":false,"suffix":""},{"dropping-particle":"","family":"Moos","given":"Jan Hendrik","non-dropping-particle":"","parse-names":false,"suffix":""},{"dropping-particle":"","family":"Moreno","given":"Gerardo","non-dropping-particle":"","parse-names":false,"suffix":""},{"dropping-particle":"","family":"Mor n-Ríos","given":"Alejandro","non-dropping-particle":"","parse-names":false,"suffix":""},{"dropping-particle":"","family":"Muys","given":"Bart","non-dropping-particle":"","parse-names":false,"suffix":""},{"dropping-particle":"","family":"Neirynck","given":"Johan","non-dropping-particle":"","parse-names":false,"suffix":""},{"dropping-particle":"","family":"Norgrove","given":"Lindsey","non-dropping-particle":"","parse-names":false,"suffix":""},{"dropping-particle":"","family":"Novo","given":"Marta","non-dropping-particle":"","parse-names":false,"suffix":""},{"dropping-particle":"","family":"Nuutinen","given":"Visa","non-dropping-particle":"","parse-names":false,"suffix":""},{"dropping-particle":"","family":"Nuzzo","given":"Victoria","non-dropping-particle":"","parse-names":false,"suffix":""},{"dropping-particle":"","family":"Mujeeb Rahman","given":"P.","non-dropping-particle":"","parse-names":false,"suffix":""},{"dropping-particle":"","family":"Pansu","given":"Johan","non-dropping-particle":"","parse-names":false,"suffix":""},{"dropping-particle":"","family":"Paudel","given":"Shishir","non-dropping-particle":"","parse-names":false,"suffix":""},{"dropping-particle":"","family":"Pérès","given":"Guénola","non-dropping-particle":"","parse-names":false,"suffix":""},{"dropping-particle":"","family":"Pérez-Camacho","given":"Lorenzo","non-dropping-particle":"","parse-names":false,"suffix":""},{"dropping-particle":"","family":"Piñeiro","given":"Raúl","non-dropping-particle":"","parse-names":false,"suffix":""},{"dropping-particle":"","family":"Ponge","given":"Jean François","non-dropping-particle":"","parse-names":false,"suffix":""},{"dropping-particle":"","family":"Rashid","given":"Muhammad Imtiaz","non-dropping-particle":"","parse-names":false,"suffix":""},{"dropping-particle":"","family":"Rebollo","given":"Salvador","non-dropping-particle":"","parse-names":false,"suffix":""},{"dropping-particle":"","family":"Rodeiro-Iglesias","given":"Javier","non-dropping-particle":"","parse-names":false,"suffix":""},{"dropping-particle":"","family":"Rodríguez","given":"Miguel","non-dropping-particle":"","parse-names":false,"suffix":""},{"dropping-particle":"","family":"Roth","given":"Alexander M.","non-dropping-particle":"","parse-names":false,"suffix":""},{"dropping-particle":"","family":"Rousseau","given":"Guillaume X.","non-dropping-particle":"","parse-names":false,"suffix":""},{"dropping-particle":"","family":"Rozen","given":"Anna","non-dropping-particle":"","parse-names":false,"suffix":""},{"dropping-particle":"","family":"Sayad","given":"Ehsan","non-dropping-particle":"","parse-names":false,"suffix":""},{"dropping-particle":"","family":"Schaik","given":"Loes","non-dropping-particle":"Van","parse-names":false,"suffix":""},{"dropping-particle":"","family":"Scharenbroch","given":"Bryant C.","non-dropping-particle":"","parse-names":false,"suffix":""},{"dropping-particle":"","family":"Schirrmann","given":"Michael","non-dropping-particle":"","parse-names":false,"suffix":""},{"dropping-particle":"","family":"Schmidt","given":"Olaf","non-dropping-particle":"","parse-names":false,"suffix":""},{"dropping-particle":"","family":"Schröder","given":"Boris","non-dropping-particle":"","parse-names":false,"suffix":""},{"dropping-particle":"","family":"Seeber","given":"Julia","non-dropping-particle":"","parse-names":false,"suffix":""},{"dropping-particle":"","family":"Shashkov","given":"Maxim P.","non-dropping-particle":"","parse-names":false,"suffix":""},{"dropping-particle":"","family":"Singh","given":"Jaswinder","non-dropping-particle":"","parse-names":false,"suffix":""},{"dropping-particle":"","family":"Smith","given":"Sandy M.","non-dropping-particle":"","parse-names":false,"suffix":""},{"dropping-particle":"","family":"Steinwandter","given":"Michael","non-dropping-particle":"","parse-names":false,"suffix":""},{"dropping-particle":"","family":"Talavera","given":"José A.","non-dropping-particle":"","parse-names":false,"suffix":""},{"dropping-particle":"","family":"Trigo","given":"Dolores","non-dropping-particle":"","parse-names":false,"suffix":""},{"dropping-particle":"","family":"Tsukamoto","given":"Jiro","non-dropping-particle":"","parse-names":false,"suffix":""},{"dropping-particle":"","family":"Valença","given":"Anne W.","non-dropping-particle":"De","parse-names":false,"suffix":""},{"dropping-particle":"","family":"Vanek","given":"Steven J.","non-dropping-particle":"","parse-names":false,"suffix":""},{"dropping-particle":"","family":"Virto","given":"Iñigo","non-dropping-particle":"","parse-names":false,"suffix":""},{"dropping-particle":"","family":"Wackett","given":"Adrian A.","non-dropping-particle":"","parse-names":false,"suffix":""},{"dropping-particle":"","family":"Warren","given":"Matthew W.","non-dropping-particle":"","parse-names":false,"suffix":""},{"dropping-particle":"","family":"Wehr","given":"Nathaniel H.","non-dropping-particle":"","parse-names":false,"suffix":""},{"dropping-particle":"","family":"Whalen","given":"Joann K.","non-dropping-particle":"","parse-names":false,"suffix":""},{"dropping-particle":"","family":"Wironen","given":"Michael B.","non-dropping-particle":"","parse-names":false,"suffix":""},{"dropping-particle":"","family":"Wolters","given":"Volkmar","non-dropping-particle":"","parse-names":false,"suffix":""},{"dropping-particle":"V.","family":"Zenkova","given":"Irina","non-dropping-particle":"","parse-names":false,"suffix":""},{"dropping-particle":"","family":"Zhang","given":"Weixin","non-dropping-particle":"","parse-names":false,"suffix":""},{"dropping-particle":"","family":"Cameron","given":"Erin K.","non-dropping-particle":"","parse-names":false,"suffix":""},{"dropping-particle":"","family":"Eisenhauer","given":"Nico","non-dropping-particle":"","parse-names":false,"suffix":""}],"container-title":"Science","id":"ITEM-3","issued":{"date-parts":[["2019"]]},"title":"Global distribution of earthworm diversity","type":"article-journal"},"uris":["http://www.mendeley.com/documents/?uuid=e55a5150-45ad-4185-a7ed-0e9393803cfb"]},{"id":"ITEM-4","itemData":{"DOI":"10.1038/s41586-019-1418-6","ISSN":"0028-0836","abstract":"Soil organisms are a crucial part of the terrestrial biosphere. Despite their importance for ecosystem functioning, few quantitative, spatially explicit models of the active belowground community currently exist. In particular, nematodes are the most abundant animals on Earth, filling all trophic levels in the soil food web. Here we use 6,759 georeferenced samples to generate a mechanistic understanding of the patterns of the global abundance of nematodes in the soil and the composition of their functional groups. The resulting maps show that 4.4 ± 0.64 × 1020 nematodes (with a total biomass of approximately 0.3 gigatonnes) inhabit surface soils across the world, with higher abundances in sub-Arctic regions (38% of total) than in temperate (24%) or tropical (21%) regions. Regional variations in these global trends also provide insights into local patterns of soil fertility and functioning. These high-resolution models provide the first steps towards representing soil ecological processes in global biogeochemical models and will enable the prediction of elemental cycling under current and future climate scenarios.","author":[{"dropping-particle":"","family":"Hoogen","given":"Johan","non-dropping-particle":"van den","parse-names":false,"suffix":""},{"dropping-particle":"","family":"Geisen","given":"Stefan","non-dropping-particle":"","parse-names":false,"suffix":""},{"dropping-particle":"","family":"Routh","given":"Devin","non-dropping-particle":"","parse-names":false,"suffix":""},{"dropping-particle":"","family":"Ferris","given":"Howard","non-dropping-particle":"","parse-names":false,"suffix":""},{"dropping-particle":"","family":"Traunspurger","given":"Walter","non-dropping-particle":"","parse-names":false,"suffix":""},{"dropping-particle":"","family":"Wardle","given":"David A.","non-dropping-particle":"","parse-names":false,"suffix":""},{"dropping-particle":"","family":"Goede","given":"Ron G. M.","non-dropping-particle":"de","parse-names":false,"suffix":""},{"dropping-particle":"","family":"Adams","given":"Byron J.","non-dropping-particle":"","parse-names":false,"suffix":""},{"dropping-particle":"","family":"Ahmad","given":"Wasim","non-dropping-particle":"","parse-names":false,"suffix":""},{"dropping-particle":"","family":"Andriuzzi","given":"Walter S.","non-dropping-particle":"","parse-names":false,"suffix":""},{"dropping-particle":"","family":"Bardgett","given":"Richard D.","non-dropping-particle":"","parse-names":false,"suffix":""},{"dropping-particle":"","family":"Bonkowski","given":"Michael","non-dropping-particle":"","parse-names":false,"suffix":""},{"dropping-particle":"","family":"Campos-Herrera","given":"Raquel","non-dropping-particle":"","parse-names":false,"suffix":""},{"dropping-particle":"","family":"Cares","given":"Juvenil E.","non-dropping-particle":"","parse-names":false,"suffix":""},{"dropping-particle":"","family":"Caruso","given":"Tancredi","non-dropping-particle":"","parse-names":false,"suffix":""},{"dropping-particle":"","family":"Brito Caixeta","given":"Larissa","non-dropping-particle":"de","parse-names":false,"suffix":""},{"dropping-particle":"","family":"Chen","given":"Xiaoyun","non-dropping-particle":"","parse-names":false,"suffix":""},{"dropping-particle":"","family":"Costa","given":"Sofia R.","non-dropping-particle":"","parse-names":false,"suffix":""},{"dropping-particle":"","family":"Creamer","given":"Rachel","non-dropping-particle":"","parse-names":false,"suffix":""},{"dropping-particle":"","family":"Mauro da Cunha Castro","given":"José","non-dropping-particle":"","parse-names":false,"suffix":""},{"dropping-particle":"","family":"Dam","given":"Marie","non-dropping-particle":"","parse-names":false,"suffix":""},{"dropping-particle":"","family":"Djigal","given":"Djibril","non-dropping-particle":"","parse-names":false,"suffix":""},{"dropping-particle":"","family":"Escuer","given":"Miguel","non-dropping-particle":"","parse-names":false,"suffix":""},{"dropping-particle":"","family":"Griffiths","given":"Bryan S.","non-dropping-particle":"","parse-names":false,"suffix":""},{"dropping-particle":"","family":"Gutiérrez","given":"Carmen","non-dropping-particle":"","parse-names":false,"suffix":""},{"dropping-particle":"","family":"Hohberg","given":"Karin","non-dropping-particle":"","parse-names":false,"suffix":""},{"dropping-particle":"","family":"Kalinkina","given":"Daria","non-dropping-particle":"","parse-names":false,"suffix":""},{"dropping-particle":"","family":"Kardol","given":"Paul","non-dropping-particle":"","parse-names":false,"suffix":""},{"dropping-particle":"","family":"Kergunteuil","given":"Alan","non-dropping-particle":"","parse-names":false,"suffix":""},{"dropping-particle":"","family":"Korthals","given":"Gerard","non-dropping-particle":"","parse-names":false,"suffix":""},{"dropping-particle":"","family":"Krashevska","given":"Valentyna","non-dropping-particle":"","parse-names":false,"suffix":""},{"dropping-particle":"","family":"Kudrin","given":"Alexey A.","non-dropping-particle":"","parse-names":false,"suffix":""},{"dropping-particle":"","family":"Li","given":"Qi","non-dropping-particle":"","parse-names":false,"suffix":""},{"dropping-particle":"","family":"Liang","given":"Wenju","non-dropping-particle":"","parse-names":false,"suffix":""},{"dropping-particle":"","family":"Magilton","given":"Matthew","non-dropping-particle":"","parse-names":false,"suffix":""},{"dropping-particle":"","family":"Marais","given":"Mariette","non-dropping-particle":"","parse-names":false,"suffix":""},{"dropping-particle":"","family":"Martín","given":"José Antonio Rodríguez","non-dropping-particle":"","parse-names":false,"suffix":""},{"dropping-particle":"","family":"Matveeva","given":"Elizaveta","non-dropping-particle":"","parse-names":false,"suffix":""},{"dropping-particle":"","family":"Mayad","given":"El Hassan","non-dropping-particle":"","parse-names":false,"suffix":""},{"dropping-particle":"","family":"Mulder","given":"Christian","non-dropping-particle":"","parse-names":false,"suffix":""},{"dropping-particle":"","family":"Mullin","given":"Peter","non-dropping-particle":"","parse-names":false,"suffix":""},{"dropping-particle":"","family":"Neilson","given":"Roy","non-dropping-particle":"","parse-names":false,"suffix":""},{"dropping-particle":"","family":"Nguyen","given":"T. A. Duong","non-dropping-particle":"","parse-names":false,"suffix":""},{"dropping-particle":"","family":"Nielsen","given":"Uffe N.","non-dropping-particle":"","parse-names":false,"suffix":""},{"dropping-particle":"","family":"Okada","given":"Hiroaki","non-dropping-particle":"","parse-names":false,"suffix":""},{"dropping-particle":"","family":"Rius","given":"Juan Emilio Palomares","non-dropping-particle":"","parse-names":false,"suffix":""},{"dropping-particle":"","family":"Pan","given":"Kaiwen","non-dropping-particle":"","parse-names":false,"suffix":""},{"dropping-particle":"","family":"Peneva","given":"Vlada","non-dropping-particle":"","parse-names":false,"suffix":""},{"dropping-particle":"","family":"Pellissier","given":"Loïc","non-dropping-particle":"","parse-names":false,"suffix":""},{"dropping-particle":"","family":"Carlos Pereira da Silva","given":"Julio","non-dropping-particle":"","parse-names":false,"suffix":""},{"dropping-particle":"","family":"Pitteloud","given":"Camille","non-dropping-particle":"","parse-names":false,"suffix":""},{"dropping-particle":"","family":"Powers","given":"Thomas O.","non-dropping-particle":"","parse-names":false,"suffix":""},{"dropping-particle":"","family":"Powers","given":"Kirsten","non-dropping-particle":"","parse-names":false,"suffix":""},{"dropping-particle":"","family":"Quist","given":"Casper W.","non-dropping-particle":"","parse-names":false,"suffix":""},{"dropping-particle":"","family":"Rasmann","given":"Sergio","non-dropping-particle":"","parse-names":false,"suffix":""},{"dropping-particle":"","family":"Moreno","given":"Sara Sánchez","non-dropping-particle":"","parse-names":false,"suffix":""},{"dropping-particle":"","family":"Scheu","given":"Stefan","non-dropping-particle":"","parse-names":false,"suffix":""},{"dropping-particle":"","family":"Setälä","given":"Heikki","non-dropping-particle":"","parse-names":false,"suffix":""},{"dropping-particle":"","family":"Sushchuk","given":"Anna","non-dropping-particle":"","parse-names":false,"suffix":""},{"dropping-particle":"V.","family":"Tiunov","given":"Alexei","non-dropping-particle":"","parse-names":false,"suffix":""},{"dropping-particle":"","family":"Trap","given":"Jean","non-dropping-particle":"","parse-names":false,"suffix":""},{"dropping-particle":"","family":"Putten","given":"Wim","non-dropping-particle":"van der","parse-names":false,"suffix":""},{"dropping-particle":"","family":"Vestergård","given":"Mette","non-dropping-particle":"","parse-names":false,"suffix":""},{"dropping-particle":"","family":"Villenave","given":"Cecile","non-dropping-particle":"","parse-names":false,"suffix":""},{"dropping-particle":"","family":"Waeyenberge","given":"Lieven","non-dropping-particle":"","parse-names":false,</w:instrText>
      </w:r>
      <w:r w:rsidRPr="00046A1C">
        <w:rPr>
          <w:rFonts w:ascii="Times New Roman" w:hAnsi="Times New Roman" w:cs="Times New Roman"/>
          <w:sz w:val="24"/>
          <w:szCs w:val="24"/>
          <w:lang w:val="de-DE"/>
        </w:rPr>
        <w:instrText>"suffix":""},{"dropping-particle":"","family":"Wall","given":"Diana H.","non-dropping-particle":"","parse-names":false,"suffix":""},{"dropping-particle":"","family":"Wilschut","given":"Rutger","non-dropping-particle":"","parse-names":false,"suffix":""},{"dropping-particle":"","family":"Wright","given":"Daniel G.","non-dropping-particle":"","parse-names":false,"suffix":""},{"dropping-particle":"","family":"Yang","given":"Jiue-in","non-dropping-particle":"","parse-names":false,"suffix":""},{"dropping-particle":"","family":"Crowther","given":"Thomas Ward","non-dropping-particle":"","parse-names":false,"suffix":""}],"container-title":"Nature","id":"ITEM-4","issue":"7768","issued":{"date-parts":[["2019","8","24"]]},"page":"194-198","title":"Soil nematode abundance and functional group composition at a global scale","type":"article-journal","volume":"572"},"uris":["http://www.mendeley.com/documents/?uuid=04e25289-0ee8-4867-ac42-3601e783bb5c"]}],"mendeley":{"formattedCitation":"(Newbold &lt;i&gt;et al.&lt;/i&gt; 2016; König &lt;i&gt;et al.&lt;/i&gt; 2017; Phillips &lt;i&gt;et al.&lt;/i&gt; 2019; van den Hoogen &lt;i&gt;et al.&lt;/i&gt; 2019)","plainTextFormattedCitation":"(Newbold et al. 2016; König et al. 2017; Phillips et al. 2019; van den Hoogen et al. 2019)","previouslyFormattedCitation":"(Newbold &lt;i&gt;et al.&lt;/i&gt; 2016; König &lt;i&gt;et al.&lt;/i&gt; 2017; Phillips &lt;i&gt;et al.&lt;/i&gt; 2019; van den Hoogen &lt;i&gt;et al.&lt;/i&gt; 2019)"},"properties":{"noteIndex":0},"schema":"https://github.com/citation-style-language/schema/raw/master/csl-citation.json"}</w:instrText>
      </w:r>
      <w:r w:rsidRPr="00C14E6D">
        <w:rPr>
          <w:rFonts w:ascii="Times New Roman" w:hAnsi="Times New Roman" w:cs="Times New Roman"/>
          <w:sz w:val="24"/>
          <w:szCs w:val="24"/>
        </w:rPr>
        <w:fldChar w:fldCharType="separate"/>
      </w:r>
      <w:r w:rsidRPr="00F661E5">
        <w:rPr>
          <w:rFonts w:ascii="Times New Roman" w:hAnsi="Times New Roman" w:cs="Times New Roman"/>
          <w:noProof/>
          <w:sz w:val="24"/>
          <w:szCs w:val="24"/>
          <w:lang w:val="de-DE"/>
        </w:rPr>
        <w:t xml:space="preserve">(Newbold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2016; König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2017; Phillips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2019; van den Hoogen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2019)</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lang w:val="de-DE"/>
        </w:rPr>
        <w:t xml:space="preserve">. </w:t>
      </w:r>
      <w:r w:rsidRPr="00C14E6D">
        <w:rPr>
          <w:rFonts w:ascii="Times New Roman" w:hAnsi="Times New Roman" w:cs="Times New Roman"/>
          <w:sz w:val="24"/>
          <w:szCs w:val="24"/>
        </w:rPr>
        <w:t>These approaches thus assume that local biodiversity-environment relationships are transferable to new environments, which might not necessarily be the case.</w:t>
      </w:r>
    </w:p>
    <w:p w14:paraId="1E1F63AA" w14:textId="4DD37B06" w:rsidR="00DB7C8F" w:rsidRDefault="00DB7C8F">
      <w:pPr>
        <w:rPr>
          <w:rFonts w:ascii="Times New Roman" w:hAnsi="Times New Roman" w:cs="Times New Roman"/>
          <w:sz w:val="24"/>
          <w:szCs w:val="24"/>
        </w:rPr>
      </w:pPr>
    </w:p>
    <w:p w14:paraId="41EE7B69" w14:textId="62AF6DF7" w:rsidR="00DB7C8F" w:rsidRDefault="00DB7C8F" w:rsidP="00DB7C8F">
      <w:pPr>
        <w:rPr>
          <w:rFonts w:ascii="Times New Roman" w:hAnsi="Times New Roman" w:cs="Times New Roman"/>
          <w:sz w:val="24"/>
          <w:szCs w:val="24"/>
        </w:rPr>
      </w:pPr>
      <w:r>
        <w:rPr>
          <w:rFonts w:ascii="Times New Roman" w:hAnsi="Times New Roman" w:cs="Times New Roman"/>
          <w:sz w:val="24"/>
          <w:szCs w:val="24"/>
        </w:rPr>
        <w:tab/>
        <w:t>The question of t</w:t>
      </w:r>
      <w:r>
        <w:rPr>
          <w:rFonts w:ascii="Times New Roman" w:hAnsi="Times New Roman" w:cs="Times New Roman"/>
          <w:sz w:val="24"/>
          <w:szCs w:val="24"/>
        </w:rPr>
        <w:t xml:space="preserve">ransferability </w:t>
      </w:r>
      <w:r>
        <w:rPr>
          <w:rFonts w:ascii="Times New Roman" w:hAnsi="Times New Roman" w:cs="Times New Roman"/>
          <w:sz w:val="24"/>
          <w:szCs w:val="24"/>
        </w:rPr>
        <w:t xml:space="preserve">has also long been investigated in the context of species distribution modelling </w:t>
      </w:r>
      <w:r w:rsidR="00F706FC">
        <w:rPr>
          <w:rFonts w:ascii="Times New Roman" w:hAnsi="Times New Roman" w:cs="Times New Roman"/>
          <w:sz w:val="24"/>
          <w:szCs w:val="24"/>
        </w:rPr>
        <w:fldChar w:fldCharType="begin" w:fldLock="1"/>
      </w:r>
      <w:r w:rsidR="00F706FC">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Reports","id":"ITEM-2","issue":"1","issued":{"date-parts":[["2019","12","12"]]},"page":"4221","title":"Effects of species traits and environmental predictors on performance and transferability of ecological niche models","type":"article-journal","volume":"9"},"uris":["http://www.mendeley.com/documents/?uuid=02ab99d5-4134-4038-891f-457880ef10b7"]}],"mendeley":{"formattedCitation":"(Mesgaran &lt;i&gt;et al.&lt;/i&gt; 2014; Regos &lt;i&gt;et al.&lt;/i&gt; 2019)","plainTextFormattedCitation":"(Mesgaran et al. 2014; Regos et al. 2019)","previouslyFormattedCitation":"(Mesgaran &lt;i&gt;et al.&lt;/i&gt; 2014; Regos &lt;i&gt;et al.&lt;/i&gt; 2019)"},"properties":{"noteIndex":0},"schema":"https://github.com/citation-style-language/schema/raw/master/csl-citation.json"}</w:instrText>
      </w:r>
      <w:r w:rsidR="00F706FC">
        <w:rPr>
          <w:rFonts w:ascii="Times New Roman" w:hAnsi="Times New Roman" w:cs="Times New Roman"/>
          <w:sz w:val="24"/>
          <w:szCs w:val="24"/>
        </w:rPr>
        <w:fldChar w:fldCharType="separate"/>
      </w:r>
      <w:r w:rsidR="00F706FC" w:rsidRPr="00F706FC">
        <w:rPr>
          <w:rFonts w:ascii="Times New Roman" w:hAnsi="Times New Roman" w:cs="Times New Roman"/>
          <w:noProof/>
          <w:sz w:val="24"/>
          <w:szCs w:val="24"/>
        </w:rPr>
        <w:t xml:space="preserve">(Mesgaran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2014; Regos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2019)</w:t>
      </w:r>
      <w:r w:rsidR="00F706FC">
        <w:rPr>
          <w:rFonts w:ascii="Times New Roman" w:hAnsi="Times New Roman" w:cs="Times New Roman"/>
          <w:sz w:val="24"/>
          <w:szCs w:val="24"/>
        </w:rPr>
        <w:fldChar w:fldCharType="end"/>
      </w:r>
      <w:r w:rsidR="00F706FC">
        <w:rPr>
          <w:rFonts w:ascii="Times New Roman" w:hAnsi="Times New Roman" w:cs="Times New Roman"/>
          <w:sz w:val="24"/>
          <w:szCs w:val="24"/>
        </w:rPr>
        <w:t xml:space="preserve">. Tools have been developed to quantify and visualize the uncertainty introduced by projecting trained models to novel environments in space and time </w:t>
      </w:r>
      <w:r w:rsidR="00F706FC">
        <w:rPr>
          <w:rFonts w:ascii="Times New Roman" w:hAnsi="Times New Roman" w:cs="Times New Roman"/>
          <w:sz w:val="24"/>
          <w:szCs w:val="24"/>
        </w:rPr>
        <w:fldChar w:fldCharType="begin" w:fldLock="1"/>
      </w:r>
      <w:r w:rsidR="00F62F39">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distributions","type":"article-journal","volume":"18"},"uris":["http://www.mendeley.com/documents/?uuid=497dbf7c-7924-4600-815e-69511c070dfe"]}],"mendeley":{"formattedCitation":"(Zurell &lt;i&gt;et al.&lt;/i&gt; 2012; Mesgaran &lt;i&gt;et al.&lt;/i&gt; 2014)","plainTextFormattedCitation":"(Zurell et al. 2012; Mesgaran et al. 2014)","previouslyFormattedCitation":"(Zurell &lt;i&gt;et al.&lt;/i&gt; 2012; Mesgaran &lt;i&gt;et al.&lt;/i&gt; 2014)"},"properties":{"noteIndex":0},"schema":"https://github.com/citation-style-language/schema/raw/master/csl-citation.json"}</w:instrText>
      </w:r>
      <w:r w:rsidR="00F706FC">
        <w:rPr>
          <w:rFonts w:ascii="Times New Roman" w:hAnsi="Times New Roman" w:cs="Times New Roman"/>
          <w:sz w:val="24"/>
          <w:szCs w:val="24"/>
        </w:rPr>
        <w:fldChar w:fldCharType="separate"/>
      </w:r>
      <w:r w:rsidR="00F706FC" w:rsidRPr="00F706FC">
        <w:rPr>
          <w:rFonts w:ascii="Times New Roman" w:hAnsi="Times New Roman" w:cs="Times New Roman"/>
          <w:noProof/>
          <w:sz w:val="24"/>
          <w:szCs w:val="24"/>
        </w:rPr>
        <w:t xml:space="preserve">(Zurell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2012; Mesgaran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2014)</w:t>
      </w:r>
      <w:r w:rsidR="00F706FC">
        <w:rPr>
          <w:rFonts w:ascii="Times New Roman" w:hAnsi="Times New Roman" w:cs="Times New Roman"/>
          <w:sz w:val="24"/>
          <w:szCs w:val="24"/>
        </w:rPr>
        <w:fldChar w:fldCharType="end"/>
      </w:r>
      <w:r w:rsidR="00F706FC">
        <w:rPr>
          <w:rFonts w:ascii="Times New Roman" w:hAnsi="Times New Roman" w:cs="Times New Roman"/>
          <w:sz w:val="24"/>
          <w:szCs w:val="24"/>
        </w:rPr>
        <w:t>.</w:t>
      </w:r>
    </w:p>
    <w:p w14:paraId="39C17E6A" w14:textId="77777777" w:rsidR="00F706FC" w:rsidRDefault="00F706FC" w:rsidP="00DB7C8F">
      <w:pPr>
        <w:rPr>
          <w:rFonts w:ascii="Times New Roman" w:hAnsi="Times New Roman" w:cs="Times New Roman"/>
          <w:sz w:val="24"/>
          <w:szCs w:val="24"/>
        </w:rPr>
      </w:pPr>
    </w:p>
    <w:p w14:paraId="5C93268C" w14:textId="64753AC8" w:rsidR="00DB7C8F" w:rsidRDefault="00F706FC" w:rsidP="00DB7C8F">
      <w:pPr>
        <w:rPr>
          <w:rFonts w:ascii="Times New Roman" w:hAnsi="Times New Roman" w:cs="Times New Roman"/>
          <w:sz w:val="24"/>
          <w:szCs w:val="24"/>
        </w:rPr>
      </w:pPr>
      <w:r>
        <w:rPr>
          <w:rFonts w:ascii="Times New Roman" w:hAnsi="Times New Roman" w:cs="Times New Roman"/>
          <w:sz w:val="24"/>
          <w:szCs w:val="24"/>
        </w:rPr>
        <w:t>A better understanding of</w:t>
      </w:r>
      <w:r>
        <w:rPr>
          <w:rFonts w:ascii="Times New Roman" w:hAnsi="Times New Roman" w:cs="Times New Roman"/>
          <w:sz w:val="24"/>
          <w:szCs w:val="24"/>
        </w:rPr>
        <w:t xml:space="preserve"> the transferability of ecological models to novel context is empirical, if the aim is to produce forecasts of the impact of likely future impacts of global change.</w:t>
      </w:r>
    </w:p>
    <w:p w14:paraId="1E9A749D" w14:textId="77777777" w:rsidR="00F706FC" w:rsidRDefault="00F706FC" w:rsidP="00DB7C8F">
      <w:pPr>
        <w:rPr>
          <w:rFonts w:ascii="Times New Roman" w:hAnsi="Times New Roman" w:cs="Times New Roman"/>
          <w:sz w:val="24"/>
          <w:szCs w:val="24"/>
        </w:rPr>
      </w:pPr>
    </w:p>
    <w:p w14:paraId="6BE2B30B" w14:textId="74DB5A2D" w:rsidR="007B5915" w:rsidRDefault="007B5915">
      <w:pPr>
        <w:rPr>
          <w:rFonts w:ascii="Times New Roman" w:hAnsi="Times New Roman" w:cs="Times New Roman"/>
          <w:sz w:val="24"/>
          <w:szCs w:val="24"/>
        </w:rPr>
      </w:pPr>
      <w:r>
        <w:rPr>
          <w:rFonts w:ascii="Times New Roman" w:hAnsi="Times New Roman" w:cs="Times New Roman"/>
          <w:sz w:val="24"/>
          <w:szCs w:val="24"/>
        </w:rPr>
        <w:t>- Remote sensing as a means</w:t>
      </w:r>
      <w:r w:rsidR="009747B6">
        <w:rPr>
          <w:rFonts w:ascii="Times New Roman" w:hAnsi="Times New Roman" w:cs="Times New Roman"/>
          <w:sz w:val="24"/>
          <w:szCs w:val="24"/>
        </w:rPr>
        <w:t xml:space="preserve"> to assess t</w:t>
      </w:r>
      <w:r w:rsidR="00DF3747">
        <w:rPr>
          <w:rFonts w:ascii="Times New Roman" w:hAnsi="Times New Roman" w:cs="Times New Roman"/>
          <w:sz w:val="24"/>
          <w:szCs w:val="24"/>
        </w:rPr>
        <w:t>his relationship</w:t>
      </w:r>
    </w:p>
    <w:p w14:paraId="27826B09" w14:textId="4501B908" w:rsidR="00281E0B" w:rsidRDefault="00281E0B">
      <w:pPr>
        <w:rPr>
          <w:rFonts w:ascii="Times New Roman" w:hAnsi="Times New Roman" w:cs="Times New Roman"/>
          <w:sz w:val="24"/>
          <w:szCs w:val="24"/>
        </w:rPr>
      </w:pPr>
    </w:p>
    <w:p w14:paraId="12BB68DA" w14:textId="77777777" w:rsidR="00DB7C8F" w:rsidRPr="00C14E6D" w:rsidRDefault="00DB7C8F" w:rsidP="00DB7C8F">
      <w:pPr>
        <w:rPr>
          <w:rFonts w:ascii="Times New Roman" w:hAnsi="Times New Roman" w:cs="Times New Roman"/>
          <w:sz w:val="24"/>
          <w:szCs w:val="24"/>
        </w:rPr>
      </w:pPr>
      <w:r w:rsidRPr="00C14E6D">
        <w:rPr>
          <w:rFonts w:ascii="Times New Roman" w:hAnsi="Times New Roman" w:cs="Times New Roman"/>
          <w:sz w:val="24"/>
          <w:szCs w:val="24"/>
        </w:rPr>
        <w:t xml:space="preserve">Increasing calls to incorporate remotely-sensed indicators of productivity into species distribution modelling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{"citationItems":[{"id":"ITEM-1","itemData":{"DOI":"10.1002/rse2.7","ISBN":"2056-3485","ISSN":"20563485","abstract":"Two prominent limitations of species distribution models (SDMs) are spatial biases in existing occurrence data and a lack of spatially explicit predictor variables to fully capture habitat characteristics of species. Can existing and emerging remote sensing technologies meet these challenges and improve future SDMs? We believe so. Novel products derived from multispectral and hyperspectral sensors, as well as future Light Detection and Ranging (LiDAR) and RADAR missions, may play a key role in improving model performance. In this perspective piece, we demonstrate how modern sensors onboard satellites, planes and unmanned aerial vehicles are revolutionizing the way we can detect and monitor both plant and animal species in terrestrial and aquatic ecosystems as well as allowing the emergence of novel predictor variables appropriate for species distribution modeling. We hope this interdisciplinary perspective will motivate ecologists, remote sensing experts and modelers to work together for developing a more refined SDM framework in the near future.","author":[{"dropping-particle":"","family":"He","given":"Kate S.","non-dropping-particle":"","parse-names":false,"suffix":""},{"dropping-particle":"","family":"Bradley","given":"Bethany A.","non-dropping-particle":"","parse-names":false,"suffix":""},{"dropping-particle":"","family":"Cord","given":"Anna F.","non-dropping-particle":"","parse-names":false,"suffix":""},{"dropping-particle":"","family":"Rocchini","given":"Duccio","non-dropping-particle":"","parse-names":false,"suffix":""},{"dropping-particle":"","family":"Tuanmu","given":"Mao-Ning","non-dropping-particle":"","parse-names":false,"suffix":""},{"dropping-particle":"","family":"Schmidtlein","given":"Sebastian","non-dropping-particle":"","parse-names":false,"suffix":""},{"dropping-particle":"","family":"Turner","given":"Woody","non-dropping-particle":"","parse-names":false,"suffix":""},{"dropping-particle":"","family":"Wegmann","given":"Martin","non-dropping-particle":"","parse-names":false,"suffix":""},{"dropping-particle":"","family":"Pettorelli","given":"Nathalie","non-dropping-particle":"","parse-names":false,"suffix":""}],"container-title":"Remote Sensing in Ecology and Conservation","editor":[{"dropping-particle":"","family":"Nagendra","given":"Harini","non-dropping-particle":"","parse-names":false,"suffix":""},{"dropping-particle":"","family":"Horning","given":"Ned","non-dropping-particle":"","parse-names":false,"suffix":""}],"id":"ITEM-1","issue":"1","issued":{"date-parts":[["2015","10"]]},"page":"4-18","title":"Will remote sensing shape the next generation of species distribution models?","type":"article-journal","volume":"1"},"uris":["http://www.mendeley.com/documents/?uuid=5b2279d0-860e-44f8-95ff-6a8970159ec8"]},{"id":"ITEM-2","itemData":{"DOI":"10.1111/jbi.12199","ISBN":"1365-2699","ISSN":"03050270","author":[{"dropping-particle":"","family":"Cord","given":"Anna F.","non-dropping-particle":"","parse-names":false,"suffix":""},{"dropping-particle":"","family":"Meentemeyer","given":"Ross K.","non-dropping-particle":"","parse-names":false,"suffix":""},{"dropping-particle":"","family":"Leitão","given":"Pedro J.","non-dropping-particle":"","parse-names":false,"suffix":""},{"dropping-particle":"","family":"Václavík","given":"Tomáš","non-dropping-particle":"","parse-names":false,"suffix":""}],"container-title":"Journal of Biogeography","editor":[{"dropping-particle":"","family":"Whittaker","given":"Robert","non-dropping-particle":"","parse-names":false,"suffix":""}],"id":"ITEM-2","issue":"12","issued":{"date-parts":[["2013","12"]]},"page":"2226-2227","title":"Modelling species distributions with remote sensing data: bridging disciplinary perspectives","type":"article-journal","volume":"40"},"uris":["http://www.mendeley.com/documents/?uuid=2994512b-c0a0-420a-a97b-1a07d540cec6"]}],"mendeley":{"formattedCitation":"(Cord &lt;i&gt;et al.&lt;/i&gt; 2013; He &lt;i&gt;et al.&lt;/i&gt; 2015)","plainTextFormattedCitation":"(Cord et al. 2013; He et al. 2015)","previouslyFormattedCitation":"(Cord &lt;i&gt;et al.&lt;/i&gt; 2013; He &lt;i&gt;et al.&lt;/i&gt; 2015)"},"properties":{"noteIndex":0},"schema":"https://github.com/citation-style-language/schema/raw/master/csl-citation.json"}</w:instrText>
      </w:r>
      <w:r w:rsidRPr="00C14E6D">
        <w:rPr>
          <w:rFonts w:ascii="Times New Roman" w:hAnsi="Times New Roman" w:cs="Times New Roman"/>
          <w:sz w:val="24"/>
          <w:szCs w:val="24"/>
        </w:rPr>
        <w:fldChar w:fldCharType="separate"/>
      </w:r>
      <w:r w:rsidRPr="00F661E5">
        <w:rPr>
          <w:rFonts w:ascii="Times New Roman" w:hAnsi="Times New Roman" w:cs="Times New Roman"/>
          <w:noProof/>
          <w:sz w:val="24"/>
          <w:szCs w:val="24"/>
        </w:rPr>
        <w:t xml:space="preserve">(Cord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2013; He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2015)</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w:t>
      </w:r>
    </w:p>
    <w:p w14:paraId="3AB23090" w14:textId="1895E878" w:rsidR="00DB7C8F" w:rsidRDefault="00DB7C8F" w:rsidP="00DB7C8F">
      <w:pPr>
        <w:rPr>
          <w:rFonts w:ascii="Times New Roman" w:hAnsi="Times New Roman" w:cs="Times New Roman"/>
          <w:sz w:val="24"/>
          <w:szCs w:val="24"/>
        </w:rPr>
      </w:pPr>
    </w:p>
    <w:p w14:paraId="4A03FF03" w14:textId="1E10EF94" w:rsidR="00F62F39" w:rsidRDefault="00F62F39" w:rsidP="00DB7C8F">
      <w:pPr>
        <w:rPr>
          <w:rFonts w:ascii="Times New Roman" w:hAnsi="Times New Roman" w:cs="Times New Roman"/>
          <w:sz w:val="24"/>
          <w:szCs w:val="24"/>
        </w:rPr>
      </w:pPr>
      <w:r>
        <w:rPr>
          <w:rFonts w:ascii="Times New Roman" w:hAnsi="Times New Roman" w:cs="Times New Roman"/>
          <w:sz w:val="24"/>
          <w:szCs w:val="24"/>
        </w:rPr>
        <w:t xml:space="preserve">Remotely sensed variables have been shown to improve the predictability of species abundance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derived data have been commonly used to quantify differences in land</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surface</w:instrText>
      </w:r>
      <w:r>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Curtis index. We found that dissimilarity in species assemblage composition was on average more influenced by d</w:instrText>
      </w:r>
      <w:r>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dependent species tended to be more influenced by dissimilarity in past photosynthetic activity than prey</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derived data can be linked and provide suggestions for future studies on how to assess the influence of past environm</w:instrText>
      </w:r>
      <w:r>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activity","type":"article-journal","volume":"42"},"uris":["http://www.mendeley.com/documents/?uuid=0073359e-4701-4ed7-b393-d0b44654ecc4"]}],"mendeley":{"formattedCitation":"(Jung &lt;i&gt;et al.&lt;/i&gt; 2019a)","plainTextFormattedCitation":"(Jung et al. 2019a)"},"properties":{"noteIndex":0},"schema":"https://github.com/citation-style-language/schema/raw/master/csl-citation.json"}</w:instrText>
      </w:r>
      <w:r>
        <w:rPr>
          <w:rFonts w:ascii="Times New Roman" w:hAnsi="Times New Roman" w:cs="Times New Roman"/>
          <w:sz w:val="24"/>
          <w:szCs w:val="24"/>
        </w:rPr>
        <w:fldChar w:fldCharType="separate"/>
      </w:r>
      <w:r w:rsidRPr="00F62F39">
        <w:rPr>
          <w:rFonts w:ascii="Times New Roman" w:hAnsi="Times New Roman" w:cs="Times New Roman"/>
          <w:noProof/>
          <w:sz w:val="24"/>
          <w:szCs w:val="24"/>
        </w:rPr>
        <w:t xml:space="preserve">(Jung </w:t>
      </w:r>
      <w:r w:rsidRPr="00F62F39">
        <w:rPr>
          <w:rFonts w:ascii="Times New Roman" w:hAnsi="Times New Roman" w:cs="Times New Roman"/>
          <w:i/>
          <w:noProof/>
          <w:sz w:val="24"/>
          <w:szCs w:val="24"/>
        </w:rPr>
        <w:t>et al.</w:t>
      </w:r>
      <w:r w:rsidRPr="00F62F39">
        <w:rPr>
          <w:rFonts w:ascii="Times New Roman" w:hAnsi="Times New Roman" w:cs="Times New Roman"/>
          <w:noProof/>
          <w:sz w:val="24"/>
          <w:szCs w:val="24"/>
        </w:rPr>
        <w:t xml:space="preserve"> 2019a)</w:t>
      </w:r>
      <w:r>
        <w:rPr>
          <w:rFonts w:ascii="Times New Roman" w:hAnsi="Times New Roman" w:cs="Times New Roman"/>
          <w:sz w:val="24"/>
          <w:szCs w:val="24"/>
        </w:rPr>
        <w:fldChar w:fldCharType="end"/>
      </w:r>
      <w:r>
        <w:rPr>
          <w:rFonts w:ascii="Times New Roman" w:hAnsi="Times New Roman" w:cs="Times New Roman"/>
          <w:sz w:val="24"/>
          <w:szCs w:val="24"/>
        </w:rPr>
        <w:t>.</w:t>
      </w:r>
    </w:p>
    <w:p w14:paraId="60FDD515" w14:textId="77777777" w:rsidR="00DB7C8F" w:rsidRPr="001D6DD4" w:rsidRDefault="00DB7C8F" w:rsidP="00DB7C8F">
      <w:pPr>
        <w:rPr>
          <w:rFonts w:ascii="Times New Roman" w:hAnsi="Times New Roman" w:cs="Times New Roman"/>
          <w:b/>
          <w:bCs/>
          <w:sz w:val="24"/>
          <w:szCs w:val="24"/>
        </w:rPr>
      </w:pPr>
      <w:r w:rsidRPr="001D6DD4">
        <w:rPr>
          <w:rFonts w:ascii="Times New Roman" w:hAnsi="Times New Roman" w:cs="Times New Roman"/>
          <w:b/>
          <w:bCs/>
          <w:sz w:val="24"/>
          <w:szCs w:val="24"/>
        </w:rPr>
        <w:t xml:space="preserve">Remotely Sensed Variables of Ecosystem Functioning Support Robust Predictions of Abundance Patterns for Rare Species </w:t>
      </w:r>
      <w:r>
        <w:rPr>
          <w:rFonts w:ascii="Times New Roman" w:hAnsi="Times New Roman" w:cs="Times New Roman"/>
          <w:b/>
          <w:bCs/>
          <w:sz w:val="24"/>
          <w:szCs w:val="24"/>
        </w:rPr>
        <w:t xml:space="preserve"> </w:t>
      </w:r>
      <w:hyperlink r:id="rId10" w:history="1">
        <w:r w:rsidRPr="001C6087">
          <w:rPr>
            <w:rStyle w:val="Hyperlink"/>
            <w:rFonts w:ascii="Times New Roman" w:hAnsi="Times New Roman" w:cs="Times New Roman"/>
            <w:sz w:val="24"/>
            <w:szCs w:val="24"/>
          </w:rPr>
          <w:t>https://www.mdpi.co</w:t>
        </w:r>
        <w:r w:rsidRPr="001C6087">
          <w:rPr>
            <w:rStyle w:val="Hyperlink"/>
            <w:rFonts w:ascii="Times New Roman" w:hAnsi="Times New Roman" w:cs="Times New Roman"/>
            <w:sz w:val="24"/>
            <w:szCs w:val="24"/>
          </w:rPr>
          <w:t>m</w:t>
        </w:r>
        <w:r w:rsidRPr="001C6087">
          <w:rPr>
            <w:rStyle w:val="Hyperlink"/>
            <w:rFonts w:ascii="Times New Roman" w:hAnsi="Times New Roman" w:cs="Times New Roman"/>
            <w:sz w:val="24"/>
            <w:szCs w:val="24"/>
          </w:rPr>
          <w:t>/2072-4292/11/18/2086</w:t>
        </w:r>
      </w:hyperlink>
    </w:p>
    <w:p w14:paraId="6E24481D" w14:textId="77777777" w:rsidR="00281E0B" w:rsidRPr="00C14E6D" w:rsidRDefault="00281E0B">
      <w:pPr>
        <w:rPr>
          <w:rFonts w:ascii="Times New Roman" w:hAnsi="Times New Roman" w:cs="Times New Roman"/>
          <w:sz w:val="24"/>
          <w:szCs w:val="24"/>
        </w:rPr>
      </w:pPr>
    </w:p>
    <w:p w14:paraId="03C47392" w14:textId="1B2724AF" w:rsidR="00CB39C5" w:rsidRPr="00C14E6D" w:rsidRDefault="00CB39C5" w:rsidP="00032079">
      <w:pPr>
        <w:jc w:val="both"/>
        <w:rPr>
          <w:rFonts w:ascii="Times New Roman" w:hAnsi="Times New Roman" w:cs="Times New Roman"/>
          <w:sz w:val="24"/>
          <w:szCs w:val="24"/>
        </w:rPr>
      </w:pPr>
    </w:p>
    <w:p w14:paraId="597D4CC8" w14:textId="4FF6A9C6" w:rsidR="00661105" w:rsidRPr="00C14E6D" w:rsidRDefault="00EF38BF" w:rsidP="00334232">
      <w:pPr>
        <w:jc w:val="both"/>
        <w:rPr>
          <w:rFonts w:ascii="Times New Roman" w:hAnsi="Times New Roman" w:cs="Times New Roman"/>
          <w:sz w:val="24"/>
          <w:szCs w:val="24"/>
        </w:rPr>
      </w:pPr>
      <w:r w:rsidRPr="00C14E6D">
        <w:rPr>
          <w:rFonts w:ascii="Times New Roman" w:hAnsi="Times New Roman" w:cs="Times New Roman"/>
          <w:sz w:val="24"/>
          <w:szCs w:val="24"/>
        </w:rPr>
        <w:t xml:space="preserve">Environmental heterogeneity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Letters","editor":[{"dropping-particle":"","family":"Arita","given":"Hector","non-dropping-particle":"","parse-names":false,"suffix":""}],"id":"ITEM-1","issue":"7","issued":{"date-parts":[["2014","7"]]},"page":"866-880","title":"Environmental heterogeneity as a universal driver of species richness across taxa, biomes and spatial scales","type":"article-journal","volume":"17"},"uris":["http://www.mendeley.com/documents/?uuid=019135d5-7579-4e68-b732-d8ebdeffc838"]}],"mendeley":{"formattedCitation":"(Stein &lt;i&gt;et al.&lt;/i&gt; 2014)","plainTextFormattedCitation":"(Stein et al. 2014)","previouslyFormattedCitation":"(Stein &lt;i&gt;et al.&lt;/i&gt; 2014)"},"properties":{"noteIndex":0},"schema":"https://github.com/citation-style-language/schema/raw/master/csl-citation.json"}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(Stein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2014)</w:t>
      </w:r>
      <w:r w:rsidRPr="00C14E6D">
        <w:rPr>
          <w:rFonts w:ascii="Times New Roman" w:hAnsi="Times New Roman" w:cs="Times New Roman"/>
          <w:sz w:val="24"/>
          <w:szCs w:val="24"/>
        </w:rPr>
        <w:fldChar w:fldCharType="end"/>
      </w:r>
    </w:p>
    <w:p w14:paraId="06B443AE" w14:textId="7373D8B8" w:rsidR="00BC5817" w:rsidRPr="00C14E6D" w:rsidRDefault="00A4363C" w:rsidP="00334232">
      <w:pPr>
        <w:jc w:val="both"/>
        <w:rPr>
          <w:rFonts w:ascii="Times New Roman" w:hAnsi="Times New Roman" w:cs="Times New Roman"/>
          <w:sz w:val="24"/>
          <w:szCs w:val="24"/>
        </w:rPr>
      </w:pPr>
      <w:r w:rsidRPr="00C14E6D">
        <w:rPr>
          <w:rFonts w:ascii="Times New Roman" w:hAnsi="Times New Roman" w:cs="Times New Roman"/>
          <w:sz w:val="24"/>
          <w:szCs w:val="24"/>
        </w:rPr>
        <w:t>While spatial cross</w:t>
      </w:r>
      <w:r w:rsidR="00800480" w:rsidRPr="00C14E6D">
        <w:rPr>
          <w:rFonts w:ascii="Times New Roman" w:hAnsi="Times New Roman" w:cs="Times New Roman"/>
          <w:sz w:val="24"/>
          <w:szCs w:val="24"/>
        </w:rPr>
        <w:t>-</w:t>
      </w:r>
      <w:r w:rsidRPr="00C14E6D">
        <w:rPr>
          <w:rFonts w:ascii="Times New Roman" w:hAnsi="Times New Roman" w:cs="Times New Roman"/>
          <w:sz w:val="24"/>
          <w:szCs w:val="24"/>
        </w:rPr>
        <w:t>validation can</w:t>
      </w:r>
      <w:r w:rsidR="00800480" w:rsidRPr="00C14E6D">
        <w:rPr>
          <w:rFonts w:ascii="Times New Roman" w:hAnsi="Times New Roman" w:cs="Times New Roman"/>
          <w:sz w:val="24"/>
          <w:szCs w:val="24"/>
        </w:rPr>
        <w:t xml:space="preserve"> be used to robustly estimate uncertainty in predictor spac</w:t>
      </w:r>
      <w:r w:rsidR="00DB7C8F">
        <w:rPr>
          <w:rFonts w:ascii="Times New Roman" w:hAnsi="Times New Roman" w:cs="Times New Roman"/>
          <w:sz w:val="24"/>
          <w:szCs w:val="24"/>
        </w:rPr>
        <w:t>e</w:t>
      </w:r>
      <w:r w:rsidRPr="00C14E6D">
        <w:rPr>
          <w:rFonts w:ascii="Times New Roman" w:hAnsi="Times New Roman" w:cs="Times New Roman"/>
          <w:sz w:val="24"/>
          <w:szCs w:val="24"/>
        </w:rPr>
        <w:t xml:space="preserve"> </w:t>
      </w:r>
      <w:r w:rsidR="00800480"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F.","non-dropping-particle":"","parse-names":false,"suffix":""}],"container-title":"Ecography","id":"ITEM-1","issue":"8","issued":{"date-parts":[["2017","8"]]},"page":"913-929","title":"Cross-validation strategies for data with temporal, spatial, hierarchical, or phylogenetic structure","type":"article-journal","volume":"40"},"uris":["http://www.mendeley.com/documents/?uuid=3d10c198-283a-4d45-b8be-bbdbbded1748"]}],"mendeley":{"formattedCitation":"(Roberts &lt;i&gt;et al.&lt;/i&gt; 2017)","plainTextFormattedCitation":"(Roberts et al. 2017)","previouslyFormattedCitation":"(Roberts &lt;i&gt;et al.&lt;/i&gt; 2017)"},"properties":{"noteIndex":0},"schema":"https://github.com/citation-style-language/schema/raw/master/csl-citation.json"}</w:instrText>
      </w:r>
      <w:r w:rsidR="00800480"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(Roberts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800480" w:rsidRPr="00C14E6D">
        <w:rPr>
          <w:rFonts w:ascii="Times New Roman" w:hAnsi="Times New Roman" w:cs="Times New Roman"/>
          <w:sz w:val="24"/>
          <w:szCs w:val="24"/>
        </w:rPr>
        <w:fldChar w:fldCharType="end"/>
      </w:r>
      <w:r w:rsidR="00800480" w:rsidRPr="00C14E6D">
        <w:rPr>
          <w:rFonts w:ascii="Times New Roman" w:hAnsi="Times New Roman" w:cs="Times New Roman"/>
          <w:sz w:val="24"/>
          <w:szCs w:val="24"/>
        </w:rPr>
        <w:t xml:space="preserve">, few </w:t>
      </w:r>
      <w:r w:rsidR="001E2513" w:rsidRPr="00C14E6D">
        <w:rPr>
          <w:rFonts w:ascii="Times New Roman" w:hAnsi="Times New Roman" w:cs="Times New Roman"/>
          <w:sz w:val="24"/>
          <w:szCs w:val="24"/>
        </w:rPr>
        <w:t xml:space="preserve">macroecological </w:t>
      </w:r>
      <w:r w:rsidR="00800480" w:rsidRPr="00C14E6D">
        <w:rPr>
          <w:rFonts w:ascii="Times New Roman" w:hAnsi="Times New Roman" w:cs="Times New Roman"/>
          <w:sz w:val="24"/>
          <w:szCs w:val="24"/>
        </w:rPr>
        <w:t>studies</w:t>
      </w:r>
      <w:r w:rsidR="003E008D" w:rsidRPr="00C14E6D">
        <w:rPr>
          <w:rFonts w:ascii="Times New Roman" w:hAnsi="Times New Roman" w:cs="Times New Roman"/>
          <w:sz w:val="24"/>
          <w:szCs w:val="24"/>
        </w:rPr>
        <w:t xml:space="preserve"> based on local biodiversity data</w:t>
      </w:r>
      <w:r w:rsidR="00800480" w:rsidRPr="00C14E6D">
        <w:rPr>
          <w:rFonts w:ascii="Times New Roman" w:hAnsi="Times New Roman" w:cs="Times New Roman"/>
          <w:sz w:val="24"/>
          <w:szCs w:val="24"/>
        </w:rPr>
        <w:t xml:space="preserve"> report or map </w:t>
      </w:r>
      <w:r w:rsidR="00CC5F53" w:rsidRPr="00C14E6D">
        <w:rPr>
          <w:rFonts w:ascii="Times New Roman" w:hAnsi="Times New Roman" w:cs="Times New Roman"/>
          <w:sz w:val="24"/>
          <w:szCs w:val="24"/>
        </w:rPr>
        <w:t>uncertainty</w:t>
      </w:r>
      <w:r w:rsidR="001E2513" w:rsidRPr="00C14E6D">
        <w:rPr>
          <w:rFonts w:ascii="Times New Roman" w:hAnsi="Times New Roman" w:cs="Times New Roman"/>
          <w:sz w:val="24"/>
          <w:szCs w:val="24"/>
        </w:rPr>
        <w:t xml:space="preserve">, which can ultimately </w:t>
      </w:r>
      <w:r w:rsidR="00F74573" w:rsidRPr="00C14E6D">
        <w:rPr>
          <w:rFonts w:ascii="Times New Roman" w:hAnsi="Times New Roman" w:cs="Times New Roman"/>
          <w:sz w:val="24"/>
          <w:szCs w:val="24"/>
        </w:rPr>
        <w:t xml:space="preserve">hinder </w:t>
      </w:r>
      <w:r w:rsidR="00334232" w:rsidRPr="00C14E6D">
        <w:rPr>
          <w:rFonts w:ascii="Times New Roman" w:hAnsi="Times New Roman" w:cs="Times New Roman"/>
          <w:sz w:val="24"/>
          <w:szCs w:val="24"/>
        </w:rPr>
        <w:t xml:space="preserve">their </w:t>
      </w:r>
      <w:r w:rsidR="00F74573" w:rsidRPr="00C14E6D">
        <w:rPr>
          <w:rFonts w:ascii="Times New Roman" w:hAnsi="Times New Roman" w:cs="Times New Roman"/>
          <w:sz w:val="24"/>
          <w:szCs w:val="24"/>
        </w:rPr>
        <w:t xml:space="preserve">application </w:t>
      </w:r>
      <w:r w:rsidR="00F74573"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{"citationItems":[{"id":"ITEM-1","itemData":{"DOI":"10.1111/geb.12848","ISSN":"1466822X","abstract":"Issue: Owing to their large-scale scope and emphasis on prediction, macroecological models have the potential to provide key contributions to evidence-based conservation practice. However, examples of macroecological modelling outputs directly influencing conservation practice and decision-making remain rare. The general barriers to implementation of ecological research into conservation practice have been discussed at length, whereas much less attention has been given to the specific barriers faced by macroecological modelling research. Evidence: Here, I start to address this gap by discussing how two important barriers could be overcome in a practical manner, because their burden falls primarily on the researcher. The first barrier is the potential perception of macroecological models as “black boxes” by potential end-users, who may have little time and/or quantitative training to inspect the underlying methods fully. The second barrier is the difficulty in effective translation of the uncertainty inherent to most macroecological models, given the high threshold for weight of evidence required to support most decisions. To overcome these barriers, I put forward a number of solutions, most of which rely on researchers agreeing to and adopting model documentation and communication standards already in existence. Conclusion: I conclude by introducing the bigger challenges ahead for the macroecology–conservation practice interface: transformation of publication incentives and establishment of a two-way flow of knowledge between macroecologists and conservation practitioners. Macroecologists can contribute much-needed evidence to support conservation decisions. However, fundamental changes to their research communication standards, their publication incentives and their understanding of regulatory settings will be needed to ensure that macroecological contributions are considered in practice.","author":[{"dropping-particle":"","family":"Rapacciuolo","given":"Giovanni","non-dropping-particle":"","parse-names":false,"suffix":""}],"container-title":"Global Ecology and Biogeography","editor":[{"dropping-particle":"","family":"Dornelas","given":"Maria","non-dropping-particle":"","parse-names":false,"suffix":""}],"id":"ITEM-1","issue":"1","issued":{"date-parts":[["2019","1"]]},"page":"54-60","title":"Strengthening the contribution of macroecological models to conservation practice","type":"article-journal","volume":"28"},"uris":["http://www.mendeley.com/documents/?uuid=0b769200-117d-4c1d-a482-acdd27ca2847"]}],"mendeley":{"formattedCitation":"(Rapacciuolo 2019)","plainTextFormattedCitation":"(Rapacciuolo 2019)","previouslyFormattedCitation":"(Rapacciuolo 2019)"},"properties":{"noteIndex":0},"schema":"https://github.com/citation-style-language/schema/raw/master/csl-citation.json"}</w:instrText>
      </w:r>
      <w:r w:rsidR="00F74573"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(Rapacciuolo 2019)</w:t>
      </w:r>
      <w:r w:rsidR="00F74573" w:rsidRPr="00C14E6D">
        <w:rPr>
          <w:rFonts w:ascii="Times New Roman" w:hAnsi="Times New Roman" w:cs="Times New Roman"/>
          <w:sz w:val="24"/>
          <w:szCs w:val="24"/>
        </w:rPr>
        <w:fldChar w:fldCharType="end"/>
      </w:r>
      <w:r w:rsidR="00F74573" w:rsidRPr="00C14E6D">
        <w:rPr>
          <w:rFonts w:ascii="Times New Roman" w:hAnsi="Times New Roman" w:cs="Times New Roman"/>
          <w:sz w:val="24"/>
          <w:szCs w:val="24"/>
        </w:rPr>
        <w:t>.</w:t>
      </w:r>
    </w:p>
    <w:p w14:paraId="6FFED069" w14:textId="098052BB" w:rsidR="001D6DD4" w:rsidRDefault="001D6DD4" w:rsidP="001D6DD4">
      <w:pPr>
        <w:jc w:val="both"/>
        <w:rPr>
          <w:rFonts w:ascii="Times New Roman" w:hAnsi="Times New Roman" w:cs="Times New Roman"/>
          <w:sz w:val="24"/>
          <w:szCs w:val="24"/>
        </w:rPr>
      </w:pPr>
    </w:p>
    <w:p w14:paraId="59C38950" w14:textId="77777777" w:rsidR="001D6DD4" w:rsidRPr="00C14E6D" w:rsidRDefault="001D6DD4" w:rsidP="00BC5817">
      <w:pPr>
        <w:rPr>
          <w:rFonts w:ascii="Times New Roman" w:hAnsi="Times New Roman" w:cs="Times New Roman"/>
          <w:sz w:val="24"/>
          <w:szCs w:val="24"/>
        </w:rPr>
      </w:pPr>
    </w:p>
    <w:p w14:paraId="65A2E02C" w14:textId="0D152175" w:rsidR="000A3E32" w:rsidRPr="00C14E6D" w:rsidRDefault="000A3E32" w:rsidP="00BC5817">
      <w:pPr>
        <w:rPr>
          <w:rFonts w:ascii="Times New Roman" w:hAnsi="Times New Roman" w:cs="Times New Roman"/>
          <w:sz w:val="24"/>
          <w:szCs w:val="24"/>
        </w:rPr>
      </w:pPr>
      <w:r w:rsidRPr="00C14E6D">
        <w:rPr>
          <w:rFonts w:ascii="Times New Roman" w:hAnsi="Times New Roman" w:cs="Times New Roman"/>
          <w:sz w:val="24"/>
          <w:szCs w:val="24"/>
        </w:rPr>
        <w:t xml:space="preserve">Across taxonomic </w:t>
      </w:r>
    </w:p>
    <w:p w14:paraId="788F7E93" w14:textId="336159E6" w:rsidR="00C049CA" w:rsidRPr="00C14E6D" w:rsidRDefault="000A3E32">
      <w:pPr>
        <w:rPr>
          <w:rFonts w:ascii="Times New Roman" w:hAnsi="Times New Roman" w:cs="Times New Roman"/>
          <w:sz w:val="24"/>
          <w:szCs w:val="24"/>
        </w:rPr>
      </w:pPr>
      <w:r w:rsidRPr="00C14E6D">
        <w:rPr>
          <w:rFonts w:ascii="Times New Roman" w:hAnsi="Times New Roman" w:cs="Times New Roman"/>
          <w:sz w:val="24"/>
          <w:szCs w:val="24"/>
        </w:rPr>
        <w:t>Many tested only for few selected ones</w:t>
      </w:r>
    </w:p>
    <w:p w14:paraId="4895EB89" w14:textId="5E076D1D" w:rsidR="00F252D6" w:rsidRPr="00C14E6D" w:rsidRDefault="00F252D6">
      <w:pPr>
        <w:rPr>
          <w:rFonts w:ascii="Times New Roman" w:hAnsi="Times New Roman" w:cs="Times New Roman"/>
          <w:sz w:val="24"/>
          <w:szCs w:val="24"/>
        </w:rPr>
      </w:pPr>
      <w:r w:rsidRPr="00C14E6D">
        <w:rPr>
          <w:rFonts w:ascii="Times New Roman" w:hAnsi="Times New Roman" w:cs="Times New Roman"/>
          <w:sz w:val="24"/>
          <w:szCs w:val="24"/>
        </w:rPr>
        <w:t xml:space="preserve">It is therefore an important question, whether </w:t>
      </w:r>
      <w:r w:rsidR="003B1818" w:rsidRPr="00C14E6D">
        <w:rPr>
          <w:rFonts w:ascii="Times New Roman" w:hAnsi="Times New Roman" w:cs="Times New Roman"/>
          <w:sz w:val="24"/>
          <w:szCs w:val="24"/>
        </w:rPr>
        <w:t>biodiversity</w:t>
      </w:r>
      <w:r w:rsidRPr="00C14E6D">
        <w:rPr>
          <w:rFonts w:ascii="Times New Roman" w:hAnsi="Times New Roman" w:cs="Times New Roman"/>
          <w:sz w:val="24"/>
          <w:szCs w:val="24"/>
        </w:rPr>
        <w:t xml:space="preserve">-environment relationships are transferable </w:t>
      </w:r>
      <w:r w:rsidR="003B1818" w:rsidRPr="00C14E6D">
        <w:rPr>
          <w:rFonts w:ascii="Times New Roman" w:hAnsi="Times New Roman" w:cs="Times New Roman"/>
          <w:sz w:val="24"/>
          <w:szCs w:val="24"/>
        </w:rPr>
        <w:t>across</w:t>
      </w:r>
      <w:r w:rsidRPr="00C14E6D">
        <w:rPr>
          <w:rFonts w:ascii="Times New Roman" w:hAnsi="Times New Roman" w:cs="Times New Roman"/>
          <w:sz w:val="24"/>
          <w:szCs w:val="24"/>
        </w:rPr>
        <w:t xml:space="preserve"> taxonomic groups</w:t>
      </w:r>
      <w:r w:rsidR="00764C04" w:rsidRPr="00C14E6D">
        <w:rPr>
          <w:rFonts w:ascii="Times New Roman" w:hAnsi="Times New Roman" w:cs="Times New Roman"/>
          <w:sz w:val="24"/>
          <w:szCs w:val="24"/>
        </w:rPr>
        <w:t xml:space="preserve"> and geographic regions</w:t>
      </w:r>
      <w:r w:rsidRPr="00C14E6D">
        <w:rPr>
          <w:rFonts w:ascii="Times New Roman" w:hAnsi="Times New Roman" w:cs="Times New Roman"/>
          <w:sz w:val="24"/>
          <w:szCs w:val="24"/>
        </w:rPr>
        <w:t>.</w:t>
      </w:r>
      <w:r w:rsidR="004D4E81" w:rsidRPr="00C14E6D">
        <w:rPr>
          <w:rFonts w:ascii="Times New Roman" w:hAnsi="Times New Roman" w:cs="Times New Roman"/>
          <w:sz w:val="24"/>
          <w:szCs w:val="24"/>
        </w:rPr>
        <w:t xml:space="preserve"> </w:t>
      </w:r>
    </w:p>
    <w:p w14:paraId="062766EE" w14:textId="57BCD24C" w:rsidR="004D4E81" w:rsidRPr="00C14E6D" w:rsidRDefault="00F252D6" w:rsidP="00EB12F0">
      <w:pPr>
        <w:jc w:val="both"/>
        <w:rPr>
          <w:rFonts w:ascii="Times New Roman" w:hAnsi="Times New Roman" w:cs="Times New Roman"/>
          <w:sz w:val="24"/>
          <w:szCs w:val="24"/>
        </w:rPr>
      </w:pPr>
      <w:r w:rsidRPr="00C14E6D">
        <w:rPr>
          <w:rFonts w:ascii="Times New Roman" w:hAnsi="Times New Roman" w:cs="Times New Roman"/>
          <w:sz w:val="24"/>
          <w:szCs w:val="24"/>
        </w:rPr>
        <w:tab/>
      </w:r>
      <w:r w:rsidR="00C049CA" w:rsidRPr="00C14E6D">
        <w:rPr>
          <w:rFonts w:ascii="Times New Roman" w:hAnsi="Times New Roman" w:cs="Times New Roman"/>
          <w:sz w:val="24"/>
          <w:szCs w:val="24"/>
        </w:rPr>
        <w:t xml:space="preserve">In this study I investigate </w:t>
      </w:r>
      <w:r w:rsidRPr="00C14E6D">
        <w:rPr>
          <w:rFonts w:ascii="Times New Roman" w:hAnsi="Times New Roman" w:cs="Times New Roman"/>
          <w:sz w:val="24"/>
          <w:szCs w:val="24"/>
        </w:rPr>
        <w:t xml:space="preserve">the </w:t>
      </w:r>
      <w:r w:rsidR="004D4E81" w:rsidRPr="00C14E6D">
        <w:rPr>
          <w:rFonts w:ascii="Times New Roman" w:hAnsi="Times New Roman" w:cs="Times New Roman"/>
          <w:sz w:val="24"/>
          <w:szCs w:val="24"/>
        </w:rPr>
        <w:t xml:space="preserve">predictability and </w:t>
      </w:r>
      <w:r w:rsidRPr="00C14E6D">
        <w:rPr>
          <w:rFonts w:ascii="Times New Roman" w:hAnsi="Times New Roman" w:cs="Times New Roman"/>
          <w:sz w:val="24"/>
          <w:szCs w:val="24"/>
        </w:rPr>
        <w:t xml:space="preserve">transferability of </w:t>
      </w:r>
      <w:r w:rsidR="00F661E5">
        <w:rPr>
          <w:rFonts w:ascii="Times New Roman" w:hAnsi="Times New Roman" w:cs="Times New Roman"/>
          <w:sz w:val="24"/>
          <w:szCs w:val="24"/>
        </w:rPr>
        <w:t>two</w:t>
      </w:r>
      <w:r w:rsidRPr="00C14E6D">
        <w:rPr>
          <w:rFonts w:ascii="Times New Roman" w:hAnsi="Times New Roman" w:cs="Times New Roman"/>
          <w:sz w:val="24"/>
          <w:szCs w:val="24"/>
        </w:rPr>
        <w:t xml:space="preserve"> </w:t>
      </w:r>
      <w:r w:rsidR="004D4E81" w:rsidRPr="00C14E6D">
        <w:rPr>
          <w:rFonts w:ascii="Times New Roman" w:hAnsi="Times New Roman" w:cs="Times New Roman"/>
          <w:sz w:val="24"/>
          <w:szCs w:val="24"/>
        </w:rPr>
        <w:t xml:space="preserve">commonly </w:t>
      </w:r>
      <w:r w:rsidR="002C4596">
        <w:rPr>
          <w:rFonts w:ascii="Times New Roman" w:hAnsi="Times New Roman" w:cs="Times New Roman"/>
          <w:sz w:val="24"/>
          <w:szCs w:val="24"/>
        </w:rPr>
        <w:t xml:space="preserve">found </w:t>
      </w:r>
      <w:r w:rsidRPr="00C14E6D">
        <w:rPr>
          <w:rFonts w:ascii="Times New Roman" w:hAnsi="Times New Roman" w:cs="Times New Roman"/>
          <w:sz w:val="24"/>
          <w:szCs w:val="24"/>
        </w:rPr>
        <w:t>relationships</w:t>
      </w:r>
      <w:r w:rsidR="00FE365E" w:rsidRPr="00C14E6D">
        <w:rPr>
          <w:rFonts w:ascii="Times New Roman" w:hAnsi="Times New Roman" w:cs="Times New Roman"/>
          <w:sz w:val="24"/>
          <w:szCs w:val="24"/>
        </w:rPr>
        <w:t xml:space="preserve"> of biodiversity measures</w:t>
      </w:r>
      <w:r w:rsidR="002C4596">
        <w:rPr>
          <w:rFonts w:ascii="Times New Roman" w:hAnsi="Times New Roman" w:cs="Times New Roman"/>
          <w:sz w:val="24"/>
          <w:szCs w:val="24"/>
        </w:rPr>
        <w:t xml:space="preserve">, using local biodiversity measures across multiple taxonomic groups from the PREDICTS database </w:t>
      </w:r>
      <w:r w:rsidR="002C4596" w:rsidRPr="00C14E6D">
        <w:rPr>
          <w:rFonts w:ascii="Times New Roman" w:hAnsi="Times New Roman" w:cs="Times New Roman"/>
          <w:sz w:val="24"/>
          <w:szCs w:val="24"/>
        </w:rPr>
        <w:t xml:space="preserve"> </w:t>
      </w:r>
      <w:r w:rsidR="002C4596" w:rsidRPr="00C14E6D">
        <w:rPr>
          <w:rFonts w:ascii="Times New Roman" w:hAnsi="Times New Roman" w:cs="Times New Roman"/>
          <w:sz w:val="24"/>
          <w:szCs w:val="24"/>
        </w:rPr>
        <w:fldChar w:fldCharType="begin" w:fldLock="1"/>
      </w:r>
      <w:r w:rsidR="002C4596">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Evolution","id":"ITEM-2","issue":"1","issued":{"date-parts":[["2017","1"]]},"page":"145-188","title":"The database of the PREDICTS (Projecting Responses of Ecological Diversity In Changing Terrestrial Systems) project","type":"article-journal","volume":"7"},"uris":["http://www.mendeley.com/documents/?uuid=a0e534b2-24a2-47cf-8b33-6a851d431bc4"]}],"mendeley":{"formattedCitation":"(Hudson &lt;i&gt;et al.&lt;/i&gt; 2014, 2017)","plainTextFormattedCitation":"(Hudson et al. 2014, 2017)","previouslyFormattedCitation":"(Hudson &lt;i&gt;et al.&lt;/i&gt; 2014, 2017)"},"properties":{"noteIndex":0},"schema":"https://github.com/citation-style-language/schema/raw/master/csl-citation.json"}</w:instrText>
      </w:r>
      <w:r w:rsidR="002C4596" w:rsidRPr="00C14E6D">
        <w:rPr>
          <w:rFonts w:ascii="Times New Roman" w:hAnsi="Times New Roman" w:cs="Times New Roman"/>
          <w:sz w:val="24"/>
          <w:szCs w:val="24"/>
        </w:rPr>
        <w:fldChar w:fldCharType="separate"/>
      </w:r>
      <w:r w:rsidR="002C4596" w:rsidRPr="00F661E5">
        <w:rPr>
          <w:rFonts w:ascii="Times New Roman" w:hAnsi="Times New Roman" w:cs="Times New Roman"/>
          <w:noProof/>
          <w:sz w:val="24"/>
          <w:szCs w:val="24"/>
        </w:rPr>
        <w:t xml:space="preserve">(Hudson </w:t>
      </w:r>
      <w:r w:rsidR="002C4596" w:rsidRPr="00F661E5">
        <w:rPr>
          <w:rFonts w:ascii="Times New Roman" w:hAnsi="Times New Roman" w:cs="Times New Roman"/>
          <w:i/>
          <w:noProof/>
          <w:sz w:val="24"/>
          <w:szCs w:val="24"/>
        </w:rPr>
        <w:t>et al.</w:t>
      </w:r>
      <w:r w:rsidR="002C4596" w:rsidRPr="00F661E5">
        <w:rPr>
          <w:rFonts w:ascii="Times New Roman" w:hAnsi="Times New Roman" w:cs="Times New Roman"/>
          <w:noProof/>
          <w:sz w:val="24"/>
          <w:szCs w:val="24"/>
        </w:rPr>
        <w:t xml:space="preserve"> 2014, 2017)</w:t>
      </w:r>
      <w:r w:rsidR="002C4596" w:rsidRPr="00C14E6D">
        <w:rPr>
          <w:rFonts w:ascii="Times New Roman" w:hAnsi="Times New Roman" w:cs="Times New Roman"/>
          <w:sz w:val="24"/>
          <w:szCs w:val="24"/>
        </w:rPr>
        <w:fldChar w:fldCharType="end"/>
      </w:r>
      <w:r w:rsidR="002C4596">
        <w:rPr>
          <w:rFonts w:ascii="Times New Roman" w:hAnsi="Times New Roman" w:cs="Times New Roman"/>
          <w:sz w:val="24"/>
          <w:szCs w:val="24"/>
        </w:rPr>
        <w:t>,</w:t>
      </w:r>
      <w:r w:rsidR="00FE365E" w:rsidRPr="00C14E6D">
        <w:rPr>
          <w:rFonts w:ascii="Times New Roman" w:hAnsi="Times New Roman" w:cs="Times New Roman"/>
          <w:sz w:val="24"/>
          <w:szCs w:val="24"/>
        </w:rPr>
        <w:t xml:space="preserve"> with </w:t>
      </w:r>
      <w:r w:rsidR="002C4596">
        <w:rPr>
          <w:rFonts w:ascii="Times New Roman" w:hAnsi="Times New Roman" w:cs="Times New Roman"/>
          <w:sz w:val="24"/>
          <w:szCs w:val="24"/>
        </w:rPr>
        <w:t>remotely-sensed en</w:t>
      </w:r>
      <w:r w:rsidR="00FE365E" w:rsidRPr="00C14E6D">
        <w:rPr>
          <w:rFonts w:ascii="Times New Roman" w:hAnsi="Times New Roman" w:cs="Times New Roman"/>
          <w:sz w:val="24"/>
          <w:szCs w:val="24"/>
        </w:rPr>
        <w:t>vironmental predictors</w:t>
      </w:r>
      <w:r w:rsidRPr="00C14E6D">
        <w:rPr>
          <w:rFonts w:ascii="Times New Roman" w:hAnsi="Times New Roman" w:cs="Times New Roman"/>
          <w:sz w:val="24"/>
          <w:szCs w:val="24"/>
        </w:rPr>
        <w:t xml:space="preserve">, specifically with </w:t>
      </w:r>
      <w:r w:rsidR="002C4596">
        <w:rPr>
          <w:rFonts w:ascii="Times New Roman" w:hAnsi="Times New Roman" w:cs="Times New Roman"/>
          <w:sz w:val="24"/>
          <w:szCs w:val="24"/>
        </w:rPr>
        <w:t xml:space="preserve">vegetation availability </w:t>
      </w:r>
      <w:r w:rsidRPr="00C14E6D">
        <w:rPr>
          <w:rFonts w:ascii="Times New Roman" w:hAnsi="Times New Roman" w:cs="Times New Roman"/>
          <w:sz w:val="24"/>
          <w:szCs w:val="24"/>
        </w:rPr>
        <w:fldChar w:fldCharType="begin" w:fldLock="1"/>
      </w:r>
      <w:r w:rsidR="005E6995">
        <w:rPr>
          <w:rFonts w:ascii="Times New Roman" w:hAnsi="Times New Roman" w:cs="Times New Roman"/>
          <w:sz w:val="24"/>
          <w:szCs w:val="24"/>
        </w:rPr>
        <w:instrText>ADDIN CSL_CITATION {"citationItems":[{"id":"ITEM-1","itemData":{"DOI":"10.1017/S1464793104006517","ISBN":"1464-7931","ISSN":"1469-185X","PMID":"15727036","abstract":"Correlations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Reviews","id":"ITEM-1","issue":"01","issued":{"date-parts":[["2005"]]},"page":"1–25","title":"Species–energy relationships at the macroecological scale: a review of the mechanisms","type":"article-journal","volume":"80"},"uris":["http://www.mendeley.com/documents/?uuid=270a192d-b91f-4a06-98dd-707af0c6b680"]},{"id":"ITEM-2","itemData":{"DOI":"10.1111/ddi.12270","ISSN":"13669516","abstract":"AimGlobal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Distributions","editor":[{"dropping-particle":"","family":"Heikkinen","given":"Risto","non-dropping-particle":"","parse-names":false,"suffix":""}],"id":"ITEM-2","issue":"3","issued":{"date-parts":[["2015","3"]]},"page":"290-301","title":"Energy availability, spatio-temporal variability and implications for animal ecology","type":"article-journal","volume":"21"},"uris":["http://www.mendeley.com/documents/?uuid=5a88de18-31fc-4c01-897a-2a9baa73f090"]},{"id":"ITEM-3","itemData":{"DOI":"10.1111/ele.12277","ISBN":"1461-0248","ISSN":"1461023X","PMID":"24751205","abstract":"Environmental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Letters","editor":[{"dropping-particle":"","family":"Arita","given":"Hector","non-dropping-particle":"","parse-names":false,"suffix":""}],"id":"ITEM-3","issue":"7","issued":{"date-parts":[["2014","7"]]},"page":"866-880","title":"Environmental heterogeneity as a universal driver of species richness across taxa, biomes and spatial scales","type":"article-journal","volume":"17"},"uris":["http://www.mendeley.com/documents/?uuid=019135d5-7579-4e68-b732-d8ebdeffc838"]}],"mendeley":{"formattedCitation":"(Evans &lt;i&gt;et al.&lt;/i&gt; 2005; Stein &lt;i&gt;et al.&lt;/i&gt; 2014; Duncan &lt;i&gt;et al.&lt;/i&gt; 2015)","plainTextFormattedCitation":"(Evans et al. 2005; Stein et al. 2014; Duncan et al. 2015)","previouslyFormattedCitation":"(Evans &lt;i&gt;et al.&lt;/i&gt; 2005; Stein &lt;i&gt;et al.&lt;/i&gt; 2014; Duncan &lt;i&gt;et al.&lt;/i&gt; 2015)"},"properties":{"noteIndex":0},"schema":"https://github.com/citation-style-language/schema/raw/master/csl-citation.json"}</w:instrText>
      </w:r>
      <w:r w:rsidRPr="00C14E6D">
        <w:rPr>
          <w:rFonts w:ascii="Times New Roman" w:hAnsi="Times New Roman" w:cs="Times New Roman"/>
          <w:sz w:val="24"/>
          <w:szCs w:val="24"/>
        </w:rPr>
        <w:fldChar w:fldCharType="separate"/>
      </w:r>
      <w:r w:rsidR="00046A1C" w:rsidRPr="00046A1C">
        <w:rPr>
          <w:rFonts w:ascii="Times New Roman" w:hAnsi="Times New Roman" w:cs="Times New Roman"/>
          <w:noProof/>
          <w:sz w:val="24"/>
          <w:szCs w:val="24"/>
        </w:rPr>
        <w:t xml:space="preserve">(Evans </w:t>
      </w:r>
      <w:r w:rsidR="00046A1C" w:rsidRPr="00046A1C">
        <w:rPr>
          <w:rFonts w:ascii="Times New Roman" w:hAnsi="Times New Roman" w:cs="Times New Roman"/>
          <w:i/>
          <w:noProof/>
          <w:sz w:val="24"/>
          <w:szCs w:val="24"/>
        </w:rPr>
        <w:t>et al.</w:t>
      </w:r>
      <w:r w:rsidR="00046A1C" w:rsidRPr="00046A1C">
        <w:rPr>
          <w:rFonts w:ascii="Times New Roman" w:hAnsi="Times New Roman" w:cs="Times New Roman"/>
          <w:noProof/>
          <w:sz w:val="24"/>
          <w:szCs w:val="24"/>
        </w:rPr>
        <w:t xml:space="preserve"> 2005; Stein </w:t>
      </w:r>
      <w:r w:rsidR="00046A1C" w:rsidRPr="00046A1C">
        <w:rPr>
          <w:rFonts w:ascii="Times New Roman" w:hAnsi="Times New Roman" w:cs="Times New Roman"/>
          <w:i/>
          <w:noProof/>
          <w:sz w:val="24"/>
          <w:szCs w:val="24"/>
        </w:rPr>
        <w:t>et al.</w:t>
      </w:r>
      <w:r w:rsidR="00046A1C" w:rsidRPr="00046A1C">
        <w:rPr>
          <w:rFonts w:ascii="Times New Roman" w:hAnsi="Times New Roman" w:cs="Times New Roman"/>
          <w:noProof/>
          <w:sz w:val="24"/>
          <w:szCs w:val="24"/>
        </w:rPr>
        <w:t xml:space="preserve"> 2014; Duncan </w:t>
      </w:r>
      <w:r w:rsidR="00046A1C" w:rsidRPr="00046A1C">
        <w:rPr>
          <w:rFonts w:ascii="Times New Roman" w:hAnsi="Times New Roman" w:cs="Times New Roman"/>
          <w:i/>
          <w:noProof/>
          <w:sz w:val="24"/>
          <w:szCs w:val="24"/>
        </w:rPr>
        <w:t>et al.</w:t>
      </w:r>
      <w:r w:rsidR="00046A1C" w:rsidRPr="00046A1C">
        <w:rPr>
          <w:rFonts w:ascii="Times New Roman" w:hAnsi="Times New Roman" w:cs="Times New Roman"/>
          <w:noProof/>
          <w:sz w:val="24"/>
          <w:szCs w:val="24"/>
        </w:rPr>
        <w:t xml:space="preserve"> 2015)</w:t>
      </w:r>
      <w:r w:rsidRPr="00C14E6D">
        <w:rPr>
          <w:rFonts w:ascii="Times New Roman" w:hAnsi="Times New Roman" w:cs="Times New Roman"/>
          <w:sz w:val="24"/>
          <w:szCs w:val="24"/>
        </w:rPr>
        <w:fldChar w:fldCharType="end"/>
      </w:r>
      <w:r w:rsidR="002C4596">
        <w:rPr>
          <w:rFonts w:ascii="Times New Roman" w:hAnsi="Times New Roman" w:cs="Times New Roman"/>
          <w:sz w:val="24"/>
          <w:szCs w:val="24"/>
        </w:rPr>
        <w:t xml:space="preserve"> and </w:t>
      </w:r>
      <w:r w:rsidRPr="00C14E6D">
        <w:rPr>
          <w:rFonts w:ascii="Times New Roman" w:hAnsi="Times New Roman" w:cs="Times New Roman"/>
          <w:sz w:val="24"/>
          <w:szCs w:val="24"/>
        </w:rPr>
        <w:t xml:space="preserve">spectral variability </w:t>
      </w:r>
      <w:r w:rsidR="00FE365E"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challenges","type":"article-journal","volume":"5"},"uris":["http://www.mendeley.com/documents/?uuid=44df6ae4-617d-48be-8466-5c179818f8a1"]}],"mendeley":{"formattedCitation":"(Rocchini &lt;i&gt;et al.&lt;/i&gt; 2010)","plainTextFormattedCitation":"(Rocchini et al. 2010)","previouslyFormattedCitation":"(Rocchini &lt;i&gt;et al.&lt;/i&gt; 2010)"},"properties":{"noteIndex":0},"schema":"https://github.com/citation-style-language/schema/raw/master/csl-citation.json"}</w:instrText>
      </w:r>
      <w:r w:rsidR="00FE365E"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(Rocchini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2010)</w:t>
      </w:r>
      <w:r w:rsidR="00FE365E" w:rsidRPr="00C14E6D">
        <w:rPr>
          <w:rFonts w:ascii="Times New Roman" w:hAnsi="Times New Roman" w:cs="Times New Roman"/>
          <w:sz w:val="24"/>
          <w:szCs w:val="24"/>
        </w:rPr>
        <w:fldChar w:fldCharType="end"/>
      </w:r>
      <w:r w:rsidR="00FE365E" w:rsidRPr="00C14E6D">
        <w:rPr>
          <w:rFonts w:ascii="Times New Roman" w:hAnsi="Times New Roman" w:cs="Times New Roman"/>
          <w:sz w:val="24"/>
          <w:szCs w:val="24"/>
        </w:rPr>
        <w:t>. Using hierarchical Bayesian models</w:t>
      </w:r>
      <w:r w:rsidR="002C4596">
        <w:rPr>
          <w:rFonts w:ascii="Times New Roman" w:hAnsi="Times New Roman" w:cs="Times New Roman"/>
          <w:sz w:val="24"/>
          <w:szCs w:val="24"/>
        </w:rPr>
        <w:t>,</w:t>
      </w:r>
      <w:r w:rsidR="00FE365E" w:rsidRPr="00C14E6D">
        <w:rPr>
          <w:rFonts w:ascii="Times New Roman" w:hAnsi="Times New Roman" w:cs="Times New Roman"/>
          <w:sz w:val="24"/>
          <w:szCs w:val="24"/>
        </w:rPr>
        <w:t xml:space="preserve"> I then assess the predictive power and precision of </w:t>
      </w:r>
      <w:r w:rsidR="00CD36EC" w:rsidRPr="00C14E6D">
        <w:rPr>
          <w:rFonts w:ascii="Times New Roman" w:hAnsi="Times New Roman" w:cs="Times New Roman"/>
          <w:sz w:val="24"/>
          <w:szCs w:val="24"/>
        </w:rPr>
        <w:t>the</w:t>
      </w:r>
      <w:r w:rsidR="002C4596">
        <w:rPr>
          <w:rFonts w:ascii="Times New Roman" w:hAnsi="Times New Roman" w:cs="Times New Roman"/>
          <w:sz w:val="24"/>
          <w:szCs w:val="24"/>
        </w:rPr>
        <w:t xml:space="preserve">se </w:t>
      </w:r>
      <w:r w:rsidR="00FE365E" w:rsidRPr="00C14E6D">
        <w:rPr>
          <w:rFonts w:ascii="Times New Roman" w:hAnsi="Times New Roman" w:cs="Times New Roman"/>
          <w:sz w:val="24"/>
          <w:szCs w:val="24"/>
        </w:rPr>
        <w:t>relationships within the same</w:t>
      </w:r>
      <w:r w:rsidR="00C94DA3" w:rsidRPr="00C14E6D">
        <w:rPr>
          <w:rFonts w:ascii="Times New Roman" w:hAnsi="Times New Roman" w:cs="Times New Roman"/>
          <w:sz w:val="24"/>
          <w:szCs w:val="24"/>
        </w:rPr>
        <w:t xml:space="preserve"> and different</w:t>
      </w:r>
      <w:r w:rsidR="00FE365E" w:rsidRPr="00C14E6D">
        <w:rPr>
          <w:rFonts w:ascii="Times New Roman" w:hAnsi="Times New Roman" w:cs="Times New Roman"/>
          <w:sz w:val="24"/>
          <w:szCs w:val="24"/>
        </w:rPr>
        <w:t xml:space="preserve"> environmental space</w:t>
      </w:r>
      <w:r w:rsidR="002C4596">
        <w:rPr>
          <w:rFonts w:ascii="Times New Roman" w:hAnsi="Times New Roman" w:cs="Times New Roman"/>
          <w:sz w:val="24"/>
          <w:szCs w:val="24"/>
        </w:rPr>
        <w:t xml:space="preserve"> and taxonomic groups</w:t>
      </w:r>
      <w:r w:rsidR="00FE365E" w:rsidRPr="00C14E6D">
        <w:rPr>
          <w:rFonts w:ascii="Times New Roman" w:hAnsi="Times New Roman" w:cs="Times New Roman"/>
          <w:sz w:val="24"/>
          <w:szCs w:val="24"/>
        </w:rPr>
        <w:t xml:space="preserve"> </w:t>
      </w:r>
      <w:r w:rsidR="00595C27" w:rsidRPr="00C14E6D">
        <w:rPr>
          <w:rFonts w:ascii="Times New Roman" w:hAnsi="Times New Roman" w:cs="Times New Roman"/>
          <w:sz w:val="24"/>
          <w:szCs w:val="24"/>
        </w:rPr>
        <w:t xml:space="preserve">(Figure 1). </w:t>
      </w:r>
      <w:r w:rsidR="004D4E81" w:rsidRPr="00C14E6D">
        <w:rPr>
          <w:rFonts w:ascii="Times New Roman" w:hAnsi="Times New Roman" w:cs="Times New Roman"/>
          <w:sz w:val="24"/>
          <w:szCs w:val="24"/>
        </w:rPr>
        <w:t>It is my expectation that th</w:t>
      </w:r>
      <w:r w:rsidR="007F751E" w:rsidRPr="00C14E6D">
        <w:rPr>
          <w:rFonts w:ascii="Times New Roman" w:hAnsi="Times New Roman" w:cs="Times New Roman"/>
          <w:sz w:val="24"/>
          <w:szCs w:val="24"/>
        </w:rPr>
        <w:t xml:space="preserve">e results of this study provide </w:t>
      </w:r>
      <w:r w:rsidR="00413C21" w:rsidRPr="00C14E6D">
        <w:rPr>
          <w:rFonts w:ascii="Times New Roman" w:hAnsi="Times New Roman" w:cs="Times New Roman"/>
          <w:sz w:val="24"/>
          <w:szCs w:val="24"/>
        </w:rPr>
        <w:t>further understanding o</w:t>
      </w:r>
      <w:r w:rsidR="007F751E" w:rsidRPr="00C14E6D">
        <w:rPr>
          <w:rFonts w:ascii="Times New Roman" w:hAnsi="Times New Roman" w:cs="Times New Roman"/>
          <w:sz w:val="24"/>
          <w:szCs w:val="24"/>
        </w:rPr>
        <w:t xml:space="preserve">n </w:t>
      </w:r>
      <w:r w:rsidR="00413C21" w:rsidRPr="00C14E6D">
        <w:rPr>
          <w:rFonts w:ascii="Times New Roman" w:hAnsi="Times New Roman" w:cs="Times New Roman"/>
          <w:sz w:val="24"/>
          <w:szCs w:val="24"/>
        </w:rPr>
        <w:t xml:space="preserve">both </w:t>
      </w:r>
      <w:r w:rsidR="007F751E" w:rsidRPr="00C14E6D">
        <w:rPr>
          <w:rFonts w:ascii="Times New Roman" w:hAnsi="Times New Roman" w:cs="Times New Roman"/>
          <w:sz w:val="24"/>
          <w:szCs w:val="24"/>
        </w:rPr>
        <w:t>the generality</w:t>
      </w:r>
      <w:r w:rsidR="00413C21" w:rsidRPr="00C14E6D">
        <w:rPr>
          <w:rFonts w:ascii="Times New Roman" w:hAnsi="Times New Roman" w:cs="Times New Roman"/>
          <w:sz w:val="24"/>
          <w:szCs w:val="24"/>
        </w:rPr>
        <w:t xml:space="preserve"> and transferability</w:t>
      </w:r>
      <w:r w:rsidR="007F751E" w:rsidRPr="00C14E6D">
        <w:rPr>
          <w:rFonts w:ascii="Times New Roman" w:hAnsi="Times New Roman" w:cs="Times New Roman"/>
          <w:sz w:val="24"/>
          <w:szCs w:val="24"/>
        </w:rPr>
        <w:t xml:space="preserve"> of </w:t>
      </w:r>
      <w:r w:rsidR="00413C21" w:rsidRPr="00C14E6D">
        <w:rPr>
          <w:rFonts w:ascii="Times New Roman" w:hAnsi="Times New Roman" w:cs="Times New Roman"/>
          <w:sz w:val="24"/>
          <w:szCs w:val="24"/>
        </w:rPr>
        <w:t>bi</w:t>
      </w:r>
      <w:r w:rsidR="007F751E" w:rsidRPr="00C14E6D">
        <w:rPr>
          <w:rFonts w:ascii="Times New Roman" w:hAnsi="Times New Roman" w:cs="Times New Roman"/>
          <w:sz w:val="24"/>
          <w:szCs w:val="24"/>
        </w:rPr>
        <w:t>odiversity-environment relationships</w:t>
      </w:r>
      <w:r w:rsidR="00413C21" w:rsidRPr="00C14E6D">
        <w:rPr>
          <w:rFonts w:ascii="Times New Roman" w:hAnsi="Times New Roman" w:cs="Times New Roman"/>
          <w:sz w:val="24"/>
          <w:szCs w:val="24"/>
        </w:rPr>
        <w:t xml:space="preserve"> at local scales.</w:t>
      </w:r>
    </w:p>
    <w:p w14:paraId="0F264EA6" w14:textId="09EBDD9D" w:rsidR="00EB12F0" w:rsidRDefault="00EB12F0" w:rsidP="00EB12F0">
      <w:pPr>
        <w:jc w:val="both"/>
        <w:rPr>
          <w:rFonts w:ascii="Times New Roman" w:hAnsi="Times New Roman" w:cs="Times New Roman"/>
          <w:sz w:val="24"/>
          <w:szCs w:val="24"/>
        </w:rPr>
      </w:pPr>
    </w:p>
    <w:p w14:paraId="38A18323" w14:textId="11646E04" w:rsidR="00AD6C4A" w:rsidRDefault="00AD6C4A" w:rsidP="00EB12F0">
      <w:pPr>
        <w:jc w:val="both"/>
        <w:rPr>
          <w:rFonts w:ascii="Times New Roman" w:hAnsi="Times New Roman" w:cs="Times New Roman"/>
          <w:sz w:val="24"/>
          <w:szCs w:val="24"/>
        </w:rPr>
      </w:pPr>
      <w:r>
        <w:rPr>
          <w:rFonts w:ascii="Times New Roman" w:hAnsi="Times New Roman" w:cs="Times New Roman"/>
          <w:sz w:val="24"/>
          <w:szCs w:val="24"/>
        </w:rPr>
        <w:t>In a way this study can also be understood as test of the space-for-time substitution in wider predictions</w:t>
      </w:r>
    </w:p>
    <w:p w14:paraId="16D88EE0" w14:textId="77777777" w:rsidR="00AD6C4A" w:rsidRPr="00C14E6D" w:rsidRDefault="00AD6C4A" w:rsidP="00EB12F0">
      <w:pPr>
        <w:jc w:val="both"/>
        <w:rPr>
          <w:rFonts w:ascii="Times New Roman" w:hAnsi="Times New Roman" w:cs="Times New Roman"/>
          <w:sz w:val="24"/>
          <w:szCs w:val="24"/>
        </w:rPr>
      </w:pPr>
    </w:p>
    <w:p w14:paraId="73DA7805" w14:textId="39C6B455"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Methods:</w:t>
      </w:r>
    </w:p>
    <w:p w14:paraId="0DF18A4E" w14:textId="5E97D260" w:rsidR="00ED3299" w:rsidRPr="00C14E6D" w:rsidRDefault="00311B2E" w:rsidP="00FE365E">
      <w:pPr>
        <w:rPr>
          <w:rFonts w:ascii="Times New Roman" w:hAnsi="Times New Roman" w:cs="Times New Roman"/>
          <w:i/>
          <w:iCs/>
          <w:sz w:val="24"/>
          <w:szCs w:val="24"/>
        </w:rPr>
      </w:pPr>
      <w:r w:rsidRPr="00C14E6D">
        <w:rPr>
          <w:rFonts w:ascii="Times New Roman" w:hAnsi="Times New Roman" w:cs="Times New Roman"/>
          <w:i/>
          <w:iCs/>
          <w:sz w:val="24"/>
          <w:szCs w:val="24"/>
        </w:rPr>
        <w:t>Biodiversity d</w:t>
      </w:r>
      <w:r w:rsidR="00ED3299" w:rsidRPr="00C14E6D">
        <w:rPr>
          <w:rFonts w:ascii="Times New Roman" w:hAnsi="Times New Roman" w:cs="Times New Roman"/>
          <w:i/>
          <w:iCs/>
          <w:sz w:val="24"/>
          <w:szCs w:val="24"/>
        </w:rPr>
        <w:t>ata preparation</w:t>
      </w:r>
    </w:p>
    <w:p w14:paraId="3A12AF6A" w14:textId="16E9646F" w:rsidR="00194072" w:rsidRPr="00C14E6D" w:rsidRDefault="00FD7E39" w:rsidP="00816CC5">
      <w:pPr>
        <w:jc w:val="both"/>
        <w:rPr>
          <w:rFonts w:ascii="Times New Roman" w:hAnsi="Times New Roman" w:cs="Times New Roman"/>
          <w:sz w:val="24"/>
          <w:szCs w:val="24"/>
        </w:rPr>
      </w:pPr>
      <w:r w:rsidRPr="00C14E6D">
        <w:rPr>
          <w:rFonts w:ascii="Times New Roman" w:hAnsi="Times New Roman" w:cs="Times New Roman"/>
          <w:sz w:val="24"/>
          <w:szCs w:val="24"/>
        </w:rPr>
        <w:t xml:space="preserve">I took </w:t>
      </w:r>
      <w:r w:rsidR="00EB3FF3" w:rsidRPr="00C14E6D">
        <w:rPr>
          <w:rFonts w:ascii="Times New Roman" w:hAnsi="Times New Roman" w:cs="Times New Roman"/>
          <w:sz w:val="24"/>
          <w:szCs w:val="24"/>
        </w:rPr>
        <w:t>species assemblage</w:t>
      </w:r>
      <w:r w:rsidR="008511DE" w:rsidRPr="00C14E6D">
        <w:rPr>
          <w:rFonts w:ascii="Times New Roman" w:hAnsi="Times New Roman" w:cs="Times New Roman"/>
          <w:sz w:val="24"/>
          <w:szCs w:val="24"/>
        </w:rPr>
        <w:t xml:space="preserve"> data from the global </w:t>
      </w:r>
      <w:r w:rsidR="008511DE" w:rsidRPr="00C14E6D">
        <w:rPr>
          <w:rFonts w:ascii="Times New Roman" w:hAnsi="Times New Roman" w:cs="Times New Roman"/>
          <w:b/>
          <w:bCs/>
          <w:sz w:val="24"/>
          <w:szCs w:val="24"/>
        </w:rPr>
        <w:t>P</w:t>
      </w:r>
      <w:r w:rsidR="008511DE" w:rsidRPr="00C14E6D">
        <w:rPr>
          <w:rFonts w:ascii="Times New Roman" w:hAnsi="Times New Roman" w:cs="Times New Roman"/>
          <w:sz w:val="24"/>
          <w:szCs w:val="24"/>
        </w:rPr>
        <w:t xml:space="preserve">rojecting </w:t>
      </w:r>
      <w:r w:rsidR="008511DE" w:rsidRPr="00C14E6D">
        <w:rPr>
          <w:rFonts w:ascii="Times New Roman" w:hAnsi="Times New Roman" w:cs="Times New Roman"/>
          <w:b/>
          <w:bCs/>
          <w:sz w:val="24"/>
          <w:szCs w:val="24"/>
        </w:rPr>
        <w:t>R</w:t>
      </w:r>
      <w:r w:rsidR="008511DE" w:rsidRPr="00C14E6D">
        <w:rPr>
          <w:rFonts w:ascii="Times New Roman" w:hAnsi="Times New Roman" w:cs="Times New Roman"/>
          <w:sz w:val="24"/>
          <w:szCs w:val="24"/>
        </w:rPr>
        <w:t xml:space="preserve">esponses of </w:t>
      </w:r>
      <w:r w:rsidR="008511DE" w:rsidRPr="00C14E6D">
        <w:rPr>
          <w:rFonts w:ascii="Times New Roman" w:hAnsi="Times New Roman" w:cs="Times New Roman"/>
          <w:b/>
          <w:bCs/>
          <w:sz w:val="24"/>
          <w:szCs w:val="24"/>
        </w:rPr>
        <w:t>E</w:t>
      </w:r>
      <w:r w:rsidR="008511DE" w:rsidRPr="00C14E6D">
        <w:rPr>
          <w:rFonts w:ascii="Times New Roman" w:hAnsi="Times New Roman" w:cs="Times New Roman"/>
          <w:sz w:val="24"/>
          <w:szCs w:val="24"/>
        </w:rPr>
        <w:t xml:space="preserve">cological </w:t>
      </w:r>
      <w:r w:rsidR="008511DE" w:rsidRPr="00C14E6D">
        <w:rPr>
          <w:rFonts w:ascii="Times New Roman" w:hAnsi="Times New Roman" w:cs="Times New Roman"/>
          <w:b/>
          <w:bCs/>
          <w:sz w:val="24"/>
          <w:szCs w:val="24"/>
        </w:rPr>
        <w:t>D</w:t>
      </w:r>
      <w:r w:rsidR="008511DE" w:rsidRPr="00C14E6D">
        <w:rPr>
          <w:rFonts w:ascii="Times New Roman" w:hAnsi="Times New Roman" w:cs="Times New Roman"/>
          <w:sz w:val="24"/>
          <w:szCs w:val="24"/>
        </w:rPr>
        <w:t xml:space="preserve">iversity </w:t>
      </w:r>
      <w:r w:rsidR="008511DE" w:rsidRPr="00C14E6D">
        <w:rPr>
          <w:rFonts w:ascii="Times New Roman" w:hAnsi="Times New Roman" w:cs="Times New Roman"/>
          <w:b/>
          <w:bCs/>
          <w:sz w:val="24"/>
          <w:szCs w:val="24"/>
        </w:rPr>
        <w:t>I</w:t>
      </w:r>
      <w:r w:rsidR="008511DE" w:rsidRPr="00C14E6D">
        <w:rPr>
          <w:rFonts w:ascii="Times New Roman" w:hAnsi="Times New Roman" w:cs="Times New Roman"/>
          <w:sz w:val="24"/>
          <w:szCs w:val="24"/>
        </w:rPr>
        <w:t xml:space="preserve">n </w:t>
      </w:r>
      <w:r w:rsidR="008511DE" w:rsidRPr="00C14E6D">
        <w:rPr>
          <w:rFonts w:ascii="Times New Roman" w:hAnsi="Times New Roman" w:cs="Times New Roman"/>
          <w:b/>
          <w:bCs/>
          <w:sz w:val="24"/>
          <w:szCs w:val="24"/>
        </w:rPr>
        <w:t>C</w:t>
      </w:r>
      <w:r w:rsidR="008511DE" w:rsidRPr="00C14E6D">
        <w:rPr>
          <w:rFonts w:ascii="Times New Roman" w:hAnsi="Times New Roman" w:cs="Times New Roman"/>
          <w:sz w:val="24"/>
          <w:szCs w:val="24"/>
        </w:rPr>
        <w:t xml:space="preserve">hanging </w:t>
      </w:r>
      <w:r w:rsidR="008511DE" w:rsidRPr="00C14E6D">
        <w:rPr>
          <w:rFonts w:ascii="Times New Roman" w:hAnsi="Times New Roman" w:cs="Times New Roman"/>
          <w:b/>
          <w:bCs/>
          <w:sz w:val="24"/>
          <w:szCs w:val="24"/>
        </w:rPr>
        <w:t>T</w:t>
      </w:r>
      <w:r w:rsidR="008511DE" w:rsidRPr="00C14E6D">
        <w:rPr>
          <w:rFonts w:ascii="Times New Roman" w:hAnsi="Times New Roman" w:cs="Times New Roman"/>
          <w:sz w:val="24"/>
          <w:szCs w:val="24"/>
        </w:rPr>
        <w:t xml:space="preserve">errestrial </w:t>
      </w:r>
      <w:r w:rsidR="008511DE" w:rsidRPr="00C14E6D">
        <w:rPr>
          <w:rFonts w:ascii="Times New Roman" w:hAnsi="Times New Roman" w:cs="Times New Roman"/>
          <w:b/>
          <w:bCs/>
          <w:sz w:val="24"/>
          <w:szCs w:val="24"/>
        </w:rPr>
        <w:t>S</w:t>
      </w:r>
      <w:r w:rsidR="008511DE" w:rsidRPr="00C14E6D">
        <w:rPr>
          <w:rFonts w:ascii="Times New Roman" w:hAnsi="Times New Roman" w:cs="Times New Roman"/>
          <w:sz w:val="24"/>
          <w:szCs w:val="24"/>
        </w:rPr>
        <w:t xml:space="preserve">ystems (PREDICTS) database </w:t>
      </w:r>
      <w:r w:rsidR="008511DE"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&lt;i&gt;et al.&lt;/i&gt; 2017)","plainTextFormattedCitation":"(Hudson et al. 2017)","previouslyFormattedCitation":"(Hudson &lt;i&gt;et al.&lt;/i&gt; 2017)"},"properties":{"noteIndex":0},"schema":"https://github.com/citation-style-language/schema/raw/master/csl-citation.json"}</w:instrText>
      </w:r>
      <w:r w:rsidR="008511DE"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(Hudson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8511DE" w:rsidRPr="00C14E6D">
        <w:rPr>
          <w:rFonts w:ascii="Times New Roman" w:hAnsi="Times New Roman" w:cs="Times New Roman"/>
          <w:sz w:val="24"/>
          <w:szCs w:val="24"/>
        </w:rPr>
        <w:fldChar w:fldCharType="end"/>
      </w:r>
      <w:r w:rsidR="005A744C" w:rsidRPr="00C14E6D">
        <w:rPr>
          <w:rFonts w:ascii="Times New Roman" w:hAnsi="Times New Roman" w:cs="Times New Roman"/>
          <w:sz w:val="24"/>
          <w:szCs w:val="24"/>
        </w:rPr>
        <w:t xml:space="preserve">, which contains records of species occurrence and abundance at </w:t>
      </w:r>
      <w:r w:rsidR="00561595" w:rsidRPr="00C14E6D">
        <w:rPr>
          <w:rFonts w:ascii="Times New Roman" w:hAnsi="Times New Roman" w:cs="Times New Roman"/>
          <w:sz w:val="24"/>
          <w:szCs w:val="24"/>
        </w:rPr>
        <w:t xml:space="preserve">spatial-explicit sites ‘sites’ as reported </w:t>
      </w:r>
      <w:r w:rsidR="00911CC2">
        <w:rPr>
          <w:rFonts w:ascii="Times New Roman" w:hAnsi="Times New Roman" w:cs="Times New Roman"/>
          <w:sz w:val="24"/>
          <w:szCs w:val="24"/>
        </w:rPr>
        <w:t>in</w:t>
      </w:r>
      <w:r w:rsidR="00561595" w:rsidRPr="00C14E6D">
        <w:rPr>
          <w:rFonts w:ascii="Times New Roman" w:hAnsi="Times New Roman" w:cs="Times New Roman"/>
          <w:sz w:val="24"/>
          <w:szCs w:val="24"/>
        </w:rPr>
        <w:t xml:space="preserve"> published ‘studies’. </w:t>
      </w:r>
      <w:r w:rsidR="0056538B" w:rsidRPr="00C14E6D">
        <w:rPr>
          <w:rFonts w:ascii="Times New Roman" w:hAnsi="Times New Roman" w:cs="Times New Roman"/>
          <w:sz w:val="24"/>
          <w:szCs w:val="24"/>
        </w:rPr>
        <w:t>O</w:t>
      </w:r>
      <w:r w:rsidR="00561595" w:rsidRPr="00C14E6D">
        <w:rPr>
          <w:rFonts w:ascii="Times New Roman" w:hAnsi="Times New Roman" w:cs="Times New Roman"/>
          <w:sz w:val="24"/>
          <w:szCs w:val="24"/>
        </w:rPr>
        <w:t xml:space="preserve">nly studies which </w:t>
      </w:r>
      <w:r w:rsidR="008642EE" w:rsidRPr="00C14E6D">
        <w:rPr>
          <w:rFonts w:ascii="Times New Roman" w:hAnsi="Times New Roman" w:cs="Times New Roman"/>
          <w:sz w:val="24"/>
          <w:szCs w:val="24"/>
        </w:rPr>
        <w:t>differ in</w:t>
      </w:r>
      <w:r w:rsidR="00561595" w:rsidRPr="00C14E6D">
        <w:rPr>
          <w:rFonts w:ascii="Times New Roman" w:hAnsi="Times New Roman" w:cs="Times New Roman"/>
          <w:sz w:val="24"/>
          <w:szCs w:val="24"/>
        </w:rPr>
        <w:t xml:space="preserve"> ‘land-use’</w:t>
      </w:r>
      <w:r w:rsidR="008642EE" w:rsidRPr="00C14E6D">
        <w:rPr>
          <w:rFonts w:ascii="Times New Roman" w:hAnsi="Times New Roman" w:cs="Times New Roman"/>
          <w:sz w:val="24"/>
          <w:szCs w:val="24"/>
        </w:rPr>
        <w:t xml:space="preserve"> and </w:t>
      </w:r>
      <w:r w:rsidR="0056538B" w:rsidRPr="00C14E6D">
        <w:rPr>
          <w:rFonts w:ascii="Times New Roman" w:hAnsi="Times New Roman" w:cs="Times New Roman"/>
          <w:sz w:val="24"/>
          <w:szCs w:val="24"/>
        </w:rPr>
        <w:t xml:space="preserve">have spatial and temporal information associated </w:t>
      </w:r>
      <w:r w:rsidR="00C14E6D">
        <w:rPr>
          <w:rFonts w:ascii="Times New Roman" w:hAnsi="Times New Roman" w:cs="Times New Roman"/>
          <w:sz w:val="24"/>
          <w:szCs w:val="24"/>
        </w:rPr>
        <w:t>with them</w:t>
      </w:r>
      <w:r w:rsidR="00911CC2">
        <w:rPr>
          <w:rFonts w:ascii="Times New Roman" w:hAnsi="Times New Roman" w:cs="Times New Roman"/>
          <w:sz w:val="24"/>
          <w:szCs w:val="24"/>
        </w:rPr>
        <w:t>, e.g. sampling extent and date of sampling,</w:t>
      </w:r>
      <w:r w:rsidR="00C14E6D">
        <w:rPr>
          <w:rFonts w:ascii="Times New Roman" w:hAnsi="Times New Roman" w:cs="Times New Roman"/>
          <w:sz w:val="24"/>
          <w:szCs w:val="24"/>
        </w:rPr>
        <w:t xml:space="preserve"> </w:t>
      </w:r>
      <w:r w:rsidR="0056538B" w:rsidRPr="00C14E6D">
        <w:rPr>
          <w:rFonts w:ascii="Times New Roman" w:hAnsi="Times New Roman" w:cs="Times New Roman"/>
          <w:sz w:val="24"/>
          <w:szCs w:val="24"/>
        </w:rPr>
        <w:t xml:space="preserve">were included in the PREDICTS database </w:t>
      </w:r>
      <w:r w:rsidR="0056538B"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impacts","type":"article-journal","volume":"4"},"uris":["http://www.mendeley.com/documents/?uuid=5a8acc15-cda4-40c3-b52f-7b0cbe933727"]}],"mendeley":{"formattedCitation":"(Hudson &lt;i&gt;et al.&lt;/i&gt; 2014)","plainTextFormattedCitation":"(Hudson et al. 2014)","previouslyFormattedCitation":"(Hudson &lt;i&gt;et al.&lt;/i&gt; 2014)"},"properties":{"noteIndex":0},"schema":"https://github.com/citation-style-language/schema/raw/master/csl-citation.json"}</w:instrText>
      </w:r>
      <w:r w:rsidR="0056538B"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(Hudson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2014)</w:t>
      </w:r>
      <w:r w:rsidR="0056538B" w:rsidRPr="00C14E6D">
        <w:rPr>
          <w:rFonts w:ascii="Times New Roman" w:hAnsi="Times New Roman" w:cs="Times New Roman"/>
          <w:sz w:val="24"/>
          <w:szCs w:val="24"/>
        </w:rPr>
        <w:fldChar w:fldCharType="end"/>
      </w:r>
      <w:r w:rsidR="0056538B" w:rsidRPr="00C14E6D">
        <w:rPr>
          <w:rFonts w:ascii="Times New Roman" w:hAnsi="Times New Roman" w:cs="Times New Roman"/>
          <w:sz w:val="24"/>
          <w:szCs w:val="24"/>
        </w:rPr>
        <w:t>.</w:t>
      </w:r>
    </w:p>
    <w:p w14:paraId="0CF36B2A" w14:textId="22196922" w:rsidR="00DC7468" w:rsidRPr="00C14E6D" w:rsidRDefault="00D54DB7" w:rsidP="00A828FB">
      <w:pPr>
        <w:jc w:val="both"/>
        <w:rPr>
          <w:rFonts w:ascii="Times New Roman" w:hAnsi="Times New Roman" w:cs="Times New Roman"/>
          <w:sz w:val="24"/>
          <w:szCs w:val="24"/>
        </w:rPr>
      </w:pPr>
      <w:r w:rsidRPr="00C14E6D">
        <w:rPr>
          <w:rFonts w:ascii="Times New Roman" w:hAnsi="Times New Roman" w:cs="Times New Roman"/>
          <w:sz w:val="24"/>
          <w:szCs w:val="24"/>
        </w:rPr>
        <w:tab/>
      </w:r>
      <w:r w:rsidR="00194072" w:rsidRPr="00C14E6D">
        <w:rPr>
          <w:rFonts w:ascii="Times New Roman" w:hAnsi="Times New Roman" w:cs="Times New Roman"/>
          <w:sz w:val="24"/>
          <w:szCs w:val="24"/>
        </w:rPr>
        <w:t>S</w:t>
      </w:r>
      <w:r w:rsidR="00EB3FF3" w:rsidRPr="00C14E6D">
        <w:rPr>
          <w:rFonts w:ascii="Times New Roman" w:hAnsi="Times New Roman" w:cs="Times New Roman"/>
          <w:sz w:val="24"/>
          <w:szCs w:val="24"/>
        </w:rPr>
        <w:t>tudies</w:t>
      </w:r>
      <w:r w:rsidR="0074695A" w:rsidRPr="00C14E6D">
        <w:rPr>
          <w:rFonts w:ascii="Times New Roman" w:hAnsi="Times New Roman" w:cs="Times New Roman"/>
          <w:sz w:val="24"/>
          <w:szCs w:val="24"/>
        </w:rPr>
        <w:t xml:space="preserve"> in the PREDICTS database</w:t>
      </w:r>
      <w:r w:rsidR="00F35C08" w:rsidRPr="00C14E6D">
        <w:rPr>
          <w:rFonts w:ascii="Times New Roman" w:hAnsi="Times New Roman" w:cs="Times New Roman"/>
          <w:sz w:val="24"/>
          <w:szCs w:val="24"/>
        </w:rPr>
        <w:t xml:space="preserve"> </w:t>
      </w:r>
      <w:r w:rsidR="00DC7468" w:rsidRPr="00C14E6D">
        <w:rPr>
          <w:rFonts w:ascii="Times New Roman" w:hAnsi="Times New Roman" w:cs="Times New Roman"/>
          <w:sz w:val="24"/>
          <w:szCs w:val="24"/>
        </w:rPr>
        <w:t>vary</w:t>
      </w:r>
      <w:r w:rsidR="00F35C08"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t xml:space="preserve">widely in scope, notably </w:t>
      </w:r>
      <w:r w:rsidR="00F35C08" w:rsidRPr="00C14E6D">
        <w:rPr>
          <w:rFonts w:ascii="Times New Roman" w:hAnsi="Times New Roman" w:cs="Times New Roman"/>
          <w:sz w:val="24"/>
          <w:szCs w:val="24"/>
        </w:rPr>
        <w:t xml:space="preserve">in taxonomic </w:t>
      </w:r>
      <w:r w:rsidR="00EB3FF3" w:rsidRPr="00C14E6D">
        <w:rPr>
          <w:rFonts w:ascii="Times New Roman" w:hAnsi="Times New Roman" w:cs="Times New Roman"/>
          <w:sz w:val="24"/>
          <w:szCs w:val="24"/>
        </w:rPr>
        <w:t>coverage</w:t>
      </w:r>
      <w:r w:rsidR="00F35C08" w:rsidRPr="00C14E6D">
        <w:rPr>
          <w:rFonts w:ascii="Times New Roman" w:hAnsi="Times New Roman" w:cs="Times New Roman"/>
          <w:sz w:val="24"/>
          <w:szCs w:val="24"/>
        </w:rPr>
        <w:t xml:space="preserve"> (e.g. invertebrates, plants, birds, … ), spatial </w:t>
      </w:r>
      <w:r w:rsidR="00DC7468" w:rsidRPr="00C14E6D">
        <w:rPr>
          <w:rFonts w:ascii="Times New Roman" w:hAnsi="Times New Roman" w:cs="Times New Roman"/>
          <w:sz w:val="24"/>
          <w:szCs w:val="24"/>
        </w:rPr>
        <w:t>grain (</w:t>
      </w:r>
      <w:r w:rsidR="00503A14" w:rsidRPr="00C14E6D">
        <w:rPr>
          <w:rFonts w:ascii="Times New Roman" w:hAnsi="Times New Roman" w:cs="Times New Roman"/>
          <w:sz w:val="24"/>
          <w:szCs w:val="24"/>
        </w:rPr>
        <w:t>0.05 – 39</w:t>
      </w:r>
      <w:r w:rsidR="0090154E">
        <w:rPr>
          <w:rFonts w:ascii="Times New Roman" w:hAnsi="Times New Roman" w:cs="Times New Roman"/>
          <w:sz w:val="24"/>
          <w:szCs w:val="24"/>
        </w:rPr>
        <w:t>,</w:t>
      </w:r>
      <w:r w:rsidR="00503A14" w:rsidRPr="00C14E6D">
        <w:rPr>
          <w:rFonts w:ascii="Times New Roman" w:hAnsi="Times New Roman" w:cs="Times New Roman"/>
          <w:sz w:val="24"/>
          <w:szCs w:val="24"/>
        </w:rPr>
        <w:t>150m</w:t>
      </w:r>
      <w:r w:rsidR="00A828FB" w:rsidRPr="00C14E6D">
        <w:rPr>
          <w:rFonts w:ascii="Times New Roman" w:hAnsi="Times New Roman" w:cs="Times New Roman"/>
          <w:sz w:val="24"/>
          <w:szCs w:val="24"/>
        </w:rPr>
        <w:t>, median = 60m</w:t>
      </w:r>
      <w:r w:rsidR="00DC7468" w:rsidRPr="00C14E6D">
        <w:rPr>
          <w:rFonts w:ascii="Times New Roman" w:hAnsi="Times New Roman" w:cs="Times New Roman"/>
          <w:sz w:val="24"/>
          <w:szCs w:val="24"/>
        </w:rPr>
        <w:t>), sampling start (</w:t>
      </w:r>
      <w:r w:rsidR="00503A14" w:rsidRPr="00C14E6D">
        <w:rPr>
          <w:rFonts w:ascii="Times New Roman" w:hAnsi="Times New Roman" w:cs="Times New Roman"/>
          <w:sz w:val="24"/>
          <w:szCs w:val="24"/>
        </w:rPr>
        <w:t>1984 - 2013</w:t>
      </w:r>
      <w:r w:rsidR="00DC7468" w:rsidRPr="00C14E6D">
        <w:rPr>
          <w:rFonts w:ascii="Times New Roman" w:hAnsi="Times New Roman" w:cs="Times New Roman"/>
          <w:sz w:val="24"/>
          <w:szCs w:val="24"/>
        </w:rPr>
        <w:t xml:space="preserve">) and </w:t>
      </w:r>
      <w:r w:rsidR="009B5299">
        <w:rPr>
          <w:rFonts w:ascii="Times New Roman" w:hAnsi="Times New Roman" w:cs="Times New Roman"/>
          <w:sz w:val="24"/>
          <w:szCs w:val="24"/>
        </w:rPr>
        <w:t>effort</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&gt;0 – 4,382 days</w:t>
      </w:r>
      <w:r w:rsidR="00A828FB" w:rsidRPr="00C14E6D">
        <w:rPr>
          <w:rFonts w:ascii="Times New Roman" w:hAnsi="Times New Roman" w:cs="Times New Roman"/>
          <w:sz w:val="24"/>
          <w:szCs w:val="24"/>
        </w:rPr>
        <w:t>, median = 91 days</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 xml:space="preserve">or </w:t>
      </w:r>
      <w:r w:rsidR="00DC7468" w:rsidRPr="00C14E6D">
        <w:rPr>
          <w:rFonts w:ascii="Times New Roman" w:hAnsi="Times New Roman" w:cs="Times New Roman"/>
          <w:sz w:val="24"/>
          <w:szCs w:val="24"/>
        </w:rPr>
        <w:t>methodology (flight traps, transects, …).</w:t>
      </w:r>
      <w:r w:rsidR="00EB3FF3" w:rsidRPr="00C14E6D">
        <w:rPr>
          <w:rFonts w:ascii="Times New Roman" w:hAnsi="Times New Roman" w:cs="Times New Roman"/>
          <w:sz w:val="24"/>
          <w:szCs w:val="24"/>
        </w:rPr>
        <w:t xml:space="preserve"> </w:t>
      </w:r>
      <w:commentRangeStart w:id="1"/>
      <w:r w:rsidR="006A0EE4" w:rsidRPr="00C14E6D">
        <w:rPr>
          <w:rFonts w:ascii="Times New Roman" w:hAnsi="Times New Roman" w:cs="Times New Roman"/>
          <w:sz w:val="24"/>
          <w:szCs w:val="24"/>
        </w:rPr>
        <w:t>Because of th</w:t>
      </w:r>
      <w:r w:rsidR="0093037D" w:rsidRPr="00C14E6D">
        <w:rPr>
          <w:rFonts w:ascii="Times New Roman" w:hAnsi="Times New Roman" w:cs="Times New Roman"/>
          <w:sz w:val="24"/>
          <w:szCs w:val="24"/>
        </w:rPr>
        <w:t xml:space="preserve">ese differences, previous models </w:t>
      </w:r>
      <w:r w:rsidR="00855A79" w:rsidRPr="00C14E6D">
        <w:rPr>
          <w:rFonts w:ascii="Times New Roman" w:hAnsi="Times New Roman" w:cs="Times New Roman"/>
          <w:sz w:val="24"/>
          <w:szCs w:val="24"/>
        </w:rPr>
        <w:t xml:space="preserve">utilizing </w:t>
      </w:r>
      <w:r w:rsidR="0016369A" w:rsidRPr="00C14E6D">
        <w:rPr>
          <w:rFonts w:ascii="Times New Roman" w:hAnsi="Times New Roman" w:cs="Times New Roman"/>
          <w:sz w:val="24"/>
          <w:szCs w:val="24"/>
        </w:rPr>
        <w:t xml:space="preserve">PREDICTS </w:t>
      </w:r>
      <w:r w:rsidR="00855A79" w:rsidRPr="00C14E6D">
        <w:rPr>
          <w:rFonts w:ascii="Times New Roman" w:hAnsi="Times New Roman" w:cs="Times New Roman"/>
          <w:sz w:val="24"/>
          <w:szCs w:val="24"/>
        </w:rPr>
        <w:t xml:space="preserve">data </w:t>
      </w:r>
      <w:r w:rsidR="0016369A" w:rsidRPr="00C14E6D">
        <w:rPr>
          <w:rFonts w:ascii="Times New Roman" w:hAnsi="Times New Roman" w:cs="Times New Roman"/>
          <w:sz w:val="24"/>
          <w:szCs w:val="24"/>
        </w:rPr>
        <w:t xml:space="preserve">have exclusively </w:t>
      </w:r>
      <w:r w:rsidR="00886EFC" w:rsidRPr="00C14E6D">
        <w:rPr>
          <w:rFonts w:ascii="Times New Roman" w:hAnsi="Times New Roman" w:cs="Times New Roman"/>
          <w:sz w:val="24"/>
          <w:szCs w:val="24"/>
        </w:rPr>
        <w:t xml:space="preserve">relied on relative comparisons </w:t>
      </w:r>
      <w:r w:rsidR="00C5778E">
        <w:rPr>
          <w:rFonts w:ascii="Times New Roman" w:hAnsi="Times New Roman" w:cs="Times New Roman"/>
          <w:sz w:val="24"/>
          <w:szCs w:val="24"/>
        </w:rPr>
        <w:t>between</w:t>
      </w:r>
      <w:r w:rsidR="00886EFC" w:rsidRPr="00C14E6D">
        <w:rPr>
          <w:rFonts w:ascii="Times New Roman" w:hAnsi="Times New Roman" w:cs="Times New Roman"/>
          <w:sz w:val="24"/>
          <w:szCs w:val="24"/>
        </w:rPr>
        <w:t xml:space="preserve"> studies</w:t>
      </w:r>
      <w:r w:rsidR="00EB3FF3"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{"citationItems":[{"id":"ITEM-1","itemData":{"DOI":"10.1016/bs.aecr.2017.12.003","ISBN":"9780128139493","ISSN":"00652504","abstract":"The PREDICTS project (Projecting Responses of Ecological Diversity In Changing Terrestrial Systems) has collated ecological survey data from hundreds of published biodiversity comparisons of sites facing different land-use and related pressures, and used the resulting taxonomically and geographically broad database (abundance and occurrence data for over 50,000 species and over 30,000 sites in nearly 100 countries) to develop global biodiversity models, indicators, and projections. After outlining the science and science-policy gaps that motivated PREDICTS, this review discusses the key design decisions that helped it to achieve its objectives. In particular, we discuss basing models on a large, taxonomically, and geographically representative database, so that they may be applicable to biodiversity more broadly; space-for-time substitution, which allows estimation of pressure-state models without the need for representative time-series data; and collation of raw data rather than statistical results, greatly expanding the range of response variables that can be modelled. The heterogeneity of data in the PREDICTS database has presented a range of modelling challenges: we discuss these with a focus on our implementation of the Biodiversity Intactness Index, an indicator with considerable policy potential but which had not previously been estimated from primary biodiversity data. We then summarise the findings from analyses of how land use and related pressures affect local (α) diversity and spatial turnover (β diversity), and how these effects are mediated by ecological attributes of species. We discuss the relevance of our findings for policy, before ending with some directions of ongoing and possible future research.","author":[{"dropping-particle":"","family":"Purvis","given":"Andy","non-dropping-particle":"","parse-names":false,"suffix":""},{"dropping-particle":"","family":"Newbold","given":"Tim","non-dropping-particle":"","parse-names":false,"suffix":""},{"dropping-particle":"","family":"Palma","given":"Adriana","non-dropping-particle":"De","parse-names":false,"suffix":""},{"dropping-particle":"","family":"Contu","given":"Sara","non-dropping-particle":"","parse-names":false,"suffix":""},{"dropping-particle":"","family":"Hill","given":"Samantha L.L.","non-dropping-particle":"","parse-names":false,"suffix":""},{"dropping-particle":"","family":"Sanchez-Ortiz","given":"Katia","non-dropping-particle":"","parse-names":false,"suffix":""},{"dropping-particle":"","family":"Phillips","given":"Helen R.P.","non-dropping-particle":"","parse-names":false,"suffix":""},{"dropping-particle":"","family":"Hudson","given":"Lawrence N.","non-dropping-particle":"","parse-names":false,"suffix":""},{"dropping-particle":"","family":"Lysenko","given":"Igor","non-dropping-particle":"","parse-names":false,"suffix":""},{"dropping-particle":"","family":"Börger","given":"Luca","non-dropping-particle":"","parse-names":false,"suffix":""},{"dropping-particle":"","family":"Scharlemann","given":"Jörn P.W.","non-dropping-particle":"","parse-names":false,"suffix":""}],"container-title":"Advances in Ecological Research","edition":"1","id":"ITEM-1","issued":{"date-parts":[["2018"]]},"page":"201-241","title":"Modelling and projecting the response of local terrestrial biodiversity worldwide to land use and related pressures: The PREDICTS project","type":"chapter","volume":"58"},"uris":["http://www.mendeley.com/documents/?uuid=593b3727-04f8-4dc9-83e9-55191b9ae1fd"]}],"mendeley":{"formattedCitation":"(Purvis &lt;i&gt;et al.&lt;/i&gt; 2018)","plainTextFormattedCitation":"(Purvis et al. 2018)","previouslyFormattedCitation":"(Purvis &lt;i&gt;et al.&lt;/i&gt; 2018)"},"properties":{"noteIndex":0},"schema":"https://github.com/citation-style-language/schema/raw/master/csl-citation.json"}</w:instrText>
      </w:r>
      <w:r w:rsidR="00EB3FF3"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(Purvis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2018)</w:t>
      </w:r>
      <w:r w:rsidR="00EB3FF3"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 xml:space="preserve">, where site-based biodiversity measures are </w:t>
      </w:r>
      <w:r w:rsidR="00C961AD">
        <w:rPr>
          <w:rFonts w:ascii="Times New Roman" w:hAnsi="Times New Roman" w:cs="Times New Roman"/>
          <w:sz w:val="24"/>
          <w:szCs w:val="24"/>
        </w:rPr>
        <w:t xml:space="preserve">typically </w:t>
      </w:r>
      <w:r w:rsidR="0069463D" w:rsidRPr="00C14E6D">
        <w:rPr>
          <w:rFonts w:ascii="Times New Roman" w:hAnsi="Times New Roman" w:cs="Times New Roman"/>
          <w:sz w:val="24"/>
          <w:szCs w:val="24"/>
        </w:rPr>
        <w:t xml:space="preserve">compared against a </w:t>
      </w:r>
      <w:r w:rsidR="007A2663">
        <w:rPr>
          <w:rFonts w:ascii="Times New Roman" w:hAnsi="Times New Roman" w:cs="Times New Roman"/>
          <w:sz w:val="24"/>
          <w:szCs w:val="24"/>
        </w:rPr>
        <w:t xml:space="preserve">(discrete) </w:t>
      </w:r>
      <w:r w:rsidR="0069463D" w:rsidRPr="00C14E6D">
        <w:rPr>
          <w:rFonts w:ascii="Times New Roman" w:hAnsi="Times New Roman" w:cs="Times New Roman"/>
          <w:sz w:val="24"/>
          <w:szCs w:val="24"/>
        </w:rPr>
        <w:t xml:space="preserve">reference site within the same study </w:t>
      </w:r>
      <w:r w:rsidR="0069463D"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{"citationItems":[{"id":"ITEM-1","itemData":{"DOI":"10.1038/ncomms12306","ISBN":"9781493929818","ISSN":"2041-1723","PMID":"27465407","abstract":"Protected areas are widely considered essential for biodiversity conservation. However, few global studies have demonstrated that protection benefits a broad range of species. Here, using a new global biodiversity database with unprecedented geographic and taxonomic coverage, we compare four biodiversity measures at sites sampled in multiple land uses inside and outside protected areas. Globally, species richness is 10.6% higher and abundance 14.5% higher in samples taken inside protected areas compared with samples taken outside, but neither rarefaction-based richness nor endemicity differ significantly. Importantly, we show that the positive effects of protection are mostly attributable to differences in land use between protected and unprotected sites. Nonetheless, even within some human-dominated land uses, species richness and abundance are higher in protected sites. Our results reinforce the global importance of protected areas but suggest that protection does not consistently benefit species with small ranges or increase the variety of ecological niches.","author":[{"dropping-particle":"","family":"Gray","given":"Claudia L.","non-dropping-particle":"","parse-names":false,"suffix":""},{"dropping-particle":"","family":"Hill","given":"Samantha L L","non-dropping-particle":"","parse-names":false,"suffix":""},{"dropping-particle":"","family":"Newbold","given":"Tim","non-dropping-particle":"","parse-names":false,"suffix":""},{"dropping-particle":"","family":"Hudson","given":"Lawrence N.","non-dropping-particle":"","parse-names":false,"suffix":""},{"dropping-particle":"","family":"Börger","given":"Luca","non-dropping-particle":"","parse-names":false,"suffix":""},{"dropping-particle":"","family":"Contu","given":"Sara","non-dropping-particle":"","parse-names":false,"suffix":""},{"dropping-particle":"","family":"Hoskins","given":"Andrew J.","non-dropping-particle":"","parse-names":false,"suffix":""},{"dropping-particle":"","family":"Ferrier","given":"Simon","non-dropping-particle":"","parse-names":false,"suffix":""},{"dropping-particle":"","family":"Purvis","given":"Andy","non-dropping-particle":"","parse-names":false,"suffix":""},{"dropping-particle":"","family":"Scharlemann","given":"Jörn P W","non-dropping-particle":"","parse-names":false,"suffix":""}],"container-title":"Nature Communications","id":"ITEM-1","issue":"May","issued":{"date-parts":[["2016","7","28"]]},"page":"12306","title":"Local biodiversity is higher inside than outside terrestrial protected areas worldwide","type":"article-journal","volume":"7"},"uris":["http://www.mendeley.com/documents/?uuid=0f5ce0e5-845c-41df-b2b2-9c0626e8dccf"]},{"id":"ITEM-2","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-2","issue":"7545","issued":{"date-parts":[["2015","4","1"]]},"page":"45-50","title":"Global effects of land use on local terrestrial biodiversity","type":"article-journal","volume":"520"},"uris":["http://www.mendeley.com/documents/?uuid=76bb4235-0d29-4812-90eb-338eb6331be7"]},{"id":"ITEM-3","itemData":{"DOI":"10.1038/s41467-019-13452-3","ISSN":"2041-1723","abstract":"Abrupt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Communications","id":"ITEM-3","issue":"1","issued":{"date-parts":[["2019","12","2"]]},"page":"5474","publisher":"Springer US","title":"Impacts of past abrupt land change on local biodiversity globally","type":"article-journal","volume":"10"},"uris":["http://www.mendeley.com/documents/?uuid=0d01bf25-94e0-481c-9416-c39648075423"]}],"mendeley":{"formattedCitation":"(Newbold &lt;i&gt;et al.&lt;/i&gt; 2015; Gray &lt;i&gt;et al.&lt;/i&gt; 2016; Jung &lt;i&gt;et al.&lt;/i&gt; 2019b)","plainTextFormattedCitation":"(Newbold et al. 2015; Gray et al. 2016; Jung et al. 2019b)","previouslyFormattedCitation":"(Newbold &lt;i&gt;et al.&lt;/i&gt; 2015; Gray &lt;i&gt;et al.&lt;/i&gt; 2016; Jung &lt;i&gt;et al.&lt;/i&gt; 2019b)"},"properties":{"noteIndex":0},"schema":"https://github.com/citation-style-language/schema/raw/master/csl-citation.json"}</w:instrText>
      </w:r>
      <w:r w:rsidR="0069463D"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(Newbold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 Gray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2016; Jung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2019b)</w:t>
      </w:r>
      <w:r w:rsidR="0069463D"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w:t>
      </w:r>
      <w:r w:rsidR="000F7B65" w:rsidRPr="00C14E6D">
        <w:rPr>
          <w:rFonts w:ascii="Times New Roman" w:hAnsi="Times New Roman" w:cs="Times New Roman"/>
          <w:sz w:val="24"/>
          <w:szCs w:val="24"/>
        </w:rPr>
        <w:t xml:space="preserve"> </w:t>
      </w:r>
      <w:r w:rsidR="001E7132">
        <w:rPr>
          <w:rFonts w:ascii="Times New Roman" w:hAnsi="Times New Roman" w:cs="Times New Roman"/>
          <w:sz w:val="24"/>
          <w:szCs w:val="24"/>
        </w:rPr>
        <w:t>C</w:t>
      </w:r>
      <w:r w:rsidR="007236C5" w:rsidRPr="00C14E6D">
        <w:rPr>
          <w:rFonts w:ascii="Times New Roman" w:hAnsi="Times New Roman" w:cs="Times New Roman"/>
          <w:sz w:val="24"/>
          <w:szCs w:val="24"/>
        </w:rPr>
        <w:t xml:space="preserve">omparisons </w:t>
      </w:r>
      <w:r w:rsidR="001E7132">
        <w:rPr>
          <w:rFonts w:ascii="Times New Roman" w:hAnsi="Times New Roman" w:cs="Times New Roman"/>
          <w:sz w:val="24"/>
          <w:szCs w:val="24"/>
        </w:rPr>
        <w:t xml:space="preserve">of relative differences in biodiversity </w:t>
      </w:r>
      <w:r w:rsidR="007236C5" w:rsidRPr="00C14E6D">
        <w:rPr>
          <w:rFonts w:ascii="Times New Roman" w:hAnsi="Times New Roman" w:cs="Times New Roman"/>
          <w:sz w:val="24"/>
          <w:szCs w:val="24"/>
        </w:rPr>
        <w:t xml:space="preserve">have obvious limitations, in that </w:t>
      </w:r>
      <w:r w:rsidR="001F5F33" w:rsidRPr="00C14E6D">
        <w:rPr>
          <w:rFonts w:ascii="Times New Roman" w:hAnsi="Times New Roman" w:cs="Times New Roman"/>
          <w:sz w:val="24"/>
          <w:szCs w:val="24"/>
        </w:rPr>
        <w:t xml:space="preserve">they </w:t>
      </w:r>
      <w:r w:rsidR="00A828FB" w:rsidRPr="00C14E6D">
        <w:rPr>
          <w:rFonts w:ascii="Times New Roman" w:hAnsi="Times New Roman" w:cs="Times New Roman"/>
          <w:sz w:val="24"/>
          <w:szCs w:val="24"/>
        </w:rPr>
        <w:t>require baselines</w:t>
      </w:r>
      <w:r w:rsidR="001E7132">
        <w:rPr>
          <w:rFonts w:ascii="Times New Roman" w:hAnsi="Times New Roman" w:cs="Times New Roman"/>
          <w:sz w:val="24"/>
          <w:szCs w:val="24"/>
        </w:rPr>
        <w:t xml:space="preserve">, </w:t>
      </w:r>
      <w:r w:rsidR="00C27A96">
        <w:rPr>
          <w:rFonts w:ascii="Times New Roman" w:hAnsi="Times New Roman" w:cs="Times New Roman"/>
          <w:sz w:val="24"/>
          <w:szCs w:val="24"/>
        </w:rPr>
        <w:t>which often vary with local factors</w:t>
      </w:r>
      <w:r w:rsidR="007F794B">
        <w:rPr>
          <w:rFonts w:ascii="Times New Roman" w:hAnsi="Times New Roman" w:cs="Times New Roman"/>
          <w:sz w:val="24"/>
          <w:szCs w:val="24"/>
        </w:rPr>
        <w:t xml:space="preserve"> </w:t>
      </w:r>
      <w:r w:rsidR="007F794B">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&lt;i&gt;et al.&lt;/i&gt; 2017)","plainTextFormattedCitation":"(Jung et al. 2017)","previouslyFormattedCitation":"(Jung &lt;i&gt;et al.&lt;/i&gt; 2017)"},"properties":{"noteIndex":0},"schema":"https://github.com/citation-style-language/schema/raw/master/csl-citation.json"}</w:instrText>
      </w:r>
      <w:r w:rsidR="007F794B">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(Jung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7F794B">
        <w:rPr>
          <w:rFonts w:ascii="Times New Roman" w:hAnsi="Times New Roman" w:cs="Times New Roman"/>
          <w:sz w:val="24"/>
          <w:szCs w:val="24"/>
        </w:rPr>
        <w:fldChar w:fldCharType="end"/>
      </w:r>
      <w:r w:rsidR="00C27A96">
        <w:rPr>
          <w:rFonts w:ascii="Times New Roman" w:hAnsi="Times New Roman" w:cs="Times New Roman"/>
          <w:sz w:val="24"/>
          <w:szCs w:val="24"/>
        </w:rPr>
        <w:t xml:space="preserve">, </w:t>
      </w:r>
      <w:r w:rsidR="00A828FB" w:rsidRPr="00C14E6D">
        <w:rPr>
          <w:rFonts w:ascii="Times New Roman" w:hAnsi="Times New Roman" w:cs="Times New Roman"/>
          <w:sz w:val="24"/>
          <w:szCs w:val="24"/>
        </w:rPr>
        <w:t xml:space="preserve">and </w:t>
      </w:r>
      <w:r w:rsidRPr="00C14E6D">
        <w:rPr>
          <w:rFonts w:ascii="Times New Roman" w:hAnsi="Times New Roman" w:cs="Times New Roman"/>
          <w:sz w:val="24"/>
          <w:szCs w:val="24"/>
        </w:rPr>
        <w:t xml:space="preserve">furthermore easily </w:t>
      </w:r>
      <w:r w:rsidR="00601472">
        <w:rPr>
          <w:rFonts w:ascii="Times New Roman" w:hAnsi="Times New Roman" w:cs="Times New Roman"/>
          <w:sz w:val="24"/>
          <w:szCs w:val="24"/>
        </w:rPr>
        <w:t>cause</w:t>
      </w:r>
      <w:r w:rsidRPr="00C14E6D">
        <w:rPr>
          <w:rFonts w:ascii="Times New Roman" w:hAnsi="Times New Roman" w:cs="Times New Roman"/>
          <w:sz w:val="24"/>
          <w:szCs w:val="24"/>
        </w:rPr>
        <w:t xml:space="preserve"> misinterpretations of </w:t>
      </w:r>
      <w:r w:rsidR="00DF5470">
        <w:rPr>
          <w:rFonts w:ascii="Times New Roman" w:hAnsi="Times New Roman" w:cs="Times New Roman"/>
          <w:sz w:val="24"/>
          <w:szCs w:val="24"/>
        </w:rPr>
        <w:t xml:space="preserve">the magnitude of </w:t>
      </w:r>
      <w:r w:rsidRPr="00C14E6D">
        <w:rPr>
          <w:rFonts w:ascii="Times New Roman" w:hAnsi="Times New Roman" w:cs="Times New Roman"/>
          <w:sz w:val="24"/>
          <w:szCs w:val="24"/>
        </w:rPr>
        <w:t>effect.</w:t>
      </w:r>
      <w:commentRangeEnd w:id="1"/>
      <w:r w:rsidR="00B150EF">
        <w:rPr>
          <w:rStyle w:val="CommentReference"/>
        </w:rPr>
        <w:commentReference w:id="1"/>
      </w:r>
    </w:p>
    <w:p w14:paraId="7D74177C" w14:textId="77777777" w:rsidR="00803772" w:rsidRDefault="00A828FB" w:rsidP="00295C76">
      <w:pPr>
        <w:jc w:val="both"/>
        <w:rPr>
          <w:rFonts w:ascii="Times New Roman" w:hAnsi="Times New Roman" w:cs="Times New Roman"/>
          <w:sz w:val="24"/>
          <w:szCs w:val="24"/>
        </w:rPr>
      </w:pPr>
      <w:r w:rsidRPr="00C14E6D">
        <w:rPr>
          <w:rFonts w:ascii="Times New Roman" w:hAnsi="Times New Roman" w:cs="Times New Roman"/>
          <w:sz w:val="24"/>
          <w:szCs w:val="24"/>
        </w:rPr>
        <w:tab/>
        <w:t xml:space="preserve">In this study I </w:t>
      </w:r>
      <w:r w:rsidR="00DF79FC">
        <w:rPr>
          <w:rFonts w:ascii="Times New Roman" w:hAnsi="Times New Roman" w:cs="Times New Roman"/>
          <w:sz w:val="24"/>
          <w:szCs w:val="24"/>
        </w:rPr>
        <w:t xml:space="preserve">aim to </w:t>
      </w:r>
      <w:r w:rsidR="009C7405">
        <w:rPr>
          <w:rFonts w:ascii="Times New Roman" w:hAnsi="Times New Roman" w:cs="Times New Roman"/>
          <w:sz w:val="24"/>
          <w:szCs w:val="24"/>
        </w:rPr>
        <w:t xml:space="preserve">investigate </w:t>
      </w:r>
      <w:r w:rsidR="0068017C">
        <w:rPr>
          <w:rFonts w:ascii="Times New Roman" w:hAnsi="Times New Roman" w:cs="Times New Roman"/>
          <w:sz w:val="24"/>
          <w:szCs w:val="24"/>
        </w:rPr>
        <w:t xml:space="preserve">whether environmental covariates can help to predict </w:t>
      </w:r>
      <w:r w:rsidR="00BD3DAD">
        <w:rPr>
          <w:rFonts w:ascii="Times New Roman" w:hAnsi="Times New Roman" w:cs="Times New Roman"/>
          <w:sz w:val="24"/>
          <w:szCs w:val="24"/>
        </w:rPr>
        <w:t>site-based biodiversity measures</w:t>
      </w:r>
      <w:r w:rsidR="009C7405">
        <w:rPr>
          <w:rFonts w:ascii="Times New Roman" w:hAnsi="Times New Roman" w:cs="Times New Roman"/>
          <w:sz w:val="24"/>
          <w:szCs w:val="24"/>
        </w:rPr>
        <w:t xml:space="preserve"> </w:t>
      </w:r>
      <w:r w:rsidR="0068017C">
        <w:rPr>
          <w:rFonts w:ascii="Times New Roman" w:hAnsi="Times New Roman" w:cs="Times New Roman"/>
          <w:sz w:val="24"/>
          <w:szCs w:val="24"/>
        </w:rPr>
        <w:t xml:space="preserve">within and between studies. I created groups of </w:t>
      </w:r>
      <w:r w:rsidR="003B439C">
        <w:rPr>
          <w:rFonts w:ascii="Times New Roman" w:hAnsi="Times New Roman" w:cs="Times New Roman"/>
          <w:sz w:val="24"/>
          <w:szCs w:val="24"/>
        </w:rPr>
        <w:t xml:space="preserve">comparable </w:t>
      </w:r>
      <w:r w:rsidR="0068017C">
        <w:rPr>
          <w:rFonts w:ascii="Times New Roman" w:hAnsi="Times New Roman" w:cs="Times New Roman"/>
          <w:sz w:val="24"/>
          <w:szCs w:val="24"/>
        </w:rPr>
        <w:lastRenderedPageBreak/>
        <w:t>studies</w:t>
      </w:r>
      <w:r w:rsidR="0068017C" w:rsidRPr="0068017C">
        <w:rPr>
          <w:rFonts w:ascii="Times New Roman" w:hAnsi="Times New Roman" w:cs="Times New Roman"/>
          <w:sz w:val="24"/>
          <w:szCs w:val="24"/>
        </w:rPr>
        <w:t xml:space="preserve"> </w:t>
      </w:r>
      <w:r w:rsidR="0068017C">
        <w:rPr>
          <w:rFonts w:ascii="Times New Roman" w:hAnsi="Times New Roman" w:cs="Times New Roman"/>
          <w:sz w:val="24"/>
          <w:szCs w:val="24"/>
        </w:rPr>
        <w:t>based on the taxonomic information and study methodology</w:t>
      </w:r>
      <w:r w:rsidR="00D0439C">
        <w:rPr>
          <w:rFonts w:ascii="Times New Roman" w:hAnsi="Times New Roman" w:cs="Times New Roman"/>
          <w:sz w:val="24"/>
          <w:szCs w:val="24"/>
        </w:rPr>
        <w:t>, for instance birds that were counted through point counts.</w:t>
      </w:r>
      <w:r w:rsidR="0068017C">
        <w:rPr>
          <w:rFonts w:ascii="Times New Roman" w:hAnsi="Times New Roman" w:cs="Times New Roman"/>
          <w:sz w:val="24"/>
          <w:szCs w:val="24"/>
        </w:rPr>
        <w:t xml:space="preserve"> </w:t>
      </w:r>
      <w:commentRangeStart w:id="2"/>
    </w:p>
    <w:p w14:paraId="31A843FF" w14:textId="03F7A5F4" w:rsidR="0056538B" w:rsidRDefault="00803772" w:rsidP="00295C76">
      <w:pPr>
        <w:jc w:val="both"/>
        <w:rPr>
          <w:rFonts w:ascii="Times New Roman" w:hAnsi="Times New Roman" w:cs="Times New Roman"/>
          <w:sz w:val="24"/>
          <w:szCs w:val="24"/>
        </w:rPr>
      </w:pPr>
      <w:r>
        <w:rPr>
          <w:rFonts w:ascii="Times New Roman" w:hAnsi="Times New Roman" w:cs="Times New Roman"/>
          <w:sz w:val="24"/>
          <w:szCs w:val="24"/>
        </w:rPr>
        <w:t>T</w:t>
      </w:r>
      <w:r w:rsidR="00832738">
        <w:rPr>
          <w:rFonts w:ascii="Times New Roman" w:hAnsi="Times New Roman" w:cs="Times New Roman"/>
          <w:sz w:val="24"/>
          <w:szCs w:val="24"/>
        </w:rPr>
        <w:t>o account for differences in spatial grain</w:t>
      </w:r>
      <w:r w:rsidR="00F722FF">
        <w:rPr>
          <w:rFonts w:ascii="Times New Roman" w:hAnsi="Times New Roman" w:cs="Times New Roman"/>
          <w:sz w:val="24"/>
          <w:szCs w:val="24"/>
        </w:rPr>
        <w:t xml:space="preserve"> and sampling effort</w:t>
      </w:r>
      <w:r w:rsidR="00832738">
        <w:rPr>
          <w:rFonts w:ascii="Times New Roman" w:hAnsi="Times New Roman" w:cs="Times New Roman"/>
          <w:sz w:val="24"/>
          <w:szCs w:val="24"/>
        </w:rPr>
        <w:t>, I</w:t>
      </w:r>
      <w:r w:rsidR="00F722FF">
        <w:rPr>
          <w:rFonts w:ascii="Times New Roman" w:hAnsi="Times New Roman" w:cs="Times New Roman"/>
          <w:sz w:val="24"/>
          <w:szCs w:val="24"/>
        </w:rPr>
        <w:t xml:space="preserve"> used</w:t>
      </w:r>
      <w:r w:rsidR="00832738">
        <w:rPr>
          <w:rFonts w:ascii="Times New Roman" w:hAnsi="Times New Roman" w:cs="Times New Roman"/>
          <w:sz w:val="24"/>
          <w:szCs w:val="24"/>
        </w:rPr>
        <w:t xml:space="preserve"> the Mobr package </w:t>
      </w:r>
      <w:r w:rsidR="00F722FF">
        <w:rPr>
          <w:rFonts w:ascii="Times New Roman" w:hAnsi="Times New Roman" w:cs="Times New Roman"/>
          <w:sz w:val="24"/>
          <w:szCs w:val="24"/>
        </w:rPr>
        <w:t xml:space="preserve">(REF) </w:t>
      </w:r>
      <w:r w:rsidR="00832738">
        <w:rPr>
          <w:rFonts w:ascii="Times New Roman" w:hAnsi="Times New Roman" w:cs="Times New Roman"/>
          <w:sz w:val="24"/>
          <w:szCs w:val="24"/>
        </w:rPr>
        <w:t xml:space="preserve">to </w:t>
      </w:r>
      <w:r w:rsidR="00F722FF">
        <w:rPr>
          <w:rFonts w:ascii="Times New Roman" w:hAnsi="Times New Roman" w:cs="Times New Roman"/>
          <w:sz w:val="24"/>
          <w:szCs w:val="24"/>
        </w:rPr>
        <w:t xml:space="preserve">create cross-validated species accumulation curves. </w:t>
      </w:r>
      <w:r w:rsidR="00F314EE">
        <w:rPr>
          <w:rFonts w:ascii="Times New Roman" w:hAnsi="Times New Roman" w:cs="Times New Roman"/>
          <w:sz w:val="24"/>
          <w:szCs w:val="24"/>
        </w:rPr>
        <w:t xml:space="preserve">Previous studies using PREDICTS data assumed that within-study abundance of species individuals increases linearly with sampling effort </w:t>
      </w:r>
      <w:r w:rsidR="00F314EE">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biodiversity","type":"article-journal","volume":"520"},"uris":["http://www.mendeley.com/documents/?uuid=76bb4235-0d29-4812-90eb-338eb6331be7"]}],"mendeley":{"formattedCitation":"(Newbold &lt;i&gt;et al.&lt;/i&gt; 2015)","plainTextFormattedCitation":"(Newbold et al. 2015)","previouslyFormattedCitation":"(Newbold &lt;i&gt;et al.&lt;/i&gt; 2015)"},"properties":{"noteIndex":0},"schema":"https://github.com/citation-style-language/schema/raw/master/csl-citation.json"}</w:instrText>
      </w:r>
      <w:r w:rsidR="00F314EE">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(Newbold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w:t>
      </w:r>
      <w:r w:rsidR="00F314EE">
        <w:rPr>
          <w:rFonts w:ascii="Times New Roman" w:hAnsi="Times New Roman" w:cs="Times New Roman"/>
          <w:sz w:val="24"/>
          <w:szCs w:val="24"/>
        </w:rPr>
        <w:fldChar w:fldCharType="end"/>
      </w:r>
      <w:r w:rsidR="00F314EE">
        <w:rPr>
          <w:rFonts w:ascii="Times New Roman" w:hAnsi="Times New Roman" w:cs="Times New Roman"/>
          <w:sz w:val="24"/>
          <w:szCs w:val="24"/>
        </w:rPr>
        <w:t xml:space="preserve">. </w:t>
      </w:r>
      <w:r w:rsidR="00295C76" w:rsidRPr="00C14E6D">
        <w:rPr>
          <w:rFonts w:ascii="Times New Roman" w:hAnsi="Times New Roman" w:cs="Times New Roman"/>
          <w:sz w:val="24"/>
          <w:szCs w:val="24"/>
        </w:rPr>
        <w:t xml:space="preserve">Finally, I calculated for each site </w:t>
      </w:r>
      <w:r w:rsidR="00295C76" w:rsidRPr="00C14E6D">
        <w:rPr>
          <w:rFonts w:ascii="Times New Roman" w:hAnsi="Times New Roman" w:cs="Times New Roman"/>
          <w:i/>
          <w:iCs/>
          <w:sz w:val="24"/>
          <w:szCs w:val="24"/>
        </w:rPr>
        <w:t>j</w:t>
      </w:r>
      <w:r w:rsidR="00295C76" w:rsidRPr="00C14E6D">
        <w:rPr>
          <w:rFonts w:ascii="Times New Roman" w:hAnsi="Times New Roman" w:cs="Times New Roman"/>
          <w:sz w:val="24"/>
          <w:szCs w:val="24"/>
        </w:rPr>
        <w:t xml:space="preserve"> two</w:t>
      </w:r>
      <w:r w:rsidR="00476F82" w:rsidRPr="00C14E6D">
        <w:rPr>
          <w:rFonts w:ascii="Times New Roman" w:hAnsi="Times New Roman" w:cs="Times New Roman"/>
          <w:sz w:val="24"/>
          <w:szCs w:val="24"/>
        </w:rPr>
        <w:t xml:space="preserve"> </w:t>
      </w:r>
      <w:r w:rsidR="00935F09" w:rsidRPr="00C14E6D">
        <w:rPr>
          <w:rFonts w:ascii="Times New Roman" w:hAnsi="Times New Roman" w:cs="Times New Roman"/>
          <w:sz w:val="24"/>
          <w:szCs w:val="24"/>
        </w:rPr>
        <w:t xml:space="preserve">commonly used </w:t>
      </w:r>
      <w:r w:rsidR="00476F82" w:rsidRPr="00C14E6D">
        <w:rPr>
          <w:rFonts w:ascii="Times New Roman" w:hAnsi="Times New Roman" w:cs="Times New Roman"/>
          <w:sz w:val="24"/>
          <w:szCs w:val="24"/>
        </w:rPr>
        <w:t>m</w:t>
      </w:r>
      <w:r w:rsidR="00935F09" w:rsidRPr="00C14E6D">
        <w:rPr>
          <w:rFonts w:ascii="Times New Roman" w:hAnsi="Times New Roman" w:cs="Times New Roman"/>
          <w:sz w:val="24"/>
          <w:szCs w:val="24"/>
        </w:rPr>
        <w:t>e</w:t>
      </w:r>
      <w:r w:rsidR="00BD3DAD">
        <w:rPr>
          <w:rFonts w:ascii="Times New Roman" w:hAnsi="Times New Roman" w:cs="Times New Roman"/>
          <w:sz w:val="24"/>
          <w:szCs w:val="24"/>
        </w:rPr>
        <w:t>asures</w:t>
      </w:r>
      <w:r w:rsidR="00935F09" w:rsidRPr="00C14E6D">
        <w:rPr>
          <w:rFonts w:ascii="Times New Roman" w:hAnsi="Times New Roman" w:cs="Times New Roman"/>
          <w:sz w:val="24"/>
          <w:szCs w:val="24"/>
        </w:rPr>
        <w:t xml:space="preserve"> of local biodiversity, </w:t>
      </w:r>
      <w:r w:rsidR="00F722FF">
        <w:rPr>
          <w:rFonts w:ascii="Times New Roman" w:hAnsi="Times New Roman" w:cs="Times New Roman"/>
          <w:sz w:val="24"/>
          <w:szCs w:val="24"/>
        </w:rPr>
        <w:t>a rarefied estimate of the</w:t>
      </w:r>
      <w:r w:rsidR="00935F09" w:rsidRPr="00C14E6D">
        <w:rPr>
          <w:rFonts w:ascii="Times New Roman" w:hAnsi="Times New Roman" w:cs="Times New Roman"/>
          <w:sz w:val="24"/>
          <w:szCs w:val="24"/>
        </w:rPr>
        <w:t xml:space="preserve"> total number of species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and </w:t>
      </w:r>
      <w:r w:rsidR="00F722FF">
        <w:rPr>
          <w:rFonts w:ascii="Times New Roman" w:hAnsi="Times New Roman" w:cs="Times New Roman"/>
          <w:sz w:val="24"/>
          <w:szCs w:val="24"/>
        </w:rPr>
        <w:t>the rarefied</w:t>
      </w:r>
      <w:r w:rsidR="00935F09" w:rsidRPr="00C14E6D">
        <w:rPr>
          <w:rFonts w:ascii="Times New Roman" w:hAnsi="Times New Roman" w:cs="Times New Roman"/>
          <w:sz w:val="24"/>
          <w:szCs w:val="24"/>
        </w:rPr>
        <w:t xml:space="preserve"> log</w:t>
      </w:r>
      <w:r w:rsidR="00AA6D5D" w:rsidRPr="00C14E6D">
        <w:rPr>
          <w:rFonts w:ascii="Times New Roman" w:hAnsi="Times New Roman" w:cs="Times New Roman"/>
          <w:sz w:val="24"/>
          <w:szCs w:val="24"/>
          <w:vertAlign w:val="subscript"/>
        </w:rPr>
        <w:t>10</w:t>
      </w:r>
      <w:r w:rsidR="00935F09" w:rsidRPr="00C14E6D">
        <w:rPr>
          <w:rFonts w:ascii="Times New Roman" w:hAnsi="Times New Roman" w:cs="Times New Roman"/>
          <w:sz w:val="24"/>
          <w:szCs w:val="24"/>
        </w:rPr>
        <w:t xml:space="preserve">-transformed abundance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of all </w:t>
      </w:r>
      <w:r w:rsidR="00F722FF">
        <w:rPr>
          <w:rFonts w:ascii="Times New Roman" w:hAnsi="Times New Roman" w:cs="Times New Roman"/>
          <w:sz w:val="24"/>
          <w:szCs w:val="24"/>
        </w:rPr>
        <w:t>species</w:t>
      </w:r>
      <w:r w:rsidR="00935F09" w:rsidRPr="00C14E6D">
        <w:rPr>
          <w:rFonts w:ascii="Times New Roman" w:hAnsi="Times New Roman" w:cs="Times New Roman"/>
          <w:sz w:val="24"/>
          <w:szCs w:val="24"/>
        </w:rPr>
        <w:t>.</w:t>
      </w:r>
      <w:commentRangeEnd w:id="2"/>
      <w:r w:rsidR="00B16342">
        <w:rPr>
          <w:rStyle w:val="CommentReference"/>
        </w:rPr>
        <w:commentReference w:id="2"/>
      </w:r>
    </w:p>
    <w:p w14:paraId="6867F9DC" w14:textId="77777777" w:rsidR="0056538B" w:rsidRPr="00C14E6D" w:rsidRDefault="0056538B" w:rsidP="00EB12F0">
      <w:pPr>
        <w:rPr>
          <w:rFonts w:ascii="Times New Roman" w:hAnsi="Times New Roman" w:cs="Times New Roman"/>
          <w:sz w:val="24"/>
          <w:szCs w:val="24"/>
        </w:rPr>
      </w:pPr>
    </w:p>
    <w:p w14:paraId="66A70B0D" w14:textId="13E00E07" w:rsidR="0056538B" w:rsidRPr="00C14E6D" w:rsidRDefault="00816CC5" w:rsidP="00EB12F0">
      <w:pPr>
        <w:rPr>
          <w:rFonts w:ascii="Times New Roman" w:hAnsi="Times New Roman" w:cs="Times New Roman"/>
          <w:i/>
          <w:iCs/>
          <w:sz w:val="24"/>
          <w:szCs w:val="24"/>
        </w:rPr>
      </w:pPr>
      <w:r w:rsidRPr="00C14E6D">
        <w:rPr>
          <w:rFonts w:ascii="Times New Roman" w:hAnsi="Times New Roman" w:cs="Times New Roman"/>
          <w:i/>
          <w:iCs/>
          <w:sz w:val="24"/>
          <w:szCs w:val="24"/>
        </w:rPr>
        <w:t>Environmental predictors</w:t>
      </w:r>
    </w:p>
    <w:p w14:paraId="45BE1230" w14:textId="35CAE611" w:rsidR="00514513" w:rsidRDefault="003B074F" w:rsidP="005E6995">
      <w:pPr>
        <w:jc w:val="both"/>
        <w:rPr>
          <w:rFonts w:ascii="Times New Roman" w:hAnsi="Times New Roman" w:cs="Times New Roman"/>
          <w:sz w:val="24"/>
          <w:szCs w:val="24"/>
        </w:rPr>
      </w:pPr>
      <w:r w:rsidRPr="00C14E6D">
        <w:rPr>
          <w:rFonts w:ascii="Times New Roman" w:hAnsi="Times New Roman" w:cs="Times New Roman"/>
          <w:sz w:val="24"/>
          <w:szCs w:val="24"/>
        </w:rPr>
        <w:t xml:space="preserve">For each </w:t>
      </w:r>
      <w:r w:rsidR="002C211A" w:rsidRPr="00C14E6D">
        <w:rPr>
          <w:rFonts w:ascii="Times New Roman" w:hAnsi="Times New Roman" w:cs="Times New Roman"/>
          <w:sz w:val="24"/>
          <w:szCs w:val="24"/>
        </w:rPr>
        <w:t xml:space="preserve">PREDICTS </w:t>
      </w:r>
      <w:r w:rsidRPr="00C14E6D">
        <w:rPr>
          <w:rFonts w:ascii="Times New Roman" w:hAnsi="Times New Roman" w:cs="Times New Roman"/>
          <w:sz w:val="24"/>
          <w:szCs w:val="24"/>
        </w:rPr>
        <w:t xml:space="preserve">site I </w:t>
      </w:r>
      <w:r w:rsidR="00D3752E">
        <w:rPr>
          <w:rFonts w:ascii="Times New Roman" w:hAnsi="Times New Roman" w:cs="Times New Roman"/>
          <w:sz w:val="24"/>
          <w:szCs w:val="24"/>
        </w:rPr>
        <w:t>calculated</w:t>
      </w:r>
      <w:r w:rsidRPr="00C14E6D">
        <w:rPr>
          <w:rFonts w:ascii="Times New Roman" w:hAnsi="Times New Roman" w:cs="Times New Roman"/>
          <w:sz w:val="24"/>
          <w:szCs w:val="24"/>
        </w:rPr>
        <w:t xml:space="preserve"> </w:t>
      </w:r>
      <w:r w:rsidR="004655B6" w:rsidRPr="00C14E6D">
        <w:rPr>
          <w:rFonts w:ascii="Times New Roman" w:hAnsi="Times New Roman" w:cs="Times New Roman"/>
          <w:sz w:val="24"/>
          <w:szCs w:val="24"/>
        </w:rPr>
        <w:t>t</w:t>
      </w:r>
      <w:r w:rsidR="00F314EE">
        <w:rPr>
          <w:rFonts w:ascii="Times New Roman" w:hAnsi="Times New Roman" w:cs="Times New Roman"/>
          <w:sz w:val="24"/>
          <w:szCs w:val="24"/>
        </w:rPr>
        <w:t>wo</w:t>
      </w:r>
      <w:r w:rsidR="004655B6" w:rsidRPr="00C14E6D">
        <w:rPr>
          <w:rFonts w:ascii="Times New Roman" w:hAnsi="Times New Roman" w:cs="Times New Roman"/>
          <w:sz w:val="24"/>
          <w:szCs w:val="24"/>
        </w:rPr>
        <w:t xml:space="preserve"> different remotely-sensed </w:t>
      </w:r>
      <w:r w:rsidR="00314DAF">
        <w:rPr>
          <w:rFonts w:ascii="Times New Roman" w:hAnsi="Times New Roman" w:cs="Times New Roman"/>
          <w:sz w:val="24"/>
          <w:szCs w:val="24"/>
        </w:rPr>
        <w:t>predictors</w:t>
      </w:r>
      <w:r w:rsidR="00B440A6">
        <w:rPr>
          <w:rFonts w:ascii="Times New Roman" w:hAnsi="Times New Roman" w:cs="Times New Roman"/>
          <w:sz w:val="24"/>
          <w:szCs w:val="24"/>
        </w:rPr>
        <w:t xml:space="preserve"> that reflect the overall heterogeneity of environmental conditions</w:t>
      </w:r>
      <w:r w:rsidR="00B30108" w:rsidRPr="00C14E6D">
        <w:rPr>
          <w:rFonts w:ascii="Times New Roman" w:hAnsi="Times New Roman" w:cs="Times New Roman"/>
          <w:sz w:val="24"/>
          <w:szCs w:val="24"/>
        </w:rPr>
        <w:t>.</w:t>
      </w:r>
      <w:r w:rsidR="005E6995">
        <w:rPr>
          <w:rFonts w:ascii="Times New Roman" w:hAnsi="Times New Roman" w:cs="Times New Roman"/>
          <w:sz w:val="24"/>
          <w:szCs w:val="24"/>
        </w:rPr>
        <w:t xml:space="preserve"> First, </w:t>
      </w:r>
      <w:r w:rsidR="00FB679F">
        <w:rPr>
          <w:rFonts w:ascii="Times New Roman" w:hAnsi="Times New Roman" w:cs="Times New Roman"/>
          <w:sz w:val="24"/>
          <w:szCs w:val="24"/>
        </w:rPr>
        <w:t xml:space="preserve">16-day </w:t>
      </w:r>
      <w:r w:rsidR="005E6995">
        <w:rPr>
          <w:rFonts w:ascii="Times New Roman" w:hAnsi="Times New Roman" w:cs="Times New Roman"/>
          <w:sz w:val="24"/>
          <w:szCs w:val="24"/>
        </w:rPr>
        <w:t>time series of atmospherically corrected s</w:t>
      </w:r>
      <w:r w:rsidR="004323AE">
        <w:rPr>
          <w:rFonts w:ascii="Times New Roman" w:hAnsi="Times New Roman" w:cs="Times New Roman"/>
          <w:sz w:val="24"/>
          <w:szCs w:val="24"/>
        </w:rPr>
        <w:t xml:space="preserve">pectral </w:t>
      </w:r>
      <w:r w:rsidR="005E6995">
        <w:rPr>
          <w:rFonts w:ascii="Times New Roman" w:hAnsi="Times New Roman" w:cs="Times New Roman"/>
          <w:sz w:val="24"/>
          <w:szCs w:val="24"/>
        </w:rPr>
        <w:t xml:space="preserve">data (MCD43A v006, </w:t>
      </w:r>
      <w:r w:rsidR="005E6995">
        <w:rPr>
          <w:rFonts w:ascii="Times New Roman" w:hAnsi="Times New Roman" w:cs="Times New Roman"/>
          <w:sz w:val="24"/>
          <w:szCs w:val="24"/>
        </w:rPr>
        <w:fldChar w:fldCharType="begin" w:fldLock="1"/>
      </w:r>
      <w:r w:rsidR="00D06CD1">
        <w:rPr>
          <w:rFonts w:ascii="Times New Roman" w:hAnsi="Times New Roman" w:cs="Times New Roman"/>
          <w:sz w:val="24"/>
          <w:szCs w:val="24"/>
        </w:rPr>
        <w:instrText>ADDIN CSL_CITATION {"citationItems":[{"id":"ITEM-1","itemData":{"DOI":"10.1016/S0034-4257(02)00091-3","ISBN":"0034-4257","ISSN":"00344257","abstract":"With the launch of NASA's Terra satellite and the MODerate Resolution Imaging Spectroradiometer (MODIS), operational Bidirectional Reflectance Distribution Function (BRDF) and albedo products are now being made available to the scientific community. The MODIS BRDF/Albedo algorithm makes use of a semiempirical kernel-driven bidirectional reflectance model and multidate, multispectral data to provide global 1-km gridded and tiled products of the land surface every 16 days. These products include directional hemispherical albedo (black-sky albedo), bihemispherical albedo (white-sky albedo), Nadir BRDF-Adjusted surface Reflectances (NBAR), model parameters describing the BRDF, and extensive quality assurance information. The algorithm has been consistently producing albedo and NBAR for the public since July 2000. Initial evaluations indicate a stable BRDF/Albedo Product, where, for example, the spatial and temporal progression of phenological characteristics is easily detected in the NBAR and albedo results. These early beta and provisional products auger well for the routine production of stable MODIS-derived BRDF parameters, nadir reflectances, and albedos for use by the global observation and modeling communities. ?? 2002 Elsevier Science Inc. All rights reserved.","author":[{"dropping-particle":"","family":"Schaaf","given":"Crystal B.","non-dropping-particle":"","parse-names":false,"suffix":""},{"dropping-particle":"","family":"Gao","given":"Feng","non-dropping-particle":"","parse-names":false,"suffix":""},{"dropping-particle":"","family":"Strahler","given":"Alan H.","non-dropping-particle":"","parse-names":false,"suffix":""},{"dropping-particle":"","family":"Lucht","given":"Wolfgang","non-dropping-particle":"","parse-names":false,"suffix":""},{"dropping-particle":"","family":"Li","given":"Xiaowen","non-dropping-particle":"","parse-names":false,"suffix":""},{"dropping-particle":"","family":"Tsang","given":"Trevor","non-dropping-particle":"","parse-names":false,"suffix":""},{"dropping-particle":"","family":"Strugnell","given":"Nicholas C.","non-dropping-particle":"","parse-names":false,"suffix":""},{"dropping-particle":"","family":"Zhang","given":"Xiaoyang","non-dropping-particle":"","parse-names":false,"suffix":""},{"dropping-particle":"","family":"Jin","given":"Yufang","non-dropping-particle":"","parse-names":false,"suffix":""},{"dropping-particle":"","family":"Muller","given":"Jan-Peter","non-dropping-particle":"","parse-names":false,"suffix":""},{"dropping-particle":"","family":"Lewis","given":"Philip","non-dropping-particle":"","parse-names":false,"suffix":""},{"dropping-particle":"","family":"Barnsley","given":"Michael","non-dropping-particle":"","parse-names":false,"suffix":""},{"dropping-particle":"","family":"Hobson","given":"Paul","non-dropping-particle":"","parse-names":false,"suffix":""},{"dropping-particle":"","family":"Disney","given":"Mathias","non-dropping-particle":"","parse-names":false,"suffix":""},{"dropping-particle":"","family":"Roberts","given":"Gareth","non-dropping-particle":"","parse-names":false,"suffix":""},{"dropping-particle":"","family":"Dunderdale","given":"Michael","non-dropping-particle":"","parse-names":false,"suffix":""},{"dropping-particle":"","family":"Doll","given":"Christopher","non-dropping-particle":"","parse-names":false,"suffix":""},{"dropping-particle":"","family":"D'Entremont","given":"Robert P","non-dropping-particle":"","parse-names":false,"suffix":""},{"dropping-particle":"","family":"Hu","given":"Baoxin","non-dropping-particle":"","parse-names":false,"suffix":""},{"dropping-particle":"","family":"Liang","given":"Shunlin","non-dropping-particle":"","parse-names":false,"suffix":""},{"dropping-particle":"","family":"Privette","given":"Jeffrey L.","non-dropping-particle":"","parse-names":false,"suffix":""},{"dropping-particle":"","family":"Roy","given":"David","non-dropping-particle":"","parse-names":false,"suffix":""}],"container-title":"Remote Sensing of Environment","id":"ITEM-1","issue":"1-2","issued":{"date-parts":[["2002","11"]]},"page":"135-148","title":"First operational BRDF, albedo nadir reflectance products from MODIS","type":"article-journal","volume":"83"},"uris":["http://www.mendeley.com/documents/?uuid=4bb1c14e-0642-4ce4-8f99-c225fa38b3ec"]}],"mendeley":{"formattedCitation":"(Schaaf &lt;i&gt;et al.&lt;/i&gt; 2002)","manualFormatting":"[Schaaf et al. 2002]","plainTextFormattedCitation":"(Schaaf et al. 2002)","previouslyFormattedCitation":"(Schaaf &lt;i&gt;et al.&lt;/i&gt; 2002)"},"properties":{"noteIndex":0},"schema":"https://github.com/citation-style-language/schema/raw/master/csl-citation.json"}</w:instrText>
      </w:r>
      <w:r w:rsidR="005E6995">
        <w:rPr>
          <w:rFonts w:ascii="Times New Roman" w:hAnsi="Times New Roman" w:cs="Times New Roman"/>
          <w:sz w:val="24"/>
          <w:szCs w:val="24"/>
        </w:rPr>
        <w:fldChar w:fldCharType="separate"/>
      </w:r>
      <w:r w:rsidR="005E6995">
        <w:rPr>
          <w:rFonts w:ascii="Times New Roman" w:hAnsi="Times New Roman" w:cs="Times New Roman"/>
          <w:noProof/>
          <w:sz w:val="24"/>
          <w:szCs w:val="24"/>
        </w:rPr>
        <w:t>[</w:t>
      </w:r>
      <w:r w:rsidR="005E6995" w:rsidRPr="005E6995">
        <w:rPr>
          <w:rFonts w:ascii="Times New Roman" w:hAnsi="Times New Roman" w:cs="Times New Roman"/>
          <w:noProof/>
          <w:sz w:val="24"/>
          <w:szCs w:val="24"/>
        </w:rPr>
        <w:t xml:space="preserve">Schaaf </w:t>
      </w:r>
      <w:r w:rsidR="005E6995" w:rsidRPr="005E6995">
        <w:rPr>
          <w:rFonts w:ascii="Times New Roman" w:hAnsi="Times New Roman" w:cs="Times New Roman"/>
          <w:i/>
          <w:noProof/>
          <w:sz w:val="24"/>
          <w:szCs w:val="24"/>
        </w:rPr>
        <w:t>et al.</w:t>
      </w:r>
      <w:r w:rsidR="005E6995" w:rsidRPr="005E6995">
        <w:rPr>
          <w:rFonts w:ascii="Times New Roman" w:hAnsi="Times New Roman" w:cs="Times New Roman"/>
          <w:noProof/>
          <w:sz w:val="24"/>
          <w:szCs w:val="24"/>
        </w:rPr>
        <w:t xml:space="preserve"> 2002</w:t>
      </w:r>
      <w:r w:rsidR="005E6995">
        <w:rPr>
          <w:rFonts w:ascii="Times New Roman" w:hAnsi="Times New Roman" w:cs="Times New Roman"/>
          <w:noProof/>
          <w:sz w:val="24"/>
          <w:szCs w:val="24"/>
        </w:rPr>
        <w:t>]</w:t>
      </w:r>
      <w:r w:rsidR="005E6995">
        <w:rPr>
          <w:rFonts w:ascii="Times New Roman" w:hAnsi="Times New Roman" w:cs="Times New Roman"/>
          <w:sz w:val="24"/>
          <w:szCs w:val="24"/>
        </w:rPr>
        <w:fldChar w:fldCharType="end"/>
      </w:r>
      <w:r w:rsidR="005E6995">
        <w:rPr>
          <w:rFonts w:ascii="Times New Roman" w:hAnsi="Times New Roman" w:cs="Times New Roman"/>
          <w:sz w:val="24"/>
          <w:szCs w:val="24"/>
        </w:rPr>
        <w:t>)</w:t>
      </w:r>
      <w:r w:rsidR="00B440A6">
        <w:rPr>
          <w:rFonts w:ascii="Times New Roman" w:hAnsi="Times New Roman" w:cs="Times New Roman"/>
          <w:sz w:val="24"/>
          <w:szCs w:val="24"/>
        </w:rPr>
        <w:t xml:space="preserve"> from the </w:t>
      </w:r>
      <w:r w:rsidR="00B440A6" w:rsidRPr="00B440A6">
        <w:rPr>
          <w:rFonts w:ascii="Times New Roman" w:hAnsi="Times New Roman" w:cs="Times New Roman"/>
          <w:sz w:val="24"/>
          <w:szCs w:val="24"/>
        </w:rPr>
        <w:t>Moderate Resolution Imaging Spectroradiometer (MODIS)</w:t>
      </w:r>
      <w:r w:rsidR="00B30108" w:rsidRPr="00C14E6D">
        <w:rPr>
          <w:rFonts w:ascii="Times New Roman" w:hAnsi="Times New Roman" w:cs="Times New Roman"/>
          <w:sz w:val="24"/>
          <w:szCs w:val="24"/>
        </w:rPr>
        <w:t xml:space="preserve"> </w:t>
      </w:r>
      <w:r w:rsidR="005E6995">
        <w:rPr>
          <w:rFonts w:ascii="Times New Roman" w:hAnsi="Times New Roman" w:cs="Times New Roman"/>
          <w:sz w:val="24"/>
          <w:szCs w:val="24"/>
        </w:rPr>
        <w:t xml:space="preserve">sensor on board the Terra and Aqua satellites were downloaded for each PREDICTS site </w:t>
      </w:r>
      <w:r w:rsidR="00FB03AC">
        <w:rPr>
          <w:rFonts w:ascii="Times New Roman" w:hAnsi="Times New Roman" w:cs="Times New Roman"/>
          <w:sz w:val="24"/>
          <w:szCs w:val="24"/>
        </w:rPr>
        <w:t xml:space="preserve">from Google Earth Engine </w:t>
      </w:r>
      <w:r w:rsidR="00FB03AC">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everyone","type":"article-journal","volume":"202"},"uris":["http://www.mendeley.com/documents/?uuid=e28a397f-4648-4888-9bb7-fdf1bb71756a"]}],"mendeley":{"formattedCitation":"(Gorelick &lt;i&gt;et al.&lt;/i&gt; 2017)","plainTextFormattedCitation":"(Gorelick et al. 2017)","previouslyFormattedCitation":"(Gorelick &lt;i&gt;et al.&lt;/i&gt; 2017)"},"properties":{"noteIndex":0},"schema":"https://github.com/citation-style-language/schema/raw/master/csl-citation.json"}</w:instrText>
      </w:r>
      <w:r w:rsidR="00FB03AC">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(Gorelick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FB03AC">
        <w:rPr>
          <w:rFonts w:ascii="Times New Roman" w:hAnsi="Times New Roman" w:cs="Times New Roman"/>
          <w:sz w:val="24"/>
          <w:szCs w:val="24"/>
        </w:rPr>
        <w:fldChar w:fldCharType="end"/>
      </w:r>
      <w:r w:rsidR="00FB03AC">
        <w:rPr>
          <w:rFonts w:ascii="Times New Roman" w:hAnsi="Times New Roman" w:cs="Times New Roman"/>
          <w:sz w:val="24"/>
          <w:szCs w:val="24"/>
        </w:rPr>
        <w:t xml:space="preserve">. </w:t>
      </w:r>
      <w:r w:rsidR="00514513">
        <w:rPr>
          <w:rFonts w:ascii="Times New Roman" w:hAnsi="Times New Roman" w:cs="Times New Roman"/>
          <w:sz w:val="24"/>
          <w:szCs w:val="24"/>
        </w:rPr>
        <w:t xml:space="preserve">From the obtained time series, </w:t>
      </w:r>
      <w:r w:rsidR="005E6995">
        <w:rPr>
          <w:rFonts w:ascii="Times New Roman" w:hAnsi="Times New Roman" w:cs="Times New Roman"/>
          <w:sz w:val="24"/>
          <w:szCs w:val="24"/>
        </w:rPr>
        <w:t>I then selected the s</w:t>
      </w:r>
      <w:r w:rsidR="00FB679F">
        <w:rPr>
          <w:rFonts w:ascii="Times New Roman" w:hAnsi="Times New Roman" w:cs="Times New Roman"/>
          <w:sz w:val="24"/>
          <w:szCs w:val="24"/>
        </w:rPr>
        <w:t>tudy and site</w:t>
      </w:r>
      <w:r w:rsidR="005E6995">
        <w:rPr>
          <w:rFonts w:ascii="Times New Roman" w:hAnsi="Times New Roman" w:cs="Times New Roman"/>
          <w:sz w:val="24"/>
          <w:szCs w:val="24"/>
        </w:rPr>
        <w:t xml:space="preserve"> specific </w:t>
      </w:r>
      <w:r w:rsidR="00514513">
        <w:rPr>
          <w:rFonts w:ascii="Times New Roman" w:hAnsi="Times New Roman" w:cs="Times New Roman"/>
          <w:sz w:val="24"/>
          <w:szCs w:val="24"/>
        </w:rPr>
        <w:t xml:space="preserve">first </w:t>
      </w:r>
      <w:r w:rsidR="005E6995">
        <w:rPr>
          <w:rFonts w:ascii="Times New Roman" w:hAnsi="Times New Roman" w:cs="Times New Roman"/>
          <w:sz w:val="24"/>
          <w:szCs w:val="24"/>
        </w:rPr>
        <w:t xml:space="preserve">year of </w:t>
      </w:r>
      <w:r w:rsidR="00514513">
        <w:rPr>
          <w:rFonts w:ascii="Times New Roman" w:hAnsi="Times New Roman" w:cs="Times New Roman"/>
          <w:sz w:val="24"/>
          <w:szCs w:val="24"/>
        </w:rPr>
        <w:t>spectral data</w:t>
      </w:r>
      <w:r w:rsidR="00FB679F">
        <w:rPr>
          <w:rFonts w:ascii="Times New Roman" w:hAnsi="Times New Roman" w:cs="Times New Roman"/>
          <w:sz w:val="24"/>
          <w:szCs w:val="24"/>
        </w:rPr>
        <w:t xml:space="preserve"> </w:t>
      </w:r>
      <w:r w:rsidR="00514513">
        <w:rPr>
          <w:rFonts w:ascii="Times New Roman" w:hAnsi="Times New Roman" w:cs="Times New Roman"/>
          <w:sz w:val="24"/>
          <w:szCs w:val="24"/>
        </w:rPr>
        <w:t xml:space="preserve">before biodiversity </w:t>
      </w:r>
      <w:r w:rsidR="005E6995">
        <w:rPr>
          <w:rFonts w:ascii="Times New Roman" w:hAnsi="Times New Roman" w:cs="Times New Roman"/>
          <w:sz w:val="24"/>
          <w:szCs w:val="24"/>
        </w:rPr>
        <w:t>sampling</w:t>
      </w:r>
      <w:r w:rsidR="00514513">
        <w:rPr>
          <w:rFonts w:ascii="Times New Roman" w:hAnsi="Times New Roman" w:cs="Times New Roman"/>
          <w:sz w:val="24"/>
          <w:szCs w:val="24"/>
        </w:rPr>
        <w:t>. No</w:t>
      </w:r>
      <w:r w:rsidR="00FB679F">
        <w:rPr>
          <w:rFonts w:ascii="Times New Roman" w:hAnsi="Times New Roman" w:cs="Times New Roman"/>
          <w:sz w:val="24"/>
          <w:szCs w:val="24"/>
        </w:rPr>
        <w:t xml:space="preserve"> gap filling of missing </w:t>
      </w:r>
      <w:r w:rsidR="008A4A75">
        <w:rPr>
          <w:rFonts w:ascii="Times New Roman" w:hAnsi="Times New Roman" w:cs="Times New Roman"/>
          <w:sz w:val="24"/>
          <w:szCs w:val="24"/>
        </w:rPr>
        <w:t>spectral data</w:t>
      </w:r>
      <w:r w:rsidR="00FB679F">
        <w:rPr>
          <w:rFonts w:ascii="Times New Roman" w:hAnsi="Times New Roman" w:cs="Times New Roman"/>
          <w:sz w:val="24"/>
          <w:szCs w:val="24"/>
        </w:rPr>
        <w:t xml:space="preserve"> was conducted as </w:t>
      </w:r>
      <w:r w:rsidR="008A4A75">
        <w:rPr>
          <w:rFonts w:ascii="Times New Roman" w:hAnsi="Times New Roman" w:cs="Times New Roman"/>
          <w:sz w:val="24"/>
          <w:szCs w:val="24"/>
        </w:rPr>
        <w:t xml:space="preserve">overall proportion of missing data was low (mean: </w:t>
      </w:r>
      <w:r w:rsidR="00B1113A">
        <w:rPr>
          <w:rFonts w:ascii="Times New Roman" w:hAnsi="Times New Roman" w:cs="Times New Roman"/>
          <w:sz w:val="24"/>
          <w:szCs w:val="24"/>
        </w:rPr>
        <w:t>21.9</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22.7 </w:t>
      </w:r>
      <w:r w:rsidR="008A4A75">
        <w:rPr>
          <w:rFonts w:ascii="Times New Roman" w:hAnsi="Times New Roman" w:cs="Times New Roman"/>
          <w:sz w:val="24"/>
          <w:szCs w:val="24"/>
        </w:rPr>
        <w:t>SD) and aggregated in sub</w:t>
      </w:r>
      <w:r w:rsidR="00B1113A">
        <w:rPr>
          <w:rFonts w:ascii="Times New Roman" w:hAnsi="Times New Roman" w:cs="Times New Roman"/>
          <w:sz w:val="24"/>
          <w:szCs w:val="24"/>
        </w:rPr>
        <w:t>-</w:t>
      </w:r>
      <w:r w:rsidR="008A4A75">
        <w:rPr>
          <w:rFonts w:ascii="Times New Roman" w:hAnsi="Times New Roman" w:cs="Times New Roman"/>
          <w:sz w:val="24"/>
          <w:szCs w:val="24"/>
        </w:rPr>
        <w:t xml:space="preserve">sequential steps of the analysis. </w:t>
      </w:r>
      <w:r w:rsidR="00B1113A">
        <w:rPr>
          <w:rFonts w:ascii="Times New Roman" w:hAnsi="Times New Roman" w:cs="Times New Roman"/>
          <w:sz w:val="24"/>
          <w:szCs w:val="24"/>
        </w:rPr>
        <w:t xml:space="preserve">Nevertheless we removed sites with more than half of remote sensing measures missing, </w:t>
      </w:r>
      <w:r w:rsidR="00BF5CAD">
        <w:rPr>
          <w:rFonts w:ascii="Times New Roman" w:hAnsi="Times New Roman" w:cs="Times New Roman"/>
          <w:sz w:val="24"/>
          <w:szCs w:val="24"/>
        </w:rPr>
        <w:t xml:space="preserve">assuming that aggregated annual statistics are less precise, </w:t>
      </w:r>
      <w:r w:rsidR="00B1113A">
        <w:rPr>
          <w:rFonts w:ascii="Times New Roman" w:hAnsi="Times New Roman" w:cs="Times New Roman"/>
          <w:sz w:val="24"/>
          <w:szCs w:val="24"/>
        </w:rPr>
        <w:t>resulting in a total of 19954 sites for analyses.</w:t>
      </w:r>
    </w:p>
    <w:p w14:paraId="286EC2C8" w14:textId="30902775" w:rsidR="002032F4" w:rsidRPr="00C14E6D" w:rsidRDefault="00A73C67" w:rsidP="00D44ADC">
      <w:pPr>
        <w:jc w:val="both"/>
        <w:rPr>
          <w:rFonts w:ascii="Times New Roman" w:hAnsi="Times New Roman" w:cs="Times New Roman"/>
          <w:sz w:val="24"/>
          <w:szCs w:val="24"/>
        </w:rPr>
      </w:pPr>
      <w:r>
        <w:rPr>
          <w:rFonts w:ascii="Times New Roman" w:hAnsi="Times New Roman" w:cs="Times New Roman"/>
          <w:sz w:val="24"/>
          <w:szCs w:val="24"/>
        </w:rPr>
        <w:tab/>
      </w:r>
      <w:r w:rsidR="00D06CD1">
        <w:rPr>
          <w:rFonts w:ascii="Times New Roman" w:hAnsi="Times New Roman" w:cs="Times New Roman"/>
          <w:sz w:val="24"/>
          <w:szCs w:val="24"/>
        </w:rPr>
        <w:t>Second,</w:t>
      </w:r>
      <w:r>
        <w:rPr>
          <w:rFonts w:ascii="Times New Roman" w:hAnsi="Times New Roman" w:cs="Times New Roman"/>
          <w:sz w:val="24"/>
          <w:szCs w:val="24"/>
        </w:rPr>
        <w:t xml:space="preserve"> I then calculated</w:t>
      </w:r>
      <w:r w:rsidR="00D06CD1">
        <w:rPr>
          <w:rFonts w:ascii="Times New Roman" w:hAnsi="Times New Roman" w:cs="Times New Roman"/>
          <w:sz w:val="24"/>
          <w:szCs w:val="24"/>
        </w:rPr>
        <w:t xml:space="preserve"> from the acquired time series, as </w:t>
      </w:r>
      <w:r w:rsidR="008775C4">
        <w:rPr>
          <w:rFonts w:ascii="Times New Roman" w:hAnsi="Times New Roman" w:cs="Times New Roman"/>
          <w:sz w:val="24"/>
          <w:szCs w:val="24"/>
        </w:rPr>
        <w:t>proxy</w:t>
      </w:r>
      <w:r w:rsidR="00D06CD1">
        <w:rPr>
          <w:rFonts w:ascii="Times New Roman" w:hAnsi="Times New Roman" w:cs="Times New Roman"/>
          <w:sz w:val="24"/>
          <w:szCs w:val="24"/>
        </w:rPr>
        <w:t xml:space="preserve"> of overall vegetation availability, </w:t>
      </w:r>
      <w:r w:rsidR="002C211A" w:rsidRPr="00C14E6D">
        <w:rPr>
          <w:rFonts w:ascii="Times New Roman" w:hAnsi="Times New Roman" w:cs="Times New Roman"/>
          <w:sz w:val="24"/>
          <w:szCs w:val="24"/>
        </w:rPr>
        <w:t xml:space="preserve">the </w:t>
      </w:r>
      <w:r w:rsidR="00D06CD1">
        <w:rPr>
          <w:rFonts w:ascii="Times New Roman" w:hAnsi="Times New Roman" w:cs="Times New Roman"/>
          <w:sz w:val="24"/>
          <w:szCs w:val="24"/>
        </w:rPr>
        <w:t xml:space="preserve">arithmetic mean </w:t>
      </w:r>
      <w:r w:rsidR="00B67FD1">
        <w:rPr>
          <w:rFonts w:ascii="Times New Roman" w:hAnsi="Times New Roman" w:cs="Times New Roman"/>
          <w:sz w:val="24"/>
          <w:szCs w:val="24"/>
        </w:rPr>
        <w:t xml:space="preserve">of the </w:t>
      </w:r>
      <w:r w:rsidR="002C211A" w:rsidRPr="00C14E6D">
        <w:rPr>
          <w:rFonts w:ascii="Times New Roman" w:hAnsi="Times New Roman" w:cs="Times New Roman"/>
          <w:sz w:val="24"/>
          <w:szCs w:val="24"/>
        </w:rPr>
        <w:t>two-band Enhanced Vegetation Index (EVI</w:t>
      </w:r>
      <w:r w:rsidR="002C211A"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{"citationItems":[{"id":"ITEM-1","itemData":{"DOI":"10.1016/j.rse.2008.06.006","ISBN":"0034-4257","ISSN":"00344257","abstract":"The enhanced vegetation index (EVI) was developed as a standard satellite vegetation product for the Terra and Aqua Moderate Resolution Imaging Spectroradiometers (MODIS). EVI provides improved sensitivity in high biomass regions while minimizing soil and atmosphere influences, however, is limited to sensor systems designed with a blue band, in addition to the red and near-infrared bands, making it difficult to generate long-term EVI time series as the normalized difference vegetation index (NDVI) counterpart. The purpose of this study is to develop and evaluate a 2-band EVI (EVI2), without a blue band, which has the best similarity with the 3-band EVI, particularly when atmospheric effects are insignificant and data quality is good. A linearity-adjustment factor ?? is proposed and coupled with the soil-adjustment factor L used in the soil-adjusted vegetation index (SAVI) to develop EVI2. A global land cover dataset of Terra MODIS data extracted over land community validation and FLUXNET test sites is used to develop the optimal parameter (L, ?? and G) values in EVI2 equation and achieve the best similarity between EVI and EVI2. The similarity between the two indices is evaluated and demonstrated with temporal profiles of vegetation dynamics at local and global scales. Our results demonstrate that the differences between EVI and EVI2 are insignificant (within ?? 0.02) over a very large sample of snow/ice-free land cover types, phenologies, and scales when atmospheric influences are insignificant, enabling EVI2 as an acceptable and accurate substitute of EVI. EVI2 can be used for sensors without a blue band, such as the Advanced Very High Resolution Radiometer (AVHRR), and may reveal different vegetation dynamics in comparison with the current AVHRR NDVI dataset. However, cross-sensor continuity relationships for EVI2 remain to be studied. ?? 2008 Elsevier Inc.","author":[{"dropping-particle":"","family":"Jiang","given":"Z","non-dropping-particle":"","parse-names":false,"suffix":""},{"dropping-particle":"","family":"Huete","given":"A","non-dropping-particle":"","parse-names":false,"suffix":""},{"dropping-particle":"","family":"Didan","given":"K","non-dropping-particle":"","parse-names":false,"suffix":""},{"dropping-particle":"","family":"Miura","given":"T","non-dropping-particle":"","parse-names":false,"suffix":""}],"container-title":"Remote Sensing of Environment","id":"ITEM-1","issue":"10","issued":{"date-parts":[["2008","10","15"]]},"page":"3833-3845","title":"Development of a two-band enhanced vegetation index without a blue band","type":"article-journal","volume":"112"},"uris":["http://www.mendeley.com/documents/?uuid=f6074fa5-d872-4ff5-abc8-93f2a1c9a432"]}],"mendeley":{"formattedCitation":"(Jiang &lt;i&gt;et al.&lt;/i&gt; 2008)","manualFormatting":", Jiang et al. 2008)","plainTextFormattedCitation":"(Jiang et al. 2008)","previouslyFormattedCitation":"(Jiang &lt;i&gt;et al.&lt;/i&gt; 2008)"},"properties":{"noteIndex":0},"schema":"https://github.com/citation-style-language/schema/raw/master/csl-citation.json"}</w:instrText>
      </w:r>
      <w:r w:rsidR="002C211A" w:rsidRPr="00C14E6D">
        <w:rPr>
          <w:rFonts w:ascii="Times New Roman" w:hAnsi="Times New Roman" w:cs="Times New Roman"/>
          <w:sz w:val="24"/>
          <w:szCs w:val="24"/>
        </w:rPr>
        <w:fldChar w:fldCharType="separate"/>
      </w:r>
      <w:r w:rsidR="002C211A" w:rsidRPr="00C14E6D">
        <w:rPr>
          <w:rFonts w:ascii="Times New Roman" w:hAnsi="Times New Roman" w:cs="Times New Roman"/>
          <w:noProof/>
          <w:sz w:val="24"/>
          <w:szCs w:val="24"/>
        </w:rPr>
        <w:t xml:space="preserve">, Jiang </w:t>
      </w:r>
      <w:r w:rsidR="002C211A" w:rsidRPr="00C14E6D">
        <w:rPr>
          <w:rFonts w:ascii="Times New Roman" w:hAnsi="Times New Roman" w:cs="Times New Roman"/>
          <w:i/>
          <w:noProof/>
          <w:sz w:val="24"/>
          <w:szCs w:val="24"/>
        </w:rPr>
        <w:t>et al.</w:t>
      </w:r>
      <w:r w:rsidR="002C211A" w:rsidRPr="00C14E6D">
        <w:rPr>
          <w:rFonts w:ascii="Times New Roman" w:hAnsi="Times New Roman" w:cs="Times New Roman"/>
          <w:noProof/>
          <w:sz w:val="24"/>
          <w:szCs w:val="24"/>
        </w:rPr>
        <w:t xml:space="preserve"> 2008)</w:t>
      </w:r>
      <w:r w:rsidR="002C211A" w:rsidRPr="00C14E6D">
        <w:rPr>
          <w:rFonts w:ascii="Times New Roman" w:hAnsi="Times New Roman" w:cs="Times New Roman"/>
          <w:sz w:val="24"/>
          <w:szCs w:val="24"/>
        </w:rPr>
        <w:fldChar w:fldCharType="end"/>
      </w:r>
      <w:r w:rsidR="00D06CD1">
        <w:rPr>
          <w:rFonts w:ascii="Times New Roman" w:hAnsi="Times New Roman" w:cs="Times New Roman"/>
          <w:sz w:val="24"/>
          <w:szCs w:val="24"/>
        </w:rPr>
        <w:t xml:space="preserve">. Variations in </w:t>
      </w:r>
      <w:r w:rsidR="006F5E44">
        <w:rPr>
          <w:rFonts w:ascii="Times New Roman" w:hAnsi="Times New Roman" w:cs="Times New Roman"/>
          <w:sz w:val="24"/>
          <w:szCs w:val="24"/>
        </w:rPr>
        <w:t xml:space="preserve">vegetation availability </w:t>
      </w:r>
      <w:r w:rsidR="00D06CD1">
        <w:rPr>
          <w:rFonts w:ascii="Times New Roman" w:hAnsi="Times New Roman" w:cs="Times New Roman"/>
          <w:sz w:val="24"/>
          <w:szCs w:val="24"/>
        </w:rPr>
        <w:t xml:space="preserve">have previously been shown to reflect continuous gradients in land cover </w:t>
      </w:r>
      <w:r w:rsidR="00D06CD1">
        <w:rPr>
          <w:rFonts w:ascii="Times New Roman" w:hAnsi="Times New Roman" w:cs="Times New Roman"/>
          <w:sz w:val="24"/>
          <w:szCs w:val="24"/>
        </w:rPr>
        <w:fldChar w:fldCharType="begin" w:fldLock="1"/>
      </w:r>
      <w:r w:rsidR="006F5E44">
        <w:rPr>
          <w:rFonts w:ascii="Times New Roman" w:hAnsi="Times New Roman" w:cs="Times New Roman"/>
          <w:sz w:val="24"/>
          <w:szCs w:val="24"/>
        </w:rPr>
        <w:instrText>ADDIN CSL_CITATION {"citationItems":[{"id":"ITEM-1","itemData":{"DOI":"10.1016/S0034-4257(02)00096-2","ISBN":"0034-4257","ISSN":"00344257","PMID":"22129206","abstract":"We evaluated the initial 12 months of vegetation index product availability from the Moderate Resolution Imaging Spectroradiometer (MODIS) on board the Earth Observing System-Terra platform. Two MODIS vegetation indices (VI), the normalized difference vegetation index (NDVI) and enhanced vegetation index (EVI), are produced at 1-km and 500-m resolutions and 16-day compositing periods. This paper presents an initial analysis of the MODIS NDVI and EVI performance from both radiometric and biophysical perspectives. We utilize a combination of site-intensive and regionally extensive approaches to demonstrate the performance and validity of the two indices. Our results showed a good correspondence between airborne-measured, top-of-canopy reflectances and VI values with those from the MODIS sensor at four intensively measured test sites representing semi-arid grass/shrub, savanna, and tropical forest biomes. Simultaneously derived field biophysical measures also demonstrated the scientific utility of the MODIS VI. Multitemporal profiles of the MODIS VIs over numerous biome types in North and South America well represented their seasonal phenologies. Comparisons of the MODIS-NDVI with the NOAA-14, 1-km AVHRR-NDVI temporal profiles showed that the MODIS-based index performed with higher fidelity. The dynamic range of the MODIS VIs are presented and their sensitivities in discriminating vegetation differences are evaluated in sparse and dense vegetation areas. We found the NDVI to asymptotically saturate in high biomass regions such as in the Amazon while the EVI remained sensitive to canopy variations. ?? 2002 Elsevier Science Inc. All rights reserved.","author":[{"dropping-particle":"","family":"Huete","given":"a.","non-dropping-particle":"","parse-names":false,"suffix":""},{"dropping-particle":"","family":"Didan","given":"K.","non-dropping-particle":"","parse-names":false,"suffix":""},{"dropping-particle":"","family":"Miura","given":"T.","non-dropping-particle":"","parse-names":false,"suffix":""},{"dropping-particle":"","family":"Rodriguez","given":"E.P","non-dropping-particle":"","parse-names":false,"suffix":""},{"dropping-particle":"","family":"Gao","given":"X.","non-dropping-particle":"","parse-names":false,"suffix":""},{"dropping-particle":"","family":"Ferreira","given":"L.G","non-dropping-particle":"","parse-names":false,"suffix":""}],"container-title":"Remote Sensing of Environment","id":"ITEM-1","issue":"1-2","issued":{"date-parts":[["2002","11"]]},"page":"195-213","title":"Overview of the radiometric and biophysical performance of the MODIS vegetation indices","type":"article-journal","volume":"83"},"uris":["http://www.mendeley.com/documents/?uuid=ec6b4f37-fa02-4728-b6b1-ab3bc429577f"]},{"id":"ITEM-2","itemData":{"DOI":"10.1016/j.rse.2018.12.009","ISSN":"00344257","abstract":"Remotely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biodiversity","type":"article-journal","volume":"222"},"uris":["http://www.mendeley.com/documents/?uuid=86046eb3-73a8-4a9c-8ec6-556c751b428e"]}],"mendeley":{"formattedCitation":"(Huete &lt;i&gt;et al.&lt;/i&gt; 2002; Radeloff &lt;i&gt;et al.&lt;/i&gt; 2019)","plainTextFormattedCitation":"(Huete et al. 2002; Radeloff et al. 2019)","previouslyFormattedCitation":"(Huete &lt;i&gt;et al.&lt;/i&gt; 2002; Radeloff &lt;i&gt;et al.&lt;/i&gt; 2019)"},"properties":{"noteIndex":0},"schema":"https://github.com/citation-style-language/schema/raw/master/csl-citation.json"}</w:instrText>
      </w:r>
      <w:r w:rsidR="00D06CD1">
        <w:rPr>
          <w:rFonts w:ascii="Times New Roman" w:hAnsi="Times New Roman" w:cs="Times New Roman"/>
          <w:sz w:val="24"/>
          <w:szCs w:val="24"/>
        </w:rPr>
        <w:fldChar w:fldCharType="separate"/>
      </w:r>
      <w:r w:rsidR="00D06CD1" w:rsidRPr="00D06CD1">
        <w:rPr>
          <w:rFonts w:ascii="Times New Roman" w:hAnsi="Times New Roman" w:cs="Times New Roman"/>
          <w:noProof/>
          <w:sz w:val="24"/>
          <w:szCs w:val="24"/>
        </w:rPr>
        <w:t xml:space="preserve">(Huete </w:t>
      </w:r>
      <w:r w:rsidR="00D06CD1" w:rsidRPr="00D06CD1">
        <w:rPr>
          <w:rFonts w:ascii="Times New Roman" w:hAnsi="Times New Roman" w:cs="Times New Roman"/>
          <w:i/>
          <w:noProof/>
          <w:sz w:val="24"/>
          <w:szCs w:val="24"/>
        </w:rPr>
        <w:t>et al.</w:t>
      </w:r>
      <w:r w:rsidR="00D06CD1" w:rsidRPr="00D06CD1">
        <w:rPr>
          <w:rFonts w:ascii="Times New Roman" w:hAnsi="Times New Roman" w:cs="Times New Roman"/>
          <w:noProof/>
          <w:sz w:val="24"/>
          <w:szCs w:val="24"/>
        </w:rPr>
        <w:t xml:space="preserve"> 2002; Radeloff </w:t>
      </w:r>
      <w:r w:rsidR="00D06CD1" w:rsidRPr="00D06CD1">
        <w:rPr>
          <w:rFonts w:ascii="Times New Roman" w:hAnsi="Times New Roman" w:cs="Times New Roman"/>
          <w:i/>
          <w:noProof/>
          <w:sz w:val="24"/>
          <w:szCs w:val="24"/>
        </w:rPr>
        <w:t>et al.</w:t>
      </w:r>
      <w:r w:rsidR="00D06CD1" w:rsidRPr="00D06CD1">
        <w:rPr>
          <w:rFonts w:ascii="Times New Roman" w:hAnsi="Times New Roman" w:cs="Times New Roman"/>
          <w:noProof/>
          <w:sz w:val="24"/>
          <w:szCs w:val="24"/>
        </w:rPr>
        <w:t xml:space="preserve"> 2019)</w:t>
      </w:r>
      <w:r w:rsidR="00D06CD1">
        <w:rPr>
          <w:rFonts w:ascii="Times New Roman" w:hAnsi="Times New Roman" w:cs="Times New Roman"/>
          <w:sz w:val="24"/>
          <w:szCs w:val="24"/>
        </w:rPr>
        <w:fldChar w:fldCharType="end"/>
      </w:r>
      <w:r w:rsidR="00D06CD1">
        <w:rPr>
          <w:rFonts w:ascii="Times New Roman" w:hAnsi="Times New Roman" w:cs="Times New Roman"/>
          <w:sz w:val="24"/>
          <w:szCs w:val="24"/>
        </w:rPr>
        <w:t xml:space="preserve"> and </w:t>
      </w:r>
      <w:r w:rsidR="008775C4">
        <w:rPr>
          <w:rFonts w:ascii="Times New Roman" w:hAnsi="Times New Roman" w:cs="Times New Roman"/>
          <w:sz w:val="24"/>
          <w:szCs w:val="24"/>
        </w:rPr>
        <w:t>directly</w:t>
      </w:r>
      <w:r w:rsidR="00F314EE">
        <w:rPr>
          <w:rFonts w:ascii="Times New Roman" w:hAnsi="Times New Roman" w:cs="Times New Roman"/>
          <w:sz w:val="24"/>
          <w:szCs w:val="24"/>
        </w:rPr>
        <w:t xml:space="preserve"> influence local biodiversity measures</w:t>
      </w:r>
      <w:r w:rsidR="008775C4">
        <w:rPr>
          <w:rFonts w:ascii="Times New Roman" w:hAnsi="Times New Roman" w:cs="Times New Roman"/>
          <w:sz w:val="24"/>
          <w:szCs w:val="24"/>
        </w:rPr>
        <w:t xml:space="preserve"> and </w:t>
      </w:r>
      <w:r w:rsidR="007B2515">
        <w:rPr>
          <w:rFonts w:ascii="Times New Roman" w:hAnsi="Times New Roman" w:cs="Times New Roman"/>
          <w:sz w:val="24"/>
          <w:szCs w:val="24"/>
        </w:rPr>
        <w:t>life history</w:t>
      </w:r>
      <w:r w:rsidR="003612FE" w:rsidRPr="00C14E6D">
        <w:rPr>
          <w:rFonts w:ascii="Times New Roman" w:hAnsi="Times New Roman" w:cs="Times New Roman"/>
          <w:sz w:val="24"/>
          <w:szCs w:val="24"/>
        </w:rPr>
        <w:t xml:space="preserve"> </w:t>
      </w:r>
      <w:r w:rsidR="003612FE" w:rsidRPr="00C14E6D">
        <w:rPr>
          <w:rFonts w:ascii="Times New Roman" w:hAnsi="Times New Roman" w:cs="Times New Roman"/>
          <w:sz w:val="24"/>
          <w:szCs w:val="24"/>
        </w:rPr>
        <w:fldChar w:fldCharType="begin" w:fldLock="1"/>
      </w:r>
      <w:r w:rsidR="00B67FD1">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B67FD1">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derived data have been commonly used to quantify differences in land</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surface</w:instrText>
      </w:r>
      <w:r w:rsidR="00B67FD1">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B67FD1">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Curtis index. We found that dissimilarity in species assemblage composition was on average more influenced by d</w:instrText>
      </w:r>
      <w:r w:rsidR="00B67FD1">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B67FD1">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dependent species tended to be more influenced by dissimilarity in past photosynthetic activity than prey</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derived data can be linked and provide suggestions for future studies on how to assess the influence of past environm</w:instrText>
      </w:r>
      <w:r w:rsidR="00B67FD1">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tree.2005.05.011","ISBN":"0169-5347","ISSN":"01695347","PMID":"16701427","abstract":"Assessing how environmental changes affect the distribution and dynamics of vegetation and animal populations is becoming increasingly important for terrestrial ecologists to enable better predictions of the effects of global warming, biodiversity reduction or habitat degradation. The ability to predict ecological responses has often been hampered by our rather limited understanding of trophic interactions. Indeed, it has proven difficult to discern direct and indirect effects of environmental change on animal populations owing to limited information about vegetation at large temporal and spatial scales. The rapidly increasing use of the Normalized Difference Vegetation Index (NDVI) in ecological studies has recently changed this situation. Here, we review the use of the NDVI in recent ecological studies and outline its possible key role in future research of environmental change in an ecosystem context. ?? 2005 Elsevier Ltd. All rights reserved.","author":[{"dropping-particle":"","family":"Pettorelli","given":"Nathalie","non-dropping-particle":"","parse-names":false,"suffix":""},{"dropping-particle":"","family":"Vik","given":"Jon Olav","non-dropping-particle":"","parse-names":false,"suffix":""},{"dropping-particle":"","family":"Mysterud","given":"Atle","non-dropping-particle":"","parse-names":false,"suffix":""},{"dropping-particle":"","family":"Gaillard","given":"Jean-Michel","non-dropping-particle":"","parse-names":false,"suffix":""},{"dropping-particle":"","family":"Tucker","given":"Compton J.","non-dropping-particle":"","parse-names":false,"suffix":""},{"dropping-particle":"","family":"Stenseth","given":"Nils Chr","non-dropping-particle":"","parse-names":false,"suffix":""}],"container-title":"Trends in Ecology &amp; Evolution","id":"ITEM-4","issue":"9","issued":{"date-parts":[["2005","9"]]},"page":"503-510","title":"Using the satellite-derived NDVI to assess ecological responses to environmental change","type":"article-journal","volume":"20"},"uris":["http://www.mendeley.com/documents/?uuid=3a9cd1a5-b800-43dd-99c9-dd062c69d31e"]}],"mendeley":{"formattedCitation":"(Pettorelli &lt;i&gt;et al.&lt;/i&gt; 2005; Oldeland &lt;i&gt;et al.&lt;/i&gt; 2010; Jung &lt;i&gt;et al.&lt;/i&gt; 2019a, b)","plainTextFormattedCitation":"(Pettorelli et al. 2005; Oldeland et al. 2010; Jung et al. 2019a, b)","previouslyFormattedCitation":"(Pettorelli &lt;i&gt;et al.&lt;/i&gt; 2005; Oldeland &lt;i&gt;et al.&lt;/i&gt; 2010; Jung &lt;i&gt;et al.&lt;/i&gt; 2019a, b)"},"properties":{"noteIndex":0},"schema":"https://github.com/citation-style-language/schema/raw/master/csl-citation.json"}</w:instrText>
      </w:r>
      <w:r w:rsidR="003612FE" w:rsidRPr="00C14E6D">
        <w:rPr>
          <w:rFonts w:ascii="Times New Roman" w:hAnsi="Times New Roman" w:cs="Times New Roman"/>
          <w:sz w:val="24"/>
          <w:szCs w:val="24"/>
        </w:rPr>
        <w:fldChar w:fldCharType="separate"/>
      </w:r>
      <w:r w:rsidR="006F5E44" w:rsidRPr="006F5E44">
        <w:rPr>
          <w:rFonts w:ascii="Times New Roman" w:hAnsi="Times New Roman" w:cs="Times New Roman"/>
          <w:noProof/>
          <w:sz w:val="24"/>
          <w:szCs w:val="24"/>
        </w:rPr>
        <w:t xml:space="preserve">(Pettorelli </w:t>
      </w:r>
      <w:r w:rsidR="006F5E44" w:rsidRPr="006F5E44">
        <w:rPr>
          <w:rFonts w:ascii="Times New Roman" w:hAnsi="Times New Roman" w:cs="Times New Roman"/>
          <w:i/>
          <w:noProof/>
          <w:sz w:val="24"/>
          <w:szCs w:val="24"/>
        </w:rPr>
        <w:t>et al.</w:t>
      </w:r>
      <w:r w:rsidR="006F5E44" w:rsidRPr="006F5E44">
        <w:rPr>
          <w:rFonts w:ascii="Times New Roman" w:hAnsi="Times New Roman" w:cs="Times New Roman"/>
          <w:noProof/>
          <w:sz w:val="24"/>
          <w:szCs w:val="24"/>
        </w:rPr>
        <w:t xml:space="preserve"> 2005; Oldeland </w:t>
      </w:r>
      <w:r w:rsidR="006F5E44" w:rsidRPr="006F5E44">
        <w:rPr>
          <w:rFonts w:ascii="Times New Roman" w:hAnsi="Times New Roman" w:cs="Times New Roman"/>
          <w:i/>
          <w:noProof/>
          <w:sz w:val="24"/>
          <w:szCs w:val="24"/>
        </w:rPr>
        <w:t>et al.</w:t>
      </w:r>
      <w:r w:rsidR="006F5E44" w:rsidRPr="006F5E44">
        <w:rPr>
          <w:rFonts w:ascii="Times New Roman" w:hAnsi="Times New Roman" w:cs="Times New Roman"/>
          <w:noProof/>
          <w:sz w:val="24"/>
          <w:szCs w:val="24"/>
        </w:rPr>
        <w:t xml:space="preserve"> 2010; Jung </w:t>
      </w:r>
      <w:r w:rsidR="006F5E44" w:rsidRPr="006F5E44">
        <w:rPr>
          <w:rFonts w:ascii="Times New Roman" w:hAnsi="Times New Roman" w:cs="Times New Roman"/>
          <w:i/>
          <w:noProof/>
          <w:sz w:val="24"/>
          <w:szCs w:val="24"/>
        </w:rPr>
        <w:t>et al.</w:t>
      </w:r>
      <w:r w:rsidR="006F5E44" w:rsidRPr="006F5E44">
        <w:rPr>
          <w:rFonts w:ascii="Times New Roman" w:hAnsi="Times New Roman" w:cs="Times New Roman"/>
          <w:noProof/>
          <w:sz w:val="24"/>
          <w:szCs w:val="24"/>
        </w:rPr>
        <w:t xml:space="preserve"> 2019a, b)</w:t>
      </w:r>
      <w:r w:rsidR="003612FE" w:rsidRPr="00C14E6D">
        <w:rPr>
          <w:rFonts w:ascii="Times New Roman" w:hAnsi="Times New Roman" w:cs="Times New Roman"/>
          <w:sz w:val="24"/>
          <w:szCs w:val="24"/>
        </w:rPr>
        <w:fldChar w:fldCharType="end"/>
      </w:r>
      <w:r w:rsidR="003612FE" w:rsidRPr="00C14E6D">
        <w:rPr>
          <w:rFonts w:ascii="Times New Roman" w:hAnsi="Times New Roman" w:cs="Times New Roman"/>
          <w:sz w:val="24"/>
          <w:szCs w:val="24"/>
        </w:rPr>
        <w:t xml:space="preserve">. </w:t>
      </w:r>
      <w:r w:rsidR="00B67FD1">
        <w:rPr>
          <w:rFonts w:ascii="Times New Roman" w:hAnsi="Times New Roman" w:cs="Times New Roman"/>
          <w:sz w:val="24"/>
          <w:szCs w:val="24"/>
        </w:rPr>
        <w:t xml:space="preserve">Furthermore, </w:t>
      </w:r>
      <w:r w:rsidR="007B2515">
        <w:rPr>
          <w:rFonts w:ascii="Times New Roman" w:hAnsi="Times New Roman" w:cs="Times New Roman"/>
          <w:sz w:val="24"/>
          <w:szCs w:val="24"/>
        </w:rPr>
        <w:t xml:space="preserve">I also calculated </w:t>
      </w:r>
      <w:r w:rsidR="00B67FD1">
        <w:rPr>
          <w:rFonts w:ascii="Times New Roman" w:hAnsi="Times New Roman" w:cs="Times New Roman"/>
          <w:sz w:val="24"/>
          <w:szCs w:val="24"/>
        </w:rPr>
        <w:t xml:space="preserve">a measure of overall spectral heterogeneity from the spectral data </w:t>
      </w:r>
      <w:r w:rsidR="00B67FD1">
        <w:rPr>
          <w:rFonts w:ascii="Times New Roman" w:hAnsi="Times New Roman" w:cs="Times New Roman"/>
          <w:sz w:val="24"/>
          <w:szCs w:val="24"/>
        </w:rPr>
        <w:fldChar w:fldCharType="begin" w:fldLock="1"/>
      </w:r>
      <w:r w:rsidR="007814C3">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Informatics","id":"ITEM-2","issued":{"date-parts":[["2015","1"]]},"page":"22-28","title":"Advancing species diversity estimate by remotely sensed proxies: A conceptual review","type":"article-journal","volume":"25"},"uris":["http://www.mendeley.com/documents/?uuid=f7542a5e-9389-4bbe-86dd-a34d3effd812"]},{"id":"ITEM-3","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Environment","id":"ITEM-3","issue":"December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models","type":"article-journal","volume":"239"},"uris":["http://www.mendeley.com/documents/?uuid=7d1cf80b-67a9-4b18-95f4-6560a7ef67dc"]}],"mendeley":{"formattedCitation":"(Rocchini &lt;i&gt;et al.&lt;/i&gt; 2010, 2015; Randin &lt;i&gt;et al.&lt;/i&gt; 2020)","plainTextFormattedCitation":"(Rocchini et al. 2010, 2015; Randin et al. 2020)","previouslyFormattedCitation":"(Rocchini &lt;i&gt;et al.&lt;/i&gt; 2010, 2015; Randin &lt;i&gt;et al.&lt;/i&gt; 2020)"},"properties":{"noteIndex":0},"schema":"https://github.com/citation-style-language/schema/raw/master/csl-citation.json"}</w:instrText>
      </w:r>
      <w:r w:rsidR="00B67FD1">
        <w:rPr>
          <w:rFonts w:ascii="Times New Roman" w:hAnsi="Times New Roman" w:cs="Times New Roman"/>
          <w:sz w:val="24"/>
          <w:szCs w:val="24"/>
        </w:rPr>
        <w:fldChar w:fldCharType="separate"/>
      </w:r>
      <w:r w:rsidR="007814C3" w:rsidRPr="007814C3">
        <w:rPr>
          <w:rFonts w:ascii="Times New Roman" w:hAnsi="Times New Roman" w:cs="Times New Roman"/>
          <w:noProof/>
          <w:sz w:val="24"/>
          <w:szCs w:val="24"/>
        </w:rPr>
        <w:t xml:space="preserve">(Rocchini </w:t>
      </w:r>
      <w:r w:rsidR="007814C3" w:rsidRPr="007814C3">
        <w:rPr>
          <w:rFonts w:ascii="Times New Roman" w:hAnsi="Times New Roman" w:cs="Times New Roman"/>
          <w:i/>
          <w:noProof/>
          <w:sz w:val="24"/>
          <w:szCs w:val="24"/>
        </w:rPr>
        <w:t>et al.</w:t>
      </w:r>
      <w:r w:rsidR="007814C3" w:rsidRPr="007814C3">
        <w:rPr>
          <w:rFonts w:ascii="Times New Roman" w:hAnsi="Times New Roman" w:cs="Times New Roman"/>
          <w:noProof/>
          <w:sz w:val="24"/>
          <w:szCs w:val="24"/>
        </w:rPr>
        <w:t xml:space="preserve"> 2010, 2015; Randin </w:t>
      </w:r>
      <w:r w:rsidR="007814C3" w:rsidRPr="007814C3">
        <w:rPr>
          <w:rFonts w:ascii="Times New Roman" w:hAnsi="Times New Roman" w:cs="Times New Roman"/>
          <w:i/>
          <w:noProof/>
          <w:sz w:val="24"/>
          <w:szCs w:val="24"/>
        </w:rPr>
        <w:t>et al.</w:t>
      </w:r>
      <w:r w:rsidR="007814C3" w:rsidRPr="007814C3">
        <w:rPr>
          <w:rFonts w:ascii="Times New Roman" w:hAnsi="Times New Roman" w:cs="Times New Roman"/>
          <w:noProof/>
          <w:sz w:val="24"/>
          <w:szCs w:val="24"/>
        </w:rPr>
        <w:t xml:space="preserve"> 2020)</w:t>
      </w:r>
      <w:r w:rsidR="00B67FD1">
        <w:rPr>
          <w:rFonts w:ascii="Times New Roman" w:hAnsi="Times New Roman" w:cs="Times New Roman"/>
          <w:sz w:val="24"/>
          <w:szCs w:val="24"/>
        </w:rPr>
        <w:fldChar w:fldCharType="end"/>
      </w:r>
      <w:r w:rsidR="00B67FD1">
        <w:rPr>
          <w:rFonts w:ascii="Times New Roman" w:hAnsi="Times New Roman" w:cs="Times New Roman"/>
          <w:sz w:val="24"/>
          <w:szCs w:val="24"/>
        </w:rPr>
        <w:t>. Spectral heterogeneity is expected to give a more nuanced view on habitat structure and condition than any</w:t>
      </w:r>
      <w:r w:rsidR="007814C3">
        <w:rPr>
          <w:rFonts w:ascii="Times New Roman" w:hAnsi="Times New Roman" w:cs="Times New Roman"/>
          <w:sz w:val="24"/>
          <w:szCs w:val="24"/>
        </w:rPr>
        <w:t xml:space="preserve"> single vegetation index. </w:t>
      </w:r>
      <w:r w:rsidR="004A08BC" w:rsidRPr="00C14E6D">
        <w:rPr>
          <w:rFonts w:ascii="Times New Roman" w:hAnsi="Times New Roman" w:cs="Times New Roman"/>
          <w:sz w:val="24"/>
          <w:szCs w:val="24"/>
        </w:rPr>
        <w:t xml:space="preserve">To capture spectral heterogeneity </w:t>
      </w:r>
      <w:r w:rsidR="00673180">
        <w:rPr>
          <w:rFonts w:ascii="Times New Roman" w:hAnsi="Times New Roman" w:cs="Times New Roman"/>
          <w:sz w:val="24"/>
          <w:szCs w:val="24"/>
        </w:rPr>
        <w:t>I first c</w:t>
      </w:r>
      <w:r w:rsidR="00FE0C6C">
        <w:rPr>
          <w:rFonts w:ascii="Times New Roman" w:hAnsi="Times New Roman" w:cs="Times New Roman"/>
          <w:sz w:val="24"/>
          <w:szCs w:val="24"/>
        </w:rPr>
        <w:t>onducted</w:t>
      </w:r>
      <w:r w:rsidR="00673180">
        <w:rPr>
          <w:rFonts w:ascii="Times New Roman" w:hAnsi="Times New Roman" w:cs="Times New Roman"/>
          <w:sz w:val="24"/>
          <w:szCs w:val="24"/>
        </w:rPr>
        <w:t xml:space="preserve"> a </w:t>
      </w:r>
      <w:r w:rsidR="007B2515">
        <w:rPr>
          <w:rFonts w:ascii="Times New Roman" w:hAnsi="Times New Roman" w:cs="Times New Roman"/>
          <w:sz w:val="24"/>
          <w:szCs w:val="24"/>
        </w:rPr>
        <w:t xml:space="preserve">principal component analysis of all spectral </w:t>
      </w:r>
      <w:r w:rsidR="00673180">
        <w:rPr>
          <w:rFonts w:ascii="Times New Roman" w:hAnsi="Times New Roman" w:cs="Times New Roman"/>
          <w:sz w:val="24"/>
          <w:szCs w:val="24"/>
        </w:rPr>
        <w:t>bands (1-7)</w:t>
      </w:r>
      <w:r w:rsidR="00D44ADC">
        <w:rPr>
          <w:rFonts w:ascii="Times New Roman" w:hAnsi="Times New Roman" w:cs="Times New Roman"/>
          <w:sz w:val="24"/>
          <w:szCs w:val="24"/>
        </w:rPr>
        <w:t xml:space="preserve"> and then from the first two bands, which on average explained 91.3%</w:t>
      </w:r>
      <w:r w:rsidR="002466F6">
        <w:rPr>
          <w:rFonts w:ascii="Times New Roman" w:hAnsi="Times New Roman" w:cs="Times New Roman"/>
          <w:sz w:val="24"/>
          <w:szCs w:val="24"/>
        </w:rPr>
        <w:t xml:space="preserve"> </w:t>
      </w:r>
      <w:r w:rsidR="00D44ADC">
        <w:rPr>
          <w:rFonts w:ascii="Times New Roman" w:hAnsi="Times New Roman" w:cs="Times New Roman"/>
          <w:sz w:val="24"/>
          <w:szCs w:val="24"/>
        </w:rPr>
        <w:t xml:space="preserve">± 5.93 SD of the variation, calculated the centroid of the resulting scatter plot. Spectral heterogeneity per site was then summarized as the mean </w:t>
      </w:r>
      <w:r w:rsidR="007B2515">
        <w:rPr>
          <w:rFonts w:ascii="Times New Roman" w:hAnsi="Times New Roman" w:cs="Times New Roman"/>
          <w:sz w:val="24"/>
          <w:szCs w:val="24"/>
        </w:rPr>
        <w:t>Euclidean</w:t>
      </w:r>
      <w:r w:rsidR="00FB0668">
        <w:rPr>
          <w:rFonts w:ascii="Times New Roman" w:hAnsi="Times New Roman" w:cs="Times New Roman"/>
          <w:sz w:val="24"/>
          <w:szCs w:val="24"/>
        </w:rPr>
        <w:t xml:space="preserve"> distance </w:t>
      </w:r>
      <w:r w:rsidR="00D44ADC">
        <w:rPr>
          <w:rFonts w:ascii="Times New Roman" w:hAnsi="Times New Roman" w:cs="Times New Roman"/>
          <w:sz w:val="24"/>
          <w:szCs w:val="24"/>
        </w:rPr>
        <w:t xml:space="preserve">to this centroid. </w:t>
      </w:r>
      <w:r w:rsidR="00FB0668">
        <w:rPr>
          <w:rFonts w:ascii="Times New Roman" w:hAnsi="Times New Roman" w:cs="Times New Roman"/>
          <w:sz w:val="24"/>
          <w:szCs w:val="24"/>
        </w:rPr>
        <w:t>Both</w:t>
      </w:r>
      <w:r w:rsidR="004A08BC" w:rsidRPr="00C14E6D">
        <w:rPr>
          <w:rFonts w:ascii="Times New Roman" w:hAnsi="Times New Roman" w:cs="Times New Roman"/>
          <w:sz w:val="24"/>
          <w:szCs w:val="24"/>
        </w:rPr>
        <w:t xml:space="preserve"> environmental </w:t>
      </w:r>
      <w:r w:rsidR="00D06CD1">
        <w:rPr>
          <w:rFonts w:ascii="Times New Roman" w:hAnsi="Times New Roman" w:cs="Times New Roman"/>
          <w:sz w:val="24"/>
          <w:szCs w:val="24"/>
        </w:rPr>
        <w:t>predictors</w:t>
      </w:r>
      <w:r w:rsidR="004A08BC" w:rsidRPr="00C14E6D">
        <w:rPr>
          <w:rFonts w:ascii="Times New Roman" w:hAnsi="Times New Roman" w:cs="Times New Roman"/>
          <w:sz w:val="24"/>
          <w:szCs w:val="24"/>
        </w:rPr>
        <w:t xml:space="preserve"> were</w:t>
      </w:r>
      <w:r w:rsidR="00D06CD1">
        <w:rPr>
          <w:rFonts w:ascii="Times New Roman" w:hAnsi="Times New Roman" w:cs="Times New Roman"/>
          <w:sz w:val="24"/>
          <w:szCs w:val="24"/>
        </w:rPr>
        <w:t xml:space="preserve"> reasonably un</w:t>
      </w:r>
      <w:r w:rsidR="004A08BC" w:rsidRPr="00C14E6D">
        <w:rPr>
          <w:rFonts w:ascii="Times New Roman" w:hAnsi="Times New Roman" w:cs="Times New Roman"/>
          <w:sz w:val="24"/>
          <w:szCs w:val="24"/>
        </w:rPr>
        <w:t>correlated (SI Figure 1).</w:t>
      </w:r>
    </w:p>
    <w:p w14:paraId="2307A8FB" w14:textId="77777777" w:rsidR="00742FED" w:rsidRPr="00C14E6D" w:rsidRDefault="00742FED">
      <w:pPr>
        <w:rPr>
          <w:rFonts w:ascii="Times New Roman" w:hAnsi="Times New Roman" w:cs="Times New Roman"/>
          <w:sz w:val="24"/>
          <w:szCs w:val="24"/>
        </w:rPr>
      </w:pPr>
    </w:p>
    <w:p w14:paraId="5296A33E" w14:textId="33B05760" w:rsidR="00372979" w:rsidRPr="00C14E6D" w:rsidRDefault="00C50578">
      <w:pPr>
        <w:rPr>
          <w:rFonts w:ascii="Times New Roman" w:hAnsi="Times New Roman" w:cs="Times New Roman"/>
          <w:i/>
          <w:iCs/>
          <w:sz w:val="24"/>
          <w:szCs w:val="24"/>
        </w:rPr>
      </w:pPr>
      <w:r w:rsidRPr="00C14E6D">
        <w:rPr>
          <w:rFonts w:ascii="Times New Roman" w:hAnsi="Times New Roman" w:cs="Times New Roman"/>
          <w:i/>
          <w:iCs/>
          <w:sz w:val="24"/>
          <w:szCs w:val="24"/>
        </w:rPr>
        <w:t>Statistical analysis</w:t>
      </w:r>
    </w:p>
    <w:p w14:paraId="23BED2B6" w14:textId="6EBE9E47" w:rsidR="00FB0772" w:rsidRDefault="00A6201D" w:rsidP="00C50578">
      <w:pPr>
        <w:rPr>
          <w:rFonts w:ascii="Times New Roman" w:hAnsi="Times New Roman" w:cs="Times New Roman"/>
          <w:sz w:val="24"/>
          <w:szCs w:val="24"/>
        </w:rPr>
      </w:pPr>
      <w:r w:rsidRPr="00C14E6D">
        <w:rPr>
          <w:rFonts w:ascii="Times New Roman" w:hAnsi="Times New Roman" w:cs="Times New Roman"/>
          <w:sz w:val="24"/>
          <w:szCs w:val="24"/>
        </w:rPr>
        <w:t>For the</w:t>
      </w:r>
      <w:r w:rsidR="004D2AB8" w:rsidRPr="00C14E6D">
        <w:rPr>
          <w:rFonts w:ascii="Times New Roman" w:hAnsi="Times New Roman" w:cs="Times New Roman"/>
          <w:sz w:val="24"/>
          <w:szCs w:val="24"/>
        </w:rPr>
        <w:t xml:space="preserve"> statistical analysis I relied on hierarchical Bayesian linear models </w:t>
      </w:r>
      <w:r w:rsidR="00FB0772">
        <w:rPr>
          <w:rFonts w:ascii="Times New Roman" w:hAnsi="Times New Roman" w:cs="Times New Roman"/>
          <w:sz w:val="24"/>
          <w:szCs w:val="24"/>
        </w:rPr>
        <w:t xml:space="preserve">using a </w:t>
      </w:r>
    </w:p>
    <w:p w14:paraId="23058BAB" w14:textId="18C0490A" w:rsidR="00C50578" w:rsidRPr="00C14E6D" w:rsidRDefault="004D2AB8" w:rsidP="00C50578">
      <w:pPr>
        <w:rPr>
          <w:rFonts w:ascii="Times New Roman" w:hAnsi="Times New Roman" w:cs="Times New Roman"/>
          <w:sz w:val="24"/>
          <w:szCs w:val="24"/>
        </w:rPr>
      </w:pPr>
      <w:r w:rsidRPr="00C14E6D">
        <w:rPr>
          <w:rFonts w:ascii="Times New Roman" w:hAnsi="Times New Roman" w:cs="Times New Roman"/>
          <w:sz w:val="24"/>
          <w:szCs w:val="24"/>
        </w:rPr>
        <w:t>with intercepts varying per study and/or sampling methodology and taxonomic grouping.</w:t>
      </w:r>
    </w:p>
    <w:p w14:paraId="3A2EBD8E" w14:textId="77777777" w:rsidR="000D650D" w:rsidRDefault="000D650D" w:rsidP="00C50578">
      <w:pPr>
        <w:rPr>
          <w:rFonts w:ascii="Times New Roman" w:hAnsi="Times New Roman" w:cs="Times New Roman"/>
          <w:sz w:val="24"/>
          <w:szCs w:val="24"/>
        </w:rPr>
      </w:pPr>
    </w:p>
    <w:p w14:paraId="26CBD5D2" w14:textId="6CA2BCB8" w:rsidR="00C50578" w:rsidRDefault="000D650D" w:rsidP="00C50578">
      <w:pPr>
        <w:rPr>
          <w:rFonts w:ascii="Times New Roman" w:hAnsi="Times New Roman" w:cs="Times New Roman"/>
          <w:sz w:val="24"/>
          <w:szCs w:val="24"/>
        </w:rPr>
      </w:pPr>
      <w:r>
        <w:rPr>
          <w:rFonts w:ascii="Times New Roman" w:hAnsi="Times New Roman" w:cs="Times New Roman"/>
          <w:sz w:val="24"/>
          <w:szCs w:val="24"/>
        </w:rPr>
        <w:t>3 scenarios</w:t>
      </w:r>
    </w:p>
    <w:p w14:paraId="1FF01E04" w14:textId="693F4515" w:rsidR="000D650D" w:rsidRDefault="000D650D" w:rsidP="002466F6">
      <w:pPr>
        <w:jc w:val="both"/>
        <w:rPr>
          <w:rFonts w:ascii="Times New Roman" w:hAnsi="Times New Roman" w:cs="Times New Roman"/>
          <w:sz w:val="24"/>
          <w:szCs w:val="24"/>
        </w:rPr>
      </w:pPr>
      <w:r>
        <w:rPr>
          <w:rFonts w:ascii="Times New Roman" w:hAnsi="Times New Roman" w:cs="Times New Roman"/>
          <w:sz w:val="24"/>
          <w:szCs w:val="24"/>
        </w:rPr>
        <w:lastRenderedPageBreak/>
        <w:t>Individual</w:t>
      </w:r>
    </w:p>
    <w:p w14:paraId="34A697CD" w14:textId="3163A3AE" w:rsidR="000D650D" w:rsidRDefault="000D650D" w:rsidP="00C50578">
      <w:pPr>
        <w:rPr>
          <w:rFonts w:ascii="Times New Roman" w:hAnsi="Times New Roman" w:cs="Times New Roman"/>
          <w:sz w:val="24"/>
          <w:szCs w:val="24"/>
        </w:rPr>
      </w:pPr>
      <w:r>
        <w:rPr>
          <w:rFonts w:ascii="Times New Roman" w:hAnsi="Times New Roman" w:cs="Times New Roman"/>
          <w:sz w:val="24"/>
          <w:szCs w:val="24"/>
        </w:rPr>
        <w:t>Partial pooling per biome (SS|biome)</w:t>
      </w:r>
    </w:p>
    <w:p w14:paraId="568B21E0" w14:textId="6F0CE456" w:rsidR="000D650D" w:rsidRDefault="000D650D" w:rsidP="00C50578">
      <w:pPr>
        <w:rPr>
          <w:rFonts w:ascii="Times New Roman" w:hAnsi="Times New Roman" w:cs="Times New Roman"/>
          <w:sz w:val="24"/>
          <w:szCs w:val="24"/>
        </w:rPr>
      </w:pPr>
      <w:r>
        <w:rPr>
          <w:rFonts w:ascii="Times New Roman" w:hAnsi="Times New Roman" w:cs="Times New Roman"/>
          <w:sz w:val="24"/>
          <w:szCs w:val="24"/>
        </w:rPr>
        <w:t>Pooling per</w:t>
      </w:r>
    </w:p>
    <w:p w14:paraId="5CA0A263" w14:textId="0A172A55" w:rsidR="000D650D" w:rsidRDefault="000D650D" w:rsidP="00C50578">
      <w:pPr>
        <w:rPr>
          <w:rFonts w:ascii="Times New Roman" w:hAnsi="Times New Roman" w:cs="Times New Roman"/>
          <w:sz w:val="24"/>
          <w:szCs w:val="24"/>
        </w:rPr>
      </w:pPr>
    </w:p>
    <w:p w14:paraId="35BFC3E4" w14:textId="50495563" w:rsidR="000D650D" w:rsidRDefault="00516370" w:rsidP="00C50578">
      <w:pPr>
        <w:rPr>
          <w:rFonts w:ascii="Times New Roman" w:hAnsi="Times New Roman" w:cs="Times New Roman"/>
          <w:sz w:val="24"/>
          <w:szCs w:val="24"/>
        </w:rPr>
      </w:pPr>
      <w:r>
        <w:rPr>
          <w:rFonts w:ascii="Times New Roman" w:hAnsi="Times New Roman" w:cs="Times New Roman"/>
          <w:sz w:val="24"/>
          <w:szCs w:val="24"/>
        </w:rPr>
        <w:t>Absolute measure of error</w:t>
      </w:r>
    </w:p>
    <w:p w14:paraId="285DA749" w14:textId="293F452C" w:rsidR="00516370" w:rsidRDefault="00516370" w:rsidP="00C50578">
      <w:pPr>
        <w:rPr>
          <w:rFonts w:ascii="Times New Roman" w:hAnsi="Times New Roman" w:cs="Times New Roman"/>
          <w:sz w:val="24"/>
          <w:szCs w:val="24"/>
        </w:rPr>
      </w:pPr>
      <w:r>
        <w:rPr>
          <w:rFonts w:ascii="Times New Roman" w:hAnsi="Times New Roman" w:cs="Times New Roman"/>
          <w:sz w:val="24"/>
          <w:szCs w:val="24"/>
        </w:rPr>
        <w:t>Run through another model to detect most important variables</w:t>
      </w:r>
    </w:p>
    <w:p w14:paraId="05F93C90" w14:textId="77777777" w:rsidR="000D650D" w:rsidRPr="00C14E6D" w:rsidRDefault="000D650D" w:rsidP="00C50578">
      <w:pPr>
        <w:rPr>
          <w:rFonts w:ascii="Times New Roman" w:hAnsi="Times New Roman" w:cs="Times New Roman"/>
          <w:sz w:val="24"/>
          <w:szCs w:val="24"/>
        </w:rPr>
      </w:pPr>
    </w:p>
    <w:p w14:paraId="18EAAC05"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Bayesian</w:t>
      </w:r>
    </w:p>
    <w:p w14:paraId="7DD6094A"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Need to vary random intercepts</w:t>
      </w:r>
    </w:p>
    <w:p w14:paraId="172F550B" w14:textId="5AAF5F17" w:rsidR="00EF38BF"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Study level intercepts makes prediction impossible across studies. Find replacement through accounting for sampling methodology.</w:t>
      </w:r>
    </w:p>
    <w:p w14:paraId="14DFE680" w14:textId="7B2453B9" w:rsidR="00AD6C4A" w:rsidRDefault="00AD6C4A" w:rsidP="00EF38BF">
      <w:pPr>
        <w:rPr>
          <w:rFonts w:ascii="Times New Roman" w:hAnsi="Times New Roman" w:cs="Times New Roman"/>
          <w:sz w:val="24"/>
          <w:szCs w:val="24"/>
        </w:rPr>
      </w:pPr>
      <w:r>
        <w:rPr>
          <w:rFonts w:ascii="Times New Roman" w:hAnsi="Times New Roman" w:cs="Times New Roman"/>
          <w:sz w:val="24"/>
          <w:szCs w:val="24"/>
        </w:rPr>
        <w:t>Or study as random slope! Nested within habitat type</w:t>
      </w:r>
    </w:p>
    <w:p w14:paraId="0F76C5FB" w14:textId="77777777" w:rsidR="00AD6C4A" w:rsidRPr="00C14E6D" w:rsidRDefault="00AD6C4A" w:rsidP="00EF38BF">
      <w:pPr>
        <w:rPr>
          <w:rFonts w:ascii="Times New Roman" w:hAnsi="Times New Roman" w:cs="Times New Roman"/>
          <w:sz w:val="24"/>
          <w:szCs w:val="24"/>
        </w:rPr>
      </w:pPr>
    </w:p>
    <w:p w14:paraId="74D6A3B1" w14:textId="23D54806" w:rsidR="00C50578" w:rsidRPr="00C14E6D" w:rsidRDefault="00BC433B" w:rsidP="00C50578">
      <w:pPr>
        <w:rPr>
          <w:rFonts w:ascii="Times New Roman" w:hAnsi="Times New Roman" w:cs="Times New Roman"/>
          <w:sz w:val="24"/>
          <w:szCs w:val="24"/>
        </w:rPr>
      </w:pPr>
      <w:r w:rsidRPr="00C14E6D">
        <w:rPr>
          <w:rFonts w:ascii="Times New Roman" w:hAnsi="Times New Roman" w:cs="Times New Roman"/>
          <w:sz w:val="24"/>
          <w:szCs w:val="24"/>
        </w:rPr>
        <w:t xml:space="preserve">Cross-validation </w:t>
      </w:r>
    </w:p>
    <w:p w14:paraId="5C7640B1" w14:textId="77777777" w:rsidR="002A1EB5" w:rsidRPr="00C14E6D" w:rsidRDefault="00A6201D">
      <w:pPr>
        <w:rPr>
          <w:rFonts w:ascii="Times New Roman" w:hAnsi="Times New Roman" w:cs="Times New Roman"/>
          <w:sz w:val="24"/>
          <w:szCs w:val="24"/>
        </w:rPr>
      </w:pPr>
      <w:r w:rsidRPr="00C14E6D">
        <w:rPr>
          <w:rFonts w:ascii="Times New Roman" w:hAnsi="Times New Roman" w:cs="Times New Roman"/>
          <w:sz w:val="24"/>
          <w:szCs w:val="24"/>
        </w:rPr>
        <w:t xml:space="preserve">In the </w:t>
      </w:r>
      <w:r w:rsidR="00BD1A0D" w:rsidRPr="00C14E6D">
        <w:rPr>
          <w:rFonts w:ascii="Times New Roman" w:hAnsi="Times New Roman" w:cs="Times New Roman"/>
          <w:sz w:val="24"/>
          <w:szCs w:val="24"/>
        </w:rPr>
        <w:t>context</w:t>
      </w:r>
      <w:r w:rsidR="00B01471" w:rsidRPr="00C14E6D">
        <w:rPr>
          <w:rFonts w:ascii="Times New Roman" w:hAnsi="Times New Roman" w:cs="Times New Roman"/>
          <w:sz w:val="24"/>
          <w:szCs w:val="24"/>
        </w:rPr>
        <w:t xml:space="preserve"> </w:t>
      </w:r>
      <w:r w:rsidR="00A542AA" w:rsidRPr="00C14E6D">
        <w:rPr>
          <w:rFonts w:ascii="Times New Roman" w:hAnsi="Times New Roman" w:cs="Times New Roman"/>
          <w:sz w:val="24"/>
          <w:szCs w:val="24"/>
        </w:rPr>
        <w:t xml:space="preserve">of this study, I define ‘Predictability’ as the ability to </w:t>
      </w:r>
      <w:r w:rsidR="007E179B" w:rsidRPr="00C14E6D">
        <w:rPr>
          <w:rFonts w:ascii="Times New Roman" w:hAnsi="Times New Roman" w:cs="Times New Roman"/>
          <w:sz w:val="24"/>
          <w:szCs w:val="24"/>
        </w:rPr>
        <w:t xml:space="preserve">accurately </w:t>
      </w:r>
      <w:r w:rsidR="00160D12" w:rsidRPr="00C14E6D">
        <w:rPr>
          <w:rFonts w:ascii="Times New Roman" w:hAnsi="Times New Roman" w:cs="Times New Roman"/>
          <w:sz w:val="24"/>
          <w:szCs w:val="24"/>
        </w:rPr>
        <w:t xml:space="preserve">infer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based on environmental predictors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w:t>
      </w:r>
      <w:r w:rsidR="007E179B" w:rsidRPr="00C14E6D">
        <w:rPr>
          <w:rFonts w:ascii="Times New Roman" w:hAnsi="Times New Roman" w:cs="Times New Roman"/>
          <w:sz w:val="24"/>
          <w:szCs w:val="24"/>
        </w:rPr>
        <w:t xml:space="preserve">within a PREDICTS study </w:t>
      </w:r>
      <w:r w:rsidR="00C82EF6" w:rsidRPr="00C14E6D">
        <w:rPr>
          <w:rFonts w:ascii="Times New Roman" w:hAnsi="Times New Roman" w:cs="Times New Roman"/>
          <w:sz w:val="24"/>
          <w:szCs w:val="24"/>
        </w:rPr>
        <w:t xml:space="preserve">and </w:t>
      </w:r>
      <w:r w:rsidR="00160D12" w:rsidRPr="00C14E6D">
        <w:rPr>
          <w:rFonts w:ascii="Times New Roman" w:hAnsi="Times New Roman" w:cs="Times New Roman"/>
          <w:sz w:val="24"/>
          <w:szCs w:val="24"/>
        </w:rPr>
        <w:t xml:space="preserve">‘Transferability’ as the ability to predict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with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across studies </w:t>
      </w:r>
      <w:r w:rsidR="001B11A2" w:rsidRPr="00C14E6D">
        <w:rPr>
          <w:rFonts w:ascii="Times New Roman" w:hAnsi="Times New Roman" w:cs="Times New Roman"/>
          <w:sz w:val="24"/>
          <w:szCs w:val="24"/>
        </w:rPr>
        <w:t xml:space="preserve">with </w:t>
      </w:r>
      <w:r w:rsidR="00C82EF6" w:rsidRPr="00C14E6D">
        <w:rPr>
          <w:rFonts w:ascii="Times New Roman" w:hAnsi="Times New Roman" w:cs="Times New Roman"/>
          <w:sz w:val="24"/>
          <w:szCs w:val="24"/>
        </w:rPr>
        <w:t xml:space="preserve">the same </w:t>
      </w:r>
      <w:r w:rsidR="001B11A2" w:rsidRPr="00C14E6D">
        <w:rPr>
          <w:rFonts w:ascii="Times New Roman" w:hAnsi="Times New Roman" w:cs="Times New Roman"/>
          <w:sz w:val="24"/>
          <w:szCs w:val="24"/>
        </w:rPr>
        <w:t xml:space="preserve">sampling </w:t>
      </w:r>
      <w:r w:rsidR="00C82EF6" w:rsidRPr="00C14E6D">
        <w:rPr>
          <w:rFonts w:ascii="Times New Roman" w:hAnsi="Times New Roman" w:cs="Times New Roman"/>
          <w:sz w:val="24"/>
          <w:szCs w:val="24"/>
        </w:rPr>
        <w:t xml:space="preserve">methodology and taxonomic group </w:t>
      </w:r>
      <w:r w:rsidR="00A542AA" w:rsidRPr="00C14E6D">
        <w:rPr>
          <w:rFonts w:ascii="Times New Roman" w:hAnsi="Times New Roman" w:cs="Times New Roman"/>
          <w:sz w:val="24"/>
          <w:szCs w:val="24"/>
        </w:rPr>
        <w:t>(Figure 1).</w:t>
      </w:r>
      <w:r w:rsidRPr="00C14E6D">
        <w:rPr>
          <w:rFonts w:ascii="Times New Roman" w:hAnsi="Times New Roman" w:cs="Times New Roman"/>
          <w:sz w:val="24"/>
          <w:szCs w:val="24"/>
        </w:rPr>
        <w:t xml:space="preserve"> </w:t>
      </w:r>
      <w:r w:rsidR="00BD1A0D" w:rsidRPr="00C14E6D">
        <w:rPr>
          <w:rFonts w:ascii="Times New Roman" w:hAnsi="Times New Roman" w:cs="Times New Roman"/>
          <w:sz w:val="24"/>
          <w:szCs w:val="24"/>
        </w:rPr>
        <w:t>The explained variance and precision of both predictions was assed using Bayes</w:t>
      </w:r>
      <w:r w:rsidR="00A82472" w:rsidRPr="00C14E6D">
        <w:rPr>
          <w:rFonts w:ascii="Times New Roman" w:hAnsi="Times New Roman" w:cs="Times New Roman"/>
          <w:sz w:val="24"/>
          <w:szCs w:val="24"/>
        </w:rPr>
        <w:t>ian</w:t>
      </w:r>
      <w:r w:rsidR="00BD1A0D" w:rsidRPr="00C14E6D">
        <w:rPr>
          <w:rFonts w:ascii="Times New Roman" w:hAnsi="Times New Roman" w:cs="Times New Roman"/>
          <w:sz w:val="24"/>
          <w:szCs w:val="24"/>
        </w:rPr>
        <w:t xml:space="preserve"> R² and Root-Mean-Square Error (RMSE) </w:t>
      </w:r>
      <w:r w:rsidR="00A82472" w:rsidRPr="00C14E6D">
        <w:rPr>
          <w:rFonts w:ascii="Times New Roman" w:hAnsi="Times New Roman" w:cs="Times New Roman"/>
          <w:sz w:val="24"/>
          <w:szCs w:val="24"/>
        </w:rPr>
        <w:t xml:space="preserve">metrics </w:t>
      </w:r>
      <w:r w:rsidR="00BD1A0D" w:rsidRPr="00C14E6D">
        <w:rPr>
          <w:rFonts w:ascii="Times New Roman" w:hAnsi="Times New Roman" w:cs="Times New Roman"/>
          <w:sz w:val="24"/>
          <w:szCs w:val="24"/>
        </w:rPr>
        <w:t xml:space="preserve">and compared </w:t>
      </w:r>
      <w:r w:rsidR="00A82472" w:rsidRPr="00C14E6D">
        <w:rPr>
          <w:rFonts w:ascii="Times New Roman" w:hAnsi="Times New Roman" w:cs="Times New Roman"/>
          <w:sz w:val="24"/>
          <w:szCs w:val="24"/>
        </w:rPr>
        <w:t xml:space="preserve">them </w:t>
      </w:r>
      <w:r w:rsidR="00BD1A0D" w:rsidRPr="00C14E6D">
        <w:rPr>
          <w:rFonts w:ascii="Times New Roman" w:hAnsi="Times New Roman" w:cs="Times New Roman"/>
          <w:sz w:val="24"/>
          <w:szCs w:val="24"/>
        </w:rPr>
        <w:t>between taxonomic groups and biomes.</w:t>
      </w:r>
      <w:r w:rsidR="002A1EB5" w:rsidRPr="00C14E6D">
        <w:rPr>
          <w:rFonts w:ascii="Times New Roman" w:hAnsi="Times New Roman" w:cs="Times New Roman"/>
          <w:sz w:val="24"/>
          <w:szCs w:val="24"/>
        </w:rPr>
        <w:t xml:space="preserve"> </w:t>
      </w:r>
    </w:p>
    <w:p w14:paraId="2CB7BFCC" w14:textId="5FC95551" w:rsidR="00BC433B" w:rsidRDefault="00BC433B" w:rsidP="00CD604C">
      <w:pPr>
        <w:rPr>
          <w:rFonts w:ascii="Times New Roman" w:hAnsi="Times New Roman" w:cs="Times New Roman"/>
          <w:sz w:val="24"/>
          <w:szCs w:val="24"/>
        </w:rPr>
      </w:pPr>
    </w:p>
    <w:p w14:paraId="49DB0082" w14:textId="220EC022" w:rsidR="00962C4F" w:rsidRDefault="00962C4F" w:rsidP="00CD604C">
      <w:pPr>
        <w:rPr>
          <w:rFonts w:ascii="Times New Roman" w:hAnsi="Times New Roman" w:cs="Times New Roman"/>
          <w:sz w:val="24"/>
          <w:szCs w:val="24"/>
        </w:rPr>
      </w:pPr>
      <w:r>
        <w:rPr>
          <w:rFonts w:ascii="Times New Roman" w:hAnsi="Times New Roman" w:cs="Times New Roman"/>
          <w:sz w:val="24"/>
          <w:szCs w:val="24"/>
        </w:rPr>
        <w:t>Classification tree on residuals -&gt; find most influential variables on errors</w:t>
      </w:r>
    </w:p>
    <w:p w14:paraId="2AEDAD2C" w14:textId="4055BADA" w:rsidR="00962C4F" w:rsidRDefault="00AD6C4A" w:rsidP="00CD604C">
      <w:pPr>
        <w:rPr>
          <w:rFonts w:ascii="Times New Roman" w:hAnsi="Times New Roman" w:cs="Times New Roman"/>
          <w:sz w:val="24"/>
          <w:szCs w:val="24"/>
        </w:rPr>
      </w:pPr>
      <w:r>
        <w:rPr>
          <w:rFonts w:ascii="Times New Roman" w:hAnsi="Times New Roman" w:cs="Times New Roman"/>
          <w:sz w:val="24"/>
          <w:szCs w:val="24"/>
        </w:rPr>
        <w:t>Variables: Habitat type dominant</w:t>
      </w:r>
      <w:r w:rsidR="00EC194F">
        <w:rPr>
          <w:rFonts w:ascii="Times New Roman" w:hAnsi="Times New Roman" w:cs="Times New Roman"/>
          <w:sz w:val="24"/>
          <w:szCs w:val="24"/>
        </w:rPr>
        <w:t>, climate, traits (body size, taxonomic group), scale, time period,</w:t>
      </w:r>
      <w:r w:rsidR="00D07562">
        <w:rPr>
          <w:rFonts w:ascii="Times New Roman" w:hAnsi="Times New Roman" w:cs="Times New Roman"/>
          <w:sz w:val="24"/>
          <w:szCs w:val="24"/>
        </w:rPr>
        <w:t xml:space="preserve"> sampling duration</w:t>
      </w:r>
    </w:p>
    <w:p w14:paraId="76861280" w14:textId="77777777" w:rsidR="00AD6C4A" w:rsidRPr="00C14E6D" w:rsidRDefault="00AD6C4A" w:rsidP="00CD604C">
      <w:pPr>
        <w:rPr>
          <w:rFonts w:ascii="Times New Roman" w:hAnsi="Times New Roman" w:cs="Times New Roman"/>
          <w:sz w:val="24"/>
          <w:szCs w:val="24"/>
        </w:rPr>
      </w:pPr>
    </w:p>
    <w:p w14:paraId="16E963BF" w14:textId="5AF84F6B" w:rsidR="00A6201D" w:rsidRPr="00C14E6D" w:rsidRDefault="002A1EB5">
      <w:pPr>
        <w:rPr>
          <w:rFonts w:ascii="Times New Roman" w:hAnsi="Times New Roman" w:cs="Times New Roman"/>
          <w:sz w:val="24"/>
          <w:szCs w:val="24"/>
        </w:rPr>
      </w:pPr>
      <w:r w:rsidRPr="00C14E6D">
        <w:rPr>
          <w:rFonts w:ascii="Times New Roman" w:hAnsi="Times New Roman" w:cs="Times New Roman"/>
          <w:sz w:val="24"/>
          <w:szCs w:val="24"/>
        </w:rPr>
        <w:t xml:space="preserve">All </w:t>
      </w:r>
      <w:r w:rsidR="00BC433B" w:rsidRPr="00C14E6D">
        <w:rPr>
          <w:rFonts w:ascii="Times New Roman" w:hAnsi="Times New Roman" w:cs="Times New Roman"/>
          <w:sz w:val="24"/>
          <w:szCs w:val="24"/>
        </w:rPr>
        <w:t>Bayesian statistical models we</w:t>
      </w:r>
      <w:r w:rsidRPr="00C14E6D">
        <w:rPr>
          <w:rFonts w:ascii="Times New Roman" w:hAnsi="Times New Roman" w:cs="Times New Roman"/>
          <w:sz w:val="24"/>
          <w:szCs w:val="24"/>
        </w:rPr>
        <w:t xml:space="preserve">re fitted </w:t>
      </w:r>
      <w:r w:rsidR="00BC433B" w:rsidRPr="00C14E6D">
        <w:rPr>
          <w:rFonts w:ascii="Times New Roman" w:hAnsi="Times New Roman" w:cs="Times New Roman"/>
          <w:sz w:val="24"/>
          <w:szCs w:val="24"/>
        </w:rPr>
        <w:t xml:space="preserve">constructed using </w:t>
      </w:r>
      <w:r w:rsidRPr="00C14E6D">
        <w:rPr>
          <w:rFonts w:ascii="Times New Roman" w:hAnsi="Times New Roman" w:cs="Times New Roman"/>
          <w:sz w:val="24"/>
          <w:szCs w:val="24"/>
        </w:rPr>
        <w:t xml:space="preserve">the </w:t>
      </w:r>
      <w:r w:rsidR="00BC433B" w:rsidRPr="00C14E6D">
        <w:rPr>
          <w:rFonts w:ascii="Times New Roman" w:hAnsi="Times New Roman" w:cs="Times New Roman"/>
          <w:sz w:val="24"/>
          <w:szCs w:val="24"/>
        </w:rPr>
        <w:t>‘brms’ package</w:t>
      </w:r>
      <w:r w:rsidRPr="00C14E6D">
        <w:rPr>
          <w:rFonts w:ascii="Times New Roman" w:hAnsi="Times New Roman" w:cs="Times New Roman"/>
          <w:sz w:val="24"/>
          <w:szCs w:val="24"/>
        </w:rPr>
        <w:t xml:space="preserve">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Software","id":"ITEM-1","issue":"1","issued":{"date-parts":[["2017"]]},"title":"brms : An R Package for Bayesian Multilevel Models Using Stan","type":"article-journal","volume":"80"},"uris":["http://www.mendeley.com/documents/?uuid=b1d73dfa-66f7-49a5-bb0a-fae6ccc43962"]}],"mendeley":{"formattedCitation":"(Bürkner 2017)","plainTextFormattedCitation":"(Bürkner 2017)","previouslyFormattedCitation":"(Bürkner 2017)"},"properties":{"noteIndex":0},"schema":"https://github.com/citation-style-language/schema/raw/master/csl-citation.json"}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(Bürkner 2017)</w:t>
      </w:r>
      <w:r w:rsidRPr="00C14E6D">
        <w:rPr>
          <w:rFonts w:ascii="Times New Roman" w:hAnsi="Times New Roman" w:cs="Times New Roman"/>
          <w:sz w:val="24"/>
          <w:szCs w:val="24"/>
        </w:rPr>
        <w:fldChar w:fldCharType="end"/>
      </w:r>
      <w:r w:rsidR="00BC433B" w:rsidRPr="00C14E6D">
        <w:rPr>
          <w:rFonts w:ascii="Times New Roman" w:hAnsi="Times New Roman" w:cs="Times New Roman"/>
          <w:sz w:val="24"/>
          <w:szCs w:val="24"/>
        </w:rPr>
        <w:t xml:space="preserve"> and</w:t>
      </w:r>
    </w:p>
    <w:p w14:paraId="3176FD36" w14:textId="322EBC16" w:rsidR="00BC433B" w:rsidRPr="00C14E6D" w:rsidRDefault="00BC433B">
      <w:pPr>
        <w:rPr>
          <w:rFonts w:ascii="Times New Roman" w:hAnsi="Times New Roman" w:cs="Times New Roman"/>
          <w:sz w:val="24"/>
          <w:szCs w:val="24"/>
        </w:rPr>
      </w:pPr>
      <w:r w:rsidRPr="00C14E6D">
        <w:rPr>
          <w:rFonts w:ascii="Times New Roman" w:hAnsi="Times New Roman" w:cs="Times New Roman"/>
          <w:sz w:val="24"/>
          <w:szCs w:val="24"/>
        </w:rPr>
        <w:t>MCMC stats, parameters</w:t>
      </w:r>
    </w:p>
    <w:p w14:paraId="7C9DD9E2" w14:textId="77777777" w:rsidR="00F86730" w:rsidRPr="00C14E6D" w:rsidRDefault="00F86730">
      <w:pPr>
        <w:rPr>
          <w:rFonts w:ascii="Times New Roman" w:hAnsi="Times New Roman" w:cs="Times New Roman"/>
          <w:sz w:val="24"/>
          <w:szCs w:val="24"/>
        </w:rPr>
      </w:pPr>
    </w:p>
    <w:p w14:paraId="67686A63" w14:textId="0D43CE6C"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Results:</w:t>
      </w:r>
    </w:p>
    <w:p w14:paraId="6846CDB5" w14:textId="48FB851E" w:rsidR="00523A4B" w:rsidRPr="00C14E6D" w:rsidRDefault="00523A4B">
      <w:pPr>
        <w:rPr>
          <w:rFonts w:ascii="Times New Roman" w:hAnsi="Times New Roman" w:cs="Times New Roman"/>
          <w:sz w:val="24"/>
          <w:szCs w:val="24"/>
        </w:rPr>
      </w:pPr>
    </w:p>
    <w:p w14:paraId="7BF06A7C" w14:textId="72F8A823"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1: Schematic of approach. Show missing and permutated data. Link to remote sensing data and spatial differences in assemblages</w:t>
      </w:r>
      <w:r w:rsidR="00FE6A62">
        <w:rPr>
          <w:rFonts w:ascii="Times New Roman" w:hAnsi="Times New Roman" w:cs="Times New Roman"/>
          <w:sz w:val="24"/>
          <w:szCs w:val="24"/>
        </w:rPr>
        <w:t>. Use a globe illustration with phylopic icons to illustrate prediction within and among studies</w:t>
      </w:r>
    </w:p>
    <w:p w14:paraId="51321167"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lastRenderedPageBreak/>
        <w:t>Figure 2: Overall correlation strength within study and across studies</w:t>
      </w:r>
    </w:p>
    <w:p w14:paraId="08D28E16"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3: Across taxonomic groups with their R-square</w:t>
      </w:r>
    </w:p>
    <w:p w14:paraId="10A1AA87" w14:textId="6C8BA1D3"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4: Path Model?</w:t>
      </w:r>
      <w:r w:rsidR="002A1195" w:rsidRPr="00C14E6D">
        <w:rPr>
          <w:rFonts w:ascii="Times New Roman" w:hAnsi="Times New Roman" w:cs="Times New Roman"/>
          <w:sz w:val="24"/>
          <w:szCs w:val="24"/>
        </w:rPr>
        <w:t xml:space="preserve"> Or classification tree of residuals</w:t>
      </w:r>
    </w:p>
    <w:p w14:paraId="742EA5B0" w14:textId="4BEF8D18" w:rsidR="005725F2" w:rsidRPr="00C14E6D" w:rsidRDefault="00446746">
      <w:pPr>
        <w:rPr>
          <w:rFonts w:ascii="Times New Roman" w:hAnsi="Times New Roman" w:cs="Times New Roman"/>
          <w:sz w:val="24"/>
          <w:szCs w:val="24"/>
        </w:rPr>
      </w:pPr>
      <w:r w:rsidRPr="00C14E6D">
        <w:rPr>
          <w:rFonts w:ascii="Times New Roman" w:hAnsi="Times New Roman" w:cs="Times New Roman"/>
          <w:sz w:val="24"/>
          <w:szCs w:val="24"/>
        </w:rPr>
        <w:t>Figure 5: MESS or similar globally for all predictors. Insert points. Below the 3 maps show a simple boxplot (vertical) highlighting the proportion of terrestrial land area outside the environmental surface</w:t>
      </w:r>
      <w:r w:rsidR="00743D37" w:rsidRPr="00C14E6D">
        <w:rPr>
          <w:rFonts w:ascii="Times New Roman" w:hAnsi="Times New Roman" w:cs="Times New Roman"/>
          <w:sz w:val="24"/>
          <w:szCs w:val="24"/>
        </w:rPr>
        <w:t>. Or scatterplot of environmental surface with the points highlighted</w:t>
      </w:r>
      <w:r w:rsidR="001B087E" w:rsidRPr="00C14E6D">
        <w:rPr>
          <w:rFonts w:ascii="Times New Roman" w:hAnsi="Times New Roman" w:cs="Times New Roman"/>
          <w:sz w:val="24"/>
          <w:szCs w:val="24"/>
        </w:rPr>
        <w:t>g</w:t>
      </w:r>
    </w:p>
    <w:p w14:paraId="6BCE7EB1" w14:textId="538BC641"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average fitted R2 across combinations</w:t>
      </w:r>
    </w:p>
    <w:p w14:paraId="3441A06D" w14:textId="7894CC4F"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cross-validated prediction</w:t>
      </w:r>
    </w:p>
    <w:p w14:paraId="04014FAE" w14:textId="77777777" w:rsidR="00523A4B" w:rsidRPr="00C14E6D" w:rsidRDefault="00523A4B">
      <w:pPr>
        <w:rPr>
          <w:rFonts w:ascii="Times New Roman" w:hAnsi="Times New Roman" w:cs="Times New Roman"/>
          <w:sz w:val="24"/>
          <w:szCs w:val="24"/>
        </w:rPr>
      </w:pPr>
    </w:p>
    <w:p w14:paraId="6D219E2A" w14:textId="3402373A"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Discussion:</w:t>
      </w:r>
    </w:p>
    <w:p w14:paraId="3BD521AA" w14:textId="64BF9E5A" w:rsidR="00743E7F" w:rsidRPr="00C14E6D" w:rsidRDefault="00743E7F">
      <w:pPr>
        <w:rPr>
          <w:rFonts w:ascii="Times New Roman" w:hAnsi="Times New Roman" w:cs="Times New Roman"/>
          <w:sz w:val="24"/>
          <w:szCs w:val="24"/>
        </w:rPr>
      </w:pPr>
    </w:p>
    <w:p w14:paraId="262ADA6F" w14:textId="2479564B" w:rsidR="006612EA" w:rsidRPr="00C14E6D" w:rsidRDefault="006612EA">
      <w:pPr>
        <w:rPr>
          <w:rFonts w:ascii="Times New Roman" w:hAnsi="Times New Roman" w:cs="Times New Roman"/>
          <w:sz w:val="24"/>
          <w:szCs w:val="24"/>
        </w:rPr>
      </w:pPr>
      <w:r w:rsidRPr="00C14E6D">
        <w:rPr>
          <w:rFonts w:ascii="Times New Roman" w:hAnsi="Times New Roman" w:cs="Times New Roman"/>
          <w:sz w:val="24"/>
          <w:szCs w:val="24"/>
        </w:rPr>
        <w:t>Do not quantify land-use as used by many common models, however the situation should be similar</w:t>
      </w:r>
    </w:p>
    <w:p w14:paraId="51BF75CF" w14:textId="62BA5FED" w:rsidR="00743E7F" w:rsidRPr="00C14E6D" w:rsidRDefault="00743E7F">
      <w:pPr>
        <w:rPr>
          <w:rFonts w:ascii="Times New Roman" w:hAnsi="Times New Roman" w:cs="Times New Roman"/>
          <w:sz w:val="24"/>
          <w:szCs w:val="24"/>
        </w:rPr>
      </w:pPr>
      <w:r w:rsidRPr="00C14E6D">
        <w:rPr>
          <w:rFonts w:ascii="Times New Roman" w:hAnsi="Times New Roman" w:cs="Times New Roman"/>
          <w:sz w:val="24"/>
          <w:szCs w:val="24"/>
        </w:rPr>
        <w:t xml:space="preserve">Ecological models can and should be used for predictions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J.","non-dropping-particle":"","parse-names":false,"suffix":""}],"container-title":"Oikos","id":"ITEM-1","issue":"1","issued":{"date-parts":[["2017","1"]]},"page":"1-7","title":"The priority of prediction in ecological understanding","type":"article-journal","volume":"126"},"uris":["http://www.mendeley.com/documents/?uuid=3ae2dc60-2a7a-4098-96d4-63b9ef0c9f9c"]}],"mendeley":{"formattedCitation":"(Houlahan &lt;i&gt;et al.&lt;/i&gt; 2017)","plainTextFormattedCitation":"(Houlahan et al. 2017)","previouslyFormattedCitation":"(Houlahan &lt;i&gt;et al.&lt;/i&gt; 2017)"},"properties":{"noteIndex":0},"schema":"https://github.com/citation-style-language/schema/raw/master/csl-citation.json"}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(Houlahan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however caveats and limitations should be better identified, communicated and hopefully build upon. According to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&lt;i&gt;et al.&lt;/i&gt; 2018)","manualFormatting":"Yates et al. (2018)","plainTextFormattedCitation":"(Yates et al. 2018)","previouslyFormattedCitation":"(Yates &lt;i&gt;et al.&lt;/i&gt; 2018)"},"properties":{"noteIndex":0},"schema":"https://github.com/citation-style-language/schema/raw/master/csl-citation.json"}</w:instrText>
      </w:r>
      <w:r w:rsidRPr="00C14E6D">
        <w:rPr>
          <w:rFonts w:ascii="Times New Roman" w:hAnsi="Times New Roman" w:cs="Times New Roman"/>
          <w:sz w:val="24"/>
          <w:szCs w:val="24"/>
        </w:rPr>
        <w:fldChar w:fldCharType="separate"/>
      </w:r>
      <w:r w:rsidRPr="00C14E6D">
        <w:rPr>
          <w:rFonts w:ascii="Times New Roman" w:hAnsi="Times New Roman" w:cs="Times New Roman"/>
          <w:noProof/>
          <w:sz w:val="24"/>
          <w:szCs w:val="24"/>
        </w:rPr>
        <w:t xml:space="preserve">Yates </w:t>
      </w:r>
      <w:r w:rsidRPr="00C14E6D">
        <w:rPr>
          <w:rFonts w:ascii="Times New Roman" w:hAnsi="Times New Roman" w:cs="Times New Roman"/>
          <w:i/>
          <w:noProof/>
          <w:sz w:val="24"/>
          <w:szCs w:val="24"/>
        </w:rPr>
        <w:t>et al.</w:t>
      </w:r>
      <w:r w:rsidRPr="00C14E6D">
        <w:rPr>
          <w:rFonts w:ascii="Times New Roman" w:hAnsi="Times New Roman" w:cs="Times New Roman"/>
          <w:noProof/>
          <w:sz w:val="24"/>
          <w:szCs w:val="24"/>
        </w:rPr>
        <w:t xml:space="preserve"> (2018)</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‘transferability’ is broadly defined as the capacity of a model to produce </w:t>
      </w:r>
      <w:r w:rsidRPr="00C14E6D">
        <w:rPr>
          <w:rFonts w:ascii="Times New Roman" w:hAnsi="Times New Roman" w:cs="Times New Roman"/>
          <w:i/>
          <w:iCs/>
          <w:sz w:val="24"/>
          <w:szCs w:val="24"/>
        </w:rPr>
        <w:t>predictions for a new set of predictors that differ from those on which the model was trained</w:t>
      </w:r>
      <w:r w:rsidRPr="00C14E6D">
        <w:rPr>
          <w:rFonts w:ascii="Times New Roman" w:hAnsi="Times New Roman" w:cs="Times New Roman"/>
          <w:sz w:val="24"/>
          <w:szCs w:val="24"/>
        </w:rPr>
        <w:t>.</w:t>
      </w:r>
    </w:p>
    <w:p w14:paraId="2E78C1D0" w14:textId="12BF58D4" w:rsidR="00A649BE" w:rsidRPr="00C14E6D" w:rsidRDefault="00A649BE">
      <w:pPr>
        <w:rPr>
          <w:rFonts w:ascii="Times New Roman" w:hAnsi="Times New Roman" w:cs="Times New Roman"/>
          <w:sz w:val="24"/>
          <w:szCs w:val="24"/>
        </w:rPr>
      </w:pPr>
      <w:r w:rsidRPr="00C14E6D">
        <w:rPr>
          <w:rFonts w:ascii="Times New Roman" w:hAnsi="Times New Roman" w:cs="Times New Roman"/>
          <w:sz w:val="24"/>
          <w:szCs w:val="24"/>
        </w:rPr>
        <w:t>Especially recently predicted global relationships of local data across scales can be problematic. Uncertainty unknown!</w:t>
      </w:r>
    </w:p>
    <w:p w14:paraId="5D570EC2" w14:textId="22D67E14"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Data was not specifically gathered to test these hypotheses</w:t>
      </w:r>
    </w:p>
    <w:p w14:paraId="19AF87A8" w14:textId="48F828CC"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Species environment relationships do not equate relationships to pressures.</w:t>
      </w:r>
    </w:p>
    <w:p w14:paraId="7341FB37" w14:textId="77777777" w:rsidR="00661105" w:rsidRPr="00C14E6D" w:rsidRDefault="00661105">
      <w:pPr>
        <w:rPr>
          <w:rFonts w:ascii="Times New Roman" w:hAnsi="Times New Roman" w:cs="Times New Roman"/>
          <w:sz w:val="24"/>
          <w:szCs w:val="24"/>
        </w:rPr>
      </w:pPr>
    </w:p>
    <w:p w14:paraId="249A6DAA" w14:textId="47AE0C20"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Conclusion:</w:t>
      </w:r>
    </w:p>
    <w:p w14:paraId="7B141491" w14:textId="4F3E0EBE" w:rsidR="00523A4B" w:rsidRPr="00C14E6D" w:rsidRDefault="00523A4B">
      <w:pPr>
        <w:rPr>
          <w:rFonts w:ascii="Times New Roman" w:hAnsi="Times New Roman" w:cs="Times New Roman"/>
          <w:sz w:val="24"/>
          <w:szCs w:val="24"/>
        </w:rPr>
      </w:pPr>
    </w:p>
    <w:p w14:paraId="1AC85EAD" w14:textId="56C8451D"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Improve existing models to account for underlying hierarchies</w:t>
      </w:r>
    </w:p>
    <w:p w14:paraId="59B4BCEC" w14:textId="2E649BBF"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Ens</w:t>
      </w:r>
      <w:r w:rsidR="00335A9E" w:rsidRPr="00C14E6D">
        <w:rPr>
          <w:rFonts w:ascii="Times New Roman" w:hAnsi="Times New Roman" w:cs="Times New Roman"/>
          <w:sz w:val="24"/>
          <w:szCs w:val="24"/>
        </w:rPr>
        <w:t>ure covariates are based on globally replicable and transparent way, e.g. no</w:t>
      </w:r>
    </w:p>
    <w:p w14:paraId="54B61F4C" w14:textId="595E685A" w:rsidR="007D1050" w:rsidRDefault="007D1050">
      <w:pPr>
        <w:rPr>
          <w:rFonts w:ascii="Times New Roman" w:hAnsi="Times New Roman" w:cs="Times New Roman"/>
          <w:sz w:val="24"/>
          <w:szCs w:val="24"/>
        </w:rPr>
      </w:pPr>
    </w:p>
    <w:p w14:paraId="417B72AC" w14:textId="77777777" w:rsidR="00640E2F" w:rsidRPr="00C14E6D" w:rsidRDefault="00640E2F">
      <w:pPr>
        <w:rPr>
          <w:rFonts w:ascii="Times New Roman" w:hAnsi="Times New Roman" w:cs="Times New Roman"/>
          <w:sz w:val="24"/>
          <w:szCs w:val="24"/>
        </w:rPr>
      </w:pPr>
    </w:p>
    <w:p w14:paraId="008B0881" w14:textId="287E8F37"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References:</w:t>
      </w:r>
    </w:p>
    <w:p w14:paraId="6FD5A5CD" w14:textId="112F7538" w:rsidR="00F62F39" w:rsidRPr="00F62F39" w:rsidRDefault="00ED0556"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C14E6D">
        <w:rPr>
          <w:rFonts w:ascii="Times New Roman" w:hAnsi="Times New Roman" w:cs="Times New Roman"/>
          <w:sz w:val="24"/>
          <w:szCs w:val="24"/>
        </w:rPr>
        <w:fldChar w:fldCharType="begin" w:fldLock="1"/>
      </w:r>
      <w:r w:rsidRPr="00C14E6D">
        <w:rPr>
          <w:rFonts w:ascii="Times New Roman" w:hAnsi="Times New Roman" w:cs="Times New Roman"/>
          <w:sz w:val="24"/>
          <w:szCs w:val="24"/>
        </w:rPr>
        <w:instrText xml:space="preserve">ADDIN Mendeley Bibliography CSL_BIBLIOGRAPHY </w:instrText>
      </w:r>
      <w:r w:rsidRPr="00C14E6D">
        <w:rPr>
          <w:rFonts w:ascii="Times New Roman" w:hAnsi="Times New Roman" w:cs="Times New Roman"/>
          <w:sz w:val="24"/>
          <w:szCs w:val="24"/>
        </w:rPr>
        <w:fldChar w:fldCharType="separate"/>
      </w:r>
      <w:r w:rsidR="00F62F39" w:rsidRPr="00F62F39">
        <w:rPr>
          <w:rFonts w:ascii="Times New Roman" w:hAnsi="Times New Roman" w:cs="Times New Roman"/>
          <w:noProof/>
          <w:sz w:val="24"/>
          <w:szCs w:val="24"/>
        </w:rPr>
        <w:t xml:space="preserve">Alahuhta, J., Toivanen, M. &amp; Hjort, J. (2020). Geodiversity–biodiversity relationship needs more empirical evidence. </w:t>
      </w:r>
      <w:r w:rsidR="00F62F39" w:rsidRPr="00F62F39">
        <w:rPr>
          <w:rFonts w:ascii="Times New Roman" w:hAnsi="Times New Roman" w:cs="Times New Roman"/>
          <w:i/>
          <w:iCs/>
          <w:noProof/>
          <w:sz w:val="24"/>
          <w:szCs w:val="24"/>
        </w:rPr>
        <w:t>Nat. Ecol. Evol.</w:t>
      </w:r>
      <w:r w:rsidR="00F62F39" w:rsidRPr="00F62F39">
        <w:rPr>
          <w:rFonts w:ascii="Times New Roman" w:hAnsi="Times New Roman" w:cs="Times New Roman"/>
          <w:noProof/>
          <w:sz w:val="24"/>
          <w:szCs w:val="24"/>
        </w:rPr>
        <w:t>, 4, 2–3.</w:t>
      </w:r>
    </w:p>
    <w:p w14:paraId="72469631"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Bürkner, P.-C. (2017). brms : An R Package for Bayesian Multilevel Models Using Stan. </w:t>
      </w:r>
      <w:r w:rsidRPr="00F62F39">
        <w:rPr>
          <w:rFonts w:ascii="Times New Roman" w:hAnsi="Times New Roman" w:cs="Times New Roman"/>
          <w:i/>
          <w:iCs/>
          <w:noProof/>
          <w:sz w:val="24"/>
          <w:szCs w:val="24"/>
        </w:rPr>
        <w:t>J. Stat. Softw.</w:t>
      </w:r>
      <w:r w:rsidRPr="00F62F39">
        <w:rPr>
          <w:rFonts w:ascii="Times New Roman" w:hAnsi="Times New Roman" w:cs="Times New Roman"/>
          <w:noProof/>
          <w:sz w:val="24"/>
          <w:szCs w:val="24"/>
        </w:rPr>
        <w:t>, 80.</w:t>
      </w:r>
    </w:p>
    <w:p w14:paraId="18FCC539"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lastRenderedPageBreak/>
        <w:t xml:space="preserve">Cord, A.F., Meentemeyer, R.K., Leitão, P.J. &amp; Václavík, T. (2013). Modelling species distributions with remote sensing data: bridging disciplinary perspectives. </w:t>
      </w:r>
      <w:r w:rsidRPr="00F62F39">
        <w:rPr>
          <w:rFonts w:ascii="Times New Roman" w:hAnsi="Times New Roman" w:cs="Times New Roman"/>
          <w:i/>
          <w:iCs/>
          <w:noProof/>
          <w:sz w:val="24"/>
          <w:szCs w:val="24"/>
        </w:rPr>
        <w:t>J. Biogeogr.</w:t>
      </w:r>
      <w:r w:rsidRPr="00F62F39">
        <w:rPr>
          <w:rFonts w:ascii="Times New Roman" w:hAnsi="Times New Roman" w:cs="Times New Roman"/>
          <w:noProof/>
          <w:sz w:val="24"/>
          <w:szCs w:val="24"/>
        </w:rPr>
        <w:t>, 40, 2226–2227.</w:t>
      </w:r>
    </w:p>
    <w:p w14:paraId="3426D315"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Duncan, C., Chauvenet, A.L.M., Brown, M.E. &amp; Pettorelli, N. (2015). Energy availability, spatio-temporal variability and implications for animal ecology. </w:t>
      </w:r>
      <w:r w:rsidRPr="00F62F39">
        <w:rPr>
          <w:rFonts w:ascii="Times New Roman" w:hAnsi="Times New Roman" w:cs="Times New Roman"/>
          <w:i/>
          <w:iCs/>
          <w:noProof/>
          <w:sz w:val="24"/>
          <w:szCs w:val="24"/>
        </w:rPr>
        <w:t>Divers. Distrib.</w:t>
      </w:r>
      <w:r w:rsidRPr="00F62F39">
        <w:rPr>
          <w:rFonts w:ascii="Times New Roman" w:hAnsi="Times New Roman" w:cs="Times New Roman"/>
          <w:noProof/>
          <w:sz w:val="24"/>
          <w:szCs w:val="24"/>
        </w:rPr>
        <w:t>, 21, 290–301.</w:t>
      </w:r>
    </w:p>
    <w:p w14:paraId="507C8905"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Evans, K.L., Warren, P.H. &amp; Gaston, K.J. (2005). Species–energy relationships at the macroecological scale: a review of the mechanisms. </w:t>
      </w:r>
      <w:r w:rsidRPr="00F62F39">
        <w:rPr>
          <w:rFonts w:ascii="Times New Roman" w:hAnsi="Times New Roman" w:cs="Times New Roman"/>
          <w:i/>
          <w:iCs/>
          <w:noProof/>
          <w:sz w:val="24"/>
          <w:szCs w:val="24"/>
        </w:rPr>
        <w:t>Biol. Rev.</w:t>
      </w:r>
      <w:r w:rsidRPr="00F62F39">
        <w:rPr>
          <w:rFonts w:ascii="Times New Roman" w:hAnsi="Times New Roman" w:cs="Times New Roman"/>
          <w:noProof/>
          <w:sz w:val="24"/>
          <w:szCs w:val="24"/>
        </w:rPr>
        <w:t>, 80, 1–25.</w:t>
      </w:r>
    </w:p>
    <w:p w14:paraId="54A16E17"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Gorelick, N., Hancher, M., Dixon, M., Ilyushchenko, S., Thau, D. &amp; Moore, R. (2017). Google Earth Engine: Planetary-scale geospatial analysis for everyone. </w:t>
      </w:r>
      <w:r w:rsidRPr="00F62F39">
        <w:rPr>
          <w:rFonts w:ascii="Times New Roman" w:hAnsi="Times New Roman" w:cs="Times New Roman"/>
          <w:i/>
          <w:iCs/>
          <w:noProof/>
          <w:sz w:val="24"/>
          <w:szCs w:val="24"/>
        </w:rPr>
        <w:t>Remote Sens. Environ.</w:t>
      </w:r>
      <w:r w:rsidRPr="00F62F39">
        <w:rPr>
          <w:rFonts w:ascii="Times New Roman" w:hAnsi="Times New Roman" w:cs="Times New Roman"/>
          <w:noProof/>
          <w:sz w:val="24"/>
          <w:szCs w:val="24"/>
        </w:rPr>
        <w:t>, 202, 18–27.</w:t>
      </w:r>
    </w:p>
    <w:p w14:paraId="50094A10"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Gray, C.L., Hill, S.L.L., Newbold, T., Hudson, L.N., Börger, L., Contu, S.,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(2016). Local biodiversity is higher inside than outside terrestrial protected areas worldwide. </w:t>
      </w:r>
      <w:r w:rsidRPr="00F62F39">
        <w:rPr>
          <w:rFonts w:ascii="Times New Roman" w:hAnsi="Times New Roman" w:cs="Times New Roman"/>
          <w:i/>
          <w:iCs/>
          <w:noProof/>
          <w:sz w:val="24"/>
          <w:szCs w:val="24"/>
        </w:rPr>
        <w:t>Nat. Commun.</w:t>
      </w:r>
      <w:r w:rsidRPr="00F62F39">
        <w:rPr>
          <w:rFonts w:ascii="Times New Roman" w:hAnsi="Times New Roman" w:cs="Times New Roman"/>
          <w:noProof/>
          <w:sz w:val="24"/>
          <w:szCs w:val="24"/>
        </w:rPr>
        <w:t>, 7, 12306.</w:t>
      </w:r>
    </w:p>
    <w:p w14:paraId="0F6B1C43"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He, K.S., Bradley, B.A., Cord, A.F., Rocchini, D., Tuanmu, M.-N., Schmidtlein, S.,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(2015). Will remote sensing shape the next generation of species distribution models? </w:t>
      </w:r>
      <w:r w:rsidRPr="00F62F39">
        <w:rPr>
          <w:rFonts w:ascii="Times New Roman" w:hAnsi="Times New Roman" w:cs="Times New Roman"/>
          <w:i/>
          <w:iCs/>
          <w:noProof/>
          <w:sz w:val="24"/>
          <w:szCs w:val="24"/>
        </w:rPr>
        <w:t>Remote Sens. Ecol. Conserv.</w:t>
      </w:r>
      <w:r w:rsidRPr="00F62F39">
        <w:rPr>
          <w:rFonts w:ascii="Times New Roman" w:hAnsi="Times New Roman" w:cs="Times New Roman"/>
          <w:noProof/>
          <w:sz w:val="24"/>
          <w:szCs w:val="24"/>
        </w:rPr>
        <w:t>, 1, 4–18.</w:t>
      </w:r>
    </w:p>
    <w:p w14:paraId="1B27DEA7"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Hillebrand, H. (2004). On the Generality of the Latitudinal Diversity Gradient. </w:t>
      </w:r>
      <w:r w:rsidRPr="00F62F39">
        <w:rPr>
          <w:rFonts w:ascii="Times New Roman" w:hAnsi="Times New Roman" w:cs="Times New Roman"/>
          <w:i/>
          <w:iCs/>
          <w:noProof/>
          <w:sz w:val="24"/>
          <w:szCs w:val="24"/>
        </w:rPr>
        <w:t>Am. Nat.</w:t>
      </w:r>
      <w:r w:rsidRPr="00F62F39">
        <w:rPr>
          <w:rFonts w:ascii="Times New Roman" w:hAnsi="Times New Roman" w:cs="Times New Roman"/>
          <w:noProof/>
          <w:sz w:val="24"/>
          <w:szCs w:val="24"/>
        </w:rPr>
        <w:t>, 163, 192–211.</w:t>
      </w:r>
    </w:p>
    <w:p w14:paraId="63957BDE"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Holt, B.G., Costa, G.C., Penone, C., Lessard, J.-P., Brooks, T.M., Davidson, A.D.,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(2017). Environmental variation is a major predictor of global trait turnover in mammals. </w:t>
      </w:r>
      <w:r w:rsidRPr="00F62F39">
        <w:rPr>
          <w:rFonts w:ascii="Times New Roman" w:hAnsi="Times New Roman" w:cs="Times New Roman"/>
          <w:i/>
          <w:iCs/>
          <w:noProof/>
          <w:sz w:val="24"/>
          <w:szCs w:val="24"/>
        </w:rPr>
        <w:t>J. Biogeogr.</w:t>
      </w:r>
      <w:r w:rsidRPr="00F62F39">
        <w:rPr>
          <w:rFonts w:ascii="Times New Roman" w:hAnsi="Times New Roman" w:cs="Times New Roman"/>
          <w:noProof/>
          <w:sz w:val="24"/>
          <w:szCs w:val="24"/>
        </w:rPr>
        <w:t>, 1–13.</w:t>
      </w:r>
    </w:p>
    <w:p w14:paraId="78BDCD42"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van den Hoogen, J., Geisen, S., Routh, D., Ferris, H., Traunspurger, W., Wardle, D.A.,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(2019). Soil nematode abundance and functional group composition at a global scale. </w:t>
      </w:r>
      <w:r w:rsidRPr="00F62F39">
        <w:rPr>
          <w:rFonts w:ascii="Times New Roman" w:hAnsi="Times New Roman" w:cs="Times New Roman"/>
          <w:i/>
          <w:iCs/>
          <w:noProof/>
          <w:sz w:val="24"/>
          <w:szCs w:val="24"/>
        </w:rPr>
        <w:t>Nature</w:t>
      </w:r>
      <w:r w:rsidRPr="00F62F39">
        <w:rPr>
          <w:rFonts w:ascii="Times New Roman" w:hAnsi="Times New Roman" w:cs="Times New Roman"/>
          <w:noProof/>
          <w:sz w:val="24"/>
          <w:szCs w:val="24"/>
        </w:rPr>
        <w:t>, 572, 194–198.</w:t>
      </w:r>
    </w:p>
    <w:p w14:paraId="24786679"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Houlahan, J.E., McKinney, S.T., Anderson, T.M. &amp; McGill, B.J. (2017). The priority of prediction in ecological understanding. </w:t>
      </w:r>
      <w:r w:rsidRPr="00F62F39">
        <w:rPr>
          <w:rFonts w:ascii="Times New Roman" w:hAnsi="Times New Roman" w:cs="Times New Roman"/>
          <w:i/>
          <w:iCs/>
          <w:noProof/>
          <w:sz w:val="24"/>
          <w:szCs w:val="24"/>
        </w:rPr>
        <w:t>Oikos</w:t>
      </w:r>
      <w:r w:rsidRPr="00F62F39">
        <w:rPr>
          <w:rFonts w:ascii="Times New Roman" w:hAnsi="Times New Roman" w:cs="Times New Roman"/>
          <w:noProof/>
          <w:sz w:val="24"/>
          <w:szCs w:val="24"/>
        </w:rPr>
        <w:t>, 126, 1–7.</w:t>
      </w:r>
    </w:p>
    <w:p w14:paraId="39FFEF6C"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Hudson, L.N., Newbold, T., Contu, S., Hill, S.L.L., Lysenko, I., De Palma, A.,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(2014). The PREDICTS database: a global database of how local terrestrial biodiversity responds to human impacts. </w:t>
      </w:r>
      <w:r w:rsidRPr="00F62F39">
        <w:rPr>
          <w:rFonts w:ascii="Times New Roman" w:hAnsi="Times New Roman" w:cs="Times New Roman"/>
          <w:i/>
          <w:iCs/>
          <w:noProof/>
          <w:sz w:val="24"/>
          <w:szCs w:val="24"/>
        </w:rPr>
        <w:t>Ecol. Evol.</w:t>
      </w:r>
      <w:r w:rsidRPr="00F62F39">
        <w:rPr>
          <w:rFonts w:ascii="Times New Roman" w:hAnsi="Times New Roman" w:cs="Times New Roman"/>
          <w:noProof/>
          <w:sz w:val="24"/>
          <w:szCs w:val="24"/>
        </w:rPr>
        <w:t>, 4, 4701–4735.</w:t>
      </w:r>
    </w:p>
    <w:p w14:paraId="2A90D64E"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Hudson, L.N., Newbold, T., Contu, S., Hill, S.L.L., Lysenko, I., De Palma, A.,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(2017). The database of the PREDICTS (Projecting Responses of Ecological Diversity In Changing Terrestrial Systems) project. </w:t>
      </w:r>
      <w:r w:rsidRPr="00F62F39">
        <w:rPr>
          <w:rFonts w:ascii="Times New Roman" w:hAnsi="Times New Roman" w:cs="Times New Roman"/>
          <w:i/>
          <w:iCs/>
          <w:noProof/>
          <w:sz w:val="24"/>
          <w:szCs w:val="24"/>
        </w:rPr>
        <w:t>Ecol. Evol.</w:t>
      </w:r>
      <w:r w:rsidRPr="00F62F39">
        <w:rPr>
          <w:rFonts w:ascii="Times New Roman" w:hAnsi="Times New Roman" w:cs="Times New Roman"/>
          <w:noProof/>
          <w:sz w:val="24"/>
          <w:szCs w:val="24"/>
        </w:rPr>
        <w:t>, 7, 145–188.</w:t>
      </w:r>
    </w:p>
    <w:p w14:paraId="117A4089"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Huete,  a., Didan, K., Miura, T., Rodriguez, E.., Gao, X. &amp; Ferreira, L.. (2002). Overview of the radiometric and biophysical performance of the MODIS vegetation indices. </w:t>
      </w:r>
      <w:r w:rsidRPr="00F62F39">
        <w:rPr>
          <w:rFonts w:ascii="Times New Roman" w:hAnsi="Times New Roman" w:cs="Times New Roman"/>
          <w:i/>
          <w:iCs/>
          <w:noProof/>
          <w:sz w:val="24"/>
          <w:szCs w:val="24"/>
        </w:rPr>
        <w:t>Remote Sens. Environ.</w:t>
      </w:r>
      <w:r w:rsidRPr="00F62F39">
        <w:rPr>
          <w:rFonts w:ascii="Times New Roman" w:hAnsi="Times New Roman" w:cs="Times New Roman"/>
          <w:noProof/>
          <w:sz w:val="24"/>
          <w:szCs w:val="24"/>
        </w:rPr>
        <w:t>, 83, 195–213.</w:t>
      </w:r>
    </w:p>
    <w:p w14:paraId="1A0A8537"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Hurlbert, A.H. (2004). Species-energy relationships and habitat complexity in bird communities. </w:t>
      </w:r>
      <w:r w:rsidRPr="00F62F39">
        <w:rPr>
          <w:rFonts w:ascii="Times New Roman" w:hAnsi="Times New Roman" w:cs="Times New Roman"/>
          <w:i/>
          <w:iCs/>
          <w:noProof/>
          <w:sz w:val="24"/>
          <w:szCs w:val="24"/>
        </w:rPr>
        <w:t>Ecol. Lett.</w:t>
      </w:r>
      <w:r w:rsidRPr="00F62F39">
        <w:rPr>
          <w:rFonts w:ascii="Times New Roman" w:hAnsi="Times New Roman" w:cs="Times New Roman"/>
          <w:noProof/>
          <w:sz w:val="24"/>
          <w:szCs w:val="24"/>
        </w:rPr>
        <w:t>, 7, 714–720.</w:t>
      </w:r>
    </w:p>
    <w:p w14:paraId="20A5405C"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Jiang, Z., Huete, A., Didan, K. &amp; Miura, T. (2008). Development of a two-band enhanced vegetation index without a blue band. </w:t>
      </w:r>
      <w:r w:rsidRPr="00F62F39">
        <w:rPr>
          <w:rFonts w:ascii="Times New Roman" w:hAnsi="Times New Roman" w:cs="Times New Roman"/>
          <w:i/>
          <w:iCs/>
          <w:noProof/>
          <w:sz w:val="24"/>
          <w:szCs w:val="24"/>
        </w:rPr>
        <w:t>Remote Sens. Environ.</w:t>
      </w:r>
      <w:r w:rsidRPr="00F62F39">
        <w:rPr>
          <w:rFonts w:ascii="Times New Roman" w:hAnsi="Times New Roman" w:cs="Times New Roman"/>
          <w:noProof/>
          <w:sz w:val="24"/>
          <w:szCs w:val="24"/>
        </w:rPr>
        <w:t>, 112, 3833–3845.</w:t>
      </w:r>
    </w:p>
    <w:p w14:paraId="7EA2D7CB"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Jung, M., Hill, S.L.L., Platts, P.J., Marchant, R., Siebert, S., Fournier, A.,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(2017). Local </w:t>
      </w:r>
      <w:r w:rsidRPr="00F62F39">
        <w:rPr>
          <w:rFonts w:ascii="Times New Roman" w:hAnsi="Times New Roman" w:cs="Times New Roman"/>
          <w:noProof/>
          <w:sz w:val="24"/>
          <w:szCs w:val="24"/>
        </w:rPr>
        <w:lastRenderedPageBreak/>
        <w:t xml:space="preserve">factors mediate the response of biodiversity to land use on two African mountains. </w:t>
      </w:r>
      <w:r w:rsidRPr="00F62F39">
        <w:rPr>
          <w:rFonts w:ascii="Times New Roman" w:hAnsi="Times New Roman" w:cs="Times New Roman"/>
          <w:i/>
          <w:iCs/>
          <w:noProof/>
          <w:sz w:val="24"/>
          <w:szCs w:val="24"/>
        </w:rPr>
        <w:t>Anim. Conserv.</w:t>
      </w:r>
      <w:r w:rsidRPr="00F62F39">
        <w:rPr>
          <w:rFonts w:ascii="Times New Roman" w:hAnsi="Times New Roman" w:cs="Times New Roman"/>
          <w:noProof/>
          <w:sz w:val="24"/>
          <w:szCs w:val="24"/>
        </w:rPr>
        <w:t>, 20, 370–381.</w:t>
      </w:r>
    </w:p>
    <w:p w14:paraId="483D86CC"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Jung, M., Rowhani, P., Newbold, T., Bentley, L., Purvis, A. &amp; Scharlemann, J.P.W. (2019a). Local species assemblages are influenced more by past than current dissimilarities in photosynthetic activity. </w:t>
      </w:r>
      <w:r w:rsidRPr="00F62F39">
        <w:rPr>
          <w:rFonts w:ascii="Times New Roman" w:hAnsi="Times New Roman" w:cs="Times New Roman"/>
          <w:i/>
          <w:iCs/>
          <w:noProof/>
          <w:sz w:val="24"/>
          <w:szCs w:val="24"/>
        </w:rPr>
        <w:t>Ecography (Cop.).</w:t>
      </w:r>
      <w:r w:rsidRPr="00F62F39">
        <w:rPr>
          <w:rFonts w:ascii="Times New Roman" w:hAnsi="Times New Roman" w:cs="Times New Roman"/>
          <w:noProof/>
          <w:sz w:val="24"/>
          <w:szCs w:val="24"/>
        </w:rPr>
        <w:t>, 42, 670–682.</w:t>
      </w:r>
    </w:p>
    <w:p w14:paraId="7B692A48"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Jung, M., Rowhani, P. &amp; Scharlemann, J.P.W. (2019b). Impacts of past abrupt land change on local biodiversity globally. </w:t>
      </w:r>
      <w:r w:rsidRPr="00F62F39">
        <w:rPr>
          <w:rFonts w:ascii="Times New Roman" w:hAnsi="Times New Roman" w:cs="Times New Roman"/>
          <w:i/>
          <w:iCs/>
          <w:noProof/>
          <w:sz w:val="24"/>
          <w:szCs w:val="24"/>
        </w:rPr>
        <w:t>Nat. Commun.</w:t>
      </w:r>
      <w:r w:rsidRPr="00F62F39">
        <w:rPr>
          <w:rFonts w:ascii="Times New Roman" w:hAnsi="Times New Roman" w:cs="Times New Roman"/>
          <w:noProof/>
          <w:sz w:val="24"/>
          <w:szCs w:val="24"/>
        </w:rPr>
        <w:t>, 10, 5474.</w:t>
      </w:r>
    </w:p>
    <w:p w14:paraId="0C87F4C2"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König, C., Weigelt, P. &amp; Kreft, H. (2017). Dissecting global turnover in vascular plants. </w:t>
      </w:r>
      <w:r w:rsidRPr="00F62F39">
        <w:rPr>
          <w:rFonts w:ascii="Times New Roman" w:hAnsi="Times New Roman" w:cs="Times New Roman"/>
          <w:i/>
          <w:iCs/>
          <w:noProof/>
          <w:sz w:val="24"/>
          <w:szCs w:val="24"/>
        </w:rPr>
        <w:t>Glob. Ecol. Biogeogr.</w:t>
      </w:r>
      <w:r w:rsidRPr="00F62F39">
        <w:rPr>
          <w:rFonts w:ascii="Times New Roman" w:hAnsi="Times New Roman" w:cs="Times New Roman"/>
          <w:noProof/>
          <w:sz w:val="24"/>
          <w:szCs w:val="24"/>
        </w:rPr>
        <w:t>, 26, 228–242.</w:t>
      </w:r>
    </w:p>
    <w:p w14:paraId="56C57FD5"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Mesgaran, M.B., Cousens, R.D. &amp; Webber, B.L. (2014). Here be dragons: a tool for quantifying novelty due to covariate range and correlation change when projecting species distribution models. </w:t>
      </w:r>
      <w:r w:rsidRPr="00F62F39">
        <w:rPr>
          <w:rFonts w:ascii="Times New Roman" w:hAnsi="Times New Roman" w:cs="Times New Roman"/>
          <w:i/>
          <w:iCs/>
          <w:noProof/>
          <w:sz w:val="24"/>
          <w:szCs w:val="24"/>
        </w:rPr>
        <w:t>Divers. Distrib.</w:t>
      </w:r>
      <w:r w:rsidRPr="00F62F39">
        <w:rPr>
          <w:rFonts w:ascii="Times New Roman" w:hAnsi="Times New Roman" w:cs="Times New Roman"/>
          <w:noProof/>
          <w:sz w:val="24"/>
          <w:szCs w:val="24"/>
        </w:rPr>
        <w:t>, 20, 1147–1159.</w:t>
      </w:r>
    </w:p>
    <w:p w14:paraId="71C5E18C"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Moon, J.B., Dewitt, T.H., Errend, M.N., Bruins, R.J.F., Kentula, M.E., Chamberlain, S.J.,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(2017). Model application niche analysis: assessing the transferability and generalizability of ecological models. </w:t>
      </w:r>
      <w:r w:rsidRPr="00F62F39">
        <w:rPr>
          <w:rFonts w:ascii="Times New Roman" w:hAnsi="Times New Roman" w:cs="Times New Roman"/>
          <w:i/>
          <w:iCs/>
          <w:noProof/>
          <w:sz w:val="24"/>
          <w:szCs w:val="24"/>
        </w:rPr>
        <w:t>Ecosphere</w:t>
      </w:r>
      <w:r w:rsidRPr="00F62F39">
        <w:rPr>
          <w:rFonts w:ascii="Times New Roman" w:hAnsi="Times New Roman" w:cs="Times New Roman"/>
          <w:noProof/>
          <w:sz w:val="24"/>
          <w:szCs w:val="24"/>
        </w:rPr>
        <w:t>, 8, e01974.</w:t>
      </w:r>
    </w:p>
    <w:p w14:paraId="4F6AA986"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Newbold, T., Hudson, L.N., Arnell, A.P., Contu, S., De Palma, A., Ferrier, S.,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(2016). Has land use pushed terrestrial biodiversity beyond the planetary boundary? A global assessment. </w:t>
      </w:r>
      <w:r w:rsidRPr="00F62F39">
        <w:rPr>
          <w:rFonts w:ascii="Times New Roman" w:hAnsi="Times New Roman" w:cs="Times New Roman"/>
          <w:i/>
          <w:iCs/>
          <w:noProof/>
          <w:sz w:val="24"/>
          <w:szCs w:val="24"/>
        </w:rPr>
        <w:t>Science (80-. ).</w:t>
      </w:r>
      <w:r w:rsidRPr="00F62F39">
        <w:rPr>
          <w:rFonts w:ascii="Times New Roman" w:hAnsi="Times New Roman" w:cs="Times New Roman"/>
          <w:noProof/>
          <w:sz w:val="24"/>
          <w:szCs w:val="24"/>
        </w:rPr>
        <w:t>, 353, 288–291.</w:t>
      </w:r>
    </w:p>
    <w:p w14:paraId="49F668A6"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Newbold, T., Hudson, L.N., Hill, S.L.L., Contu, S., Lysenko, I., Senior, R.A.,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(2015). Global effects of land use on local terrestrial biodiversity. </w:t>
      </w:r>
      <w:r w:rsidRPr="00F62F39">
        <w:rPr>
          <w:rFonts w:ascii="Times New Roman" w:hAnsi="Times New Roman" w:cs="Times New Roman"/>
          <w:i/>
          <w:iCs/>
          <w:noProof/>
          <w:sz w:val="24"/>
          <w:szCs w:val="24"/>
        </w:rPr>
        <w:t>Nature</w:t>
      </w:r>
      <w:r w:rsidRPr="00F62F39">
        <w:rPr>
          <w:rFonts w:ascii="Times New Roman" w:hAnsi="Times New Roman" w:cs="Times New Roman"/>
          <w:noProof/>
          <w:sz w:val="24"/>
          <w:szCs w:val="24"/>
        </w:rPr>
        <w:t>, 520, 45–50.</w:t>
      </w:r>
    </w:p>
    <w:p w14:paraId="0D198286"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Oldeland, J., Wesuls, D., Rocchini, D., Schmidt, M. &amp; Jürgens, N. (2010). Does using species abundance data improve estimates of species diversity from remotely sensed spectral heterogeneity? </w:t>
      </w:r>
      <w:r w:rsidRPr="00F62F39">
        <w:rPr>
          <w:rFonts w:ascii="Times New Roman" w:hAnsi="Times New Roman" w:cs="Times New Roman"/>
          <w:i/>
          <w:iCs/>
          <w:noProof/>
          <w:sz w:val="24"/>
          <w:szCs w:val="24"/>
        </w:rPr>
        <w:t>Ecol. Indic.</w:t>
      </w:r>
      <w:r w:rsidRPr="00F62F39">
        <w:rPr>
          <w:rFonts w:ascii="Times New Roman" w:hAnsi="Times New Roman" w:cs="Times New Roman"/>
          <w:noProof/>
          <w:sz w:val="24"/>
          <w:szCs w:val="24"/>
        </w:rPr>
        <w:t>, 10, 390–396.</w:t>
      </w:r>
    </w:p>
    <w:p w14:paraId="26B0F678"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Parmentier, I., Harrigan, R.J., Buermann, W., Mitchard, E.T.A., Saatchi, S., Malhi, Y.,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(2011). Predicting alpha diversity of African rain forests: models based on climate and satellite-derived data do not perform better than a purely spatial model. </w:t>
      </w:r>
      <w:r w:rsidRPr="00F62F39">
        <w:rPr>
          <w:rFonts w:ascii="Times New Roman" w:hAnsi="Times New Roman" w:cs="Times New Roman"/>
          <w:i/>
          <w:iCs/>
          <w:noProof/>
          <w:sz w:val="24"/>
          <w:szCs w:val="24"/>
        </w:rPr>
        <w:t>J. Biogeogr.</w:t>
      </w:r>
      <w:r w:rsidRPr="00F62F39">
        <w:rPr>
          <w:rFonts w:ascii="Times New Roman" w:hAnsi="Times New Roman" w:cs="Times New Roman"/>
          <w:noProof/>
          <w:sz w:val="24"/>
          <w:szCs w:val="24"/>
        </w:rPr>
        <w:t>, 38, 1164–1176.</w:t>
      </w:r>
    </w:p>
    <w:p w14:paraId="6DEC1E60"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Petchey, O.L., Pontarp, M., Massie, T.M., Kéfi, S., Ozgul, A., Weilenmann, M.,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(2015). The ecological forecast horizon, and examples of its uses and determinants. </w:t>
      </w:r>
      <w:r w:rsidRPr="00F62F39">
        <w:rPr>
          <w:rFonts w:ascii="Times New Roman" w:hAnsi="Times New Roman" w:cs="Times New Roman"/>
          <w:i/>
          <w:iCs/>
          <w:noProof/>
          <w:sz w:val="24"/>
          <w:szCs w:val="24"/>
        </w:rPr>
        <w:t>Ecol. Lett.</w:t>
      </w:r>
      <w:r w:rsidRPr="00F62F39">
        <w:rPr>
          <w:rFonts w:ascii="Times New Roman" w:hAnsi="Times New Roman" w:cs="Times New Roman"/>
          <w:noProof/>
          <w:sz w:val="24"/>
          <w:szCs w:val="24"/>
        </w:rPr>
        <w:t>, 18, 597–611.</w:t>
      </w:r>
    </w:p>
    <w:p w14:paraId="16563F57"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Pettorelli, N., Vik, J.O., Mysterud, A., Gaillard, J.-M., Tucker, C.J. &amp; Stenseth, N.C. (2005). Using the satellite-derived NDVI to assess ecological responses to environmental change. </w:t>
      </w:r>
      <w:r w:rsidRPr="00F62F39">
        <w:rPr>
          <w:rFonts w:ascii="Times New Roman" w:hAnsi="Times New Roman" w:cs="Times New Roman"/>
          <w:i/>
          <w:iCs/>
          <w:noProof/>
          <w:sz w:val="24"/>
          <w:szCs w:val="24"/>
        </w:rPr>
        <w:t>Trends Ecol. Evol.</w:t>
      </w:r>
      <w:r w:rsidRPr="00F62F39">
        <w:rPr>
          <w:rFonts w:ascii="Times New Roman" w:hAnsi="Times New Roman" w:cs="Times New Roman"/>
          <w:noProof/>
          <w:sz w:val="24"/>
          <w:szCs w:val="24"/>
        </w:rPr>
        <w:t>, 20, 503–510.</w:t>
      </w:r>
    </w:p>
    <w:p w14:paraId="05C8A6D4"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Phillips, H.R.P., Guerra, C.A., Bartz, M.L.C., Briones, M.J.I., Brown, G., Crowther, T.W.,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(2019). Global distribution of earthworm diversity. </w:t>
      </w:r>
      <w:r w:rsidRPr="00F62F39">
        <w:rPr>
          <w:rFonts w:ascii="Times New Roman" w:hAnsi="Times New Roman" w:cs="Times New Roman"/>
          <w:i/>
          <w:iCs/>
          <w:noProof/>
          <w:sz w:val="24"/>
          <w:szCs w:val="24"/>
        </w:rPr>
        <w:t>Science (80-. ).</w:t>
      </w:r>
    </w:p>
    <w:p w14:paraId="7DB4CBA8"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Phillips, H.R.P., Newbold, T. &amp; Purvis, A. (2017). Land-use effects on local biodiversity in tropical forests vary between continents. </w:t>
      </w:r>
      <w:r w:rsidRPr="00F62F39">
        <w:rPr>
          <w:rFonts w:ascii="Times New Roman" w:hAnsi="Times New Roman" w:cs="Times New Roman"/>
          <w:i/>
          <w:iCs/>
          <w:noProof/>
          <w:sz w:val="24"/>
          <w:szCs w:val="24"/>
        </w:rPr>
        <w:t>Biodivers. Conserv.</w:t>
      </w:r>
      <w:r w:rsidRPr="00F62F39">
        <w:rPr>
          <w:rFonts w:ascii="Times New Roman" w:hAnsi="Times New Roman" w:cs="Times New Roman"/>
          <w:noProof/>
          <w:sz w:val="24"/>
          <w:szCs w:val="24"/>
        </w:rPr>
        <w:t>, 26, 2251–2270.</w:t>
      </w:r>
    </w:p>
    <w:p w14:paraId="1BF5F886"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Purvis, A., Newbold, T., De Palma, A., Contu, S., Hill, S.L.L., Sanchez-Ortiz, K.,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(2018). Modelling and projecting the response of local terrestrial biodiversity worldwide to land use and related pressures: The PREDICTS project. In: </w:t>
      </w:r>
      <w:r w:rsidRPr="00F62F39">
        <w:rPr>
          <w:rFonts w:ascii="Times New Roman" w:hAnsi="Times New Roman" w:cs="Times New Roman"/>
          <w:i/>
          <w:iCs/>
          <w:noProof/>
          <w:sz w:val="24"/>
          <w:szCs w:val="24"/>
        </w:rPr>
        <w:t>Advances in Ecological Research</w:t>
      </w:r>
      <w:r w:rsidRPr="00F62F39">
        <w:rPr>
          <w:rFonts w:ascii="Times New Roman" w:hAnsi="Times New Roman" w:cs="Times New Roman"/>
          <w:noProof/>
          <w:sz w:val="24"/>
          <w:szCs w:val="24"/>
        </w:rPr>
        <w:t>. pp. 201–241.</w:t>
      </w:r>
    </w:p>
    <w:p w14:paraId="464BF656"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lastRenderedPageBreak/>
        <w:t xml:space="preserve">Radeloff, V.C., Dubinin, M., Coops, N.C., Allen, A.M., Brooks, T.M., Clayton, M.K.,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(2019). The Dynamic Habitat Indices (DHIs) from MODIS and global biodiversity. </w:t>
      </w:r>
      <w:r w:rsidRPr="00F62F39">
        <w:rPr>
          <w:rFonts w:ascii="Times New Roman" w:hAnsi="Times New Roman" w:cs="Times New Roman"/>
          <w:i/>
          <w:iCs/>
          <w:noProof/>
          <w:sz w:val="24"/>
          <w:szCs w:val="24"/>
        </w:rPr>
        <w:t>Remote Sens. Environ.</w:t>
      </w:r>
      <w:r w:rsidRPr="00F62F39">
        <w:rPr>
          <w:rFonts w:ascii="Times New Roman" w:hAnsi="Times New Roman" w:cs="Times New Roman"/>
          <w:noProof/>
          <w:sz w:val="24"/>
          <w:szCs w:val="24"/>
        </w:rPr>
        <w:t>, 222, 204–214.</w:t>
      </w:r>
    </w:p>
    <w:p w14:paraId="6B3609EC"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Randin, C.F., Ashcroft, M.B., Bolliger, J., Cavender-Bares, J., Coops, N.C., Dullinger, S.,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(2020). Monitoring biodiversity in the Anthropocene using remote sensing in species distribution models. </w:t>
      </w:r>
      <w:r w:rsidRPr="00F62F39">
        <w:rPr>
          <w:rFonts w:ascii="Times New Roman" w:hAnsi="Times New Roman" w:cs="Times New Roman"/>
          <w:i/>
          <w:iCs/>
          <w:noProof/>
          <w:sz w:val="24"/>
          <w:szCs w:val="24"/>
        </w:rPr>
        <w:t>Remote Sens. Environ.</w:t>
      </w:r>
      <w:r w:rsidRPr="00F62F39">
        <w:rPr>
          <w:rFonts w:ascii="Times New Roman" w:hAnsi="Times New Roman" w:cs="Times New Roman"/>
          <w:noProof/>
          <w:sz w:val="24"/>
          <w:szCs w:val="24"/>
        </w:rPr>
        <w:t>, 239, 111626.</w:t>
      </w:r>
    </w:p>
    <w:p w14:paraId="132783EB"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Rapacciuolo, G. (2019). Strengthening the contribution of macroecological models to conservation practice. </w:t>
      </w:r>
      <w:r w:rsidRPr="00F62F39">
        <w:rPr>
          <w:rFonts w:ascii="Times New Roman" w:hAnsi="Times New Roman" w:cs="Times New Roman"/>
          <w:i/>
          <w:iCs/>
          <w:noProof/>
          <w:sz w:val="24"/>
          <w:szCs w:val="24"/>
        </w:rPr>
        <w:t>Glob. Ecol. Biogeogr.</w:t>
      </w:r>
      <w:r w:rsidRPr="00F62F39">
        <w:rPr>
          <w:rFonts w:ascii="Times New Roman" w:hAnsi="Times New Roman" w:cs="Times New Roman"/>
          <w:noProof/>
          <w:sz w:val="24"/>
          <w:szCs w:val="24"/>
        </w:rPr>
        <w:t>, 28, 54–60.</w:t>
      </w:r>
    </w:p>
    <w:p w14:paraId="6DFC9879"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Regos, A., Gagne, L., Alcaraz-Segura, D., Honrado, J.P. &amp; Domínguez, J. (2019). Effects of species traits and environmental predictors on performance and transferability of ecological niche models. </w:t>
      </w:r>
      <w:r w:rsidRPr="00F62F39">
        <w:rPr>
          <w:rFonts w:ascii="Times New Roman" w:hAnsi="Times New Roman" w:cs="Times New Roman"/>
          <w:i/>
          <w:iCs/>
          <w:noProof/>
          <w:sz w:val="24"/>
          <w:szCs w:val="24"/>
        </w:rPr>
        <w:t>Sci. Rep.</w:t>
      </w:r>
      <w:r w:rsidRPr="00F62F39">
        <w:rPr>
          <w:rFonts w:ascii="Times New Roman" w:hAnsi="Times New Roman" w:cs="Times New Roman"/>
          <w:noProof/>
          <w:sz w:val="24"/>
          <w:szCs w:val="24"/>
        </w:rPr>
        <w:t>, 9, 4221.</w:t>
      </w:r>
    </w:p>
    <w:p w14:paraId="0E724C73"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Roberts, D.R., Bahn, V., Ciuti, S., Boyce, M.S., Elith, J., Guillera-Arroita, G.,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(2017). Cross-validation strategies for data with temporal, spatial, hierarchical, or phylogenetic structure. </w:t>
      </w:r>
      <w:r w:rsidRPr="00F62F39">
        <w:rPr>
          <w:rFonts w:ascii="Times New Roman" w:hAnsi="Times New Roman" w:cs="Times New Roman"/>
          <w:i/>
          <w:iCs/>
          <w:noProof/>
          <w:sz w:val="24"/>
          <w:szCs w:val="24"/>
        </w:rPr>
        <w:t>Ecography (Cop.).</w:t>
      </w:r>
      <w:r w:rsidRPr="00F62F39">
        <w:rPr>
          <w:rFonts w:ascii="Times New Roman" w:hAnsi="Times New Roman" w:cs="Times New Roman"/>
          <w:noProof/>
          <w:sz w:val="24"/>
          <w:szCs w:val="24"/>
        </w:rPr>
        <w:t>, 40, 913–929.</w:t>
      </w:r>
    </w:p>
    <w:p w14:paraId="51EBA03B"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Rocchini, D., Balkenhol, N., Carter, G. a., Foody, G.M., Gillespie, T.W., He, K.S.,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(2010). Remotely sensed spectral heterogeneity as a proxy of species diversity: Recent advances and open challenges. </w:t>
      </w:r>
      <w:r w:rsidRPr="00F62F39">
        <w:rPr>
          <w:rFonts w:ascii="Times New Roman" w:hAnsi="Times New Roman" w:cs="Times New Roman"/>
          <w:i/>
          <w:iCs/>
          <w:noProof/>
          <w:sz w:val="24"/>
          <w:szCs w:val="24"/>
        </w:rPr>
        <w:t>Ecol. Inform.</w:t>
      </w:r>
      <w:r w:rsidRPr="00F62F39">
        <w:rPr>
          <w:rFonts w:ascii="Times New Roman" w:hAnsi="Times New Roman" w:cs="Times New Roman"/>
          <w:noProof/>
          <w:sz w:val="24"/>
          <w:szCs w:val="24"/>
        </w:rPr>
        <w:t>, 5, 318–329.</w:t>
      </w:r>
    </w:p>
    <w:p w14:paraId="576EEA13"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Rocchini, D., Hernández-Stefanoni, J.L. &amp; He, K.S. (2015). Advancing species diversity estimate by remotely sensed proxies: A conceptual review. </w:t>
      </w:r>
      <w:r w:rsidRPr="00F62F39">
        <w:rPr>
          <w:rFonts w:ascii="Times New Roman" w:hAnsi="Times New Roman" w:cs="Times New Roman"/>
          <w:i/>
          <w:iCs/>
          <w:noProof/>
          <w:sz w:val="24"/>
          <w:szCs w:val="24"/>
        </w:rPr>
        <w:t>Ecol. Inform.</w:t>
      </w:r>
      <w:r w:rsidRPr="00F62F39">
        <w:rPr>
          <w:rFonts w:ascii="Times New Roman" w:hAnsi="Times New Roman" w:cs="Times New Roman"/>
          <w:noProof/>
          <w:sz w:val="24"/>
          <w:szCs w:val="24"/>
        </w:rPr>
        <w:t>, 25, 22–28.</w:t>
      </w:r>
    </w:p>
    <w:p w14:paraId="5516B14B"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Schaaf, C.B., Gao, F., Strahler, A.H., Lucht, W., Li, X., Tsang, T.,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(2002). First operational BRDF, albedo nadir reflectance products from MODIS. </w:t>
      </w:r>
      <w:r w:rsidRPr="00F62F39">
        <w:rPr>
          <w:rFonts w:ascii="Times New Roman" w:hAnsi="Times New Roman" w:cs="Times New Roman"/>
          <w:i/>
          <w:iCs/>
          <w:noProof/>
          <w:sz w:val="24"/>
          <w:szCs w:val="24"/>
        </w:rPr>
        <w:t>Remote Sens. Environ.</w:t>
      </w:r>
      <w:r w:rsidRPr="00F62F39">
        <w:rPr>
          <w:rFonts w:ascii="Times New Roman" w:hAnsi="Times New Roman" w:cs="Times New Roman"/>
          <w:noProof/>
          <w:sz w:val="24"/>
          <w:szCs w:val="24"/>
        </w:rPr>
        <w:t>, 83, 135–148.</w:t>
      </w:r>
    </w:p>
    <w:p w14:paraId="629C74A4"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Schmidtlein, S. &amp; Fassnacht, F.E. (2017). The spectral variability hypothesis does not hold across landscapes. </w:t>
      </w:r>
      <w:r w:rsidRPr="00F62F39">
        <w:rPr>
          <w:rFonts w:ascii="Times New Roman" w:hAnsi="Times New Roman" w:cs="Times New Roman"/>
          <w:i/>
          <w:iCs/>
          <w:noProof/>
          <w:sz w:val="24"/>
          <w:szCs w:val="24"/>
        </w:rPr>
        <w:t>Remote Sens. Environ.</w:t>
      </w:r>
      <w:r w:rsidRPr="00F62F39">
        <w:rPr>
          <w:rFonts w:ascii="Times New Roman" w:hAnsi="Times New Roman" w:cs="Times New Roman"/>
          <w:noProof/>
          <w:sz w:val="24"/>
          <w:szCs w:val="24"/>
        </w:rPr>
        <w:t>, 192, 114–125.</w:t>
      </w:r>
    </w:p>
    <w:p w14:paraId="2733B516"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Stein, A., Gerstner, K. &amp; Kreft, H. (2014). Environmental heterogeneity as a universal driver of species richness across taxa, biomes and spatial scales. </w:t>
      </w:r>
      <w:r w:rsidRPr="00F62F39">
        <w:rPr>
          <w:rFonts w:ascii="Times New Roman" w:hAnsi="Times New Roman" w:cs="Times New Roman"/>
          <w:i/>
          <w:iCs/>
          <w:noProof/>
          <w:sz w:val="24"/>
          <w:szCs w:val="24"/>
        </w:rPr>
        <w:t>Ecol. Lett.</w:t>
      </w:r>
      <w:r w:rsidRPr="00F62F39">
        <w:rPr>
          <w:rFonts w:ascii="Times New Roman" w:hAnsi="Times New Roman" w:cs="Times New Roman"/>
          <w:noProof/>
          <w:sz w:val="24"/>
          <w:szCs w:val="24"/>
        </w:rPr>
        <w:t>, 17, 866–880.</w:t>
      </w:r>
    </w:p>
    <w:p w14:paraId="05B6C9FD"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Theobald, D.M., Harrison-Atlas, D., Monahan, W.B. &amp; Albano, C.M. (2015). Ecologically-Relevant Maps of Landforms and Physiographic Diversity for Climate Adaptation Planning. </w:t>
      </w:r>
      <w:r w:rsidRPr="00F62F39">
        <w:rPr>
          <w:rFonts w:ascii="Times New Roman" w:hAnsi="Times New Roman" w:cs="Times New Roman"/>
          <w:i/>
          <w:iCs/>
          <w:noProof/>
          <w:sz w:val="24"/>
          <w:szCs w:val="24"/>
        </w:rPr>
        <w:t>PLoS One</w:t>
      </w:r>
      <w:r w:rsidRPr="00F62F39">
        <w:rPr>
          <w:rFonts w:ascii="Times New Roman" w:hAnsi="Times New Roman" w:cs="Times New Roman"/>
          <w:noProof/>
          <w:sz w:val="24"/>
          <w:szCs w:val="24"/>
        </w:rPr>
        <w:t>, 10, e0143619.</w:t>
      </w:r>
    </w:p>
    <w:p w14:paraId="506F9CD7"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szCs w:val="24"/>
        </w:rPr>
      </w:pPr>
      <w:r w:rsidRPr="00F62F39">
        <w:rPr>
          <w:rFonts w:ascii="Times New Roman" w:hAnsi="Times New Roman" w:cs="Times New Roman"/>
          <w:noProof/>
          <w:sz w:val="24"/>
          <w:szCs w:val="24"/>
        </w:rPr>
        <w:t xml:space="preserve">Yates, K.L., Bouchet, P.J., Caley, M.J., Mengersen, K., Randin, C.F., Parnell, S., </w:t>
      </w:r>
      <w:r w:rsidRPr="00F62F39">
        <w:rPr>
          <w:rFonts w:ascii="Times New Roman" w:hAnsi="Times New Roman" w:cs="Times New Roman"/>
          <w:i/>
          <w:iCs/>
          <w:noProof/>
          <w:sz w:val="24"/>
          <w:szCs w:val="24"/>
        </w:rPr>
        <w:t>et al.</w:t>
      </w:r>
      <w:r w:rsidRPr="00F62F39">
        <w:rPr>
          <w:rFonts w:ascii="Times New Roman" w:hAnsi="Times New Roman" w:cs="Times New Roman"/>
          <w:noProof/>
          <w:sz w:val="24"/>
          <w:szCs w:val="24"/>
        </w:rPr>
        <w:t xml:space="preserve"> (2018). Outstanding Challenges in the Transferability of Ecological Models. </w:t>
      </w:r>
      <w:r w:rsidRPr="00F62F39">
        <w:rPr>
          <w:rFonts w:ascii="Times New Roman" w:hAnsi="Times New Roman" w:cs="Times New Roman"/>
          <w:i/>
          <w:iCs/>
          <w:noProof/>
          <w:sz w:val="24"/>
          <w:szCs w:val="24"/>
        </w:rPr>
        <w:t>Trends Ecol. Evol.</w:t>
      </w:r>
      <w:r w:rsidRPr="00F62F39">
        <w:rPr>
          <w:rFonts w:ascii="Times New Roman" w:hAnsi="Times New Roman" w:cs="Times New Roman"/>
          <w:noProof/>
          <w:sz w:val="24"/>
          <w:szCs w:val="24"/>
        </w:rPr>
        <w:t>, 33, 790–802.</w:t>
      </w:r>
    </w:p>
    <w:p w14:paraId="64E0CB34" w14:textId="77777777" w:rsidR="00F62F39" w:rsidRPr="00F62F39" w:rsidRDefault="00F62F39" w:rsidP="00F62F39">
      <w:pPr>
        <w:widowControl w:val="0"/>
        <w:autoSpaceDE w:val="0"/>
        <w:autoSpaceDN w:val="0"/>
        <w:adjustRightInd w:val="0"/>
        <w:spacing w:line="240" w:lineRule="auto"/>
        <w:ind w:left="480" w:hanging="480"/>
        <w:rPr>
          <w:rFonts w:ascii="Times New Roman" w:hAnsi="Times New Roman" w:cs="Times New Roman"/>
          <w:noProof/>
          <w:sz w:val="24"/>
        </w:rPr>
      </w:pPr>
      <w:r w:rsidRPr="00F62F39">
        <w:rPr>
          <w:rFonts w:ascii="Times New Roman" w:hAnsi="Times New Roman" w:cs="Times New Roman"/>
          <w:noProof/>
          <w:sz w:val="24"/>
          <w:szCs w:val="24"/>
        </w:rPr>
        <w:t xml:space="preserve">Zurell, D., Elith, J. &amp; Schröder, B. (2012). Predicting to new environments: tools for visualizing model behaviour and impacts on mapped distributions. </w:t>
      </w:r>
      <w:r w:rsidRPr="00F62F39">
        <w:rPr>
          <w:rFonts w:ascii="Times New Roman" w:hAnsi="Times New Roman" w:cs="Times New Roman"/>
          <w:i/>
          <w:iCs/>
          <w:noProof/>
          <w:sz w:val="24"/>
          <w:szCs w:val="24"/>
        </w:rPr>
        <w:t>Divers. Distrib.</w:t>
      </w:r>
      <w:r w:rsidRPr="00F62F39">
        <w:rPr>
          <w:rFonts w:ascii="Times New Roman" w:hAnsi="Times New Roman" w:cs="Times New Roman"/>
          <w:noProof/>
          <w:sz w:val="24"/>
          <w:szCs w:val="24"/>
        </w:rPr>
        <w:t>, 18, 628–634.</w:t>
      </w:r>
    </w:p>
    <w:p w14:paraId="1A48ECB3" w14:textId="0E7F6B66" w:rsidR="00523A4B" w:rsidRPr="00C14E6D" w:rsidRDefault="00ED0556">
      <w:pPr>
        <w:rPr>
          <w:rFonts w:ascii="Times New Roman" w:hAnsi="Times New Roman" w:cs="Times New Roman"/>
          <w:sz w:val="24"/>
          <w:szCs w:val="24"/>
        </w:rPr>
      </w:pPr>
      <w:r w:rsidRPr="00C14E6D">
        <w:rPr>
          <w:rFonts w:ascii="Times New Roman" w:hAnsi="Times New Roman" w:cs="Times New Roman"/>
          <w:sz w:val="24"/>
          <w:szCs w:val="24"/>
        </w:rPr>
        <w:fldChar w:fldCharType="end"/>
      </w:r>
    </w:p>
    <w:sectPr w:rsidR="00523A4B" w:rsidRPr="00C14E6D" w:rsidSect="00ED055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n Jung" w:date="2019-11-26T19:32:00Z" w:initials="MJ">
    <w:p w14:paraId="7F44F0ED" w14:textId="5117C305" w:rsidR="00917245" w:rsidRDefault="005E6995">
      <w:pPr>
        <w:pStyle w:val="CommentText"/>
      </w:pPr>
      <w:r>
        <w:rPr>
          <w:rStyle w:val="CommentReference"/>
        </w:rPr>
        <w:annotationRef/>
      </w:r>
      <w:r w:rsidR="00917245">
        <w:t>Ecology Letters</w:t>
      </w:r>
    </w:p>
    <w:p w14:paraId="2AAC2893" w14:textId="76E9B801" w:rsidR="005E6995" w:rsidRDefault="005E6995">
      <w:pPr>
        <w:pStyle w:val="CommentText"/>
      </w:pPr>
      <w:r>
        <w:t xml:space="preserve">Ecological indicators </w:t>
      </w:r>
    </w:p>
    <w:p w14:paraId="303F0E99" w14:textId="77777777" w:rsidR="005E6995" w:rsidRDefault="005E6995" w:rsidP="00DB4DBD">
      <w:pPr>
        <w:pStyle w:val="CommentText"/>
      </w:pPr>
      <w:r>
        <w:t>Diversity and Distributions</w:t>
      </w:r>
    </w:p>
    <w:p w14:paraId="7D909CA9" w14:textId="77777777" w:rsidR="00917245" w:rsidRDefault="00917245" w:rsidP="00917245">
      <w:pPr>
        <w:pStyle w:val="CommentText"/>
      </w:pPr>
      <w:r>
        <w:t>Ecological Informatics</w:t>
      </w:r>
    </w:p>
    <w:p w14:paraId="5A0A7AC7" w14:textId="38B3A0D6" w:rsidR="005E6995" w:rsidRDefault="005E6995">
      <w:pPr>
        <w:pStyle w:val="CommentText"/>
      </w:pPr>
    </w:p>
  </w:comment>
  <w:comment w:id="1" w:author="Martin Jung" w:date="2020-06-30T16:49:00Z" w:initials="MJ">
    <w:p w14:paraId="4E7C327F" w14:textId="1654110F" w:rsidR="005E6995" w:rsidRDefault="005E6995">
      <w:pPr>
        <w:pStyle w:val="CommentText"/>
      </w:pPr>
      <w:r>
        <w:rPr>
          <w:rStyle w:val="CommentReference"/>
        </w:rPr>
        <w:annotationRef/>
      </w:r>
      <w:r>
        <w:t>Delete? unnecessary</w:t>
      </w:r>
    </w:p>
  </w:comment>
  <w:comment w:id="2" w:author="Martin Jung" w:date="2020-07-21T23:01:00Z" w:initials="MJ">
    <w:p w14:paraId="4D55B900" w14:textId="4F5D0F61" w:rsidR="00B16342" w:rsidRDefault="00B1634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0A7AC7" w15:done="0"/>
  <w15:commentEx w15:paraId="4E7C327F" w15:done="0"/>
  <w15:commentEx w15:paraId="4D55B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EB97" w16cex:dateUtc="2020-06-30T14:49:00Z"/>
  <w16cex:commentExtensible w16cex:durableId="22C1F255" w16cex:dateUtc="2020-07-2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0A7AC7" w16cid:durableId="2187FC5C"/>
  <w16cid:commentId w16cid:paraId="4E7C327F" w16cid:durableId="22A5EB97"/>
  <w16cid:commentId w16cid:paraId="4D55B900" w16cid:durableId="22C1F2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02BE7"/>
    <w:multiLevelType w:val="hybridMultilevel"/>
    <w:tmpl w:val="538C7D9A"/>
    <w:lvl w:ilvl="0" w:tplc="752800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929BD"/>
    <w:multiLevelType w:val="hybridMultilevel"/>
    <w:tmpl w:val="C61CB16C"/>
    <w:lvl w:ilvl="0" w:tplc="6D1A07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36A73"/>
    <w:multiLevelType w:val="hybridMultilevel"/>
    <w:tmpl w:val="BE206F72"/>
    <w:lvl w:ilvl="0" w:tplc="052496D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n Jung">
    <w15:presenceInfo w15:providerId="None" w15:userId="Martin J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5"/>
    <w:rsid w:val="0000411C"/>
    <w:rsid w:val="00013051"/>
    <w:rsid w:val="00032079"/>
    <w:rsid w:val="00034F42"/>
    <w:rsid w:val="00046A1C"/>
    <w:rsid w:val="00050A22"/>
    <w:rsid w:val="000676BC"/>
    <w:rsid w:val="00097A86"/>
    <w:rsid w:val="000A3281"/>
    <w:rsid w:val="000A3E32"/>
    <w:rsid w:val="000B0F07"/>
    <w:rsid w:val="000B4DAF"/>
    <w:rsid w:val="000C1E78"/>
    <w:rsid w:val="000D112C"/>
    <w:rsid w:val="000D650D"/>
    <w:rsid w:val="000F70FB"/>
    <w:rsid w:val="000F7B65"/>
    <w:rsid w:val="00121991"/>
    <w:rsid w:val="00160D12"/>
    <w:rsid w:val="0016369A"/>
    <w:rsid w:val="00166F86"/>
    <w:rsid w:val="00182FCA"/>
    <w:rsid w:val="0018313D"/>
    <w:rsid w:val="00194072"/>
    <w:rsid w:val="0019529A"/>
    <w:rsid w:val="00196FFC"/>
    <w:rsid w:val="001B087E"/>
    <w:rsid w:val="001B0DBF"/>
    <w:rsid w:val="001B11A2"/>
    <w:rsid w:val="001D0E5B"/>
    <w:rsid w:val="001D6DD4"/>
    <w:rsid w:val="001E1ED4"/>
    <w:rsid w:val="001E2513"/>
    <w:rsid w:val="001E7132"/>
    <w:rsid w:val="001F5F33"/>
    <w:rsid w:val="002032F4"/>
    <w:rsid w:val="00212338"/>
    <w:rsid w:val="002466F6"/>
    <w:rsid w:val="00264C7B"/>
    <w:rsid w:val="0027338D"/>
    <w:rsid w:val="00281E0B"/>
    <w:rsid w:val="00291309"/>
    <w:rsid w:val="0029226A"/>
    <w:rsid w:val="00295C76"/>
    <w:rsid w:val="002A1195"/>
    <w:rsid w:val="002A1EB5"/>
    <w:rsid w:val="002A3C2C"/>
    <w:rsid w:val="002B7E60"/>
    <w:rsid w:val="002C211A"/>
    <w:rsid w:val="002C4596"/>
    <w:rsid w:val="002E3B18"/>
    <w:rsid w:val="003027F8"/>
    <w:rsid w:val="00305582"/>
    <w:rsid w:val="00311B2E"/>
    <w:rsid w:val="00314DAF"/>
    <w:rsid w:val="0033155A"/>
    <w:rsid w:val="00333E59"/>
    <w:rsid w:val="00334232"/>
    <w:rsid w:val="00335A9E"/>
    <w:rsid w:val="003406E9"/>
    <w:rsid w:val="00357D09"/>
    <w:rsid w:val="003612FE"/>
    <w:rsid w:val="00372979"/>
    <w:rsid w:val="00395397"/>
    <w:rsid w:val="00395580"/>
    <w:rsid w:val="003B074F"/>
    <w:rsid w:val="003B1818"/>
    <w:rsid w:val="003B439C"/>
    <w:rsid w:val="003B4791"/>
    <w:rsid w:val="003B6A08"/>
    <w:rsid w:val="003C2D98"/>
    <w:rsid w:val="003C35C5"/>
    <w:rsid w:val="003E008D"/>
    <w:rsid w:val="00413C21"/>
    <w:rsid w:val="00417275"/>
    <w:rsid w:val="0042178B"/>
    <w:rsid w:val="004323AE"/>
    <w:rsid w:val="00446746"/>
    <w:rsid w:val="00457A03"/>
    <w:rsid w:val="004655B6"/>
    <w:rsid w:val="00475C57"/>
    <w:rsid w:val="00476F82"/>
    <w:rsid w:val="00477BF2"/>
    <w:rsid w:val="00492905"/>
    <w:rsid w:val="0049425C"/>
    <w:rsid w:val="004A08BC"/>
    <w:rsid w:val="004B43E7"/>
    <w:rsid w:val="004D2453"/>
    <w:rsid w:val="004D2AB8"/>
    <w:rsid w:val="004D4E81"/>
    <w:rsid w:val="00503A14"/>
    <w:rsid w:val="00507ADD"/>
    <w:rsid w:val="00514513"/>
    <w:rsid w:val="00516370"/>
    <w:rsid w:val="00523A4B"/>
    <w:rsid w:val="00527E71"/>
    <w:rsid w:val="005419EE"/>
    <w:rsid w:val="00552F43"/>
    <w:rsid w:val="00561595"/>
    <w:rsid w:val="0056538B"/>
    <w:rsid w:val="005725F2"/>
    <w:rsid w:val="005756A6"/>
    <w:rsid w:val="00591FF0"/>
    <w:rsid w:val="00595C27"/>
    <w:rsid w:val="005A744C"/>
    <w:rsid w:val="005C135D"/>
    <w:rsid w:val="005E6995"/>
    <w:rsid w:val="00601472"/>
    <w:rsid w:val="00640E2F"/>
    <w:rsid w:val="00661105"/>
    <w:rsid w:val="006612EA"/>
    <w:rsid w:val="006654F3"/>
    <w:rsid w:val="00673180"/>
    <w:rsid w:val="0068017C"/>
    <w:rsid w:val="00681F45"/>
    <w:rsid w:val="0069463D"/>
    <w:rsid w:val="006A0EE4"/>
    <w:rsid w:val="006C32F5"/>
    <w:rsid w:val="006D3359"/>
    <w:rsid w:val="006F5E44"/>
    <w:rsid w:val="006F7EAE"/>
    <w:rsid w:val="007236C5"/>
    <w:rsid w:val="0072685C"/>
    <w:rsid w:val="00742FED"/>
    <w:rsid w:val="00743D37"/>
    <w:rsid w:val="00743E7F"/>
    <w:rsid w:val="0074695A"/>
    <w:rsid w:val="00754B05"/>
    <w:rsid w:val="00760254"/>
    <w:rsid w:val="00764C04"/>
    <w:rsid w:val="007814C3"/>
    <w:rsid w:val="00787450"/>
    <w:rsid w:val="007A2663"/>
    <w:rsid w:val="007A74DF"/>
    <w:rsid w:val="007B2515"/>
    <w:rsid w:val="007B5915"/>
    <w:rsid w:val="007D1050"/>
    <w:rsid w:val="007E179B"/>
    <w:rsid w:val="007F751E"/>
    <w:rsid w:val="007F794B"/>
    <w:rsid w:val="00800480"/>
    <w:rsid w:val="00803772"/>
    <w:rsid w:val="00805838"/>
    <w:rsid w:val="0080718C"/>
    <w:rsid w:val="00812F8E"/>
    <w:rsid w:val="00816CC5"/>
    <w:rsid w:val="00827C42"/>
    <w:rsid w:val="00832738"/>
    <w:rsid w:val="00835BDD"/>
    <w:rsid w:val="00845618"/>
    <w:rsid w:val="008511DE"/>
    <w:rsid w:val="00853004"/>
    <w:rsid w:val="00855A79"/>
    <w:rsid w:val="008642EE"/>
    <w:rsid w:val="008775C4"/>
    <w:rsid w:val="00886EFC"/>
    <w:rsid w:val="0089260B"/>
    <w:rsid w:val="008931AF"/>
    <w:rsid w:val="008A4A75"/>
    <w:rsid w:val="00900F34"/>
    <w:rsid w:val="0090154E"/>
    <w:rsid w:val="00911CC2"/>
    <w:rsid w:val="00915E29"/>
    <w:rsid w:val="00917245"/>
    <w:rsid w:val="00925BAE"/>
    <w:rsid w:val="0093037D"/>
    <w:rsid w:val="00935F09"/>
    <w:rsid w:val="009415A5"/>
    <w:rsid w:val="00962C4F"/>
    <w:rsid w:val="00966FD2"/>
    <w:rsid w:val="009747B6"/>
    <w:rsid w:val="009A5683"/>
    <w:rsid w:val="009B11B8"/>
    <w:rsid w:val="009B4B0A"/>
    <w:rsid w:val="009B5299"/>
    <w:rsid w:val="009C7405"/>
    <w:rsid w:val="009D6D42"/>
    <w:rsid w:val="009F51B1"/>
    <w:rsid w:val="00A021C5"/>
    <w:rsid w:val="00A31832"/>
    <w:rsid w:val="00A35E47"/>
    <w:rsid w:val="00A4363C"/>
    <w:rsid w:val="00A44426"/>
    <w:rsid w:val="00A542AA"/>
    <w:rsid w:val="00A6201D"/>
    <w:rsid w:val="00A62F86"/>
    <w:rsid w:val="00A649BE"/>
    <w:rsid w:val="00A73C67"/>
    <w:rsid w:val="00A82472"/>
    <w:rsid w:val="00A828FB"/>
    <w:rsid w:val="00A869DD"/>
    <w:rsid w:val="00A91C2F"/>
    <w:rsid w:val="00A94D53"/>
    <w:rsid w:val="00AA6D5D"/>
    <w:rsid w:val="00AD005B"/>
    <w:rsid w:val="00AD6C4A"/>
    <w:rsid w:val="00B0064A"/>
    <w:rsid w:val="00B01471"/>
    <w:rsid w:val="00B1113A"/>
    <w:rsid w:val="00B150EF"/>
    <w:rsid w:val="00B16342"/>
    <w:rsid w:val="00B30108"/>
    <w:rsid w:val="00B32B00"/>
    <w:rsid w:val="00B32C83"/>
    <w:rsid w:val="00B440A6"/>
    <w:rsid w:val="00B64C48"/>
    <w:rsid w:val="00B67FD1"/>
    <w:rsid w:val="00B75463"/>
    <w:rsid w:val="00BC433B"/>
    <w:rsid w:val="00BC5817"/>
    <w:rsid w:val="00BD1A0D"/>
    <w:rsid w:val="00BD3DAD"/>
    <w:rsid w:val="00BE475B"/>
    <w:rsid w:val="00BF5CAD"/>
    <w:rsid w:val="00C049CA"/>
    <w:rsid w:val="00C14E6D"/>
    <w:rsid w:val="00C27A96"/>
    <w:rsid w:val="00C341E9"/>
    <w:rsid w:val="00C40E9D"/>
    <w:rsid w:val="00C50578"/>
    <w:rsid w:val="00C5778E"/>
    <w:rsid w:val="00C6340E"/>
    <w:rsid w:val="00C82EF6"/>
    <w:rsid w:val="00C94DA3"/>
    <w:rsid w:val="00C961AD"/>
    <w:rsid w:val="00C979BE"/>
    <w:rsid w:val="00CB2150"/>
    <w:rsid w:val="00CB39C5"/>
    <w:rsid w:val="00CC5F53"/>
    <w:rsid w:val="00CD0825"/>
    <w:rsid w:val="00CD36EC"/>
    <w:rsid w:val="00CD54D1"/>
    <w:rsid w:val="00CD604C"/>
    <w:rsid w:val="00D0439C"/>
    <w:rsid w:val="00D06CD1"/>
    <w:rsid w:val="00D07562"/>
    <w:rsid w:val="00D264B7"/>
    <w:rsid w:val="00D3752E"/>
    <w:rsid w:val="00D44ADC"/>
    <w:rsid w:val="00D54DB7"/>
    <w:rsid w:val="00D71E50"/>
    <w:rsid w:val="00D77AAD"/>
    <w:rsid w:val="00D869C3"/>
    <w:rsid w:val="00D94DC7"/>
    <w:rsid w:val="00D96177"/>
    <w:rsid w:val="00DB4DBD"/>
    <w:rsid w:val="00DB7C8F"/>
    <w:rsid w:val="00DC7468"/>
    <w:rsid w:val="00DD1D36"/>
    <w:rsid w:val="00DE35C8"/>
    <w:rsid w:val="00DE726B"/>
    <w:rsid w:val="00DF3747"/>
    <w:rsid w:val="00DF5470"/>
    <w:rsid w:val="00DF63CF"/>
    <w:rsid w:val="00DF79FC"/>
    <w:rsid w:val="00E17D24"/>
    <w:rsid w:val="00E24E90"/>
    <w:rsid w:val="00E51C8A"/>
    <w:rsid w:val="00E54B00"/>
    <w:rsid w:val="00E56C99"/>
    <w:rsid w:val="00E72915"/>
    <w:rsid w:val="00E90EE3"/>
    <w:rsid w:val="00E94D4F"/>
    <w:rsid w:val="00EB0252"/>
    <w:rsid w:val="00EB12F0"/>
    <w:rsid w:val="00EB3FF3"/>
    <w:rsid w:val="00EC194F"/>
    <w:rsid w:val="00ED0556"/>
    <w:rsid w:val="00ED3299"/>
    <w:rsid w:val="00ED5112"/>
    <w:rsid w:val="00EF1204"/>
    <w:rsid w:val="00EF38BF"/>
    <w:rsid w:val="00F21B3A"/>
    <w:rsid w:val="00F252D6"/>
    <w:rsid w:val="00F314EE"/>
    <w:rsid w:val="00F35C08"/>
    <w:rsid w:val="00F455EC"/>
    <w:rsid w:val="00F60C2F"/>
    <w:rsid w:val="00F62F39"/>
    <w:rsid w:val="00F661E5"/>
    <w:rsid w:val="00F706FC"/>
    <w:rsid w:val="00F722FF"/>
    <w:rsid w:val="00F74573"/>
    <w:rsid w:val="00F86730"/>
    <w:rsid w:val="00F94008"/>
    <w:rsid w:val="00F968FA"/>
    <w:rsid w:val="00FA5A47"/>
    <w:rsid w:val="00FB03AC"/>
    <w:rsid w:val="00FB0668"/>
    <w:rsid w:val="00FB0772"/>
    <w:rsid w:val="00FB679F"/>
    <w:rsid w:val="00FC0CCD"/>
    <w:rsid w:val="00FD7E39"/>
    <w:rsid w:val="00FE0C6C"/>
    <w:rsid w:val="00FE365E"/>
    <w:rsid w:val="00FE6A62"/>
    <w:rsid w:val="00FF71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6033"/>
  <w15:chartTrackingRefBased/>
  <w15:docId w15:val="{85EC17B7-99B3-44C8-80EC-1535298F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4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556"/>
  </w:style>
  <w:style w:type="character" w:styleId="Hyperlink">
    <w:name w:val="Hyperlink"/>
    <w:basedOn w:val="DefaultParagraphFont"/>
    <w:uiPriority w:val="99"/>
    <w:unhideWhenUsed/>
    <w:rsid w:val="00ED0556"/>
    <w:rPr>
      <w:color w:val="0563C1" w:themeColor="hyperlink"/>
      <w:u w:val="single"/>
    </w:rPr>
  </w:style>
  <w:style w:type="character" w:styleId="UnresolvedMention">
    <w:name w:val="Unresolved Mention"/>
    <w:basedOn w:val="DefaultParagraphFont"/>
    <w:uiPriority w:val="99"/>
    <w:semiHidden/>
    <w:unhideWhenUsed/>
    <w:rsid w:val="00ED0556"/>
    <w:rPr>
      <w:color w:val="605E5C"/>
      <w:shd w:val="clear" w:color="auto" w:fill="E1DFDD"/>
    </w:rPr>
  </w:style>
  <w:style w:type="paragraph" w:styleId="ListParagraph">
    <w:name w:val="List Paragraph"/>
    <w:basedOn w:val="Normal"/>
    <w:uiPriority w:val="34"/>
    <w:qFormat/>
    <w:rsid w:val="00C979BE"/>
    <w:pPr>
      <w:ind w:left="720"/>
      <w:contextualSpacing/>
    </w:pPr>
  </w:style>
  <w:style w:type="character" w:styleId="CommentReference">
    <w:name w:val="annotation reference"/>
    <w:basedOn w:val="DefaultParagraphFont"/>
    <w:uiPriority w:val="99"/>
    <w:semiHidden/>
    <w:unhideWhenUsed/>
    <w:rsid w:val="00742FED"/>
    <w:rPr>
      <w:sz w:val="16"/>
      <w:szCs w:val="16"/>
    </w:rPr>
  </w:style>
  <w:style w:type="paragraph" w:styleId="CommentText">
    <w:name w:val="annotation text"/>
    <w:basedOn w:val="Normal"/>
    <w:link w:val="CommentTextChar"/>
    <w:uiPriority w:val="99"/>
    <w:semiHidden/>
    <w:unhideWhenUsed/>
    <w:rsid w:val="00742FED"/>
    <w:pPr>
      <w:spacing w:line="240" w:lineRule="auto"/>
    </w:pPr>
    <w:rPr>
      <w:sz w:val="20"/>
      <w:szCs w:val="20"/>
    </w:rPr>
  </w:style>
  <w:style w:type="character" w:customStyle="1" w:styleId="CommentTextChar">
    <w:name w:val="Comment Text Char"/>
    <w:basedOn w:val="DefaultParagraphFont"/>
    <w:link w:val="CommentText"/>
    <w:uiPriority w:val="99"/>
    <w:semiHidden/>
    <w:rsid w:val="00742FED"/>
    <w:rPr>
      <w:sz w:val="20"/>
      <w:szCs w:val="20"/>
    </w:rPr>
  </w:style>
  <w:style w:type="paragraph" w:styleId="CommentSubject">
    <w:name w:val="annotation subject"/>
    <w:basedOn w:val="CommentText"/>
    <w:next w:val="CommentText"/>
    <w:link w:val="CommentSubjectChar"/>
    <w:uiPriority w:val="99"/>
    <w:semiHidden/>
    <w:unhideWhenUsed/>
    <w:rsid w:val="00742FED"/>
    <w:rPr>
      <w:b/>
      <w:bCs/>
    </w:rPr>
  </w:style>
  <w:style w:type="character" w:customStyle="1" w:styleId="CommentSubjectChar">
    <w:name w:val="Comment Subject Char"/>
    <w:basedOn w:val="CommentTextChar"/>
    <w:link w:val="CommentSubject"/>
    <w:uiPriority w:val="99"/>
    <w:semiHidden/>
    <w:rsid w:val="00742FED"/>
    <w:rPr>
      <w:b/>
      <w:bCs/>
      <w:sz w:val="20"/>
      <w:szCs w:val="20"/>
    </w:rPr>
  </w:style>
  <w:style w:type="paragraph" w:styleId="BalloonText">
    <w:name w:val="Balloon Text"/>
    <w:basedOn w:val="Normal"/>
    <w:link w:val="BalloonTextChar"/>
    <w:uiPriority w:val="99"/>
    <w:semiHidden/>
    <w:unhideWhenUsed/>
    <w:rsid w:val="0074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FED"/>
    <w:rPr>
      <w:rFonts w:ascii="Segoe UI" w:hAnsi="Segoe UI" w:cs="Segoe UI"/>
      <w:sz w:val="18"/>
      <w:szCs w:val="18"/>
    </w:rPr>
  </w:style>
  <w:style w:type="character" w:customStyle="1" w:styleId="Heading2Char">
    <w:name w:val="Heading 2 Char"/>
    <w:basedOn w:val="DefaultParagraphFont"/>
    <w:link w:val="Heading2"/>
    <w:uiPriority w:val="9"/>
    <w:rsid w:val="0049425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049CA"/>
    <w:rPr>
      <w:color w:val="954F72" w:themeColor="followedHyperlink"/>
      <w:u w:val="single"/>
    </w:rPr>
  </w:style>
  <w:style w:type="character" w:styleId="PlaceholderText">
    <w:name w:val="Placeholder Text"/>
    <w:basedOn w:val="DefaultParagraphFont"/>
    <w:uiPriority w:val="99"/>
    <w:semiHidden/>
    <w:rsid w:val="00935F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4453">
      <w:bodyDiv w:val="1"/>
      <w:marLeft w:val="0"/>
      <w:marRight w:val="0"/>
      <w:marTop w:val="0"/>
      <w:marBottom w:val="0"/>
      <w:divBdr>
        <w:top w:val="none" w:sz="0" w:space="0" w:color="auto"/>
        <w:left w:val="none" w:sz="0" w:space="0" w:color="auto"/>
        <w:bottom w:val="none" w:sz="0" w:space="0" w:color="auto"/>
        <w:right w:val="none" w:sz="0" w:space="0" w:color="auto"/>
      </w:divBdr>
      <w:divsChild>
        <w:div w:id="131405286">
          <w:marLeft w:val="0"/>
          <w:marRight w:val="0"/>
          <w:marTop w:val="0"/>
          <w:marBottom w:val="0"/>
          <w:divBdr>
            <w:top w:val="none" w:sz="0" w:space="0" w:color="auto"/>
            <w:left w:val="none" w:sz="0" w:space="0" w:color="auto"/>
            <w:bottom w:val="none" w:sz="0" w:space="0" w:color="auto"/>
            <w:right w:val="none" w:sz="0" w:space="0" w:color="auto"/>
          </w:divBdr>
        </w:div>
      </w:divsChild>
    </w:div>
    <w:div w:id="1718123154">
      <w:bodyDiv w:val="1"/>
      <w:marLeft w:val="0"/>
      <w:marRight w:val="0"/>
      <w:marTop w:val="0"/>
      <w:marBottom w:val="0"/>
      <w:divBdr>
        <w:top w:val="none" w:sz="0" w:space="0" w:color="auto"/>
        <w:left w:val="none" w:sz="0" w:space="0" w:color="auto"/>
        <w:bottom w:val="none" w:sz="0" w:space="0" w:color="auto"/>
        <w:right w:val="none" w:sz="0" w:space="0" w:color="auto"/>
      </w:divBdr>
      <w:divsChild>
        <w:div w:id="1161891848">
          <w:marLeft w:val="0"/>
          <w:marRight w:val="0"/>
          <w:marTop w:val="0"/>
          <w:marBottom w:val="0"/>
          <w:divBdr>
            <w:top w:val="none" w:sz="0" w:space="0" w:color="auto"/>
            <w:left w:val="none" w:sz="0" w:space="0" w:color="auto"/>
            <w:bottom w:val="none" w:sz="0" w:space="0" w:color="auto"/>
            <w:right w:val="none" w:sz="0" w:space="0" w:color="auto"/>
          </w:divBdr>
        </w:div>
        <w:div w:id="583029113">
          <w:marLeft w:val="0"/>
          <w:marRight w:val="0"/>
          <w:marTop w:val="0"/>
          <w:marBottom w:val="0"/>
          <w:divBdr>
            <w:top w:val="none" w:sz="0" w:space="0" w:color="auto"/>
            <w:left w:val="none" w:sz="0" w:space="0" w:color="auto"/>
            <w:bottom w:val="none" w:sz="0" w:space="0" w:color="auto"/>
            <w:right w:val="none" w:sz="0" w:space="0" w:color="auto"/>
          </w:divBdr>
        </w:div>
        <w:div w:id="493450107">
          <w:marLeft w:val="0"/>
          <w:marRight w:val="0"/>
          <w:marTop w:val="0"/>
          <w:marBottom w:val="0"/>
          <w:divBdr>
            <w:top w:val="none" w:sz="0" w:space="0" w:color="auto"/>
            <w:left w:val="none" w:sz="0" w:space="0" w:color="auto"/>
            <w:bottom w:val="none" w:sz="0" w:space="0" w:color="auto"/>
            <w:right w:val="none" w:sz="0" w:space="0" w:color="auto"/>
          </w:divBdr>
        </w:div>
        <w:div w:id="1808232229">
          <w:marLeft w:val="0"/>
          <w:marRight w:val="0"/>
          <w:marTop w:val="0"/>
          <w:marBottom w:val="0"/>
          <w:divBdr>
            <w:top w:val="none" w:sz="0" w:space="0" w:color="auto"/>
            <w:left w:val="none" w:sz="0" w:space="0" w:color="auto"/>
            <w:bottom w:val="none" w:sz="0" w:space="0" w:color="auto"/>
            <w:right w:val="none" w:sz="0" w:space="0" w:color="auto"/>
          </w:divBdr>
        </w:div>
        <w:div w:id="120270567">
          <w:marLeft w:val="0"/>
          <w:marRight w:val="0"/>
          <w:marTop w:val="0"/>
          <w:marBottom w:val="0"/>
          <w:divBdr>
            <w:top w:val="none" w:sz="0" w:space="0" w:color="auto"/>
            <w:left w:val="none" w:sz="0" w:space="0" w:color="auto"/>
            <w:bottom w:val="none" w:sz="0" w:space="0" w:color="auto"/>
            <w:right w:val="none" w:sz="0" w:space="0" w:color="auto"/>
          </w:divBdr>
        </w:div>
        <w:div w:id="1770612974">
          <w:marLeft w:val="0"/>
          <w:marRight w:val="0"/>
          <w:marTop w:val="0"/>
          <w:marBottom w:val="0"/>
          <w:divBdr>
            <w:top w:val="none" w:sz="0" w:space="0" w:color="auto"/>
            <w:left w:val="none" w:sz="0" w:space="0" w:color="auto"/>
            <w:bottom w:val="none" w:sz="0" w:space="0" w:color="auto"/>
            <w:right w:val="none" w:sz="0" w:space="0" w:color="auto"/>
          </w:divBdr>
        </w:div>
        <w:div w:id="296028004">
          <w:marLeft w:val="0"/>
          <w:marRight w:val="0"/>
          <w:marTop w:val="0"/>
          <w:marBottom w:val="0"/>
          <w:divBdr>
            <w:top w:val="none" w:sz="0" w:space="0" w:color="auto"/>
            <w:left w:val="none" w:sz="0" w:space="0" w:color="auto"/>
            <w:bottom w:val="none" w:sz="0" w:space="0" w:color="auto"/>
            <w:right w:val="none" w:sz="0" w:space="0" w:color="auto"/>
          </w:divBdr>
        </w:div>
        <w:div w:id="24603327">
          <w:marLeft w:val="0"/>
          <w:marRight w:val="0"/>
          <w:marTop w:val="0"/>
          <w:marBottom w:val="0"/>
          <w:divBdr>
            <w:top w:val="none" w:sz="0" w:space="0" w:color="auto"/>
            <w:left w:val="none" w:sz="0" w:space="0" w:color="auto"/>
            <w:bottom w:val="none" w:sz="0" w:space="0" w:color="auto"/>
            <w:right w:val="none" w:sz="0" w:space="0" w:color="auto"/>
          </w:divBdr>
        </w:div>
        <w:div w:id="1109663119">
          <w:marLeft w:val="0"/>
          <w:marRight w:val="0"/>
          <w:marTop w:val="0"/>
          <w:marBottom w:val="0"/>
          <w:divBdr>
            <w:top w:val="none" w:sz="0" w:space="0" w:color="auto"/>
            <w:left w:val="none" w:sz="0" w:space="0" w:color="auto"/>
            <w:bottom w:val="none" w:sz="0" w:space="0" w:color="auto"/>
            <w:right w:val="none" w:sz="0" w:space="0" w:color="auto"/>
          </w:divBdr>
        </w:div>
        <w:div w:id="2118325638">
          <w:marLeft w:val="0"/>
          <w:marRight w:val="0"/>
          <w:marTop w:val="0"/>
          <w:marBottom w:val="0"/>
          <w:divBdr>
            <w:top w:val="none" w:sz="0" w:space="0" w:color="auto"/>
            <w:left w:val="none" w:sz="0" w:space="0" w:color="auto"/>
            <w:bottom w:val="none" w:sz="0" w:space="0" w:color="auto"/>
            <w:right w:val="none" w:sz="0" w:space="0" w:color="auto"/>
          </w:divBdr>
        </w:div>
        <w:div w:id="1143079683">
          <w:marLeft w:val="0"/>
          <w:marRight w:val="0"/>
          <w:marTop w:val="0"/>
          <w:marBottom w:val="0"/>
          <w:divBdr>
            <w:top w:val="none" w:sz="0" w:space="0" w:color="auto"/>
            <w:left w:val="none" w:sz="0" w:space="0" w:color="auto"/>
            <w:bottom w:val="none" w:sz="0" w:space="0" w:color="auto"/>
            <w:right w:val="none" w:sz="0" w:space="0" w:color="auto"/>
          </w:divBdr>
        </w:div>
        <w:div w:id="433669286">
          <w:marLeft w:val="0"/>
          <w:marRight w:val="0"/>
          <w:marTop w:val="0"/>
          <w:marBottom w:val="0"/>
          <w:divBdr>
            <w:top w:val="none" w:sz="0" w:space="0" w:color="auto"/>
            <w:left w:val="none" w:sz="0" w:space="0" w:color="auto"/>
            <w:bottom w:val="none" w:sz="0" w:space="0" w:color="auto"/>
            <w:right w:val="none" w:sz="0" w:space="0" w:color="auto"/>
          </w:divBdr>
        </w:div>
        <w:div w:id="1120106395">
          <w:marLeft w:val="0"/>
          <w:marRight w:val="0"/>
          <w:marTop w:val="0"/>
          <w:marBottom w:val="0"/>
          <w:divBdr>
            <w:top w:val="none" w:sz="0" w:space="0" w:color="auto"/>
            <w:left w:val="none" w:sz="0" w:space="0" w:color="auto"/>
            <w:bottom w:val="none" w:sz="0" w:space="0" w:color="auto"/>
            <w:right w:val="none" w:sz="0" w:space="0" w:color="auto"/>
          </w:divBdr>
        </w:div>
        <w:div w:id="349336684">
          <w:marLeft w:val="0"/>
          <w:marRight w:val="0"/>
          <w:marTop w:val="0"/>
          <w:marBottom w:val="0"/>
          <w:divBdr>
            <w:top w:val="none" w:sz="0" w:space="0" w:color="auto"/>
            <w:left w:val="none" w:sz="0" w:space="0" w:color="auto"/>
            <w:bottom w:val="none" w:sz="0" w:space="0" w:color="auto"/>
            <w:right w:val="none" w:sz="0" w:space="0" w:color="auto"/>
          </w:divBdr>
        </w:div>
        <w:div w:id="1909921418">
          <w:marLeft w:val="0"/>
          <w:marRight w:val="0"/>
          <w:marTop w:val="0"/>
          <w:marBottom w:val="0"/>
          <w:divBdr>
            <w:top w:val="none" w:sz="0" w:space="0" w:color="auto"/>
            <w:left w:val="none" w:sz="0" w:space="0" w:color="auto"/>
            <w:bottom w:val="none" w:sz="0" w:space="0" w:color="auto"/>
            <w:right w:val="none" w:sz="0" w:space="0" w:color="auto"/>
          </w:divBdr>
        </w:div>
        <w:div w:id="1281693194">
          <w:marLeft w:val="0"/>
          <w:marRight w:val="0"/>
          <w:marTop w:val="0"/>
          <w:marBottom w:val="0"/>
          <w:divBdr>
            <w:top w:val="none" w:sz="0" w:space="0" w:color="auto"/>
            <w:left w:val="none" w:sz="0" w:space="0" w:color="auto"/>
            <w:bottom w:val="none" w:sz="0" w:space="0" w:color="auto"/>
            <w:right w:val="none" w:sz="0" w:space="0" w:color="auto"/>
          </w:divBdr>
        </w:div>
        <w:div w:id="42338128">
          <w:marLeft w:val="0"/>
          <w:marRight w:val="0"/>
          <w:marTop w:val="0"/>
          <w:marBottom w:val="0"/>
          <w:divBdr>
            <w:top w:val="none" w:sz="0" w:space="0" w:color="auto"/>
            <w:left w:val="none" w:sz="0" w:space="0" w:color="auto"/>
            <w:bottom w:val="none" w:sz="0" w:space="0" w:color="auto"/>
            <w:right w:val="none" w:sz="0" w:space="0" w:color="auto"/>
          </w:divBdr>
        </w:div>
        <w:div w:id="33384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hyperlink" Target="https://www.mdpi.com/2072-4292/11/18/2086" TargetMode="External"/><Relationship Id="rId4" Type="http://schemas.openxmlformats.org/officeDocument/2006/relationships/settings" Target="settings.xml"/><Relationship Id="rId9" Type="http://schemas.openxmlformats.org/officeDocument/2006/relationships/hyperlink" Target="mailto:jung@iiasa.ac.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2F51-A30A-48BE-A57A-4250A382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63006</Words>
  <Characters>359139</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Martin</dc:creator>
  <cp:keywords/>
  <dc:description/>
  <cp:lastModifiedBy>JUNG Martin</cp:lastModifiedBy>
  <cp:revision>288</cp:revision>
  <dcterms:created xsi:type="dcterms:W3CDTF">2019-07-28T21:30:00Z</dcterms:created>
  <dcterms:modified xsi:type="dcterms:W3CDTF">2020-08-01T16:01:00Z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http://www.zotero.org/styles/diversity-and-distributions</vt:lpwstr>
  </property>
  <property fmtid="{D5CDD505-2E9C-101B-9397-08002B2CF9AE}" pid="9" name="Mendeley Recent Style Name 3_1">
    <vt:lpwstr>Diversity and Distributions</vt:lpwstr>
  </property>
  <property fmtid="{D5CDD505-2E9C-101B-9397-08002B2CF9AE}" pid="10" name="Mendeley Recent Style Id 4_1">
    <vt:lpwstr>http://www.zotero.org/styles/ecological-indicators</vt:lpwstr>
  </property>
  <property fmtid="{D5CDD505-2E9C-101B-9397-08002B2CF9AE}" pid="11" name="Mendeley Recent Style Name 4_1">
    <vt:lpwstr>Ecological Indicators</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http://www.zotero.org/styles/landscape-ecology</vt:lpwstr>
  </property>
  <property fmtid="{D5CDD505-2E9C-101B-9397-08002B2CF9AE}" pid="19" name="Mendeley Recent Style Name 8_1">
    <vt:lpwstr>Landscape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082c2ae1-b9cc-3c3c-914f-694a30cc585e</vt:lpwstr>
  </property>
  <property fmtid="{D5CDD505-2E9C-101B-9397-08002B2CF9AE}" pid="24" name="Mendeley Citation Style_1">
    <vt:lpwstr>http://www.zotero.org/styles/ecology-letters</vt:lpwstr>
  </property>
</Properties>
</file>