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164FF" w14:textId="77777777" w:rsidR="00426F68" w:rsidRDefault="00426F68" w:rsidP="00426F68">
      <w:pPr>
        <w:spacing w:after="0" w:line="360" w:lineRule="auto"/>
        <w:jc w:val="both"/>
        <w:rPr>
          <w:rFonts w:ascii="Arial" w:eastAsia="Arial" w:hAnsi="Arial" w:cs="Arial"/>
          <w:b/>
          <w:sz w:val="32"/>
        </w:rPr>
      </w:pPr>
      <w:r>
        <w:rPr>
          <w:rFonts w:ascii="Arial" w:eastAsia="Arial" w:hAnsi="Arial" w:cs="Arial"/>
          <w:b/>
          <w:sz w:val="32"/>
        </w:rPr>
        <w:t>Tema: Patrones de diseño</w:t>
      </w:r>
    </w:p>
    <w:p w14:paraId="71347BE1" w14:textId="77777777" w:rsidR="00426F68" w:rsidRPr="00426F68" w:rsidRDefault="00426F68" w:rsidP="00426F68"/>
    <w:p w14:paraId="2DEB9637" w14:textId="6AEBC013" w:rsidR="00426F68" w:rsidRPr="00426F68" w:rsidRDefault="00426F68" w:rsidP="00426F68">
      <w:pPr>
        <w:rPr>
          <w:lang w:val="es-AR"/>
        </w:rPr>
      </w:pPr>
      <w:hyperlink r:id="rId5" w:history="1">
        <w:r w:rsidRPr="00426F68">
          <w:rPr>
            <w:rStyle w:val="Hyperlink"/>
            <w:color w:val="auto"/>
            <w:lang w:val="es-AR"/>
          </w:rPr>
          <w:t>Factory Method</w:t>
        </w:r>
      </w:hyperlink>
    </w:p>
    <w:p w14:paraId="41EE8423" w14:textId="77777777" w:rsidR="00426F68" w:rsidRPr="00426F68" w:rsidRDefault="00426F68" w:rsidP="00426F68">
      <w:r w:rsidRPr="00426F68">
        <w:rPr>
          <w:lang w:val="es-AR"/>
        </w:rPr>
        <w:t>Libera al desarrollador sobre la forma correcta de crear objetos. Define la interfaz de creación de un cierto tipo de objeto, permitiendo que las subclases decidan que clase concreta necesitan instancias.</w:t>
      </w:r>
      <w:r w:rsidRPr="00426F68">
        <w:rPr>
          <w:lang w:val="es-AR"/>
        </w:rPr>
        <w:br/>
        <w:t>Muchas veces ocurre que una clase no puede anticipar el tipo de objetos que debe crear, ya que la jerarquía de clases que tiene requiere que deba delegar la responsabilidad a una subclase.</w:t>
      </w:r>
      <w:r w:rsidRPr="00426F68">
        <w:rPr>
          <w:lang w:val="es-AR"/>
        </w:rPr>
        <w:br/>
      </w:r>
      <w:r w:rsidRPr="00426F68">
        <w:rPr>
          <w:lang w:val="es-AR"/>
        </w:rPr>
        <w:br/>
      </w:r>
      <w:r w:rsidRPr="00426F68">
        <w:t xml:space="preserve">Este </w:t>
      </w:r>
      <w:proofErr w:type="spellStart"/>
      <w:r w:rsidRPr="00426F68">
        <w:t>patrón</w:t>
      </w:r>
      <w:proofErr w:type="spellEnd"/>
      <w:r w:rsidRPr="00426F68">
        <w:t xml:space="preserve"> </w:t>
      </w:r>
      <w:proofErr w:type="spellStart"/>
      <w:r w:rsidRPr="00426F68">
        <w:t>debe</w:t>
      </w:r>
      <w:proofErr w:type="spellEnd"/>
      <w:r w:rsidRPr="00426F68">
        <w:t xml:space="preserve"> ser </w:t>
      </w:r>
      <w:proofErr w:type="spellStart"/>
      <w:r w:rsidRPr="00426F68">
        <w:t>utilizado</w:t>
      </w:r>
      <w:proofErr w:type="spellEnd"/>
      <w:r w:rsidRPr="00426F68">
        <w:t xml:space="preserve"> </w:t>
      </w:r>
      <w:proofErr w:type="spellStart"/>
      <w:r w:rsidRPr="00426F68">
        <w:t>cuando</w:t>
      </w:r>
      <w:proofErr w:type="spellEnd"/>
      <w:r w:rsidRPr="00426F68">
        <w:t>:</w:t>
      </w:r>
    </w:p>
    <w:p w14:paraId="7650097B" w14:textId="77777777" w:rsidR="00426F68" w:rsidRPr="00426F68" w:rsidRDefault="00426F68" w:rsidP="00426F68">
      <w:pPr>
        <w:numPr>
          <w:ilvl w:val="0"/>
          <w:numId w:val="1"/>
        </w:numPr>
        <w:rPr>
          <w:lang w:val="es-AR"/>
        </w:rPr>
      </w:pPr>
      <w:r w:rsidRPr="00426F68">
        <w:rPr>
          <w:lang w:val="es-AR"/>
        </w:rPr>
        <w:t>Una clase no puede anticipar el tipo de objeto que debe crear y quiere que sus subclases especifiquen dichos objetos.</w:t>
      </w:r>
    </w:p>
    <w:p w14:paraId="77889A8F" w14:textId="77777777" w:rsidR="00426F68" w:rsidRPr="00426F68" w:rsidRDefault="00426F68" w:rsidP="00426F68">
      <w:pPr>
        <w:numPr>
          <w:ilvl w:val="0"/>
          <w:numId w:val="1"/>
        </w:numPr>
        <w:rPr>
          <w:lang w:val="es-AR"/>
        </w:rPr>
      </w:pPr>
      <w:r w:rsidRPr="00426F68">
        <w:rPr>
          <w:lang w:val="es-AR"/>
        </w:rPr>
        <w:t>Hay clases que delegan responsabilidades en una o varias subclases. Una aplicación es grande y compleja y posee muchos patrones creacionales. </w:t>
      </w:r>
    </w:p>
    <w:p w14:paraId="4E9E48EC" w14:textId="77777777" w:rsidR="00426F68" w:rsidRPr="00426F68" w:rsidRDefault="00426F68" w:rsidP="00426F68">
      <w:r w:rsidRPr="00426F68">
        <w:rPr>
          <w:lang w:val="es-AR"/>
        </w:rPr>
        <w:t> </w:t>
      </w:r>
      <w:proofErr w:type="spellStart"/>
      <w:r w:rsidRPr="00426F68">
        <w:t>Diagrama</w:t>
      </w:r>
      <w:proofErr w:type="spellEnd"/>
      <w:r w:rsidRPr="00426F68">
        <w:t>  UML.</w:t>
      </w:r>
    </w:p>
    <w:p w14:paraId="1F161F62" w14:textId="49261F2D" w:rsidR="004232A4" w:rsidRDefault="00426F68">
      <w:r>
        <w:rPr>
          <w:noProof/>
        </w:rPr>
        <w:drawing>
          <wp:inline distT="0" distB="0" distL="0" distR="0" wp14:anchorId="062B98D5" wp14:editId="5686DA70">
            <wp:extent cx="3187700" cy="2057400"/>
            <wp:effectExtent l="0" t="0" r="0" b="0"/>
            <wp:docPr id="1650813673"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3673" name="Picture 1" descr="A diagram of a produc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2057400"/>
                    </a:xfrm>
                    <a:prstGeom prst="rect">
                      <a:avLst/>
                    </a:prstGeom>
                    <a:noFill/>
                    <a:ln>
                      <a:noFill/>
                    </a:ln>
                  </pic:spPr>
                </pic:pic>
              </a:graphicData>
            </a:graphic>
          </wp:inline>
        </w:drawing>
      </w:r>
    </w:p>
    <w:p w14:paraId="7F98F2A7" w14:textId="1407C4CB" w:rsidR="00426F68" w:rsidRDefault="00426F68">
      <w:pPr>
        <w:rPr>
          <w:lang w:val="es-AR"/>
        </w:rPr>
      </w:pPr>
      <w:proofErr w:type="spellStart"/>
      <w:r w:rsidRPr="00426F68">
        <w:rPr>
          <w:u w:val="single"/>
          <w:lang w:val="es-AR"/>
        </w:rPr>
        <w:t>Creator</w:t>
      </w:r>
      <w:proofErr w:type="spellEnd"/>
      <w:r w:rsidRPr="00426F68">
        <w:rPr>
          <w:lang w:val="es-AR"/>
        </w:rPr>
        <w:t xml:space="preserve">: declara el método de fabricación (creación), que devuelve un objeto de tipo </w:t>
      </w:r>
      <w:proofErr w:type="spellStart"/>
      <w:r w:rsidRPr="00426F68">
        <w:rPr>
          <w:lang w:val="es-AR"/>
        </w:rPr>
        <w:t>Product</w:t>
      </w:r>
      <w:proofErr w:type="spellEnd"/>
      <w:r w:rsidRPr="00426F68">
        <w:rPr>
          <w:lang w:val="es-AR"/>
        </w:rPr>
        <w:t>.</w:t>
      </w:r>
      <w:r w:rsidRPr="00426F68">
        <w:rPr>
          <w:lang w:val="es-AR"/>
        </w:rPr>
        <w:br/>
      </w:r>
      <w:proofErr w:type="spellStart"/>
      <w:r w:rsidRPr="00426F68">
        <w:rPr>
          <w:u w:val="single"/>
          <w:lang w:val="es-AR"/>
        </w:rPr>
        <w:t>ConcretCreator</w:t>
      </w:r>
      <w:proofErr w:type="spellEnd"/>
      <w:r w:rsidRPr="00426F68">
        <w:rPr>
          <w:lang w:val="es-AR"/>
        </w:rPr>
        <w:t>: redefine el método de fabricación para devolver un producto.</w:t>
      </w:r>
      <w:r w:rsidRPr="00426F68">
        <w:rPr>
          <w:lang w:val="es-AR"/>
        </w:rPr>
        <w:br/>
      </w:r>
      <w:proofErr w:type="spellStart"/>
      <w:r w:rsidRPr="00426F68">
        <w:rPr>
          <w:u w:val="single"/>
          <w:lang w:val="es-AR"/>
        </w:rPr>
        <w:t>ProductoConcreto</w:t>
      </w:r>
      <w:proofErr w:type="spellEnd"/>
      <w:r w:rsidRPr="00426F68">
        <w:rPr>
          <w:lang w:val="es-AR"/>
        </w:rPr>
        <w:t>: es el resultado final. El creador se apoya en sus subclases para definir el método de fabricación que devuelve el objeto apropiado.</w:t>
      </w:r>
      <w:r w:rsidRPr="00426F68">
        <w:rPr>
          <w:lang w:val="es-AR"/>
        </w:rPr>
        <w:br/>
      </w:r>
      <w:r w:rsidRPr="00426F68">
        <w:rPr>
          <w:lang w:val="es-AR"/>
        </w:rPr>
        <w:br/>
      </w:r>
      <w:r w:rsidRPr="00426F68">
        <w:rPr>
          <w:lang w:val="es-AR"/>
        </w:rPr>
        <w:br/>
        <w:t>Ejemplo</w:t>
      </w:r>
      <w:r w:rsidRPr="00426F68">
        <w:rPr>
          <w:lang w:val="es-AR"/>
        </w:rPr>
        <w:br/>
      </w:r>
      <w:r w:rsidRPr="00426F68">
        <w:rPr>
          <w:lang w:val="es-AR"/>
        </w:rPr>
        <w:br/>
        <w:t xml:space="preserve">En nuestro ejemplo tenemos una clase abstracta llamada Triangulo, de la cual heredan los 3 tipos de </w:t>
      </w:r>
      <w:proofErr w:type="spellStart"/>
      <w:r w:rsidRPr="00426F68">
        <w:rPr>
          <w:lang w:val="es-AR"/>
        </w:rPr>
        <w:t>triangulos</w:t>
      </w:r>
      <w:proofErr w:type="spellEnd"/>
      <w:r w:rsidRPr="00426F68">
        <w:rPr>
          <w:lang w:val="es-AR"/>
        </w:rPr>
        <w:t xml:space="preserve"> conocidos.</w:t>
      </w:r>
    </w:p>
    <w:p w14:paraId="60E299F7" w14:textId="62E7B9F6" w:rsidR="00426F68" w:rsidRDefault="00426F68">
      <w:pPr>
        <w:rPr>
          <w:lang w:val="es-AR"/>
        </w:rPr>
      </w:pPr>
      <w:r>
        <w:rPr>
          <w:noProof/>
        </w:rPr>
        <w:lastRenderedPageBreak/>
        <w:drawing>
          <wp:inline distT="0" distB="0" distL="0" distR="0" wp14:anchorId="2CD4AEA1" wp14:editId="6ED60348">
            <wp:extent cx="5048250" cy="3829050"/>
            <wp:effectExtent l="0" t="0" r="0" b="0"/>
            <wp:docPr id="1710647920"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7920" name="Picture 2" descr="A screen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829050"/>
                    </a:xfrm>
                    <a:prstGeom prst="rect">
                      <a:avLst/>
                    </a:prstGeom>
                    <a:noFill/>
                    <a:ln>
                      <a:noFill/>
                    </a:ln>
                  </pic:spPr>
                </pic:pic>
              </a:graphicData>
            </a:graphic>
          </wp:inline>
        </w:drawing>
      </w:r>
    </w:p>
    <w:p w14:paraId="3C7089F6" w14:textId="03A9C576" w:rsidR="00426F68" w:rsidRDefault="00426F68">
      <w:pPr>
        <w:rPr>
          <w:lang w:val="es-AR"/>
        </w:rPr>
      </w:pPr>
      <w:r>
        <w:rPr>
          <w:noProof/>
        </w:rPr>
        <w:drawing>
          <wp:inline distT="0" distB="0" distL="0" distR="0" wp14:anchorId="5E933D02" wp14:editId="32790F4B">
            <wp:extent cx="5943600" cy="2764155"/>
            <wp:effectExtent l="0" t="0" r="0" b="0"/>
            <wp:docPr id="498107732"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07732" name="Picture 3" descr="A screenshot of a computer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155"/>
                    </a:xfrm>
                    <a:prstGeom prst="rect">
                      <a:avLst/>
                    </a:prstGeom>
                    <a:noFill/>
                    <a:ln>
                      <a:noFill/>
                    </a:ln>
                  </pic:spPr>
                </pic:pic>
              </a:graphicData>
            </a:graphic>
          </wp:inline>
        </w:drawing>
      </w:r>
    </w:p>
    <w:p w14:paraId="37E18519" w14:textId="70873360" w:rsidR="00426F68" w:rsidRDefault="00426F68">
      <w:pPr>
        <w:rPr>
          <w:lang w:val="es-AR"/>
        </w:rPr>
      </w:pPr>
      <w:r>
        <w:rPr>
          <w:noProof/>
        </w:rPr>
        <w:lastRenderedPageBreak/>
        <w:drawing>
          <wp:inline distT="0" distB="0" distL="0" distR="0" wp14:anchorId="147E1CD3" wp14:editId="4D5B1ABA">
            <wp:extent cx="5943600" cy="2850515"/>
            <wp:effectExtent l="0" t="0" r="0" b="6985"/>
            <wp:docPr id="1592048961"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48961" name="Picture 4" descr="A screenshot of a computer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0515"/>
                    </a:xfrm>
                    <a:prstGeom prst="rect">
                      <a:avLst/>
                    </a:prstGeom>
                    <a:noFill/>
                    <a:ln>
                      <a:noFill/>
                    </a:ln>
                  </pic:spPr>
                </pic:pic>
              </a:graphicData>
            </a:graphic>
          </wp:inline>
        </w:drawing>
      </w:r>
    </w:p>
    <w:p w14:paraId="690BAD55" w14:textId="5CEA3DE5" w:rsidR="00426F68" w:rsidRDefault="00426F68">
      <w:pPr>
        <w:rPr>
          <w:lang w:val="es-AR"/>
        </w:rPr>
      </w:pPr>
      <w:r>
        <w:rPr>
          <w:noProof/>
        </w:rPr>
        <w:drawing>
          <wp:inline distT="0" distB="0" distL="0" distR="0" wp14:anchorId="68846040" wp14:editId="01E201A4">
            <wp:extent cx="5943600" cy="2933700"/>
            <wp:effectExtent l="0" t="0" r="0" b="0"/>
            <wp:docPr id="2026791572"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91572" name="Picture 5" descr="A screen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164A8822" w14:textId="2D0914DB" w:rsidR="00426F68" w:rsidRDefault="00426F68" w:rsidP="00426F68">
      <w:pPr>
        <w:rPr>
          <w:lang w:val="es-AR"/>
        </w:rPr>
      </w:pPr>
      <w:r w:rsidRPr="00426F68">
        <w:rPr>
          <w:lang w:val="es-AR"/>
        </w:rPr>
        <w:t xml:space="preserve">Pero tenemos el siguiente inconveniente: quien se encargue de crear un tipo de triángulo concreto no debería tener que conocer </w:t>
      </w:r>
      <w:r w:rsidRPr="00426F68">
        <w:rPr>
          <w:lang w:val="es-AR"/>
        </w:rPr>
        <w:t>cómo</w:t>
      </w:r>
      <w:r w:rsidRPr="00426F68">
        <w:rPr>
          <w:lang w:val="es-AR"/>
        </w:rPr>
        <w:t xml:space="preserve"> se compone internamente.</w:t>
      </w:r>
      <w:r w:rsidRPr="00426F68">
        <w:rPr>
          <w:lang w:val="es-AR"/>
        </w:rPr>
        <w:br/>
        <w:t>Para ello, hemos creado la clase TrianguloFactory con su correspondiente interface.</w:t>
      </w:r>
    </w:p>
    <w:p w14:paraId="3C6A6B34" w14:textId="4271EF9A" w:rsidR="00426F68" w:rsidRDefault="00426F68" w:rsidP="00426F68">
      <w:pPr>
        <w:rPr>
          <w:lang w:val="es-AR"/>
        </w:rPr>
      </w:pPr>
      <w:r>
        <w:rPr>
          <w:noProof/>
        </w:rPr>
        <w:drawing>
          <wp:inline distT="0" distB="0" distL="0" distR="0" wp14:anchorId="13C487B3" wp14:editId="2801C50F">
            <wp:extent cx="5372100" cy="501650"/>
            <wp:effectExtent l="0" t="0" r="0" b="0"/>
            <wp:docPr id="342687185" name="Picture 6"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87185" name="Picture 6" descr="A close up of a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501650"/>
                    </a:xfrm>
                    <a:prstGeom prst="rect">
                      <a:avLst/>
                    </a:prstGeom>
                    <a:noFill/>
                    <a:ln>
                      <a:noFill/>
                    </a:ln>
                  </pic:spPr>
                </pic:pic>
              </a:graphicData>
            </a:graphic>
          </wp:inline>
        </w:drawing>
      </w:r>
    </w:p>
    <w:p w14:paraId="5B2DE375" w14:textId="7985D0D9" w:rsidR="00426F68" w:rsidRDefault="00426F68" w:rsidP="00426F68">
      <w:pPr>
        <w:rPr>
          <w:lang w:val="es-AR"/>
        </w:rPr>
      </w:pPr>
      <w:r>
        <w:rPr>
          <w:noProof/>
        </w:rPr>
        <w:lastRenderedPageBreak/>
        <w:drawing>
          <wp:inline distT="0" distB="0" distL="0" distR="0" wp14:anchorId="5020F9A1" wp14:editId="1DAA1410">
            <wp:extent cx="5835650" cy="2895600"/>
            <wp:effectExtent l="0" t="0" r="0" b="0"/>
            <wp:docPr id="1190634630" name="Picture 7"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4630" name="Picture 7" descr="A computer code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5650" cy="2895600"/>
                    </a:xfrm>
                    <a:prstGeom prst="rect">
                      <a:avLst/>
                    </a:prstGeom>
                    <a:noFill/>
                    <a:ln>
                      <a:noFill/>
                    </a:ln>
                  </pic:spPr>
                </pic:pic>
              </a:graphicData>
            </a:graphic>
          </wp:inline>
        </w:drawing>
      </w:r>
    </w:p>
    <w:p w14:paraId="7710151A" w14:textId="4E58BADF" w:rsidR="00426F68" w:rsidRDefault="00426F68" w:rsidP="00426F68">
      <w:pPr>
        <w:rPr>
          <w:lang w:val="es-AR"/>
        </w:rPr>
      </w:pPr>
      <w:r w:rsidRPr="00426F68">
        <w:rPr>
          <w:lang w:val="es-AR"/>
        </w:rPr>
        <w:t>Veremos que, desde el punto de vista del cliente, es muy sencillo poder crear un triángulo:</w:t>
      </w:r>
    </w:p>
    <w:p w14:paraId="38019585" w14:textId="784A000A" w:rsidR="00426F68" w:rsidRPr="00426F68" w:rsidRDefault="00426F68" w:rsidP="00426F68">
      <w:pPr>
        <w:rPr>
          <w:lang w:val="es-AR"/>
        </w:rPr>
      </w:pPr>
      <w:r>
        <w:rPr>
          <w:noProof/>
        </w:rPr>
        <w:drawing>
          <wp:inline distT="0" distB="0" distL="0" distR="0" wp14:anchorId="5254A2EC" wp14:editId="49F07C63">
            <wp:extent cx="5391150" cy="3060700"/>
            <wp:effectExtent l="0" t="0" r="0" b="6350"/>
            <wp:docPr id="1348195137"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95137" name="Picture 8"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060700"/>
                    </a:xfrm>
                    <a:prstGeom prst="rect">
                      <a:avLst/>
                    </a:prstGeom>
                    <a:noFill/>
                    <a:ln>
                      <a:noFill/>
                    </a:ln>
                  </pic:spPr>
                </pic:pic>
              </a:graphicData>
            </a:graphic>
          </wp:inline>
        </w:drawing>
      </w:r>
    </w:p>
    <w:p w14:paraId="051EBA72" w14:textId="77777777" w:rsidR="00426F68" w:rsidRPr="00426F68" w:rsidRDefault="00426F68" w:rsidP="00426F68">
      <w:proofErr w:type="spellStart"/>
      <w:r w:rsidRPr="00426F68">
        <w:t>Consecuencias</w:t>
      </w:r>
      <w:proofErr w:type="spellEnd"/>
      <w:r w:rsidRPr="00426F68">
        <w:br/>
      </w:r>
      <w:r w:rsidRPr="00426F68">
        <w:br/>
      </w:r>
    </w:p>
    <w:p w14:paraId="06E34B9C" w14:textId="77777777" w:rsidR="00426F68" w:rsidRPr="00426F68" w:rsidRDefault="00426F68" w:rsidP="00426F68">
      <w:pPr>
        <w:numPr>
          <w:ilvl w:val="0"/>
          <w:numId w:val="2"/>
        </w:numPr>
        <w:rPr>
          <w:lang w:val="es-AR"/>
        </w:rPr>
      </w:pPr>
      <w:r w:rsidRPr="00426F68">
        <w:rPr>
          <w:lang w:val="es-AR"/>
        </w:rPr>
        <w:t xml:space="preserve">Como ventaja se destaca que elimina la necesidad de introducir clases específicas en el código del creador. Solo maneja la interfaz </w:t>
      </w:r>
      <w:proofErr w:type="spellStart"/>
      <w:r w:rsidRPr="00426F68">
        <w:rPr>
          <w:lang w:val="es-AR"/>
        </w:rPr>
        <w:t>Product</w:t>
      </w:r>
      <w:proofErr w:type="spellEnd"/>
      <w:r w:rsidRPr="00426F68">
        <w:rPr>
          <w:lang w:val="es-AR"/>
        </w:rPr>
        <w:t xml:space="preserve">, por lo que permite añadir cualquier clase </w:t>
      </w:r>
      <w:proofErr w:type="spellStart"/>
      <w:r w:rsidRPr="00426F68">
        <w:rPr>
          <w:lang w:val="es-AR"/>
        </w:rPr>
        <w:t>ConcretProduct</w:t>
      </w:r>
      <w:proofErr w:type="spellEnd"/>
      <w:r w:rsidRPr="00426F68">
        <w:rPr>
          <w:lang w:val="es-AR"/>
        </w:rPr>
        <w:t xml:space="preserve"> definida por el usuario.</w:t>
      </w:r>
    </w:p>
    <w:p w14:paraId="58D848E2" w14:textId="77777777" w:rsidR="00426F68" w:rsidRPr="00426F68" w:rsidRDefault="00426F68" w:rsidP="00426F68">
      <w:pPr>
        <w:numPr>
          <w:ilvl w:val="0"/>
          <w:numId w:val="2"/>
        </w:numPr>
        <w:rPr>
          <w:lang w:val="es-AR"/>
        </w:rPr>
      </w:pPr>
      <w:r w:rsidRPr="00426F68">
        <w:rPr>
          <w:lang w:val="es-AR"/>
        </w:rPr>
        <w:t xml:space="preserve">Por otro lado, es más flexible crear un objeto con un Factory </w:t>
      </w:r>
      <w:proofErr w:type="spellStart"/>
      <w:r w:rsidRPr="00426F68">
        <w:rPr>
          <w:lang w:val="es-AR"/>
        </w:rPr>
        <w:t>Method</w:t>
      </w:r>
      <w:proofErr w:type="spellEnd"/>
      <w:r w:rsidRPr="00426F68">
        <w:rPr>
          <w:lang w:val="es-AR"/>
        </w:rPr>
        <w:t xml:space="preserve"> que directamente: un método factoría puede dar una implementación por defecto.</w:t>
      </w:r>
    </w:p>
    <w:p w14:paraId="74BC9017" w14:textId="7C70DC31" w:rsidR="00426F68" w:rsidRPr="00426F68" w:rsidRDefault="00426F68" w:rsidP="00426F68">
      <w:pPr>
        <w:rPr>
          <w:lang w:val="es-AR"/>
        </w:rPr>
      </w:pPr>
      <w:r w:rsidRPr="00426F68">
        <w:rPr>
          <w:lang w:val="es-AR"/>
        </w:rPr>
        <w:lastRenderedPageBreak/>
        <w:br/>
      </w:r>
      <w:r w:rsidRPr="00426F68">
        <w:rPr>
          <w:lang w:val="es-AR"/>
        </w:rPr>
        <w:br/>
        <w:t xml:space="preserve">Temas </w:t>
      </w:r>
      <w:proofErr w:type="gramStart"/>
      <w:r w:rsidRPr="00426F68">
        <w:rPr>
          <w:lang w:val="es-AR"/>
        </w:rPr>
        <w:t>a</w:t>
      </w:r>
      <w:proofErr w:type="gramEnd"/>
      <w:r w:rsidRPr="00426F68">
        <w:rPr>
          <w:lang w:val="es-AR"/>
        </w:rPr>
        <w:t xml:space="preserve"> tener en cuenta.</w:t>
      </w:r>
      <w:r w:rsidRPr="00426F68">
        <w:rPr>
          <w:lang w:val="es-AR"/>
        </w:rPr>
        <w:br/>
      </w:r>
      <w:r w:rsidRPr="00426F68">
        <w:rPr>
          <w:lang w:val="es-AR"/>
        </w:rPr>
        <w:br/>
        <w:t xml:space="preserve">Si bien he escrito sobre la teoría del patrón Factory, hay que decir que en la realidad este patrón es mucho más versátil. Con esto me refiero a que no siempre se trata de casos como el que vimos en el ejemplo (caso ideal), donde el </w:t>
      </w:r>
      <w:proofErr w:type="spellStart"/>
      <w:r w:rsidRPr="00426F68">
        <w:rPr>
          <w:lang w:val="es-AR"/>
        </w:rPr>
        <w:t>factory</w:t>
      </w:r>
      <w:proofErr w:type="spellEnd"/>
      <w:r w:rsidRPr="00426F68">
        <w:rPr>
          <w:lang w:val="es-AR"/>
        </w:rPr>
        <w:t xml:space="preserve"> se aplica a una jerarquía de subclases.</w:t>
      </w:r>
      <w:r w:rsidRPr="00426F68">
        <w:rPr>
          <w:lang w:val="es-AR"/>
        </w:rPr>
        <w:br/>
        <w:t xml:space="preserve">Muchas veces nos vamos a encontrar con casos donde no aplican ninguno de los patrones creacionales, pero </w:t>
      </w:r>
      <w:proofErr w:type="spellStart"/>
      <w:r w:rsidRPr="00426F68">
        <w:rPr>
          <w:lang w:val="es-AR"/>
        </w:rPr>
        <w:t>aún</w:t>
      </w:r>
      <w:proofErr w:type="spellEnd"/>
      <w:r w:rsidRPr="00426F68">
        <w:rPr>
          <w:lang w:val="es-AR"/>
        </w:rPr>
        <w:t xml:space="preserve"> así nos vamos a dar cuenta que necesitamos aliviarle la tarea a un cliente para que pueda crear un determinado objeto. A esta clase que le facilita la creación al cliente también se la suele denominar Factory, </w:t>
      </w:r>
      <w:proofErr w:type="spellStart"/>
      <w:r w:rsidRPr="00426F68">
        <w:rPr>
          <w:lang w:val="es-AR"/>
        </w:rPr>
        <w:t>aún</w:t>
      </w:r>
      <w:proofErr w:type="spellEnd"/>
      <w:r w:rsidRPr="00426F68">
        <w:rPr>
          <w:lang w:val="es-AR"/>
        </w:rPr>
        <w:t xml:space="preserve"> cuando no se trate de una jerarquía. Como consecuencia, </w:t>
      </w:r>
      <w:proofErr w:type="spellStart"/>
      <w:r w:rsidRPr="00426F68">
        <w:rPr>
          <w:lang w:val="es-AR"/>
        </w:rPr>
        <w:t>podriamos</w:t>
      </w:r>
      <w:proofErr w:type="spellEnd"/>
      <w:r w:rsidRPr="00426F68">
        <w:rPr>
          <w:lang w:val="es-AR"/>
        </w:rPr>
        <w:t xml:space="preserve"> redefinir el término del </w:t>
      </w:r>
      <w:proofErr w:type="spellStart"/>
      <w:r w:rsidRPr="00426F68">
        <w:rPr>
          <w:lang w:val="es-AR"/>
        </w:rPr>
        <w:t>factory</w:t>
      </w:r>
      <w:proofErr w:type="spellEnd"/>
      <w:r w:rsidRPr="00426F68">
        <w:rPr>
          <w:lang w:val="es-AR"/>
        </w:rPr>
        <w:t xml:space="preserve"> ajustándolo un poco a la realidad de la programación: se trata de aquella clase que intenta aliviar la carga de crear un objeto de manera correcta, cuando el resto de los patrones creacionales no aplican.</w:t>
      </w:r>
    </w:p>
    <w:sectPr w:rsidR="00426F68" w:rsidRPr="0042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84EEB"/>
    <w:multiLevelType w:val="multilevel"/>
    <w:tmpl w:val="944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4A3C64"/>
    <w:multiLevelType w:val="multilevel"/>
    <w:tmpl w:val="1C9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2758679">
    <w:abstractNumId w:val="1"/>
  </w:num>
  <w:num w:numId="2" w16cid:durableId="104930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68"/>
    <w:rsid w:val="004232A4"/>
    <w:rsid w:val="00426F68"/>
    <w:rsid w:val="00761052"/>
    <w:rsid w:val="00835CA3"/>
    <w:rsid w:val="00EF68AD"/>
    <w:rsid w:val="00FB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E074"/>
  <w15:chartTrackingRefBased/>
  <w15:docId w15:val="{4F83EB9C-7D82-4AF0-AFB8-28B0A0F09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F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F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F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F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F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F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F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F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F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F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F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F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F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F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F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F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F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F68"/>
    <w:rPr>
      <w:rFonts w:eastAsiaTheme="majorEastAsia" w:cstheme="majorBidi"/>
      <w:color w:val="272727" w:themeColor="text1" w:themeTint="D8"/>
    </w:rPr>
  </w:style>
  <w:style w:type="paragraph" w:styleId="Title">
    <w:name w:val="Title"/>
    <w:basedOn w:val="Normal"/>
    <w:next w:val="Normal"/>
    <w:link w:val="TitleChar"/>
    <w:uiPriority w:val="10"/>
    <w:qFormat/>
    <w:rsid w:val="00426F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F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F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F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F68"/>
    <w:pPr>
      <w:spacing w:before="160"/>
      <w:jc w:val="center"/>
    </w:pPr>
    <w:rPr>
      <w:i/>
      <w:iCs/>
      <w:color w:val="404040" w:themeColor="text1" w:themeTint="BF"/>
    </w:rPr>
  </w:style>
  <w:style w:type="character" w:customStyle="1" w:styleId="QuoteChar">
    <w:name w:val="Quote Char"/>
    <w:basedOn w:val="DefaultParagraphFont"/>
    <w:link w:val="Quote"/>
    <w:uiPriority w:val="29"/>
    <w:rsid w:val="00426F68"/>
    <w:rPr>
      <w:i/>
      <w:iCs/>
      <w:color w:val="404040" w:themeColor="text1" w:themeTint="BF"/>
    </w:rPr>
  </w:style>
  <w:style w:type="paragraph" w:styleId="ListParagraph">
    <w:name w:val="List Paragraph"/>
    <w:basedOn w:val="Normal"/>
    <w:uiPriority w:val="34"/>
    <w:qFormat/>
    <w:rsid w:val="00426F68"/>
    <w:pPr>
      <w:ind w:left="720"/>
      <w:contextualSpacing/>
    </w:pPr>
  </w:style>
  <w:style w:type="character" w:styleId="IntenseEmphasis">
    <w:name w:val="Intense Emphasis"/>
    <w:basedOn w:val="DefaultParagraphFont"/>
    <w:uiPriority w:val="21"/>
    <w:qFormat/>
    <w:rsid w:val="00426F68"/>
    <w:rPr>
      <w:i/>
      <w:iCs/>
      <w:color w:val="0F4761" w:themeColor="accent1" w:themeShade="BF"/>
    </w:rPr>
  </w:style>
  <w:style w:type="paragraph" w:styleId="IntenseQuote">
    <w:name w:val="Intense Quote"/>
    <w:basedOn w:val="Normal"/>
    <w:next w:val="Normal"/>
    <w:link w:val="IntenseQuoteChar"/>
    <w:uiPriority w:val="30"/>
    <w:qFormat/>
    <w:rsid w:val="0042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F68"/>
    <w:rPr>
      <w:i/>
      <w:iCs/>
      <w:color w:val="0F4761" w:themeColor="accent1" w:themeShade="BF"/>
    </w:rPr>
  </w:style>
  <w:style w:type="character" w:styleId="IntenseReference">
    <w:name w:val="Intense Reference"/>
    <w:basedOn w:val="DefaultParagraphFont"/>
    <w:uiPriority w:val="32"/>
    <w:qFormat/>
    <w:rsid w:val="00426F68"/>
    <w:rPr>
      <w:b/>
      <w:bCs/>
      <w:smallCaps/>
      <w:color w:val="0F4761" w:themeColor="accent1" w:themeShade="BF"/>
      <w:spacing w:val="5"/>
    </w:rPr>
  </w:style>
  <w:style w:type="character" w:styleId="Hyperlink">
    <w:name w:val="Hyperlink"/>
    <w:basedOn w:val="DefaultParagraphFont"/>
    <w:uiPriority w:val="99"/>
    <w:unhideWhenUsed/>
    <w:rsid w:val="00426F68"/>
    <w:rPr>
      <w:color w:val="467886" w:themeColor="hyperlink"/>
      <w:u w:val="single"/>
    </w:rPr>
  </w:style>
  <w:style w:type="character" w:styleId="UnresolvedMention">
    <w:name w:val="Unresolved Mention"/>
    <w:basedOn w:val="DefaultParagraphFont"/>
    <w:uiPriority w:val="99"/>
    <w:semiHidden/>
    <w:unhideWhenUsed/>
    <w:rsid w:val="0042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4474">
      <w:bodyDiv w:val="1"/>
      <w:marLeft w:val="0"/>
      <w:marRight w:val="0"/>
      <w:marTop w:val="0"/>
      <w:marBottom w:val="0"/>
      <w:divBdr>
        <w:top w:val="none" w:sz="0" w:space="0" w:color="auto"/>
        <w:left w:val="none" w:sz="0" w:space="0" w:color="auto"/>
        <w:bottom w:val="none" w:sz="0" w:space="0" w:color="auto"/>
        <w:right w:val="none" w:sz="0" w:space="0" w:color="auto"/>
      </w:divBdr>
    </w:div>
    <w:div w:id="1004743583">
      <w:bodyDiv w:val="1"/>
      <w:marLeft w:val="0"/>
      <w:marRight w:val="0"/>
      <w:marTop w:val="0"/>
      <w:marBottom w:val="0"/>
      <w:divBdr>
        <w:top w:val="none" w:sz="0" w:space="0" w:color="auto"/>
        <w:left w:val="none" w:sz="0" w:space="0" w:color="auto"/>
        <w:bottom w:val="none" w:sz="0" w:space="0" w:color="auto"/>
        <w:right w:val="none" w:sz="0" w:space="0" w:color="auto"/>
      </w:divBdr>
      <w:divsChild>
        <w:div w:id="1437486320">
          <w:marLeft w:val="0"/>
          <w:marRight w:val="0"/>
          <w:marTop w:val="0"/>
          <w:marBottom w:val="0"/>
          <w:divBdr>
            <w:top w:val="none" w:sz="0" w:space="0" w:color="auto"/>
            <w:left w:val="none" w:sz="0" w:space="0" w:color="auto"/>
            <w:bottom w:val="none" w:sz="0" w:space="0" w:color="auto"/>
            <w:right w:val="none" w:sz="0" w:space="0" w:color="auto"/>
          </w:divBdr>
        </w:div>
      </w:divsChild>
    </w:div>
    <w:div w:id="1073967953">
      <w:bodyDiv w:val="1"/>
      <w:marLeft w:val="0"/>
      <w:marRight w:val="0"/>
      <w:marTop w:val="0"/>
      <w:marBottom w:val="0"/>
      <w:divBdr>
        <w:top w:val="none" w:sz="0" w:space="0" w:color="auto"/>
        <w:left w:val="none" w:sz="0" w:space="0" w:color="auto"/>
        <w:bottom w:val="none" w:sz="0" w:space="0" w:color="auto"/>
        <w:right w:val="none" w:sz="0" w:space="0" w:color="auto"/>
      </w:divBdr>
    </w:div>
    <w:div w:id="1289623804">
      <w:bodyDiv w:val="1"/>
      <w:marLeft w:val="0"/>
      <w:marRight w:val="0"/>
      <w:marTop w:val="0"/>
      <w:marBottom w:val="0"/>
      <w:divBdr>
        <w:top w:val="none" w:sz="0" w:space="0" w:color="auto"/>
        <w:left w:val="none" w:sz="0" w:space="0" w:color="auto"/>
        <w:bottom w:val="none" w:sz="0" w:space="0" w:color="auto"/>
        <w:right w:val="none" w:sz="0" w:space="0" w:color="auto"/>
      </w:divBdr>
      <w:divsChild>
        <w:div w:id="1126191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migranitodejava.blogspot.com/2011/05/factory-method.htm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Naveda</dc:creator>
  <cp:keywords/>
  <dc:description/>
  <cp:lastModifiedBy>Claudia Naveda</cp:lastModifiedBy>
  <cp:revision>1</cp:revision>
  <dcterms:created xsi:type="dcterms:W3CDTF">2024-10-16T01:34:00Z</dcterms:created>
  <dcterms:modified xsi:type="dcterms:W3CDTF">2024-10-16T01:53:00Z</dcterms:modified>
</cp:coreProperties>
</file>