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B609" w14:textId="2EB0719C" w:rsidR="00BD3D61" w:rsidRDefault="00F70166" w:rsidP="00F70166">
      <w:pPr>
        <w:jc w:val="center"/>
        <w:rPr>
          <w:rFonts w:ascii="Arial" w:hAnsi="Arial" w:cs="Arial"/>
          <w:sz w:val="44"/>
          <w:szCs w:val="44"/>
        </w:rPr>
      </w:pPr>
      <w:r>
        <w:rPr>
          <w:rFonts w:ascii="Arial" w:hAnsi="Arial" w:cs="Arial"/>
          <w:b/>
          <w:bCs/>
          <w:sz w:val="44"/>
          <w:szCs w:val="44"/>
        </w:rPr>
        <w:t>SISTEMA DE CONTROL</w:t>
      </w:r>
    </w:p>
    <w:p w14:paraId="4203444A" w14:textId="125FA3D3" w:rsidR="00F70166" w:rsidRDefault="00F70166" w:rsidP="00F70166">
      <w:pPr>
        <w:jc w:val="center"/>
        <w:rPr>
          <w:rFonts w:ascii="Arial" w:hAnsi="Arial" w:cs="Arial"/>
          <w:sz w:val="44"/>
          <w:szCs w:val="44"/>
        </w:rPr>
      </w:pPr>
    </w:p>
    <w:p w14:paraId="7A1CA06D" w14:textId="745B6269" w:rsidR="00F70166" w:rsidRDefault="00F70166" w:rsidP="00F70166">
      <w:pPr>
        <w:jc w:val="center"/>
        <w:rPr>
          <w:rFonts w:ascii="Arial" w:hAnsi="Arial" w:cs="Arial"/>
          <w:sz w:val="32"/>
          <w:szCs w:val="32"/>
        </w:rPr>
      </w:pPr>
      <w:r>
        <w:rPr>
          <w:rFonts w:ascii="Arial" w:hAnsi="Arial" w:cs="Arial"/>
          <w:sz w:val="32"/>
          <w:szCs w:val="32"/>
        </w:rPr>
        <w:t>ING MECATRONICA</w:t>
      </w:r>
    </w:p>
    <w:p w14:paraId="70DB4915" w14:textId="278F9D0C" w:rsidR="00F70166" w:rsidRDefault="00F70166" w:rsidP="00F70166">
      <w:pPr>
        <w:jc w:val="center"/>
        <w:rPr>
          <w:rFonts w:ascii="Arial" w:hAnsi="Arial" w:cs="Arial"/>
          <w:sz w:val="32"/>
          <w:szCs w:val="32"/>
        </w:rPr>
      </w:pPr>
    </w:p>
    <w:p w14:paraId="4B8896EC" w14:textId="49ABE6F8" w:rsidR="00F70166" w:rsidRDefault="00F70166" w:rsidP="00F70166">
      <w:pPr>
        <w:jc w:val="center"/>
        <w:rPr>
          <w:rFonts w:ascii="Arial" w:hAnsi="Arial" w:cs="Arial"/>
          <w:sz w:val="32"/>
          <w:szCs w:val="32"/>
        </w:rPr>
      </w:pPr>
      <w:r>
        <w:rPr>
          <w:rFonts w:ascii="Arial" w:hAnsi="Arial" w:cs="Arial"/>
          <w:sz w:val="32"/>
          <w:szCs w:val="32"/>
        </w:rPr>
        <w:t>INGENIERIA DE CONROL</w:t>
      </w:r>
    </w:p>
    <w:p w14:paraId="62C8A111" w14:textId="45D7F55F" w:rsidR="00F70166" w:rsidRDefault="00F70166" w:rsidP="00F70166">
      <w:pPr>
        <w:jc w:val="center"/>
        <w:rPr>
          <w:rFonts w:ascii="Arial" w:hAnsi="Arial" w:cs="Arial"/>
          <w:sz w:val="32"/>
          <w:szCs w:val="32"/>
        </w:rPr>
      </w:pPr>
    </w:p>
    <w:p w14:paraId="08ED2272" w14:textId="2FB486E5" w:rsidR="00F70166" w:rsidRDefault="00F70166" w:rsidP="00F70166">
      <w:pPr>
        <w:jc w:val="center"/>
        <w:rPr>
          <w:rFonts w:ascii="Arial" w:hAnsi="Arial" w:cs="Arial"/>
          <w:sz w:val="32"/>
          <w:szCs w:val="32"/>
        </w:rPr>
      </w:pPr>
      <w:r>
        <w:rPr>
          <w:rFonts w:ascii="Arial" w:hAnsi="Arial" w:cs="Arial"/>
          <w:sz w:val="32"/>
          <w:szCs w:val="32"/>
        </w:rPr>
        <w:t>8-B</w:t>
      </w:r>
    </w:p>
    <w:p w14:paraId="3BA7D669" w14:textId="30D93E1B" w:rsidR="00F70166" w:rsidRDefault="00F70166" w:rsidP="00F70166">
      <w:pPr>
        <w:jc w:val="center"/>
        <w:rPr>
          <w:rFonts w:ascii="Arial" w:hAnsi="Arial" w:cs="Arial"/>
          <w:sz w:val="32"/>
          <w:szCs w:val="32"/>
        </w:rPr>
      </w:pPr>
    </w:p>
    <w:p w14:paraId="193061FC" w14:textId="682FC189" w:rsidR="00F70166" w:rsidRDefault="00F70166" w:rsidP="00F70166">
      <w:pPr>
        <w:jc w:val="center"/>
        <w:rPr>
          <w:rFonts w:ascii="Arial" w:hAnsi="Arial" w:cs="Arial"/>
          <w:sz w:val="32"/>
          <w:szCs w:val="32"/>
        </w:rPr>
      </w:pPr>
      <w:r>
        <w:rPr>
          <w:rFonts w:ascii="Arial" w:hAnsi="Arial" w:cs="Arial"/>
          <w:sz w:val="32"/>
          <w:szCs w:val="32"/>
        </w:rPr>
        <w:t>BARAJAS MORALES MARTIN</w:t>
      </w:r>
    </w:p>
    <w:p w14:paraId="0B2081C2" w14:textId="791EB2E9" w:rsidR="00F70166" w:rsidRDefault="00F70166" w:rsidP="00F70166">
      <w:pPr>
        <w:jc w:val="center"/>
        <w:rPr>
          <w:rFonts w:ascii="Arial" w:hAnsi="Arial" w:cs="Arial"/>
          <w:sz w:val="32"/>
          <w:szCs w:val="32"/>
        </w:rPr>
      </w:pPr>
    </w:p>
    <w:p w14:paraId="29C280C5" w14:textId="02B09658" w:rsidR="00F70166" w:rsidRDefault="00F70166" w:rsidP="00F70166">
      <w:pPr>
        <w:jc w:val="center"/>
        <w:rPr>
          <w:rFonts w:ascii="Arial" w:hAnsi="Arial" w:cs="Arial"/>
          <w:sz w:val="32"/>
          <w:szCs w:val="32"/>
        </w:rPr>
      </w:pPr>
      <w:r>
        <w:rPr>
          <w:rFonts w:ascii="Arial" w:hAnsi="Arial" w:cs="Arial"/>
          <w:sz w:val="32"/>
          <w:szCs w:val="32"/>
        </w:rPr>
        <w:t>MORAN GARABITO CARLOS ENRIQUE</w:t>
      </w:r>
    </w:p>
    <w:p w14:paraId="4B844F03" w14:textId="2DD803E7" w:rsidR="00F70166" w:rsidRDefault="00F70166" w:rsidP="00F70166">
      <w:pPr>
        <w:jc w:val="center"/>
        <w:rPr>
          <w:rFonts w:ascii="Arial" w:hAnsi="Arial" w:cs="Arial"/>
          <w:sz w:val="32"/>
          <w:szCs w:val="32"/>
        </w:rPr>
      </w:pPr>
    </w:p>
    <w:p w14:paraId="531A8F48" w14:textId="7A51811F" w:rsidR="00F70166" w:rsidRDefault="00F70166" w:rsidP="00F70166">
      <w:pPr>
        <w:jc w:val="center"/>
        <w:rPr>
          <w:rFonts w:ascii="Arial" w:hAnsi="Arial" w:cs="Arial"/>
          <w:sz w:val="32"/>
          <w:szCs w:val="32"/>
        </w:rPr>
      </w:pPr>
      <w:r>
        <w:rPr>
          <w:rFonts w:ascii="Arial" w:hAnsi="Arial" w:cs="Arial"/>
          <w:noProof/>
          <w:sz w:val="32"/>
          <w:szCs w:val="32"/>
        </w:rPr>
        <w:drawing>
          <wp:inline distT="0" distB="0" distL="0" distR="0" wp14:anchorId="0E35C6D0" wp14:editId="6ADEA449">
            <wp:extent cx="3420319" cy="37258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433315" cy="3739995"/>
                    </a:xfrm>
                    <a:prstGeom prst="rect">
                      <a:avLst/>
                    </a:prstGeom>
                  </pic:spPr>
                </pic:pic>
              </a:graphicData>
            </a:graphic>
          </wp:inline>
        </w:drawing>
      </w:r>
    </w:p>
    <w:p w14:paraId="23D3852A" w14:textId="2A90E35C" w:rsidR="00F70166" w:rsidRDefault="00F70166" w:rsidP="00F70166">
      <w:pPr>
        <w:rPr>
          <w:rFonts w:ascii="Arial" w:hAnsi="Arial" w:cs="Arial"/>
          <w:sz w:val="24"/>
          <w:szCs w:val="24"/>
          <w:shd w:val="clear" w:color="auto" w:fill="FFFFFF"/>
        </w:rPr>
      </w:pPr>
      <w:r w:rsidRPr="00F70166">
        <w:rPr>
          <w:rFonts w:ascii="Arial" w:hAnsi="Arial" w:cs="Arial"/>
          <w:sz w:val="24"/>
          <w:szCs w:val="24"/>
          <w:shd w:val="clear" w:color="auto" w:fill="FFFFFF"/>
        </w:rPr>
        <w:lastRenderedPageBreak/>
        <w:t>Existe una serie de fases que han de seguirse para garantizar una correcta implementación del control interno.</w:t>
      </w:r>
    </w:p>
    <w:p w14:paraId="136F0642" w14:textId="58BF09F7" w:rsidR="00F70166" w:rsidRPr="00F70166" w:rsidRDefault="00F70166" w:rsidP="00F70166">
      <w:pPr>
        <w:pStyle w:val="Prrafodelista"/>
        <w:numPr>
          <w:ilvl w:val="0"/>
          <w:numId w:val="5"/>
        </w:numPr>
        <w:rPr>
          <w:rFonts w:ascii="Arial" w:hAnsi="Arial" w:cs="Arial"/>
          <w:sz w:val="24"/>
          <w:szCs w:val="24"/>
        </w:rPr>
      </w:pPr>
      <w:r w:rsidRPr="00F70166">
        <w:rPr>
          <w:rFonts w:ascii="Arial" w:hAnsi="Arial" w:cs="Arial"/>
          <w:sz w:val="24"/>
          <w:szCs w:val="24"/>
        </w:rPr>
        <w:t>crear una cultura del control mediante la comunicación, la motivación y la capacitación.</w:t>
      </w:r>
    </w:p>
    <w:p w14:paraId="0F7B3A1C" w14:textId="5846D330" w:rsidR="00F70166" w:rsidRDefault="00F70166" w:rsidP="00F70166">
      <w:pPr>
        <w:rPr>
          <w:rFonts w:ascii="Arial" w:hAnsi="Arial" w:cs="Arial"/>
          <w:sz w:val="24"/>
          <w:szCs w:val="24"/>
          <w:shd w:val="clear" w:color="auto" w:fill="FFFFFF"/>
        </w:rPr>
      </w:pPr>
      <w:r w:rsidRPr="00F70166">
        <w:rPr>
          <w:rFonts w:ascii="Arial" w:hAnsi="Arial" w:cs="Arial"/>
          <w:sz w:val="24"/>
          <w:szCs w:val="24"/>
          <w:shd w:val="clear" w:color="auto" w:fill="FFFFFF"/>
        </w:rPr>
        <w:t>Antes de comenzar con la implementación del sistema de control interno, es importante preparar el terreno. Esta preparación consiste en comunicar a las personas qué se quiere hacer y saber transmitir la importancia del control y sus beneficios para la organización e incluso para cada persona individualmente.</w:t>
      </w:r>
    </w:p>
    <w:p w14:paraId="3020B9B2" w14:textId="70ED74A5" w:rsidR="00BB3909" w:rsidRPr="00BB3909" w:rsidRDefault="00BB3909" w:rsidP="00BB3909">
      <w:pPr>
        <w:pStyle w:val="Prrafodelista"/>
        <w:numPr>
          <w:ilvl w:val="0"/>
          <w:numId w:val="5"/>
        </w:numPr>
        <w:rPr>
          <w:rFonts w:ascii="Arial" w:hAnsi="Arial" w:cs="Arial"/>
          <w:sz w:val="24"/>
          <w:szCs w:val="24"/>
          <w:shd w:val="clear" w:color="auto" w:fill="FFFFFF"/>
        </w:rPr>
      </w:pPr>
      <w:r w:rsidRPr="00BB3909">
        <w:rPr>
          <w:rFonts w:ascii="Arial" w:hAnsi="Arial" w:cs="Arial"/>
          <w:sz w:val="24"/>
          <w:szCs w:val="24"/>
          <w:shd w:val="clear" w:color="auto" w:fill="FFFFFF"/>
        </w:rPr>
        <w:t>Recabar información</w:t>
      </w:r>
    </w:p>
    <w:p w14:paraId="31773926" w14:textId="5F2A9560" w:rsidR="00BB3909" w:rsidRDefault="00BB3909" w:rsidP="00F70166">
      <w:pPr>
        <w:rPr>
          <w:rFonts w:ascii="Arial" w:hAnsi="Arial" w:cs="Arial"/>
          <w:sz w:val="24"/>
          <w:szCs w:val="24"/>
          <w:shd w:val="clear" w:color="auto" w:fill="FFFFFF"/>
        </w:rPr>
      </w:pPr>
      <w:r w:rsidRPr="00BB3909">
        <w:rPr>
          <w:rFonts w:ascii="Arial" w:hAnsi="Arial" w:cs="Arial"/>
          <w:sz w:val="24"/>
          <w:szCs w:val="24"/>
          <w:shd w:val="clear" w:color="auto" w:fill="FFFFFF"/>
        </w:rPr>
        <w:t>Una vez h</w:t>
      </w:r>
      <w:r>
        <w:rPr>
          <w:rFonts w:ascii="Arial" w:hAnsi="Arial" w:cs="Arial"/>
          <w:sz w:val="24"/>
          <w:szCs w:val="24"/>
          <w:shd w:val="clear" w:color="auto" w:fill="FFFFFF"/>
        </w:rPr>
        <w:t>a introducido</w:t>
      </w:r>
      <w:r w:rsidRPr="00BB3909">
        <w:rPr>
          <w:rFonts w:ascii="Arial" w:hAnsi="Arial" w:cs="Arial"/>
          <w:sz w:val="24"/>
          <w:szCs w:val="24"/>
          <w:shd w:val="clear" w:color="auto" w:fill="FFFFFF"/>
        </w:rPr>
        <w:t xml:space="preserve"> la cultura del control entre los miembros de la organización, llega el momento de recolectar datos. En esta fase debe intervenir activamente todo el personal, coordinados por un responsable designado, ya sea externo o interno, procedente del área de estrategia de la organización.</w:t>
      </w:r>
    </w:p>
    <w:p w14:paraId="7FB1619B" w14:textId="09483695" w:rsidR="00BB3909" w:rsidRDefault="00BB3909" w:rsidP="006659E9">
      <w:pPr>
        <w:pStyle w:val="Prrafodelista"/>
        <w:numPr>
          <w:ilvl w:val="0"/>
          <w:numId w:val="5"/>
        </w:numPr>
        <w:rPr>
          <w:rFonts w:ascii="Arial" w:hAnsi="Arial" w:cs="Arial"/>
          <w:sz w:val="24"/>
          <w:szCs w:val="24"/>
          <w:shd w:val="clear" w:color="auto" w:fill="FFFFFF"/>
        </w:rPr>
      </w:pPr>
      <w:r w:rsidRPr="006659E9">
        <w:rPr>
          <w:rFonts w:ascii="Arial" w:hAnsi="Arial" w:cs="Arial"/>
          <w:sz w:val="24"/>
          <w:szCs w:val="24"/>
          <w:shd w:val="clear" w:color="auto" w:fill="FFFFFF"/>
        </w:rPr>
        <w:t>CLASIFICAR LA INFORMACION OBTENIDA</w:t>
      </w:r>
    </w:p>
    <w:p w14:paraId="32629EDD" w14:textId="72427E90" w:rsidR="006659E9" w:rsidRDefault="006659E9" w:rsidP="006659E9">
      <w:pPr>
        <w:rPr>
          <w:rFonts w:ascii="Arial" w:hAnsi="Arial" w:cs="Arial"/>
          <w:sz w:val="24"/>
          <w:szCs w:val="24"/>
          <w:shd w:val="clear" w:color="auto" w:fill="FFFFFF"/>
        </w:rPr>
      </w:pPr>
      <w:r w:rsidRPr="006659E9">
        <w:rPr>
          <w:rFonts w:ascii="Arial" w:hAnsi="Arial" w:cs="Arial"/>
          <w:sz w:val="24"/>
          <w:szCs w:val="24"/>
          <w:shd w:val="clear" w:color="auto" w:fill="FFFFFF"/>
        </w:rPr>
        <w:t>Ya que el responsable ha reunido toda la información necesaria a través de alguna de las vías mencionadas, es el momento de digitalizar y clasificar la misma de la forma más ordenada posible para facilitar su consulta y correcta interpretación.</w:t>
      </w:r>
    </w:p>
    <w:p w14:paraId="7BFE612E" w14:textId="399B6771" w:rsidR="006659E9" w:rsidRPr="006659E9" w:rsidRDefault="006659E9" w:rsidP="006659E9">
      <w:pPr>
        <w:pStyle w:val="Prrafodelista"/>
        <w:numPr>
          <w:ilvl w:val="0"/>
          <w:numId w:val="5"/>
        </w:numPr>
        <w:rPr>
          <w:rFonts w:ascii="Arial" w:hAnsi="Arial" w:cs="Arial"/>
          <w:sz w:val="32"/>
          <w:szCs w:val="32"/>
          <w:shd w:val="clear" w:color="auto" w:fill="FFFFFF"/>
        </w:rPr>
      </w:pPr>
      <w:r w:rsidRPr="006659E9">
        <w:rPr>
          <w:rFonts w:ascii="Arial" w:hAnsi="Arial" w:cs="Arial"/>
          <w:sz w:val="24"/>
          <w:szCs w:val="24"/>
          <w:shd w:val="clear" w:color="auto" w:fill="FFFFFF"/>
        </w:rPr>
        <w:t>DIAGNOSTICAR</w:t>
      </w:r>
    </w:p>
    <w:p w14:paraId="19DC2AD3" w14:textId="0BA572AC" w:rsidR="006659E9" w:rsidRDefault="006659E9" w:rsidP="006659E9">
      <w:pPr>
        <w:rPr>
          <w:rFonts w:ascii="Arial" w:hAnsi="Arial" w:cs="Arial"/>
          <w:sz w:val="24"/>
          <w:szCs w:val="24"/>
          <w:shd w:val="clear" w:color="auto" w:fill="FFFFFF"/>
        </w:rPr>
      </w:pPr>
      <w:r w:rsidRPr="006659E9">
        <w:rPr>
          <w:rFonts w:ascii="Arial" w:hAnsi="Arial" w:cs="Arial"/>
          <w:sz w:val="24"/>
          <w:szCs w:val="24"/>
          <w:shd w:val="clear" w:color="auto" w:fill="FFFFFF"/>
        </w:rPr>
        <w:t>En este punto, ya se dispone de la información necesaria para realizar un diagnóstico del estado de múltiples aspectos de la gestión: el cumplimiento de los objetivos, los roles y sus funciones, las políticas, etc.</w:t>
      </w:r>
    </w:p>
    <w:p w14:paraId="652CE7C8" w14:textId="52248081" w:rsidR="006659E9" w:rsidRPr="006659E9" w:rsidRDefault="006659E9" w:rsidP="006659E9">
      <w:pPr>
        <w:pStyle w:val="Prrafodelista"/>
        <w:numPr>
          <w:ilvl w:val="0"/>
          <w:numId w:val="5"/>
        </w:numPr>
        <w:rPr>
          <w:rFonts w:ascii="Arial" w:hAnsi="Arial" w:cs="Arial"/>
          <w:sz w:val="40"/>
          <w:szCs w:val="40"/>
          <w:shd w:val="clear" w:color="auto" w:fill="FFFFFF"/>
        </w:rPr>
      </w:pPr>
      <w:r w:rsidRPr="006659E9">
        <w:rPr>
          <w:rFonts w:ascii="Arial" w:hAnsi="Arial" w:cs="Arial"/>
          <w:sz w:val="24"/>
          <w:szCs w:val="24"/>
          <w:shd w:val="clear" w:color="auto" w:fill="FFFFFF"/>
        </w:rPr>
        <w:t>REVISAR LOS PROCEDIMIENTOS</w:t>
      </w:r>
    </w:p>
    <w:p w14:paraId="5D62A410" w14:textId="5BA8C312" w:rsidR="006659E9" w:rsidRDefault="006659E9" w:rsidP="006659E9">
      <w:pPr>
        <w:rPr>
          <w:rFonts w:ascii="Arial" w:hAnsi="Arial" w:cs="Arial"/>
          <w:sz w:val="24"/>
          <w:szCs w:val="24"/>
          <w:shd w:val="clear" w:color="auto" w:fill="FFFFFF"/>
        </w:rPr>
      </w:pPr>
      <w:r w:rsidRPr="006659E9">
        <w:rPr>
          <w:rFonts w:ascii="Arial" w:hAnsi="Arial" w:cs="Arial"/>
          <w:sz w:val="24"/>
          <w:szCs w:val="24"/>
          <w:shd w:val="clear" w:color="auto" w:fill="FFFFFF"/>
        </w:rPr>
        <w:t>Bajo la normativa legal, la óptica de calidad total, los parámetros de reingeniería y directrices administrativas, se hace una revisión exhaustiva de los procedimientos con el fin de hacerlos más eficientes. Se suprimen pasos no necesarios, se centralizan procesos repetidos y se abren vías de comunicación.</w:t>
      </w:r>
    </w:p>
    <w:p w14:paraId="74507C67" w14:textId="7D72B34F" w:rsidR="006659E9" w:rsidRPr="006659E9" w:rsidRDefault="006659E9" w:rsidP="006659E9">
      <w:pPr>
        <w:pStyle w:val="Prrafodelista"/>
        <w:numPr>
          <w:ilvl w:val="0"/>
          <w:numId w:val="5"/>
        </w:numPr>
        <w:rPr>
          <w:rFonts w:ascii="Arial" w:hAnsi="Arial" w:cs="Arial"/>
          <w:sz w:val="48"/>
          <w:szCs w:val="48"/>
          <w:shd w:val="clear" w:color="auto" w:fill="FFFFFF"/>
        </w:rPr>
      </w:pPr>
      <w:r w:rsidRPr="006659E9">
        <w:rPr>
          <w:rFonts w:ascii="Arial" w:hAnsi="Arial" w:cs="Arial"/>
          <w:sz w:val="24"/>
          <w:szCs w:val="24"/>
          <w:shd w:val="clear" w:color="auto" w:fill="FFFFFF"/>
        </w:rPr>
        <w:t>EVALUAR EL CONTROL INTERNO Y DE GESTION</w:t>
      </w:r>
    </w:p>
    <w:p w14:paraId="3455EADD" w14:textId="7E601D60" w:rsidR="006659E9" w:rsidRDefault="006659E9" w:rsidP="006659E9">
      <w:pPr>
        <w:rPr>
          <w:rFonts w:ascii="Arial" w:hAnsi="Arial" w:cs="Arial"/>
          <w:sz w:val="24"/>
          <w:szCs w:val="24"/>
          <w:shd w:val="clear" w:color="auto" w:fill="FFFFFF"/>
        </w:rPr>
      </w:pPr>
      <w:r w:rsidRPr="006659E9">
        <w:rPr>
          <w:rFonts w:ascii="Arial" w:hAnsi="Arial" w:cs="Arial"/>
          <w:sz w:val="24"/>
          <w:szCs w:val="24"/>
          <w:shd w:val="clear" w:color="auto" w:fill="FFFFFF"/>
        </w:rPr>
        <w:t>Se ha de establecer una manera de evaluar el sistema de control interno entre todos los miembros de la organización. Cada uno de ellos debe aportar su visión e involucrarse, comprometiéndose a someterse a un continuo autocontrol que favorezca la mejora continua.</w:t>
      </w:r>
    </w:p>
    <w:p w14:paraId="3CDC9E4C" w14:textId="1CADF122" w:rsidR="006659E9" w:rsidRDefault="006659E9" w:rsidP="006659E9">
      <w:pPr>
        <w:pStyle w:val="Prrafodelista"/>
        <w:numPr>
          <w:ilvl w:val="0"/>
          <w:numId w:val="5"/>
        </w:numPr>
        <w:rPr>
          <w:rFonts w:ascii="Arial" w:hAnsi="Arial" w:cs="Arial"/>
          <w:sz w:val="24"/>
          <w:szCs w:val="24"/>
          <w:shd w:val="clear" w:color="auto" w:fill="FFFFFF"/>
        </w:rPr>
      </w:pPr>
      <w:r w:rsidRPr="006659E9">
        <w:rPr>
          <w:rFonts w:ascii="Arial" w:hAnsi="Arial" w:cs="Arial"/>
          <w:sz w:val="24"/>
          <w:szCs w:val="24"/>
          <w:shd w:val="clear" w:color="auto" w:fill="FFFFFF"/>
        </w:rPr>
        <w:t>IMPLEMENTAR, HACER SEGUIMIENTO Y AJUSTAR</w:t>
      </w:r>
    </w:p>
    <w:p w14:paraId="5808608B" w14:textId="2530476B" w:rsidR="006659E9" w:rsidRDefault="006659E9" w:rsidP="006659E9">
      <w:pPr>
        <w:rPr>
          <w:rFonts w:ascii="Arial" w:hAnsi="Arial" w:cs="Arial"/>
          <w:sz w:val="24"/>
          <w:szCs w:val="24"/>
          <w:shd w:val="clear" w:color="auto" w:fill="FFFFFF"/>
        </w:rPr>
      </w:pPr>
      <w:r w:rsidRPr="006659E9">
        <w:rPr>
          <w:rFonts w:ascii="Arial" w:hAnsi="Arial" w:cs="Arial"/>
          <w:sz w:val="24"/>
          <w:szCs w:val="24"/>
          <w:shd w:val="clear" w:color="auto" w:fill="FFFFFF"/>
        </w:rPr>
        <w:t>En este punto, el sistema de control interno ya está diseñado. Ha llegado el momento de que los responsables se hagan cargo de implementarlo en cada una de las áreas y garantizar su cumplimiento.</w:t>
      </w:r>
    </w:p>
    <w:p w14:paraId="48308998" w14:textId="22ED2AE7" w:rsidR="006659E9" w:rsidRPr="006659E9" w:rsidRDefault="006659E9" w:rsidP="006659E9">
      <w:pPr>
        <w:pStyle w:val="Prrafodelista"/>
        <w:numPr>
          <w:ilvl w:val="0"/>
          <w:numId w:val="5"/>
        </w:numPr>
        <w:rPr>
          <w:rFonts w:ascii="Arial" w:hAnsi="Arial" w:cs="Arial"/>
          <w:sz w:val="32"/>
          <w:szCs w:val="32"/>
          <w:shd w:val="clear" w:color="auto" w:fill="FFFFFF"/>
        </w:rPr>
      </w:pPr>
      <w:r w:rsidRPr="006659E9">
        <w:rPr>
          <w:rFonts w:ascii="Arial" w:hAnsi="Arial" w:cs="Arial"/>
          <w:sz w:val="24"/>
          <w:szCs w:val="24"/>
          <w:shd w:val="clear" w:color="auto" w:fill="FFFFFF"/>
        </w:rPr>
        <w:lastRenderedPageBreak/>
        <w:t>EVALUAR INDICADORES Y REALIZAR MAS AJUSTES</w:t>
      </w:r>
    </w:p>
    <w:p w14:paraId="4B225A07" w14:textId="7253356A" w:rsidR="00C57178" w:rsidRDefault="006659E9" w:rsidP="006659E9">
      <w:pPr>
        <w:rPr>
          <w:rFonts w:ascii="Arial" w:hAnsi="Arial" w:cs="Arial"/>
          <w:sz w:val="24"/>
          <w:szCs w:val="24"/>
          <w:shd w:val="clear" w:color="auto" w:fill="FFFFFF"/>
        </w:rPr>
      </w:pPr>
      <w:r>
        <w:rPr>
          <w:rFonts w:ascii="Arial" w:hAnsi="Arial" w:cs="Arial"/>
          <w:sz w:val="24"/>
          <w:szCs w:val="24"/>
          <w:shd w:val="clear" w:color="auto" w:fill="FFFFFF"/>
        </w:rPr>
        <w:t>S</w:t>
      </w:r>
      <w:r w:rsidRPr="006659E9">
        <w:rPr>
          <w:rFonts w:ascii="Arial" w:hAnsi="Arial" w:cs="Arial"/>
          <w:sz w:val="24"/>
          <w:szCs w:val="24"/>
          <w:shd w:val="clear" w:color="auto" w:fill="FFFFFF"/>
        </w:rPr>
        <w:t>e deben diseñar KPI de gestión colectivamente para analizarlos. Dichos indicadores pueden almacenarse y sistematizarse en cuadros de mando Balanced Scorecard, preferiblemente de forma automatizada. Esto permite obtener información en tiempo real.</w:t>
      </w:r>
    </w:p>
    <w:p w14:paraId="7D351180" w14:textId="77ED4E36" w:rsidR="00C57178" w:rsidRDefault="00C57178" w:rsidP="006659E9">
      <w:pPr>
        <w:rPr>
          <w:rFonts w:ascii="Arial" w:hAnsi="Arial" w:cs="Arial"/>
          <w:sz w:val="24"/>
          <w:szCs w:val="24"/>
          <w:shd w:val="clear" w:color="auto" w:fill="FFFFFF"/>
        </w:rPr>
      </w:pPr>
    </w:p>
    <w:p w14:paraId="65DE716A" w14:textId="4F87B3E7" w:rsidR="00C57178" w:rsidRDefault="00C57178" w:rsidP="006659E9">
      <w:pPr>
        <w:rPr>
          <w:rFonts w:ascii="Arial" w:hAnsi="Arial" w:cs="Arial"/>
          <w:sz w:val="24"/>
          <w:szCs w:val="24"/>
          <w:shd w:val="clear" w:color="auto" w:fill="FFFFFF"/>
        </w:rPr>
      </w:pPr>
      <w:r>
        <w:rPr>
          <w:rFonts w:ascii="Arial" w:hAnsi="Arial" w:cs="Arial"/>
          <w:sz w:val="24"/>
          <w:szCs w:val="24"/>
          <w:shd w:val="clear" w:color="auto" w:fill="FFFFFF"/>
        </w:rPr>
        <w:t>Un controlado</w:t>
      </w:r>
      <w:r w:rsidR="00384FB1">
        <w:rPr>
          <w:rFonts w:ascii="Arial" w:hAnsi="Arial" w:cs="Arial"/>
          <w:sz w:val="24"/>
          <w:szCs w:val="24"/>
          <w:shd w:val="clear" w:color="auto" w:fill="FFFFFF"/>
        </w:rPr>
        <w:t>r</w:t>
      </w:r>
      <w:r>
        <w:rPr>
          <w:rFonts w:ascii="Arial" w:hAnsi="Arial" w:cs="Arial"/>
          <w:sz w:val="24"/>
          <w:szCs w:val="24"/>
          <w:shd w:val="clear" w:color="auto" w:fill="FFFFFF"/>
        </w:rPr>
        <w:t xml:space="preserve"> PID es un mecanismo de control por realimentación ampliamente utilizado en un sistema de control industrial. Este calcula la derivación o error entre un valor medio y un valor deseado.</w:t>
      </w:r>
    </w:p>
    <w:p w14:paraId="77997B79" w14:textId="11C5F68C" w:rsidR="00C57178" w:rsidRDefault="00C57178" w:rsidP="006659E9">
      <w:pPr>
        <w:rPr>
          <w:rFonts w:ascii="Arial" w:hAnsi="Arial" w:cs="Arial"/>
          <w:sz w:val="24"/>
          <w:szCs w:val="24"/>
          <w:shd w:val="clear" w:color="auto" w:fill="FFFFFF"/>
        </w:rPr>
      </w:pPr>
      <w:r>
        <w:rPr>
          <w:rFonts w:ascii="Arial" w:hAnsi="Arial" w:cs="Arial"/>
          <w:sz w:val="24"/>
          <w:szCs w:val="24"/>
          <w:shd w:val="clear" w:color="auto" w:fill="FFFFFF"/>
        </w:rPr>
        <w:t>El control PD puede ser apropiado cuando el proceso a controlar incorpore ya un integrador. También son validos procesos en que es posible trabajar con ganancias elevadas en el controlador sin que sea necesario introducir la acción integral.</w:t>
      </w:r>
    </w:p>
    <w:p w14:paraId="729000F1" w14:textId="1A749227" w:rsidR="00C57178" w:rsidRPr="00C57178" w:rsidRDefault="00384FB1" w:rsidP="006659E9">
      <w:pPr>
        <w:rPr>
          <w:rFonts w:ascii="Arial" w:hAnsi="Arial" w:cs="Arial"/>
          <w:sz w:val="24"/>
          <w:szCs w:val="24"/>
          <w:shd w:val="clear" w:color="auto" w:fill="FFFFFF"/>
        </w:rPr>
      </w:pPr>
      <w:r>
        <w:rPr>
          <w:rFonts w:ascii="Arial" w:hAnsi="Arial" w:cs="Arial"/>
          <w:sz w:val="24"/>
          <w:szCs w:val="24"/>
          <w:shd w:val="clear" w:color="auto" w:fill="FFFFFF"/>
        </w:rPr>
        <w:t>El control PI se utiliza cuando hay retardos en el proceso ya que este tipo de procesos la acción derivativa no resulta apropiada en este tipo de sistemas</w:t>
      </w:r>
      <w:r w:rsidR="0074161E">
        <w:rPr>
          <w:rFonts w:ascii="Arial" w:hAnsi="Arial" w:cs="Arial"/>
          <w:sz w:val="24"/>
          <w:szCs w:val="24"/>
          <w:shd w:val="clear" w:color="auto" w:fill="FFFFFF"/>
        </w:rPr>
        <w:t>.</w:t>
      </w:r>
      <w:bookmarkStart w:id="0" w:name="_GoBack"/>
      <w:bookmarkEnd w:id="0"/>
    </w:p>
    <w:sectPr w:rsidR="00C57178" w:rsidRPr="00C571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7E35"/>
    <w:multiLevelType w:val="hybridMultilevel"/>
    <w:tmpl w:val="F47E462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3B5945"/>
    <w:multiLevelType w:val="hybridMultilevel"/>
    <w:tmpl w:val="099E63B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ED53E9"/>
    <w:multiLevelType w:val="hybridMultilevel"/>
    <w:tmpl w:val="2ECCD7E4"/>
    <w:lvl w:ilvl="0" w:tplc="F70E8836">
      <w:start w:val="1"/>
      <w:numFmt w:val="decimal"/>
      <w:lvlText w:val="%1."/>
      <w:lvlJc w:val="left"/>
      <w:pPr>
        <w:ind w:left="360"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855933"/>
    <w:multiLevelType w:val="hybridMultilevel"/>
    <w:tmpl w:val="6994BDC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32A34D2"/>
    <w:multiLevelType w:val="hybridMultilevel"/>
    <w:tmpl w:val="36B8A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66"/>
    <w:rsid w:val="00384FB1"/>
    <w:rsid w:val="006659E9"/>
    <w:rsid w:val="0074161E"/>
    <w:rsid w:val="007F5E40"/>
    <w:rsid w:val="00BB3909"/>
    <w:rsid w:val="00BD3D61"/>
    <w:rsid w:val="00C57178"/>
    <w:rsid w:val="00F70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F6BF"/>
  <w15:chartTrackingRefBased/>
  <w15:docId w15:val="{B0A74EB8-9914-4713-9A1D-0292F5B8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998435">
      <w:bodyDiv w:val="1"/>
      <w:marLeft w:val="0"/>
      <w:marRight w:val="0"/>
      <w:marTop w:val="0"/>
      <w:marBottom w:val="0"/>
      <w:divBdr>
        <w:top w:val="none" w:sz="0" w:space="0" w:color="auto"/>
        <w:left w:val="none" w:sz="0" w:space="0" w:color="auto"/>
        <w:bottom w:val="none" w:sz="0" w:space="0" w:color="auto"/>
        <w:right w:val="none" w:sz="0" w:space="0" w:color="auto"/>
      </w:divBdr>
    </w:div>
    <w:div w:id="1649434326">
      <w:bodyDiv w:val="1"/>
      <w:marLeft w:val="0"/>
      <w:marRight w:val="0"/>
      <w:marTop w:val="0"/>
      <w:marBottom w:val="0"/>
      <w:divBdr>
        <w:top w:val="none" w:sz="0" w:space="0" w:color="auto"/>
        <w:left w:val="none" w:sz="0" w:space="0" w:color="auto"/>
        <w:bottom w:val="none" w:sz="0" w:space="0" w:color="auto"/>
        <w:right w:val="none" w:sz="0" w:space="0" w:color="auto"/>
      </w:divBdr>
    </w:div>
    <w:div w:id="1658797535">
      <w:bodyDiv w:val="1"/>
      <w:marLeft w:val="0"/>
      <w:marRight w:val="0"/>
      <w:marTop w:val="0"/>
      <w:marBottom w:val="0"/>
      <w:divBdr>
        <w:top w:val="none" w:sz="0" w:space="0" w:color="auto"/>
        <w:left w:val="none" w:sz="0" w:space="0" w:color="auto"/>
        <w:bottom w:val="none" w:sz="0" w:space="0" w:color="auto"/>
        <w:right w:val="none" w:sz="0" w:space="0" w:color="auto"/>
      </w:divBdr>
    </w:div>
    <w:div w:id="1703899808">
      <w:bodyDiv w:val="1"/>
      <w:marLeft w:val="0"/>
      <w:marRight w:val="0"/>
      <w:marTop w:val="0"/>
      <w:marBottom w:val="0"/>
      <w:divBdr>
        <w:top w:val="none" w:sz="0" w:space="0" w:color="auto"/>
        <w:left w:val="none" w:sz="0" w:space="0" w:color="auto"/>
        <w:bottom w:val="none" w:sz="0" w:space="0" w:color="auto"/>
        <w:right w:val="none" w:sz="0" w:space="0" w:color="auto"/>
      </w:divBdr>
    </w:div>
    <w:div w:id="19798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496</Words>
  <Characters>2732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3</cp:revision>
  <dcterms:created xsi:type="dcterms:W3CDTF">2020-04-04T23:20:00Z</dcterms:created>
  <dcterms:modified xsi:type="dcterms:W3CDTF">2020-04-05T00:45:00Z</dcterms:modified>
</cp:coreProperties>
</file>