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92F" w:rsidRPr="00A0592F" w:rsidRDefault="00A0592F" w:rsidP="00A0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Absolutely! Here’s a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clear checklist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for preparing your dataset for dropout prediction:</w:t>
      </w:r>
    </w:p>
    <w:p w:rsidR="00A0592F" w:rsidRP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592F" w:rsidRPr="00A0592F" w:rsidRDefault="00A0592F" w:rsidP="00A05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92F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A059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Preparation &amp; Feature Selection Checklist</w:t>
      </w:r>
    </w:p>
    <w:p w:rsidR="00A0592F" w:rsidRPr="00A0592F" w:rsidRDefault="00A0592F" w:rsidP="00A0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92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Identify feature types</w:t>
      </w:r>
    </w:p>
    <w:p w:rsidR="00A0592F" w:rsidRPr="00A0592F" w:rsidRDefault="00A0592F" w:rsidP="00A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20.25pt;height:17.25pt" o:ole="">
            <v:imagedata r:id="rId5" o:title=""/>
          </v:shape>
          <w:control r:id="rId6" w:name="DefaultOcxName" w:shapeid="_x0000_i1086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Separate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features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(e.g., Gender, Marital status, Scholarship holder)</w:t>
      </w:r>
    </w:p>
    <w:p w:rsidR="00A0592F" w:rsidRPr="00A0592F" w:rsidRDefault="00A0592F" w:rsidP="00A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85" type="#_x0000_t75" style="width:20.25pt;height:17.25pt" o:ole="">
            <v:imagedata r:id="rId5" o:title=""/>
          </v:shape>
          <w:control r:id="rId7" w:name="DefaultOcxName1" w:shapeid="_x0000_i1085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Separate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numeric features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(e.g., Age at enrollment, Admission grade, Curricular </w:t>
      </w:r>
      <w:proofErr w:type="gramStart"/>
      <w:r w:rsidRPr="00A0592F">
        <w:rPr>
          <w:rFonts w:ascii="Times New Roman" w:eastAsia="Times New Roman" w:hAnsi="Times New Roman" w:cs="Times New Roman"/>
          <w:sz w:val="24"/>
          <w:szCs w:val="24"/>
        </w:rPr>
        <w:t>units</w:t>
      </w:r>
      <w:proofErr w:type="gramEnd"/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grades)</w:t>
      </w:r>
    </w:p>
    <w:p w:rsidR="00A0592F" w:rsidRPr="00A0592F" w:rsidRDefault="00A0592F" w:rsidP="00A0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84" type="#_x0000_t75" style="width:20.25pt;height:17.25pt" o:ole="">
            <v:imagedata r:id="rId5" o:title=""/>
          </v:shape>
          <w:control r:id="rId8" w:name="DefaultOcxName2" w:shapeid="_x0000_i1084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target column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0592F">
        <w:rPr>
          <w:rFonts w:ascii="Courier New" w:eastAsia="Times New Roman" w:hAnsi="Courier New" w:cs="Courier New"/>
          <w:sz w:val="20"/>
          <w:szCs w:val="20"/>
        </w:rPr>
        <w:t>Target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592F" w:rsidRP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592F" w:rsidRPr="00A0592F" w:rsidRDefault="00A0592F" w:rsidP="00A0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92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Remove irrelevant or redundant features</w:t>
      </w:r>
    </w:p>
    <w:p w:rsidR="00A0592F" w:rsidRPr="00A0592F" w:rsidRDefault="00A0592F" w:rsidP="00A0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87" type="#_x0000_t75" style="width:20.25pt;height:17.25pt" o:ole="">
            <v:imagedata r:id="rId5" o:title=""/>
          </v:shape>
          <w:control r:id="rId9" w:name="DefaultOcxName3" w:shapeid="_x0000_i1087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Drop administrative IDs or codes (e.g., </w:t>
      </w:r>
      <w:r w:rsidRPr="00A0592F">
        <w:rPr>
          <w:rFonts w:ascii="Courier New" w:eastAsia="Times New Roman" w:hAnsi="Courier New" w:cs="Courier New"/>
          <w:sz w:val="20"/>
          <w:szCs w:val="20"/>
        </w:rPr>
        <w:t>Application order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592F">
        <w:rPr>
          <w:rFonts w:ascii="Courier New" w:eastAsia="Times New Roman" w:hAnsi="Courier New" w:cs="Courier New"/>
          <w:sz w:val="20"/>
          <w:szCs w:val="20"/>
        </w:rPr>
        <w:t>Course ID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592F" w:rsidRPr="00A0592F" w:rsidRDefault="00A0592F" w:rsidP="00A0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82" type="#_x0000_t75" style="width:20.25pt;height:17.25pt" o:ole="">
            <v:imagedata r:id="rId5" o:title=""/>
          </v:shape>
          <w:control r:id="rId10" w:name="DefaultOcxName4" w:shapeid="_x0000_i1082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Drop columns with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mostly missing values</w:t>
      </w:r>
    </w:p>
    <w:p w:rsidR="00A0592F" w:rsidRPr="00A0592F" w:rsidRDefault="00A0592F" w:rsidP="00A0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81" type="#_x0000_t75" style="width:20.25pt;height:17.25pt" o:ole="">
            <v:imagedata r:id="rId5" o:title=""/>
          </v:shape>
          <w:control r:id="rId11" w:name="DefaultOcxName5" w:shapeid="_x0000_i1081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Drop columns that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leak future information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(like final grades if predicting dropout early)</w:t>
      </w:r>
    </w:p>
    <w:p w:rsidR="00A0592F" w:rsidRP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592F" w:rsidRPr="00A0592F" w:rsidRDefault="00A0592F" w:rsidP="00A0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92F">
        <w:rPr>
          <w:rFonts w:ascii="Times New Roman" w:eastAsia="Times New Roman" w:hAnsi="Times New Roman" w:cs="Times New Roman"/>
          <w:b/>
          <w:bCs/>
          <w:sz w:val="27"/>
          <w:szCs w:val="27"/>
        </w:rPr>
        <w:t>Step 3: Handle missing data</w:t>
      </w:r>
    </w:p>
    <w:p w:rsidR="00A0592F" w:rsidRPr="00A0592F" w:rsidRDefault="00A0592F" w:rsidP="00A05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80" type="#_x0000_t75" style="width:20.25pt;height:17.25pt" o:ole="">
            <v:imagedata r:id="rId5" o:title=""/>
          </v:shape>
          <w:control r:id="rId12" w:name="DefaultOcxName6" w:shapeid="_x0000_i1080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which columns have missing values</w:t>
      </w:r>
    </w:p>
    <w:p w:rsidR="00A0592F" w:rsidRPr="00A0592F" w:rsidRDefault="00A0592F" w:rsidP="00A05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9" type="#_x0000_t75" style="width:20.25pt;height:17.25pt" o:ole="">
            <v:imagedata r:id="rId5" o:title=""/>
          </v:shape>
          <w:control r:id="rId13" w:name="DefaultOcxName7" w:shapeid="_x0000_i1079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Decide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how to fill numeric missing values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(median or mean)</w:t>
      </w:r>
    </w:p>
    <w:p w:rsidR="00A0592F" w:rsidRPr="00A0592F" w:rsidRDefault="00A0592F" w:rsidP="00A05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8" type="#_x0000_t75" style="width:20.25pt;height:17.25pt" o:ole="">
            <v:imagedata r:id="rId5" o:title=""/>
          </v:shape>
          <w:control r:id="rId14" w:name="DefaultOcxName8" w:shapeid="_x0000_i1078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Decide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how to fill categorical missing values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(mode)</w:t>
      </w:r>
    </w:p>
    <w:p w:rsidR="00A0592F" w:rsidRPr="00A0592F" w:rsidRDefault="00A0592F" w:rsidP="00A05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7" type="#_x0000_t75" style="width:20.25pt;height:17.25pt" o:ole="">
            <v:imagedata r:id="rId5" o:title=""/>
          </v:shape>
          <w:control r:id="rId15" w:name="DefaultOcxName9" w:shapeid="_x0000_i1077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Drop columns if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too many missing values</w:t>
      </w:r>
    </w:p>
    <w:p w:rsidR="00A0592F" w:rsidRP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592F" w:rsidRPr="00A0592F" w:rsidRDefault="00A0592F" w:rsidP="00A0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92F">
        <w:rPr>
          <w:rFonts w:ascii="Times New Roman" w:eastAsia="Times New Roman" w:hAnsi="Times New Roman" w:cs="Times New Roman"/>
          <w:b/>
          <w:bCs/>
          <w:sz w:val="27"/>
          <w:szCs w:val="27"/>
        </w:rPr>
        <w:t>Step 4: Encode categorical features</w:t>
      </w:r>
    </w:p>
    <w:p w:rsidR="00A0592F" w:rsidRPr="00A0592F" w:rsidRDefault="00A0592F" w:rsidP="00A05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6" type="#_x0000_t75" style="width:20.25pt;height:17.25pt" o:ole="">
            <v:imagedata r:id="rId5" o:title=""/>
          </v:shape>
          <w:control r:id="rId16" w:name="DefaultOcxName10" w:shapeid="_x0000_i1076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>Choose encoding method:</w:t>
      </w:r>
    </w:p>
    <w:p w:rsidR="00A0592F" w:rsidRPr="00A0592F" w:rsidRDefault="00A0592F" w:rsidP="00A059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for categorical variables with no order</w:t>
      </w:r>
    </w:p>
    <w:p w:rsidR="00A0592F" w:rsidRPr="00A0592F" w:rsidRDefault="00A0592F" w:rsidP="00A059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Label encoding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for ordinal categories</w:t>
      </w:r>
    </w:p>
    <w:p w:rsidR="00A0592F" w:rsidRP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592F" w:rsidRPr="00A0592F" w:rsidRDefault="00A0592F" w:rsidP="00A0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9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5: Feature importance check</w:t>
      </w:r>
    </w:p>
    <w:p w:rsidR="00A0592F" w:rsidRPr="00A0592F" w:rsidRDefault="00A0592F" w:rsidP="00A05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5" type="#_x0000_t75" style="width:20.25pt;height:17.25pt" o:ole="">
            <v:imagedata r:id="rId5" o:title=""/>
          </v:shape>
          <w:control r:id="rId17" w:name="DefaultOcxName11" w:shapeid="_x0000_i1075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for numeric features vs. target</w:t>
      </w:r>
    </w:p>
    <w:p w:rsidR="00A0592F" w:rsidRPr="00A0592F" w:rsidRDefault="00A0592F" w:rsidP="00A05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4" type="#_x0000_t75" style="width:20.25pt;height:17.25pt" o:ole="">
            <v:imagedata r:id="rId5" o:title=""/>
          </v:shape>
          <w:control r:id="rId18" w:name="DefaultOcxName12" w:shapeid="_x0000_i1074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Chi-square / mutual information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for categorical features</w:t>
      </w:r>
    </w:p>
    <w:p w:rsidR="00A0592F" w:rsidRPr="00A0592F" w:rsidRDefault="00A0592F" w:rsidP="00A05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3" type="#_x0000_t75" style="width:20.25pt;height:17.25pt" o:ole="">
            <v:imagedata r:id="rId5" o:title=""/>
          </v:shape>
          <w:control r:id="rId19" w:name="DefaultOcxName13" w:shapeid="_x0000_i1073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most relevant features</w: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for predicting dropout</w:t>
      </w:r>
    </w:p>
    <w:p w:rsidR="00A0592F" w:rsidRP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592F" w:rsidRPr="00A0592F" w:rsidRDefault="00A0592F" w:rsidP="00A0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92F">
        <w:rPr>
          <w:rFonts w:ascii="Times New Roman" w:eastAsia="Times New Roman" w:hAnsi="Times New Roman" w:cs="Times New Roman"/>
          <w:b/>
          <w:bCs/>
          <w:sz w:val="27"/>
          <w:szCs w:val="27"/>
        </w:rPr>
        <w:t>Step 6: Handle class imbalance</w:t>
      </w:r>
    </w:p>
    <w:p w:rsidR="00A0592F" w:rsidRPr="00A0592F" w:rsidRDefault="00A0592F" w:rsidP="00A05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2" type="#_x0000_t75" style="width:20.25pt;height:17.25pt" o:ole="">
            <v:imagedata r:id="rId5" o:title=""/>
          </v:shape>
          <w:control r:id="rId20" w:name="DefaultOcxName14" w:shapeid="_x0000_i1072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distribution of </w:t>
      </w:r>
      <w:r w:rsidRPr="00A0592F">
        <w:rPr>
          <w:rFonts w:ascii="Courier New" w:eastAsia="Times New Roman" w:hAnsi="Courier New" w:cs="Courier New"/>
          <w:b/>
          <w:bCs/>
          <w:sz w:val="20"/>
          <w:szCs w:val="20"/>
        </w:rPr>
        <w:t>Target</w:t>
      </w:r>
    </w:p>
    <w:p w:rsidR="00A0592F" w:rsidRPr="00A0592F" w:rsidRDefault="00A0592F" w:rsidP="00A05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71" type="#_x0000_t75" style="width:20.25pt;height:17.25pt" o:ole="">
            <v:imagedata r:id="rId5" o:title=""/>
          </v:shape>
          <w:control r:id="rId21" w:name="DefaultOcxName15" w:shapeid="_x0000_i1071"/>
        </w:object>
      </w:r>
      <w:r w:rsidRPr="00A0592F">
        <w:rPr>
          <w:rFonts w:ascii="Times New Roman" w:eastAsia="Times New Roman" w:hAnsi="Times New Roman" w:cs="Times New Roman"/>
          <w:sz w:val="24"/>
          <w:szCs w:val="24"/>
        </w:rPr>
        <w:t>Decide approach for imbalance:</w:t>
      </w:r>
    </w:p>
    <w:p w:rsidR="00A0592F" w:rsidRPr="00A0592F" w:rsidRDefault="00A0592F" w:rsidP="00A059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Stratified train-test split</w:t>
      </w:r>
    </w:p>
    <w:p w:rsidR="00A0592F" w:rsidRPr="00A0592F" w:rsidRDefault="00A0592F" w:rsidP="00A059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Class weights</w:t>
      </w:r>
    </w:p>
    <w:p w:rsidR="00A0592F" w:rsidRPr="00A0592F" w:rsidRDefault="00A0592F" w:rsidP="00A059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Oversampling / </w:t>
      </w:r>
      <w:proofErr w:type="spellStart"/>
      <w:r w:rsidRPr="00A0592F">
        <w:rPr>
          <w:rFonts w:ascii="Times New Roman" w:eastAsia="Times New Roman" w:hAnsi="Times New Roman" w:cs="Times New Roman"/>
          <w:b/>
          <w:bCs/>
          <w:sz w:val="24"/>
          <w:szCs w:val="24"/>
        </w:rPr>
        <w:t>undersampling</w:t>
      </w:r>
      <w:proofErr w:type="spellEnd"/>
      <w:r w:rsidRPr="00A0592F">
        <w:rPr>
          <w:rFonts w:ascii="Times New Roman" w:eastAsia="Times New Roman" w:hAnsi="Times New Roman" w:cs="Times New Roman"/>
          <w:sz w:val="24"/>
          <w:szCs w:val="24"/>
        </w:rPr>
        <w:t xml:space="preserve"> if needed</w:t>
      </w:r>
    </w:p>
    <w:p w:rsid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2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1220"/>
        <w:gridCol w:w="1100"/>
        <w:gridCol w:w="4101"/>
      </w:tblGrid>
      <w:tr w:rsidR="00A0592F" w:rsidRPr="00A0592F" w:rsidTr="00A05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/ Notes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map numeric codes to categories, encode if needed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mode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one-hot encode if many categories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order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Numeric/ID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Drop – administrative, not predictive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encode (one-hot or label)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Daytime/evening attendance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 as is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qualification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encode if necessary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qualification (grade)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 as numeric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Nacionality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encode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Mother's qualification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encode or map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Father's qualification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encode or map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Mother's occupation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encode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Father's occupation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encode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 grade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 as numeric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Displaced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special needs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Debtor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Tuition fees up to date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Scholarship holder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Age at enrollment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consider scaling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1st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(credited)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may engineer features (e.g., approval rate)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1st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(enrolled)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1st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(evaluations)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1st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(approved)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1st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(grade)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1st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(without evaluations)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Optional, can drop if redundant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2nd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(credited)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2nd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(enrolled)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2nd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(evaluations)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2nd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(approved)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2nd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(grade)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Curricular units 2nd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(without evaluations)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Optional, can drop if redundant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Unemployment rate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optional, scale if used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Inflation rate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optional, scale if used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GDP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Keep, optional, scale if used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Label – Dropout prediction, may convert to binary (Dropout vs Non-Dropout)</w:t>
            </w:r>
          </w:p>
        </w:tc>
      </w:tr>
    </w:tbl>
    <w:p w:rsid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817"/>
      </w:tblGrid>
      <w:tr w:rsidR="00A0592F" w:rsidRPr="00A0592F" w:rsidTr="00A05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Insights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Previous qualification (grade)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Mean ≈ 132, ranging from 95–190. Scores are realistic for academic grading. No missing values — clean and consistent.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Admission grade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Similar to previous qualification — validates that both grades follow the same scale. Useful for understanding pre-entry performance.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 at enrollment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Average age ≈ 23, but max is 70 → possible outliers (older students returning to study). We may consider capping or normalization.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Curricular units 1st &amp; 2nd </w:t>
            </w:r>
            <w:proofErr w:type="spellStart"/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</w:t>
            </w:r>
            <w:proofErr w:type="spellEnd"/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(grade)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Means around 10–11, range 0–18. Some 0s could represent dropouts or failed subjects — relevant for dropout prediction.</w:t>
            </w:r>
          </w:p>
        </w:tc>
      </w:tr>
      <w:tr w:rsidR="00A0592F" w:rsidRPr="00A0592F" w:rsidTr="00A05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GDP, Inflation rate, Unemployment rate</w:t>
            </w:r>
          </w:p>
        </w:tc>
        <w:tc>
          <w:tcPr>
            <w:tcW w:w="0" w:type="auto"/>
            <w:vAlign w:val="center"/>
            <w:hideMark/>
          </w:tcPr>
          <w:p w:rsidR="00A0592F" w:rsidRPr="00A0592F" w:rsidRDefault="00A0592F" w:rsidP="00A05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92F">
              <w:rPr>
                <w:rFonts w:ascii="Times New Roman" w:eastAsia="Times New Roman" w:hAnsi="Times New Roman" w:cs="Times New Roman"/>
                <w:sz w:val="24"/>
                <w:szCs w:val="24"/>
              </w:rPr>
              <w:t>Socioeconomic indicators vary normally. No missing values. Might show small correlation with dropout trends, but likely less impactful than academic or financial variables.</w:t>
            </w:r>
          </w:p>
        </w:tc>
      </w:tr>
    </w:tbl>
    <w:p w:rsidR="00A0592F" w:rsidRDefault="00A0592F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0938" w:rsidRDefault="00FC0938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Top features positively correlated with graduation/enrollment: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FC0938">
        <w:rPr>
          <w:rFonts w:ascii="Consolas" w:eastAsia="Times New Roman" w:hAnsi="Consolas" w:cs="Courier New"/>
          <w:sz w:val="20"/>
          <w:szCs w:val="20"/>
        </w:rPr>
        <w:t>Target_num</w:t>
      </w:r>
      <w:proofErr w:type="spellEnd"/>
      <w:r w:rsidRPr="00FC0938">
        <w:rPr>
          <w:rFonts w:ascii="Consolas" w:eastAsia="Times New Roman" w:hAnsi="Consolas" w:cs="Courier New"/>
          <w:sz w:val="20"/>
          <w:szCs w:val="20"/>
        </w:rPr>
        <w:t xml:space="preserve">                          1.000000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 xml:space="preserve">Curricular units 1st </w:t>
      </w:r>
      <w:proofErr w:type="spellStart"/>
      <w:r w:rsidRPr="00FC0938">
        <w:rPr>
          <w:rFonts w:ascii="Consolas" w:eastAsia="Times New Roman" w:hAnsi="Consolas" w:cs="Courier New"/>
          <w:sz w:val="20"/>
          <w:szCs w:val="20"/>
        </w:rPr>
        <w:t>sem</w:t>
      </w:r>
      <w:proofErr w:type="spellEnd"/>
      <w:r w:rsidRPr="00FC0938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gramStart"/>
      <w:r w:rsidRPr="00FC0938">
        <w:rPr>
          <w:rFonts w:ascii="Consolas" w:eastAsia="Times New Roman" w:hAnsi="Consolas" w:cs="Courier New"/>
          <w:sz w:val="20"/>
          <w:szCs w:val="20"/>
        </w:rPr>
        <w:t xml:space="preserve">grade)   </w:t>
      </w:r>
      <w:proofErr w:type="gramEnd"/>
      <w:r w:rsidRPr="00FC0938">
        <w:rPr>
          <w:rFonts w:ascii="Consolas" w:eastAsia="Times New Roman" w:hAnsi="Consolas" w:cs="Courier New"/>
          <w:sz w:val="20"/>
          <w:szCs w:val="20"/>
        </w:rPr>
        <w:t xml:space="preserve"> 0.485207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Tuition fees up to date_1           0.409827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Scholarship holder_1                0.297595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Admission grade                     0.124433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Displaced_1                         0.113986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Previous qualification (</w:t>
      </w:r>
      <w:proofErr w:type="gramStart"/>
      <w:r w:rsidRPr="00FC0938">
        <w:rPr>
          <w:rFonts w:ascii="Consolas" w:eastAsia="Times New Roman" w:hAnsi="Consolas" w:cs="Courier New"/>
          <w:sz w:val="20"/>
          <w:szCs w:val="20"/>
        </w:rPr>
        <w:t xml:space="preserve">grade)   </w:t>
      </w:r>
      <w:proofErr w:type="gramEnd"/>
      <w:r w:rsidRPr="00FC0938">
        <w:rPr>
          <w:rFonts w:ascii="Consolas" w:eastAsia="Times New Roman" w:hAnsi="Consolas" w:cs="Courier New"/>
          <w:sz w:val="20"/>
          <w:szCs w:val="20"/>
        </w:rPr>
        <w:t xml:space="preserve">   0.108070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Father's qualification_38           0.080774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Mother's qualification_38           0.069469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Father's qualification_19           0.052067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 xml:space="preserve">Name: </w:t>
      </w:r>
      <w:proofErr w:type="spellStart"/>
      <w:r w:rsidRPr="00FC0938">
        <w:rPr>
          <w:rFonts w:ascii="Consolas" w:eastAsia="Times New Roman" w:hAnsi="Consolas" w:cs="Courier New"/>
          <w:sz w:val="20"/>
          <w:szCs w:val="20"/>
        </w:rPr>
        <w:t>Target_num</w:t>
      </w:r>
      <w:proofErr w:type="spellEnd"/>
      <w:r w:rsidRPr="00FC0938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FC0938">
        <w:rPr>
          <w:rFonts w:ascii="Consolas" w:eastAsia="Times New Roman" w:hAnsi="Consolas" w:cs="Courier New"/>
          <w:sz w:val="20"/>
          <w:szCs w:val="20"/>
        </w:rPr>
        <w:t>dtype</w:t>
      </w:r>
      <w:proofErr w:type="spellEnd"/>
      <w:r w:rsidRPr="00FC0938">
        <w:rPr>
          <w:rFonts w:ascii="Consolas" w:eastAsia="Times New Roman" w:hAnsi="Consolas" w:cs="Courier New"/>
          <w:sz w:val="20"/>
          <w:szCs w:val="20"/>
        </w:rPr>
        <w:t>: float64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Top features negatively correlated with dropout: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 xml:space="preserve"> Father's occupation_2          -0.034659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Father's qualification_37      -0.039604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 xml:space="preserve">Father's </w:t>
      </w:r>
      <w:proofErr w:type="spellStart"/>
      <w:r w:rsidRPr="00FC0938">
        <w:rPr>
          <w:rFonts w:ascii="Consolas" w:eastAsia="Times New Roman" w:hAnsi="Consolas" w:cs="Courier New"/>
          <w:sz w:val="20"/>
          <w:szCs w:val="20"/>
        </w:rPr>
        <w:t>qualification_Other</w:t>
      </w:r>
      <w:proofErr w:type="spellEnd"/>
      <w:r w:rsidRPr="00FC0938">
        <w:rPr>
          <w:rFonts w:ascii="Consolas" w:eastAsia="Times New Roman" w:hAnsi="Consolas" w:cs="Courier New"/>
          <w:sz w:val="20"/>
          <w:szCs w:val="20"/>
        </w:rPr>
        <w:t xml:space="preserve">   -0.056683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Mother's qualification_37      -0.064127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Father's occupation_90         -0.081603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Mother's occupation_90         -0.090693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Father's qualification_34      -0.118193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Mother's qualification_34      -0.132851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Gender_1                       -0.229270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>Age at enrollment              -0.283631</w:t>
      </w:r>
    </w:p>
    <w:p w:rsidR="00FC0938" w:rsidRPr="00FC0938" w:rsidRDefault="00FC0938" w:rsidP="00FC0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C0938">
        <w:rPr>
          <w:rFonts w:ascii="Consolas" w:eastAsia="Times New Roman" w:hAnsi="Consolas" w:cs="Courier New"/>
          <w:sz w:val="20"/>
          <w:szCs w:val="20"/>
        </w:rPr>
        <w:t xml:space="preserve">Name: </w:t>
      </w:r>
      <w:proofErr w:type="spellStart"/>
      <w:r w:rsidRPr="00FC0938">
        <w:rPr>
          <w:rFonts w:ascii="Consolas" w:eastAsia="Times New Roman" w:hAnsi="Consolas" w:cs="Courier New"/>
          <w:sz w:val="20"/>
          <w:szCs w:val="20"/>
        </w:rPr>
        <w:t>Target_num</w:t>
      </w:r>
      <w:proofErr w:type="spellEnd"/>
      <w:r w:rsidRPr="00FC0938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FC0938">
        <w:rPr>
          <w:rFonts w:ascii="Consolas" w:eastAsia="Times New Roman" w:hAnsi="Consolas" w:cs="Courier New"/>
          <w:sz w:val="20"/>
          <w:szCs w:val="20"/>
        </w:rPr>
        <w:t>dtype</w:t>
      </w:r>
      <w:proofErr w:type="spellEnd"/>
      <w:r w:rsidRPr="00FC0938">
        <w:rPr>
          <w:rFonts w:ascii="Consolas" w:eastAsia="Times New Roman" w:hAnsi="Consolas" w:cs="Courier New"/>
          <w:sz w:val="20"/>
          <w:szCs w:val="20"/>
        </w:rPr>
        <w:t>: float64</w:t>
      </w:r>
    </w:p>
    <w:p w:rsidR="00FC0938" w:rsidRPr="00A0592F" w:rsidRDefault="00FC0938" w:rsidP="00A05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32470" w:rsidRDefault="00932470"/>
    <w:sectPr w:rsidR="00932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D15C2"/>
    <w:multiLevelType w:val="multilevel"/>
    <w:tmpl w:val="C11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30E3"/>
    <w:multiLevelType w:val="multilevel"/>
    <w:tmpl w:val="8144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33519"/>
    <w:multiLevelType w:val="multilevel"/>
    <w:tmpl w:val="7EF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F13A5"/>
    <w:multiLevelType w:val="multilevel"/>
    <w:tmpl w:val="B75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8489A"/>
    <w:multiLevelType w:val="multilevel"/>
    <w:tmpl w:val="0F8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34EEE"/>
    <w:multiLevelType w:val="multilevel"/>
    <w:tmpl w:val="9BB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92F"/>
    <w:rsid w:val="00225A35"/>
    <w:rsid w:val="00932470"/>
    <w:rsid w:val="00A0592F"/>
    <w:rsid w:val="00FC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59EE"/>
  <w15:chartTrackingRefBased/>
  <w15:docId w15:val="{37A3A30A-2DCC-4C57-B865-48D558EB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59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5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59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59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5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9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59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9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</cp:revision>
  <dcterms:created xsi:type="dcterms:W3CDTF">2025-10-23T14:26:00Z</dcterms:created>
  <dcterms:modified xsi:type="dcterms:W3CDTF">2025-10-23T20:58:00Z</dcterms:modified>
</cp:coreProperties>
</file>