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Effective Field Equation for the Stiffness Field</w:t>
      </w:r>
    </w:p>
    <w:p>
      <w:pPr>
        <w:pStyle w:val="Subtitle"/>
        <w:spacing w:before="0" w:after="360" w:line="276" w:lineRule="auto"/>
        <w:jc w:val="center"/>
      </w:pPr>
      <w:r>
        <w:t>Reconstructed technical note</w:t>
      </w:r>
    </w:p>
    <w:p>
      <w:pPr>
        <w:spacing w:before="0" w:after="240" w:line="276" w:lineRule="auto"/>
        <w:jc w:val="center"/>
      </w:pPr>
      <w:r>
        <w:rPr>
          <w:b/>
        </w:rPr>
        <w:t>Martin Ollett</w:t>
        <w:br/>
        <w:t>2026</w:t>
      </w:r>
    </w:p>
    <w:p>
      <w:pPr>
        <w:spacing w:before="0" w:after="240" w:line="276" w:lineRule="auto"/>
        <w:jc w:val="center"/>
      </w:pPr>
      <w:r>
        <w:rPr>
          <w:i/>
          <w:color w:val="5A5A5A"/>
        </w:rPr>
        <w:t>Cleaned from the uploaded stiffness-field derivation document.</w:t>
      </w:r>
    </w:p>
    <w:p>
      <w:r>
        <w:br w:type="page"/>
      </w:r>
    </w:p>
    <w:p>
      <w:pPr>
        <w:pStyle w:val="BodyText"/>
        <w:spacing w:before="0" w:after="120" w:line="276" w:lineRule="auto"/>
      </w:pPr>
      <w:r>
        <w:t>2.X Effective field equation for the stiffness field</w:t>
      </w:r>
    </w:p>
    <w:p/>
    <w:p>
      <w:pPr>
        <w:pStyle w:val="BodyText"/>
        <w:spacing w:before="0" w:after="120" w:line="276" w:lineRule="auto"/>
      </w:pPr>
      <w:r>
        <w:t>We treat the galactic stiffness as an effective static scalar field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m(x) governed by a baryon-sourced relaxation equation rather than as a</w:t>
      </w:r>
    </w:p>
    <w:p>
      <w:pPr>
        <w:pStyle w:val="BodyText"/>
        <w:spacing w:before="0" w:after="120" w:line="276" w:lineRule="auto"/>
      </w:pPr>
      <w:r>
        <w:t>free screened Yukawa field. The baryonic loading field is defined from</w:t>
      </w:r>
    </w:p>
    <w:p>
      <w:pPr>
        <w:pStyle w:val="BodyText"/>
        <w:spacing w:before="0" w:after="120" w:line="276" w:lineRule="auto"/>
      </w:pPr>
      <w:r>
        <w:t>the baryonic gravitational potential Φ_b through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∇²Φ_b = 4πGρ_b,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g_b(x) = |∇Φ_b(x)|,</w:t>
      </w:r>
    </w:p>
    <w:p/>
    <w:p>
      <w:pPr>
        <w:pStyle w:val="BodyText"/>
        <w:spacing w:before="0" w:after="120" w:line="276" w:lineRule="auto"/>
      </w:pPr>
      <w:r>
        <w:t>or, in the rotation-curve representation,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g_b(r) = V_b(r)² / r.</w:t>
      </w:r>
    </w:p>
    <w:p/>
    <w:p>
      <w:pPr>
        <w:pStyle w:val="BodyText"/>
        <w:spacing w:before="0" w:after="120" w:line="276" w:lineRule="auto"/>
      </w:pPr>
      <w:r>
        <w:t>We then define a local baryonic target stiffness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m_targ(x) = m_0 [ g_b(x) / g_* ]^γ,</w:t>
      </w:r>
    </w:p>
    <w:p/>
    <w:p>
      <w:pPr>
        <w:pStyle w:val="BodyText"/>
        <w:spacing w:before="0" w:after="120" w:line="276" w:lineRule="auto"/>
      </w:pPr>
      <w:r>
        <w:t>where m_0 is a stiffness scale, g_* is a reference acceleration, and γ</w:t>
      </w:r>
    </w:p>
    <w:p>
      <w:pPr>
        <w:pStyle w:val="BodyText"/>
        <w:spacing w:before="0" w:after="120" w:line="276" w:lineRule="auto"/>
      </w:pPr>
      <w:r>
        <w:t>is the baryonic coupling exponent.</w:t>
      </w:r>
    </w:p>
    <w:p/>
    <w:p>
      <w:pPr>
        <w:pStyle w:val="BodyText"/>
        <w:spacing w:before="0" w:after="120" w:line="276" w:lineRule="auto"/>
      </w:pPr>
      <w:r>
        <w:t>The effective stiffness field is taken to minimize the static</w:t>
      </w:r>
    </w:p>
    <w:p>
      <w:pPr>
        <w:pStyle w:val="BodyText"/>
        <w:spacing w:before="0" w:after="120" w:line="276" w:lineRule="auto"/>
      </w:pPr>
      <w:r>
        <w:t>functional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F[m] = ∫ d³x [ (ℓ²/2) |∇m|² + (1/2)(m - m_targ)² ],</w:t>
      </w:r>
    </w:p>
    <w:p/>
    <w:p>
      <w:pPr>
        <w:pStyle w:val="BodyText"/>
        <w:spacing w:before="0" w:after="120" w:line="276" w:lineRule="auto"/>
      </w:pPr>
      <w:r>
        <w:t>where ℓ is the spatial coherence length of the stiffness field. Varying</w:t>
      </w:r>
    </w:p>
    <w:p>
      <w:pPr>
        <w:pStyle w:val="BodyText"/>
        <w:spacing w:before="0" w:after="120" w:line="276" w:lineRule="auto"/>
      </w:pPr>
      <w:r>
        <w:t>this functional with respect to m gives</w:t>
      </w:r>
    </w:p>
    <w:p/>
    <w:p>
      <w:pPr>
        <w:pStyle w:val="BodyText"/>
        <w:spacing w:before="0" w:after="120" w:line="276" w:lineRule="auto"/>
      </w:pPr>
      <w:r>
        <w:t>ℓ² ∇²m - m + m_targ = 0.</w:t>
      </w:r>
    </w:p>
    <w:p/>
    <w:p>
      <w:pPr>
        <w:pStyle w:val="BodyText"/>
        <w:spacing w:before="0" w:after="120" w:line="276" w:lineRule="auto"/>
      </w:pPr>
      <w:r>
        <w:t>Thus the actual stiffness field relaxes toward the baryon-determined</w:t>
      </w:r>
    </w:p>
    <w:p>
      <w:pPr>
        <w:pStyle w:val="BodyText"/>
        <w:spacing w:before="0" w:after="120" w:line="276" w:lineRule="auto"/>
      </w:pPr>
      <w:r>
        <w:t>target while remaining spatially smooth over a scale ℓ.</w:t>
      </w:r>
    </w:p>
    <w:p/>
    <w:p>
      <w:pPr>
        <w:pStyle w:val="BodyText"/>
        <w:spacing w:before="0" w:after="120" w:line="276" w:lineRule="auto"/>
      </w:pPr>
      <w:r>
        <w:t>Under spherical symmetry this becomes</w:t>
      </w:r>
    </w:p>
    <w:p/>
    <w:p>
      <w:pPr>
        <w:pStyle w:val="BodyText"/>
        <w:spacing w:before="0" w:after="120" w:line="276" w:lineRule="auto"/>
      </w:pPr>
      <w:r>
        <w:t>ℓ² (1/r²) d/dr [ r² dm/dr ] - m(r) + m_targ(r) = 0,</w:t>
      </w:r>
    </w:p>
    <w:p/>
    <w:p>
      <w:pPr>
        <w:pStyle w:val="BodyText"/>
        <w:spacing w:before="0" w:after="120" w:line="276" w:lineRule="auto"/>
      </w:pPr>
      <w:r>
        <w:t>with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m_targ(r) = m_0 [ g_b(r) / g_* ]^γ.</w:t>
      </w:r>
    </w:p>
    <w:p/>
    <w:p>
      <w:pPr>
        <w:pStyle w:val="BodyText"/>
        <w:spacing w:before="0" w:after="120" w:line="276" w:lineRule="auto"/>
      </w:pPr>
      <w:r>
        <w:t>The cumulative stiffness is then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∫_0^r m(s) ds,</w:t>
      </w:r>
    </w:p>
    <w:p/>
    <w:p>
      <w:pPr>
        <w:pStyle w:val="BodyText"/>
        <w:spacing w:before="0" w:after="120" w:line="276" w:lineRule="auto"/>
      </w:pPr>
      <w:r>
        <w:t>and the normalized rotation curve is generated through the saturation</w:t>
      </w:r>
    </w:p>
    <w:p>
      <w:pPr>
        <w:pStyle w:val="BodyText"/>
        <w:spacing w:before="0" w:after="120" w:line="276" w:lineRule="auto"/>
      </w:pPr>
      <w:r>
        <w:t>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1 - exp[-S(r)/S_c].</w:t>
      </w:r>
    </w:p>
    <w:p/>
    <w:p>
      <w:pPr>
        <w:pStyle w:val="Heading3"/>
        <w:spacing w:before="120" w:after="40" w:line="252" w:lineRule="auto"/>
      </w:pPr>
      <w:r>
        <w:t>This closes the effective galaxy-scale theory: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baryons → target stiffness → smoothed stiffness field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→ cumulative stiffness → rotation curve.</w:t>
      </w:r>
    </w:p>
    <w:p/>
    <w:p>
      <w:pPr>
        <w:pStyle w:val="BodyText"/>
        <w:spacing w:before="0" w:after="120" w:line="276" w:lineRule="auto"/>
      </w:pPr>
      <w:r>
        <w:t>2.X WEIGHTED CUMULATIVE FIELD EQUATION</w:t>
      </w:r>
    </w:p>
    <w:p/>
    <w:p>
      <w:pPr>
        <w:pStyle w:val="BodyText"/>
        <w:spacing w:before="0" w:after="120" w:line="276" w:lineRule="auto"/>
      </w:pPr>
      <w:r>
        <w:t>The SPARC tests indicate that the cumulative stiffness budget is not</w:t>
      </w:r>
    </w:p>
    <w:p>
      <w:pPr>
        <w:pStyle w:val="BodyText"/>
        <w:spacing w:before="0" w:after="120" w:line="276" w:lineRule="auto"/>
      </w:pPr>
      <w:r>
        <w:t>accumulated in the simple Euclidean radial measure dr, but in a mildly</w:t>
      </w:r>
    </w:p>
    <w:p>
      <w:pPr>
        <w:pStyle w:val="BodyText"/>
        <w:spacing w:before="0" w:after="120" w:line="276" w:lineRule="auto"/>
      </w:pPr>
      <w:r>
        <w:t>weighted radial measure of the form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dμ_r = r^κ dr.</w:t>
      </w:r>
    </w:p>
    <w:p/>
    <w:p>
      <w:pPr>
        <w:pStyle w:val="BodyText"/>
        <w:spacing w:before="0" w:after="120" w:line="276" w:lineRule="auto"/>
      </w:pPr>
      <w:r>
        <w:t>The cumulative stiffness field is therefore defined by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∫_0^r s^κ m(s) ds.</w:t>
      </w:r>
    </w:p>
    <w:p/>
    <w:p>
      <w:pPr>
        <w:pStyle w:val="BodyText"/>
        <w:spacing w:before="0" w:after="120" w:line="276" w:lineRule="auto"/>
      </w:pPr>
      <w:r>
        <w:t>Differentiating gives the corresponding first-order field equation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dS/dr = r^κ m(r).</w:t>
      </w:r>
    </w:p>
    <w:p/>
    <w:p>
      <w:pPr>
        <w:pStyle w:val="BodyText"/>
        <w:spacing w:before="0" w:after="120" w:line="276" w:lineRule="auto"/>
      </w:pPr>
      <w:r>
        <w:t>Equivalently, defining the weighted radial operator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D_κ = r^(−κ) d/dr,</w:t>
      </w:r>
    </w:p>
    <w:p/>
    <w:p>
      <w:pPr>
        <w:pStyle w:val="BodyText"/>
        <w:spacing w:before="0" w:after="120" w:line="276" w:lineRule="auto"/>
      </w:pPr>
      <w:r>
        <w:t>the cumulative field equation can be written as</w:t>
      </w:r>
    </w:p>
    <w:p/>
    <w:p>
      <w:pPr>
        <w:pStyle w:val="BodyText"/>
        <w:spacing w:before="0" w:after="120" w:line="276" w:lineRule="auto"/>
      </w:pPr>
      <w:r>
        <w:t>D_κ S = m.</w:t>
      </w:r>
    </w:p>
    <w:p/>
    <w:p>
      <w:pPr>
        <w:pStyle w:val="BodyText"/>
        <w:spacing w:before="0" w:after="120" w:line="276" w:lineRule="auto"/>
      </w:pPr>
      <w:r>
        <w:t>Thus the weighted cumulative map is not an arbitrary integral ansatz,</w:t>
      </w:r>
    </w:p>
    <w:p>
      <w:pPr>
        <w:pStyle w:val="BodyText"/>
        <w:spacing w:before="0" w:after="120" w:line="276" w:lineRule="auto"/>
      </w:pPr>
      <w:r>
        <w:t>but the inverse of a local first-order differential operator.</w:t>
      </w:r>
    </w:p>
    <w:p/>
    <w:p>
      <w:pPr>
        <w:pStyle w:val="BodyText"/>
        <w:spacing w:before="0" w:after="120" w:line="276" w:lineRule="auto"/>
      </w:pPr>
      <w:r>
        <w:t>2.X.1 Green-kernel representation</w:t>
      </w:r>
    </w:p>
    <w:p/>
    <w:p>
      <w:pPr>
        <w:pStyle w:val="BodyText"/>
        <w:spacing w:before="0" w:after="120" w:line="276" w:lineRule="auto"/>
      </w:pPr>
      <w:r>
        <w:t>The inverse relation may be written as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∫_0^∞ G_κ(r,s) m(s) ds</w:t>
      </w:r>
    </w:p>
    <w:p/>
    <w:p>
      <w:pPr>
        <w:pStyle w:val="BodyText"/>
        <w:spacing w:before="0" w:after="120" w:line="276" w:lineRule="auto"/>
      </w:pPr>
      <w:r>
        <w:t>with kernel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G_κ(r,s) = H(r−s) s^κ,</w:t>
      </w:r>
    </w:p>
    <w:p/>
    <w:p>
      <w:pPr>
        <w:pStyle w:val="BodyText"/>
        <w:spacing w:before="0" w:after="120" w:line="276" w:lineRule="auto"/>
      </w:pPr>
      <w:r>
        <w:t>where H is the Heaviside step function. This kernel implies that only</w:t>
      </w:r>
    </w:p>
    <w:p>
      <w:pPr>
        <w:pStyle w:val="BodyText"/>
        <w:spacing w:before="0" w:after="120" w:line="276" w:lineRule="auto"/>
      </w:pPr>
      <w:r>
        <w:t>interior radii contribute to the cumulative stiffness, with each shell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weighted by s^κ.</w:t>
      </w:r>
    </w:p>
    <w:p/>
    <w:p>
      <w:pPr>
        <w:pStyle w:val="Heading3"/>
        <w:spacing w:before="120" w:after="40" w:line="252" w:lineRule="auto"/>
      </w:pPr>
      <w:r>
        <w:t>For κ = 0 the usual line integral is recovered: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∫_0^r m(s) ds.</w:t>
      </w:r>
    </w:p>
    <w:p/>
    <w:p>
      <w:pPr>
        <w:pStyle w:val="BodyText"/>
        <w:spacing w:before="0" w:after="120" w:line="276" w:lineRule="auto"/>
      </w:pPr>
      <w:r>
        <w:t>For the SPARC best-fit value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κ ≈ −0.2,</w:t>
      </w:r>
    </w:p>
    <w:p/>
    <w:p>
      <w:pPr>
        <w:pStyle w:val="BodyText"/>
        <w:spacing w:before="0" w:after="120" w:line="276" w:lineRule="auto"/>
      </w:pPr>
      <w:r>
        <w:t>the kernel becomes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G(r,s) = H(r−s) s^(−0.2),</w:t>
      </w:r>
    </w:p>
    <w:p/>
    <w:p>
      <w:pPr>
        <w:pStyle w:val="BodyText"/>
        <w:spacing w:before="0" w:after="120" w:line="276" w:lineRule="auto"/>
      </w:pPr>
      <w:r>
        <w:t>so inner radii contribute slightly more strongly than outer radii to</w:t>
      </w:r>
    </w:p>
    <w:p>
      <w:pPr>
        <w:pStyle w:val="BodyText"/>
        <w:spacing w:before="0" w:after="120" w:line="276" w:lineRule="auto"/>
      </w:pPr>
      <w:r>
        <w:t>the cumulative stiffness budget.</w:t>
      </w:r>
    </w:p>
    <w:p/>
    <w:p>
      <w:pPr>
        <w:pStyle w:val="BodyText"/>
        <w:spacing w:before="0" w:after="120" w:line="276" w:lineRule="auto"/>
      </w:pPr>
      <w:r>
        <w:t>2.X.2 Effective accumulation coordinate</w:t>
      </w:r>
    </w:p>
    <w:p/>
    <w:p>
      <w:pPr>
        <w:pStyle w:val="BodyText"/>
        <w:spacing w:before="0" w:after="120" w:line="276" w:lineRule="auto"/>
      </w:pPr>
      <w:r>
        <w:t>Introducing the effective accumulation coordinate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∫_0^r s^κ ds,</w:t>
      </w:r>
    </w:p>
    <w:p/>
    <w:p>
      <w:pPr>
        <w:pStyle w:val="BodyText"/>
        <w:spacing w:before="0" w:after="120" w:line="276" w:lineRule="auto"/>
      </w:pPr>
      <w:r>
        <w:t>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r^(1+κ)/(1+κ),      κ ≠ −1.</w:t>
      </w:r>
    </w:p>
    <w:p/>
    <w:p>
      <w:pPr>
        <w:pStyle w:val="BodyText"/>
        <w:spacing w:before="0" w:after="120" w:line="276" w:lineRule="auto"/>
      </w:pPr>
      <w:r>
        <w:t>In this coordinate the cumulative field reduces to ordinary</w:t>
      </w:r>
    </w:p>
    <w:p>
      <w:pPr>
        <w:pStyle w:val="BodyText"/>
        <w:spacing w:before="0" w:after="120" w:line="276" w:lineRule="auto"/>
      </w:pPr>
      <w:r>
        <w:t>accumulation: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∫_0^{u(r)} m(u) du</w:t>
      </w:r>
    </w:p>
    <w:p/>
    <w:p>
      <w:pPr>
        <w:pStyle w:val="BodyText"/>
        <w:spacing w:before="0" w:after="120" w:line="276" w:lineRule="auto"/>
      </w:pPr>
      <w:r>
        <w:t>and therefore</w:t>
      </w:r>
    </w:p>
    <w:p/>
    <w:p>
      <w:pPr>
        <w:pStyle w:val="BodyText"/>
        <w:spacing w:before="0" w:after="120" w:line="276" w:lineRule="auto"/>
      </w:pPr>
      <w:r>
        <w:t>dS/du = m.</w:t>
      </w:r>
    </w:p>
    <w:p/>
    <w:p>
      <w:pPr>
        <w:pStyle w:val="BodyText"/>
        <w:spacing w:before="0" w:after="120" w:line="276" w:lineRule="auto"/>
      </w:pPr>
      <w:r>
        <w:t>Thus the weighted cumulative law may be interpreted as ordinary</w:t>
      </w:r>
    </w:p>
    <w:p>
      <w:pPr>
        <w:pStyle w:val="BodyText"/>
        <w:spacing w:before="0" w:after="120" w:line="276" w:lineRule="auto"/>
      </w:pPr>
      <w:r>
        <w:t>stiffness accumulation in a deformed radial coordinate u rather than in</w:t>
      </w:r>
    </w:p>
    <w:p>
      <w:pPr>
        <w:pStyle w:val="BodyText"/>
        <w:spacing w:before="0" w:after="120" w:line="276" w:lineRule="auto"/>
      </w:pPr>
      <w:r>
        <w:t>the Euclidean radius r.</w:t>
      </w:r>
    </w:p>
    <w:p/>
    <w:p>
      <w:pPr>
        <w:pStyle w:val="BodyText"/>
        <w:spacing w:before="0" w:after="120" w:line="276" w:lineRule="auto"/>
      </w:pPr>
      <w:r>
        <w:t>For the empirically preferred value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κ ≈ −0.2,</w:t>
      </w:r>
    </w:p>
    <w:p/>
    <w:p>
      <w:pPr>
        <w:pStyle w:val="BodyText"/>
        <w:spacing w:before="0" w:after="120" w:line="276" w:lineRule="auto"/>
      </w:pPr>
      <w:r>
        <w:t>the effective accumulation coordinate is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r^0.8 / 0.8.</w:t>
      </w:r>
    </w:p>
    <w:p/>
    <w:p>
      <w:pPr>
        <w:pStyle w:val="BodyText"/>
        <w:spacing w:before="0" w:after="120" w:line="276" w:lineRule="auto"/>
      </w:pPr>
      <w:r>
        <w:t>This implies that galactic stiffness accumulates in a mildly compressed</w:t>
      </w:r>
    </w:p>
    <w:p>
      <w:pPr>
        <w:pStyle w:val="BodyText"/>
        <w:spacing w:before="0" w:after="120" w:line="276" w:lineRule="auto"/>
      </w:pPr>
      <w:r>
        <w:t>radial measure.</w:t>
      </w:r>
    </w:p>
    <w:p/>
    <w:p>
      <w:pPr>
        <w:pStyle w:val="BodyText"/>
        <w:spacing w:before="0" w:after="120" w:line="276" w:lineRule="auto"/>
      </w:pPr>
      <w:r>
        <w:t>2.X.3 Coupling to the baryonic field</w:t>
      </w:r>
    </w:p>
    <w:p/>
    <w:p>
      <w:pPr>
        <w:pStyle w:val="BodyText"/>
        <w:spacing w:before="0" w:after="120" w:line="276" w:lineRule="auto"/>
      </w:pPr>
      <w:r>
        <w:t>The tested local stiffness law is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= ( g_b(r) / g_* )^γ</w:t>
      </w:r>
    </w:p>
    <w:p/>
    <w:p>
      <w:pPr>
        <w:pStyle w:val="BodyText"/>
        <w:spacing w:before="0" w:after="120" w:line="276" w:lineRule="auto"/>
      </w:pPr>
      <w:r>
        <w:t>with best-fit baryonic coupling exponent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γ ≈ 0.34,</w:t>
      </w:r>
    </w:p>
    <w:p/>
    <w:p>
      <w:pPr>
        <w:pStyle w:val="BodyText"/>
        <w:spacing w:before="0" w:after="120" w:line="276" w:lineRule="auto"/>
      </w:pPr>
      <w:r>
        <w:t>where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g_b(r) = V_b(r)^2 / r</w:t>
      </w:r>
    </w:p>
    <w:p/>
    <w:p>
      <w:pPr>
        <w:pStyle w:val="BodyText"/>
        <w:spacing w:before="0" w:after="120" w:line="276" w:lineRule="auto"/>
      </w:pPr>
      <w:r>
        <w:t>is the baryonic acceleration profile.</w:t>
      </w:r>
    </w:p>
    <w:p/>
    <w:p>
      <w:pPr>
        <w:pStyle w:val="BodyText"/>
        <w:spacing w:before="0" w:after="120" w:line="276" w:lineRule="auto"/>
      </w:pPr>
      <w:r>
        <w:t>Substituting into the weighted cumulative field equation 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dS/dr = r^κ ( g_b(r) / g_* )^γ.</w:t>
      </w:r>
    </w:p>
    <w:p/>
    <w:p>
      <w:pPr>
        <w:pStyle w:val="BodyText"/>
        <w:spacing w:before="0" w:after="120" w:line="276" w:lineRule="auto"/>
      </w:pPr>
      <w:r>
        <w:t>For the preferred fitted values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κ ≈ −0.2,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γ ≈ 0.34,</w:t>
      </w:r>
    </w:p>
    <w:p/>
    <w:p>
      <w:pPr>
        <w:pStyle w:val="BodyText"/>
        <w:spacing w:before="0" w:after="120" w:line="276" w:lineRule="auto"/>
      </w:pPr>
      <w:r>
        <w:t>this becomes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dS/dr = r^(−0.2) ( g_b(r) / g_* )^0.34.</w:t>
      </w:r>
    </w:p>
    <w:p/>
    <w:p>
      <w:pPr>
        <w:pStyle w:val="BodyText"/>
        <w:spacing w:before="0" w:after="120" w:line="276" w:lineRule="auto"/>
      </w:pPr>
      <w:r>
        <w:t>This is the differential field equation directly identified by the</w:t>
      </w:r>
    </w:p>
    <w:p>
      <w:pPr>
        <w:pStyle w:val="BodyText"/>
        <w:spacing w:before="0" w:after="120" w:line="276" w:lineRule="auto"/>
      </w:pPr>
      <w:r>
        <w:t>SPARC cumulative-stiffness tests.</w:t>
      </w:r>
    </w:p>
    <w:p/>
    <w:p>
      <w:pPr>
        <w:pStyle w:val="BodyText"/>
        <w:spacing w:before="0" w:after="120" w:line="276" w:lineRule="auto"/>
      </w:pPr>
      <w:r>
        <w:t>2.X.4 Response law</w:t>
      </w:r>
    </w:p>
    <w:p/>
    <w:p>
      <w:pPr>
        <w:pStyle w:val="BodyText"/>
        <w:spacing w:before="0" w:after="120" w:line="276" w:lineRule="auto"/>
      </w:pPr>
      <w:r>
        <w:t>The normalized rotation curve is generated from the cumulative field</w:t>
      </w:r>
    </w:p>
    <w:p>
      <w:pPr>
        <w:pStyle w:val="BodyText"/>
        <w:spacing w:before="0" w:after="120" w:line="276" w:lineRule="auto"/>
      </w:pPr>
      <w:r>
        <w:t>through the saturation response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1 − exp[−S(r)/S_c].</w:t>
      </w:r>
    </w:p>
    <w:p/>
    <w:p>
      <w:pPr>
        <w:pStyle w:val="BodyText"/>
        <w:spacing w:before="0" w:after="120" w:line="276" w:lineRule="auto"/>
      </w:pPr>
      <w:r>
        <w:t>The full tested system is therefore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= ( g_b(r) / g_* )^0.34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dS/dr = r^(−0.2) m(r)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1 − exp[−S(r)/S_c].</w:t>
      </w:r>
    </w:p>
    <w:p/>
    <w:p>
      <w:pPr>
        <w:pStyle w:val="BodyText"/>
        <w:spacing w:before="0" w:after="120" w:line="276" w:lineRule="auto"/>
      </w:pPr>
      <w:r>
        <w:t>This system reproduces the observed pooled master-curve exponent to</w:t>
      </w:r>
    </w:p>
    <w:p>
      <w:pPr>
        <w:pStyle w:val="BodyText"/>
        <w:spacing w:before="0" w:after="120" w:line="276" w:lineRule="auto"/>
      </w:pPr>
      <w:r>
        <w:t>good accuracy across the SPARC working sample.</w:t>
      </w:r>
    </w:p>
    <w:p/>
    <w:p>
      <w:pPr>
        <w:pStyle w:val="BodyText"/>
        <w:spacing w:before="0" w:after="120" w:line="276" w:lineRule="auto"/>
      </w:pPr>
      <w:r>
        <w:t>2.X.5 Interpretation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The fitted value κ ≈ −0.2 implies that stiffness accumulation is mildly</w:t>
      </w:r>
    </w:p>
    <w:p>
      <w:pPr>
        <w:pStyle w:val="BodyText"/>
        <w:spacing w:before="0" w:after="120" w:line="276" w:lineRule="auto"/>
      </w:pPr>
      <w:r>
        <w:t>biased toward the interior galaxy. The effect is weak enough that the</w:t>
      </w:r>
    </w:p>
    <w:p>
      <w:pPr>
        <w:pStyle w:val="BodyText"/>
        <w:spacing w:before="0" w:after="120" w:line="276" w:lineRule="auto"/>
      </w:pPr>
      <w:r>
        <w:t>accumulation remains close to an ordinary line integral, but strong</w:t>
      </w:r>
    </w:p>
    <w:p>
      <w:pPr>
        <w:pStyle w:val="BodyText"/>
        <w:spacing w:before="0" w:after="120" w:line="276" w:lineRule="auto"/>
      </w:pPr>
      <w:r>
        <w:t>enough to shift the master-curve exponent from the unweighted value</w:t>
      </w:r>
    </w:p>
    <w:p>
      <w:pPr>
        <w:pStyle w:val="BodyText"/>
        <w:spacing w:before="0" w:after="120" w:line="276" w:lineRule="auto"/>
      </w:pPr>
      <w:r>
        <w:t>toward the observed SPARC value.</w:t>
      </w:r>
    </w:p>
    <w:p/>
    <w:p>
      <w:pPr>
        <w:pStyle w:val="BodyText"/>
        <w:spacing w:before="0" w:after="120" w:line="276" w:lineRule="auto"/>
      </w:pPr>
      <w:r>
        <w:t>In this sense, the galaxy master curve is consistent with a stiffness</w:t>
      </w:r>
    </w:p>
    <w:p>
      <w:pPr>
        <w:pStyle w:val="BodyText"/>
        <w:spacing w:before="0" w:after="120" w:line="276" w:lineRule="auto"/>
      </w:pPr>
      <w:r>
        <w:t>budget accumulated in the effective radial measure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dμ_r = r^(−0.2) dr</w:t>
      </w:r>
    </w:p>
    <w:p/>
    <w:p>
      <w:pPr>
        <w:pStyle w:val="BodyText"/>
        <w:spacing w:before="0" w:after="120" w:line="276" w:lineRule="auto"/>
      </w:pPr>
      <w:r>
        <w:t>rather than in the Euclidean measure</w:t>
      </w:r>
    </w:p>
    <w:p/>
    <w:p>
      <w:pPr>
        <w:pStyle w:val="BodyText"/>
        <w:spacing w:before="0" w:after="120" w:line="276" w:lineRule="auto"/>
      </w:pPr>
      <w:r>
        <w:t>dr</w:t>
      </w:r>
    </w:p>
    <w:p/>
    <w:p>
      <w:pPr>
        <w:pStyle w:val="BodyText"/>
        <w:spacing w:before="0" w:after="120" w:line="276" w:lineRule="auto"/>
      </w:pPr>
      <w:r>
        <w:t>2.X EFFECTIVE RADIAL GEOMETRY AND FIRST-PRINCIPLES REDUCTION</w:t>
      </w:r>
    </w:p>
    <w:p/>
    <w:p>
      <w:pPr>
        <w:pStyle w:val="BodyText"/>
        <w:spacing w:before="0" w:after="120" w:line="276" w:lineRule="auto"/>
      </w:pPr>
      <w:r>
        <w:t>The SPARC tests isolate a specific cumulative law that reproduces both</w:t>
      </w:r>
    </w:p>
    <w:p>
      <w:pPr>
        <w:pStyle w:val="BodyText"/>
        <w:spacing w:before="0" w:after="120" w:line="276" w:lineRule="auto"/>
      </w:pPr>
      <w:r>
        <w:t>the galaxy master curve and the weighted two-variable horizon</w:t>
      </w:r>
    </w:p>
    <w:p>
      <w:pPr>
        <w:pStyle w:val="BodyText"/>
        <w:spacing w:before="0" w:after="120" w:line="276" w:lineRule="auto"/>
      </w:pPr>
      <w:r>
        <w:t>relation. The empirically successful form is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= ( g_b(r) / g_* )^γ</w:t>
      </w:r>
    </w:p>
    <w:p/>
    <w:p>
      <w:pPr>
        <w:pStyle w:val="BodyText"/>
        <w:spacing w:before="0" w:after="120" w:line="276" w:lineRule="auto"/>
      </w:pPr>
      <w:r>
        <w:t>together with the weighted cumulative equation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dS/dr = r^κ m(r)</w:t>
      </w:r>
    </w:p>
    <w:p/>
    <w:p>
      <w:pPr>
        <w:pStyle w:val="BodyText"/>
        <w:spacing w:before="0" w:after="120" w:line="276" w:lineRule="auto"/>
      </w:pPr>
      <w:r>
        <w:t>with fitted values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γ ≈ 0.34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κ ≈ −0.2.</w:t>
      </w:r>
    </w:p>
    <w:p/>
    <w:p>
      <w:pPr>
        <w:pStyle w:val="BodyText"/>
        <w:spacing w:before="0" w:after="120" w:line="276" w:lineRule="auto"/>
      </w:pPr>
      <w:r>
        <w:t>This may be written more fundamentally by introducing a deformed radial</w:t>
      </w:r>
    </w:p>
    <w:p>
      <w:pPr>
        <w:pStyle w:val="BodyText"/>
        <w:spacing w:before="0" w:after="120" w:line="276" w:lineRule="auto"/>
      </w:pPr>
      <w:r>
        <w:t>measure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dμ_r = r^κ dr.</w:t>
      </w:r>
    </w:p>
    <w:p/>
    <w:p>
      <w:pPr>
        <w:pStyle w:val="BodyText"/>
        <w:spacing w:before="0" w:after="120" w:line="276" w:lineRule="auto"/>
      </w:pPr>
      <w:r>
        <w:t>The cumulative stiffness is then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∫_0^r m(s) dμ_s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= ∫_0^r s^κ m(s) ds.</w:t>
      </w:r>
    </w:p>
    <w:p/>
    <w:p>
      <w:pPr>
        <w:pStyle w:val="BodyText"/>
        <w:spacing w:before="0" w:after="120" w:line="276" w:lineRule="auto"/>
      </w:pPr>
      <w:r>
        <w:t>Differentiation 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dS/dr = r^κ m(r),</w:t>
      </w:r>
    </w:p>
    <w:p/>
    <w:p>
      <w:pPr>
        <w:pStyle w:val="BodyText"/>
        <w:spacing w:before="0" w:after="120" w:line="276" w:lineRule="auto"/>
      </w:pPr>
      <w:r>
        <w:t>which is the differential form directly identified by the SPARC tests.</w:t>
      </w:r>
    </w:p>
    <w:p/>
    <w:p>
      <w:pPr>
        <w:pStyle w:val="BodyText"/>
        <w:spacing w:before="0" w:after="120" w:line="276" w:lineRule="auto"/>
      </w:pPr>
      <w:r>
        <w:t>2.X.1 Effective proper radial coordinate</w:t>
      </w:r>
    </w:p>
    <w:p/>
    <w:p>
      <w:pPr>
        <w:pStyle w:val="BodyText"/>
        <w:spacing w:before="0" w:after="120" w:line="276" w:lineRule="auto"/>
      </w:pPr>
      <w:r>
        <w:t>Define the effective proper radial coordinate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∫_0^r s^κ ds.</w:t>
      </w:r>
    </w:p>
    <w:p/>
    <w:p>
      <w:pPr>
        <w:pStyle w:val="BodyText"/>
        <w:spacing w:before="0" w:after="120" w:line="276" w:lineRule="auto"/>
      </w:pPr>
      <w:r>
        <w:t>For κ ≠ −1 this 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r^(1+κ) / (1+κ).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For the fitted value κ ≈ −0.2,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u(r) = r^0.8 / 0.8.</w:t>
      </w:r>
    </w:p>
    <w:p/>
    <w:p>
      <w:pPr>
        <w:pStyle w:val="Heading3"/>
        <w:spacing w:before="120" w:after="40" w:line="252" w:lineRule="auto"/>
      </w:pPr>
      <w:r>
        <w:t>In this coordinate the cumulative law becomes ordinary accumulation:</w:t>
      </w:r>
    </w:p>
    <w:p/>
    <w:p>
      <w:pPr>
        <w:pStyle w:val="BodyText"/>
        <w:spacing w:before="0" w:after="120" w:line="276" w:lineRule="auto"/>
      </w:pPr>
      <w:r>
        <w:t>dS/du = m.</w:t>
      </w:r>
    </w:p>
    <w:p/>
    <w:p>
      <w:pPr>
        <w:pStyle w:val="BodyText"/>
        <w:spacing w:before="0" w:after="120" w:line="276" w:lineRule="auto"/>
      </w:pPr>
      <w:r>
        <w:t>Thus the weighted cumulative map is equivalent to standard stiffness</w:t>
      </w:r>
    </w:p>
    <w:p>
      <w:pPr>
        <w:pStyle w:val="BodyText"/>
        <w:spacing w:before="0" w:after="120" w:line="276" w:lineRule="auto"/>
      </w:pPr>
      <w:r>
        <w:t>accumulation in a mildly deformed radial geometry.</w:t>
      </w:r>
    </w:p>
    <w:p/>
    <w:p>
      <w:pPr>
        <w:pStyle w:val="BodyText"/>
        <w:spacing w:before="0" w:after="120" w:line="276" w:lineRule="auto"/>
      </w:pPr>
      <w:r>
        <w:t>2.X.2 Minimal metric ansatz</w:t>
      </w:r>
    </w:p>
    <w:p/>
    <w:p>
      <w:pPr>
        <w:pStyle w:val="BodyText"/>
        <w:spacing w:before="0" w:after="120" w:line="276" w:lineRule="auto"/>
      </w:pPr>
      <w:r>
        <w:t>The simplest geometric realization of this deformed radial measure is a</w:t>
      </w:r>
    </w:p>
    <w:p>
      <w:pPr>
        <w:pStyle w:val="BodyText"/>
        <w:spacing w:before="0" w:after="120" w:line="276" w:lineRule="auto"/>
      </w:pPr>
      <w:r>
        <w:t>static effective spatial line element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dℓ^2 = r^(2κ) dr^2 + r^2 dΩ^2,</w:t>
      </w:r>
    </w:p>
    <w:p/>
    <w:p>
      <w:pPr>
        <w:pStyle w:val="BodyText"/>
        <w:spacing w:before="0" w:after="120" w:line="276" w:lineRule="auto"/>
      </w:pPr>
      <w:r>
        <w:t>where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dΩ^2 = dθ^2 + sin^2θ dφ^2.</w:t>
      </w:r>
    </w:p>
    <w:p/>
    <w:p>
      <w:pPr>
        <w:pStyle w:val="BodyText"/>
        <w:spacing w:before="0" w:after="120" w:line="276" w:lineRule="auto"/>
      </w:pPr>
      <w:r>
        <w:t>The proper radial interval is then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du = sqrt(g_rr) dr = r^κ dr.</w:t>
      </w:r>
    </w:p>
    <w:p/>
    <w:p>
      <w:pPr>
        <w:pStyle w:val="BodyText"/>
        <w:spacing w:before="0" w:after="120" w:line="276" w:lineRule="auto"/>
      </w:pPr>
      <w:r>
        <w:t>Hence the empirically selected cumulative measure follows directly from</w:t>
      </w:r>
    </w:p>
    <w:p>
      <w:pPr>
        <w:pStyle w:val="BodyText"/>
        <w:spacing w:before="0" w:after="120" w:line="276" w:lineRule="auto"/>
      </w:pPr>
      <w:r>
        <w:t>the effective radial metric coefficient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g_rr = r^(2κ).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For the fitted value κ ≈ −0.2 this becomes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g_rr = r^(−0.4),</w:t>
      </w:r>
    </w:p>
    <w:p/>
    <w:p>
      <w:pPr>
        <w:pStyle w:val="BodyText"/>
        <w:spacing w:before="0" w:after="120" w:line="276" w:lineRule="auto"/>
      </w:pPr>
      <w:r>
        <w:t>so that galactic stiffness accumulates in a mildly compressed radial</w:t>
      </w:r>
    </w:p>
    <w:p>
      <w:pPr>
        <w:pStyle w:val="BodyText"/>
        <w:spacing w:before="0" w:after="120" w:line="276" w:lineRule="auto"/>
      </w:pPr>
      <w:r>
        <w:t>geometry rather than in the Euclidean radial measure.</w:t>
      </w:r>
    </w:p>
    <w:p/>
    <w:p>
      <w:pPr>
        <w:pStyle w:val="BodyText"/>
        <w:spacing w:before="0" w:after="120" w:line="276" w:lineRule="auto"/>
      </w:pPr>
      <w:r>
        <w:t>2.X.3 Variational formulation</w:t>
      </w:r>
    </w:p>
    <w:p/>
    <w:p>
      <w:pPr>
        <w:pStyle w:val="BodyText"/>
        <w:spacing w:before="0" w:after="120" w:line="276" w:lineRule="auto"/>
      </w:pPr>
      <w:r>
        <w:t>In the effective proper radial coordinate u, the tested stiffness law</w:t>
      </w:r>
    </w:p>
    <w:p>
      <w:pPr>
        <w:pStyle w:val="BodyText"/>
        <w:spacing w:before="0" w:after="120" w:line="276" w:lineRule="auto"/>
      </w:pPr>
      <w:r>
        <w:t>may be embedded in the one-dimensional action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I[m,S,λ]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= ∫ du [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A/(1 + 1/γ) m^(1 + 1/γ)</w:t>
      </w:r>
    </w:p>
    <w:p>
      <w:pPr>
        <w:pStyle w:val="BodyText"/>
        <w:spacing w:before="0" w:after="120" w:line="276" w:lineRule="auto"/>
      </w:pPr>
      <w:r>
        <w:t>- Λ g_b(u) m</w:t>
      </w:r>
    </w:p>
    <w:p>
      <w:pPr>
        <w:pStyle w:val="BodyText"/>
        <w:spacing w:before="0" w:after="120" w:line="276" w:lineRule="auto"/>
      </w:pPr>
      <w:r>
        <w:t>+ λ(u) ( dS/du - m )</w:t>
      </w:r>
    </w:p>
    <w:p>
      <w:pPr>
        <w:pStyle w:val="BodyText"/>
        <w:spacing w:before="0" w:after="120" w:line="276" w:lineRule="auto"/>
      </w:pPr>
      <w:r>
        <w:t>].</w:t>
      </w:r>
    </w:p>
    <w:p/>
    <w:p>
      <w:pPr>
        <w:pStyle w:val="BodyText"/>
        <w:spacing w:before="0" w:after="120" w:line="276" w:lineRule="auto"/>
      </w:pPr>
      <w:r>
        <w:t>Here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m(u)</w:t>
      </w:r>
    </w:p>
    <w:p/>
    <w:p>
      <w:pPr>
        <w:pStyle w:val="BodyText"/>
        <w:spacing w:before="0" w:after="120" w:line="276" w:lineRule="auto"/>
      </w:pPr>
      <w:r>
        <w:t>is the local stiffness field,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S(u)</w:t>
      </w:r>
    </w:p>
    <w:p/>
    <w:p>
      <w:pPr>
        <w:pStyle w:val="BodyText"/>
        <w:spacing w:before="0" w:after="120" w:line="276" w:lineRule="auto"/>
      </w:pPr>
      <w:r>
        <w:t>is the cumulative stiffness field,</w:t>
      </w:r>
    </w:p>
    <w:p/>
    <w:p>
      <w:pPr>
        <w:pStyle w:val="BodyText"/>
        <w:spacing w:before="0" w:after="120" w:line="276" w:lineRule="auto"/>
      </w:pPr>
      <w:r>
        <w:t>and</w:t>
      </w:r>
    </w:p>
    <w:p/>
    <w:p>
      <w:pPr>
        <w:pStyle w:val="BodyText"/>
        <w:spacing w:before="0" w:after="120" w:line="276" w:lineRule="auto"/>
      </w:pPr>
      <w:r>
        <w:t>λ(u)</w:t>
      </w:r>
    </w:p>
    <w:p/>
    <w:p>
      <w:pPr>
        <w:pStyle w:val="BodyText"/>
        <w:spacing w:before="0" w:after="120" w:line="276" w:lineRule="auto"/>
      </w:pPr>
      <w:r>
        <w:t>is a Lagrange multiplier enforcing the cumulative relation.</w:t>
      </w:r>
    </w:p>
    <w:p/>
    <w:p>
      <w:pPr>
        <w:pStyle w:val="BodyText"/>
        <w:spacing w:before="0" w:after="120" w:line="276" w:lineRule="auto"/>
      </w:pPr>
      <w:r>
        <w:t>Variation with respect to λ gives</w:t>
      </w:r>
    </w:p>
    <w:p/>
    <w:p>
      <w:pPr>
        <w:pStyle w:val="BodyText"/>
        <w:spacing w:before="0" w:after="120" w:line="276" w:lineRule="auto"/>
      </w:pPr>
      <w:r>
        <w:t>dS/du = m.</w:t>
      </w:r>
    </w:p>
    <w:p/>
    <w:p>
      <w:pPr>
        <w:pStyle w:val="BodyText"/>
        <w:spacing w:before="0" w:after="120" w:line="276" w:lineRule="auto"/>
      </w:pPr>
      <w:r>
        <w:t>Variation with respect to m 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A m^(1/γ) - Λ g_b - λ = 0.</w:t>
      </w:r>
    </w:p>
    <w:p/>
    <w:p>
      <w:pPr>
        <w:pStyle w:val="BodyText"/>
        <w:spacing w:before="0" w:after="120" w:line="276" w:lineRule="auto"/>
      </w:pPr>
      <w:r>
        <w:t>Variation with respect to S gives</w:t>
      </w:r>
    </w:p>
    <w:p/>
    <w:p>
      <w:pPr>
        <w:pStyle w:val="BodyText"/>
        <w:spacing w:before="0" w:after="120" w:line="276" w:lineRule="auto"/>
      </w:pPr>
      <w:r>
        <w:t>dλ/du = 0,</w:t>
      </w:r>
    </w:p>
    <w:p/>
    <w:p>
      <w:pPr>
        <w:pStyle w:val="BodyText"/>
        <w:spacing w:before="0" w:after="120" w:line="276" w:lineRule="auto"/>
      </w:pPr>
      <w:r>
        <w:t>so λ is constant:</w:t>
      </w:r>
    </w:p>
    <w:p/>
    <w:p>
      <w:pPr>
        <w:pStyle w:val="BodyText"/>
        <w:spacing w:before="0" w:after="120" w:line="276" w:lineRule="auto"/>
      </w:pPr>
      <w:r>
        <w:t>λ = λ_0.</w:t>
      </w:r>
    </w:p>
    <w:p/>
    <w:p>
      <w:pPr>
        <w:pStyle w:val="BodyText"/>
        <w:spacing w:before="0" w:after="120" w:line="276" w:lineRule="auto"/>
      </w:pPr>
      <w:r>
        <w:t>The stiffness field therefore satisfies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A m^(1/γ) = Λ g_b + λ_0</w:t>
      </w:r>
    </w:p>
    <w:p/>
    <w:p>
      <w:pPr>
        <w:pStyle w:val="BodyText"/>
        <w:spacing w:before="0" w:after="120" w:line="276" w:lineRule="auto"/>
      </w:pPr>
      <w:r>
        <w:t>and hence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m(u) = [ (Λ g_b(u) + λ_0) / A ]^γ.</w:t>
      </w:r>
    </w:p>
    <w:p/>
    <w:p>
      <w:pPr>
        <w:pStyle w:val="BodyText"/>
        <w:spacing w:before="0" w:after="120" w:line="276" w:lineRule="auto"/>
      </w:pPr>
      <w:r>
        <w:t>If the constant term is negligible or absorbed into an effective floor,</w:t>
      </w:r>
    </w:p>
    <w:p>
      <w:pPr>
        <w:pStyle w:val="BodyText"/>
        <w:spacing w:before="0" w:after="120" w:line="276" w:lineRule="auto"/>
      </w:pPr>
      <w:r>
        <w:t>this reduces to the tested empirical law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m(u) ∝ g_b(u)^γ.</w:t>
      </w:r>
    </w:p>
    <w:p/>
    <w:p>
      <w:pPr>
        <w:pStyle w:val="BodyText"/>
        <w:spacing w:before="0" w:after="120" w:line="276" w:lineRule="auto"/>
      </w:pPr>
      <w:r>
        <w:t>2.X.4 Final tested system</w:t>
      </w:r>
    </w:p>
    <w:p/>
    <w:p>
      <w:pPr>
        <w:pStyle w:val="BodyText"/>
        <w:spacing w:before="0" w:after="120" w:line="276" w:lineRule="auto"/>
      </w:pPr>
      <w:r>
        <w:t>Returning to the Euclidean radial coordinate r, the full tested system</w:t>
      </w:r>
    </w:p>
    <w:p>
      <w:pPr>
        <w:pStyle w:val="BodyText"/>
        <w:spacing w:before="0" w:after="120" w:line="276" w:lineRule="auto"/>
      </w:pPr>
      <w:r>
        <w:t>becomes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= ( g_b(r) / g_* )^0.34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dS/dr = r^(−0.2) m(r)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1 - exp[ -S(r)/S_c ].</w:t>
      </w:r>
    </w:p>
    <w:p/>
    <w:p>
      <w:pPr>
        <w:pStyle w:val="BodyText"/>
        <w:spacing w:before="0" w:after="120" w:line="276" w:lineRule="auto"/>
      </w:pPr>
      <w:r>
        <w:t>This system reproduces the observed pooled master-curve exponent to</w:t>
      </w:r>
    </w:p>
    <w:p>
      <w:pPr>
        <w:pStyle w:val="BodyText"/>
        <w:spacing w:before="0" w:after="120" w:line="276" w:lineRule="auto"/>
      </w:pPr>
      <w:r>
        <w:t>good accuracy and yields a strong weighted two-variable horizon law</w:t>
      </w:r>
    </w:p>
    <w:p>
      <w:pPr>
        <w:pStyle w:val="BodyText"/>
        <w:spacing w:before="0" w:after="120" w:line="276" w:lineRule="auto"/>
      </w:pPr>
      <w:r>
        <w:t>across the SPARC working sample.</w:t>
      </w:r>
    </w:p>
    <w:p/>
    <w:p>
      <w:pPr>
        <w:pStyle w:val="BodyText"/>
        <w:spacing w:before="0" w:after="120" w:line="276" w:lineRule="auto"/>
      </w:pPr>
      <w:r>
        <w:t>2.X.5 Interpretation and remaining first-principles question</w:t>
      </w:r>
    </w:p>
    <w:p/>
    <w:p>
      <w:pPr>
        <w:pStyle w:val="BodyText"/>
        <w:spacing w:before="0" w:after="120" w:line="276" w:lineRule="auto"/>
      </w:pPr>
      <w:r>
        <w:t>The empirical role of the weighted cumulative law is now clear. The</w:t>
      </w:r>
    </w:p>
    <w:p>
      <w:pPr>
        <w:pStyle w:val="BodyText"/>
        <w:spacing w:before="0" w:after="120" w:line="276" w:lineRule="auto"/>
      </w:pPr>
      <w:r>
        <w:t>SPARC data favour a galaxy-scale accumulation measure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dμ_r = r^(−0.2) dr</w:t>
      </w:r>
    </w:p>
    <w:p/>
    <w:p>
      <w:pPr>
        <w:pStyle w:val="BodyText"/>
        <w:spacing w:before="0" w:after="120" w:line="276" w:lineRule="auto"/>
      </w:pPr>
      <w:r>
        <w:t>rather than the Euclidean measure</w:t>
      </w:r>
    </w:p>
    <w:p/>
    <w:p>
      <w:pPr>
        <w:pStyle w:val="BodyText"/>
        <w:spacing w:before="0" w:after="120" w:line="276" w:lineRule="auto"/>
      </w:pPr>
      <w:r>
        <w:t>dr.</w:t>
      </w:r>
    </w:p>
    <w:p/>
    <w:p>
      <w:pPr>
        <w:pStyle w:val="BodyText"/>
        <w:spacing w:before="0" w:after="120" w:line="276" w:lineRule="auto"/>
      </w:pPr>
      <w:r>
        <w:t>Equivalently, the data favour an effective radial metric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g_rr = r^(−0.4).</w:t>
      </w:r>
    </w:p>
    <w:p/>
    <w:p>
      <w:pPr>
        <w:pStyle w:val="BodyText"/>
        <w:spacing w:before="0" w:after="120" w:line="276" w:lineRule="auto"/>
      </w:pPr>
      <w:r>
        <w:t>Within this geometry the cumulative stiffness field is ordinary, and</w:t>
      </w:r>
    </w:p>
    <w:p>
      <w:pPr>
        <w:pStyle w:val="BodyText"/>
        <w:spacing w:before="0" w:after="120" w:line="276" w:lineRule="auto"/>
      </w:pPr>
      <w:r>
        <w:t>the observed baryonic stiffness law follows from a minimal variational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principle.</w:t>
      </w:r>
    </w:p>
    <w:p/>
    <w:p>
      <w:pPr>
        <w:pStyle w:val="BodyText"/>
        <w:spacing w:before="0" w:after="120" w:line="276" w:lineRule="auto"/>
      </w:pPr>
      <w:r>
        <w:t>The remaining unresolved first-principles question is therefore not the</w:t>
      </w:r>
    </w:p>
    <w:p>
      <w:pPr>
        <w:pStyle w:val="BodyText"/>
        <w:spacing w:before="0" w:after="120" w:line="276" w:lineRule="auto"/>
      </w:pPr>
      <w:r>
        <w:t>form of the cumulative law itself, but the origin of the effective</w:t>
      </w:r>
    </w:p>
    <w:p>
      <w:pPr>
        <w:pStyle w:val="BodyText"/>
        <w:spacing w:before="0" w:after="120" w:line="276" w:lineRule="auto"/>
      </w:pPr>
      <w:r>
        <w:t>radial geometry:</w:t>
      </w:r>
    </w:p>
    <w:p/>
    <w:p>
      <w:pPr>
        <w:pStyle w:val="BodyText"/>
        <w:spacing w:before="0" w:after="120" w:line="276" w:lineRule="auto"/>
      </w:pPr>
      <w:r>
        <w:t>why does the galaxy-scale gravitational sector accumulate in the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proper radial measure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du = r^(−0.2) dr</w:t>
      </w:r>
    </w:p>
    <w:p/>
    <w:p>
      <w:pPr>
        <w:pStyle w:val="BodyText"/>
        <w:spacing w:before="0" w:after="120" w:line="276" w:lineRule="auto"/>
      </w:pPr>
      <w:r>
        <w:t>rather than in Euclidean radius?</w:t>
      </w:r>
    </w:p>
    <w:p/>
    <w:p>
      <w:pPr>
        <w:pStyle w:val="BodyText"/>
        <w:spacing w:before="0" w:after="120" w:line="276" w:lineRule="auto"/>
      </w:pPr>
      <w:r>
        <w:t>This is the central geometric problem left by the present empirical</w:t>
      </w:r>
    </w:p>
    <w:p>
      <w:pPr>
        <w:pStyle w:val="BodyText"/>
        <w:spacing w:before="0" w:after="120" w:line="276" w:lineRule="auto"/>
      </w:pPr>
      <w:r>
        <w:t>results.</w:t>
      </w:r>
    </w:p>
    <w:p>
      <w:pPr>
        <w:pStyle w:val="BodyText"/>
        <w:spacing w:before="0" w:after="120" w:line="276" w:lineRule="auto"/>
      </w:pPr>
      <w:r>
        <w:t>.</w:t>
      </w:r>
    </w:p>
    <w:p/>
    <w:p>
      <w:pPr>
        <w:pStyle w:val="BodyText"/>
        <w:spacing w:before="0" w:after="120" w:line="276" w:lineRule="auto"/>
      </w:pPr>
      <w:r>
        <w:t>2.X BACKGROUND RESPONSE FIELD WITH BARYONIC MODULATION</w:t>
      </w:r>
    </w:p>
    <w:p/>
    <w:p>
      <w:pPr>
        <w:pStyle w:val="BodyText"/>
        <w:spacing w:before="0" w:after="120" w:line="276" w:lineRule="auto"/>
      </w:pPr>
      <w:r>
        <w:t>The empirical results do not require baryons to generate the full</w:t>
      </w:r>
    </w:p>
    <w:p>
      <w:pPr>
        <w:pStyle w:val="BodyText"/>
        <w:spacing w:before="0" w:after="120" w:line="276" w:lineRule="auto"/>
      </w:pPr>
      <w:r>
        <w:t>gravitational response field from nothing. A more accurate</w:t>
      </w:r>
    </w:p>
    <w:p>
      <w:pPr>
        <w:pStyle w:val="BodyText"/>
        <w:spacing w:before="0" w:after="120" w:line="276" w:lineRule="auto"/>
      </w:pPr>
      <w:r>
        <w:t>interpretation is that an ambient response or stiffness field already</w:t>
      </w:r>
    </w:p>
    <w:p>
      <w:pPr>
        <w:pStyle w:val="BodyText"/>
        <w:spacing w:before="0" w:after="120" w:line="276" w:lineRule="auto"/>
      </w:pPr>
      <w:r>
        <w:t>exists in the galactic gravitational sector, and that baryonic</w:t>
      </w:r>
    </w:p>
    <w:p>
      <w:pPr>
        <w:pStyle w:val="BodyText"/>
        <w:spacing w:before="0" w:after="120" w:line="276" w:lineRule="auto"/>
      </w:pPr>
      <w:r>
        <w:t>structure modulates how strongly this field is locally loaded and</w:t>
      </w:r>
    </w:p>
    <w:p>
      <w:pPr>
        <w:pStyle w:val="BodyText"/>
        <w:spacing w:before="0" w:after="120" w:line="276" w:lineRule="auto"/>
      </w:pPr>
      <w:r>
        <w:t>cumulatively activated.</w:t>
      </w:r>
    </w:p>
    <w:p/>
    <w:p>
      <w:pPr>
        <w:pStyle w:val="BodyText"/>
        <w:spacing w:before="0" w:after="120" w:line="276" w:lineRule="auto"/>
      </w:pPr>
      <w:r>
        <w:t>Accordingly, the local stiffness is written as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= m_bg(r) + δm_b(r),</w:t>
      </w:r>
    </w:p>
    <w:p/>
    <w:p>
      <w:pPr>
        <w:pStyle w:val="BodyText"/>
        <w:spacing w:before="0" w:after="120" w:line="276" w:lineRule="auto"/>
      </w:pPr>
      <w:r>
        <w:t>where</w:t>
      </w:r>
    </w:p>
    <w:p/>
    <w:p>
      <w:pPr>
        <w:pStyle w:val="BodyText"/>
        <w:spacing w:before="0" w:after="120" w:line="276" w:lineRule="auto"/>
      </w:pPr>
      <w:r>
        <w:t>m_bg(r)</w:t>
      </w:r>
    </w:p>
    <w:p/>
    <w:p>
      <w:pPr>
        <w:pStyle w:val="BodyText"/>
        <w:spacing w:before="0" w:after="120" w:line="276" w:lineRule="auto"/>
      </w:pPr>
      <w:r>
        <w:t>is the background response field and</w:t>
      </w:r>
    </w:p>
    <w:p/>
    <w:p>
      <w:pPr>
        <w:pStyle w:val="BodyText"/>
        <w:spacing w:before="0" w:after="120" w:line="276" w:lineRule="auto"/>
      </w:pPr>
      <w:r>
        <w:t>δm_b(r)</w:t>
      </w:r>
    </w:p>
    <w:p/>
    <w:p>
      <w:pPr>
        <w:pStyle w:val="BodyText"/>
        <w:spacing w:before="0" w:after="120" w:line="276" w:lineRule="auto"/>
      </w:pPr>
      <w:r>
        <w:t>is the baryonic modulation.</w:t>
      </w:r>
    </w:p>
    <w:p/>
    <w:p>
      <w:pPr>
        <w:pStyle w:val="BodyText"/>
        <w:spacing w:before="0" w:after="120" w:line="276" w:lineRule="auto"/>
      </w:pPr>
      <w:r>
        <w:t>2.X.1 Minimal baryonic modulation law</w:t>
      </w:r>
    </w:p>
    <w:p/>
    <w:p>
      <w:pPr>
        <w:pStyle w:val="BodyText"/>
        <w:spacing w:before="0" w:after="120" w:line="276" w:lineRule="auto"/>
      </w:pPr>
      <w:r>
        <w:t>The simplest tested modulation law is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= m_0 + B ( g_b(r) / g_* )^γ,</w:t>
      </w:r>
    </w:p>
    <w:p/>
    <w:p>
      <w:pPr>
        <w:pStyle w:val="BodyText"/>
        <w:spacing w:before="0" w:after="120" w:line="276" w:lineRule="auto"/>
      </w:pPr>
      <w:r>
        <w:t>where</w:t>
      </w:r>
    </w:p>
    <w:p/>
    <w:p>
      <w:pPr>
        <w:pStyle w:val="BodyText"/>
        <w:spacing w:before="0" w:after="120" w:line="276" w:lineRule="auto"/>
      </w:pPr>
      <w:r>
        <w:t>m_0</w:t>
      </w:r>
    </w:p>
    <w:p/>
    <w:p>
      <w:pPr>
        <w:pStyle w:val="BodyText"/>
        <w:spacing w:before="0" w:after="120" w:line="276" w:lineRule="auto"/>
      </w:pPr>
      <w:r>
        <w:t>is the background stiffness floor,</w:t>
      </w:r>
    </w:p>
    <w:p/>
    <w:p>
      <w:pPr>
        <w:pStyle w:val="BodyText"/>
        <w:spacing w:before="0" w:after="120" w:line="276" w:lineRule="auto"/>
      </w:pPr>
      <w:r>
        <w:t>B</w:t>
      </w:r>
    </w:p>
    <w:p/>
    <w:p>
      <w:pPr>
        <w:pStyle w:val="BodyText"/>
        <w:spacing w:before="0" w:after="120" w:line="276" w:lineRule="auto"/>
      </w:pPr>
      <w:r>
        <w:t>is the baryonic coupling amplitude,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g_b(r) = V_b(r)^2 / r</w:t>
      </w:r>
    </w:p>
    <w:p/>
    <w:p>
      <w:pPr>
        <w:pStyle w:val="BodyText"/>
        <w:spacing w:before="0" w:after="120" w:line="276" w:lineRule="auto"/>
      </w:pPr>
      <w:r>
        <w:t>is the baryonic acceleration profile,</w:t>
      </w:r>
    </w:p>
    <w:p/>
    <w:p>
      <w:pPr>
        <w:pStyle w:val="BodyText"/>
        <w:spacing w:before="0" w:after="120" w:line="276" w:lineRule="auto"/>
      </w:pPr>
      <w:r>
        <w:t>and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γ ≈ 0.34</w:t>
      </w:r>
    </w:p>
    <w:p/>
    <w:p>
      <w:pPr>
        <w:pStyle w:val="BodyText"/>
        <w:spacing w:before="0" w:after="120" w:line="276" w:lineRule="auto"/>
      </w:pPr>
      <w:r>
        <w:t>is the fitted baryonic response exponent.</w:t>
      </w:r>
    </w:p>
    <w:p/>
    <w:p>
      <w:pPr>
        <w:pStyle w:val="BodyText"/>
        <w:spacing w:before="0" w:after="120" w:line="276" w:lineRule="auto"/>
      </w:pPr>
      <w:r>
        <w:t>In this form, baryons do not create the field itself; rather, they</w:t>
      </w:r>
    </w:p>
    <w:p>
      <w:pPr>
        <w:pStyle w:val="BodyText"/>
        <w:spacing w:before="0" w:after="120" w:line="276" w:lineRule="auto"/>
      </w:pPr>
      <w:r>
        <w:t>increase the local stiffness above a background level.</w:t>
      </w:r>
    </w:p>
    <w:p/>
    <w:p>
      <w:pPr>
        <w:pStyle w:val="BodyText"/>
        <w:spacing w:before="0" w:after="120" w:line="276" w:lineRule="auto"/>
      </w:pPr>
      <w:r>
        <w:t>2.X.2 Weighted cumulative field equation</w:t>
      </w:r>
    </w:p>
    <w:p/>
    <w:p>
      <w:pPr>
        <w:pStyle w:val="BodyText"/>
        <w:spacing w:before="0" w:after="120" w:line="276" w:lineRule="auto"/>
      </w:pPr>
      <w:r>
        <w:t>The SPARC tests favour a cumulative law accumulated in the effective</w:t>
      </w:r>
    </w:p>
    <w:p>
      <w:pPr>
        <w:pStyle w:val="BodyText"/>
        <w:spacing w:before="0" w:after="120" w:line="276" w:lineRule="auto"/>
      </w:pPr>
      <w:r>
        <w:t>radial measure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dμ_r = r^κ dr</w:t>
      </w:r>
    </w:p>
    <w:p/>
    <w:p>
      <w:pPr>
        <w:pStyle w:val="BodyText"/>
        <w:spacing w:before="0" w:after="120" w:line="276" w:lineRule="auto"/>
      </w:pPr>
      <w:r>
        <w:t>with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κ ≈ −0.2.</w:t>
      </w:r>
    </w:p>
    <w:p/>
    <w:p>
      <w:pPr>
        <w:pStyle w:val="BodyText"/>
        <w:spacing w:before="0" w:after="120" w:line="276" w:lineRule="auto"/>
      </w:pPr>
      <w:r>
        <w:t>The cumulative stiffness field is therefore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S(r) = ∫_0^r s^κ m(s) ds</w:t>
      </w:r>
    </w:p>
    <w:p/>
    <w:p>
      <w:pPr>
        <w:pStyle w:val="BodyText"/>
        <w:spacing w:before="0" w:after="120" w:line="276" w:lineRule="auto"/>
      </w:pPr>
      <w:r>
        <w:t>and hence satisfies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dS/dr = r^κ m(r).</w:t>
      </w:r>
    </w:p>
    <w:p/>
    <w:p>
      <w:pPr>
        <w:pStyle w:val="BodyText"/>
        <w:spacing w:before="0" w:after="120" w:line="276" w:lineRule="auto"/>
      </w:pPr>
      <w:r>
        <w:t>Substituting the modulated stiffness law 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dS/dr = r^κ [ m_0 + B ( g_b(r) / g_* )^γ ].</w:t>
      </w:r>
    </w:p>
    <w:p/>
    <w:p>
      <w:pPr>
        <w:pStyle w:val="BodyText"/>
        <w:spacing w:before="0" w:after="120" w:line="276" w:lineRule="auto"/>
      </w:pPr>
      <w:r>
        <w:t>This is the corrected differential field equation implied by the</w:t>
      </w:r>
    </w:p>
    <w:p>
      <w:pPr>
        <w:pStyle w:val="BodyText"/>
        <w:spacing w:before="0" w:after="120" w:line="276" w:lineRule="auto"/>
      </w:pPr>
      <w:r>
        <w:t>background-plus-modulation picture.</w:t>
      </w:r>
    </w:p>
    <w:p/>
    <w:p>
      <w:pPr>
        <w:pStyle w:val="BodyText"/>
        <w:spacing w:before="0" w:after="120" w:line="276" w:lineRule="auto"/>
      </w:pPr>
      <w:r>
        <w:t>2.X.3 Effective radial geometry</w:t>
      </w:r>
    </w:p>
    <w:p/>
    <w:p>
      <w:pPr>
        <w:pStyle w:val="BodyText"/>
        <w:spacing w:before="0" w:after="120" w:line="276" w:lineRule="auto"/>
      </w:pPr>
      <w:r>
        <w:t>The weighted cumulative measure may be expressed as an effective proper</w:t>
      </w:r>
    </w:p>
    <w:p>
      <w:pPr>
        <w:pStyle w:val="BodyText"/>
        <w:spacing w:before="0" w:after="120" w:line="276" w:lineRule="auto"/>
      </w:pPr>
      <w:r>
        <w:t>radial coordinate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du = r^κ dr,</w:t>
      </w:r>
    </w:p>
    <w:p/>
    <w:p>
      <w:pPr>
        <w:pStyle w:val="BodyText"/>
        <w:spacing w:before="0" w:after="120" w:line="276" w:lineRule="auto"/>
      </w:pPr>
      <w:r>
        <w:t>so that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S(u) = ∫_0^u m(ũ) dũ</w:t>
      </w:r>
    </w:p>
    <w:p/>
    <w:p>
      <w:pPr>
        <w:pStyle w:val="BodyText"/>
        <w:spacing w:before="0" w:after="120" w:line="276" w:lineRule="auto"/>
      </w:pPr>
      <w:r>
        <w:t>and therefore</w:t>
      </w:r>
    </w:p>
    <w:p/>
    <w:p>
      <w:pPr>
        <w:pStyle w:val="BodyText"/>
        <w:spacing w:before="0" w:after="120" w:line="276" w:lineRule="auto"/>
      </w:pPr>
      <w:r>
        <w:t>dS/du = m.</w:t>
      </w:r>
    </w:p>
    <w:p/>
    <w:p>
      <w:pPr>
        <w:pStyle w:val="BodyText"/>
        <w:spacing w:before="0" w:after="120" w:line="276" w:lineRule="auto"/>
      </w:pPr>
      <w:r>
        <w:t>The corresponding minimal effective spatial metric is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dℓ^2 = r^(2κ) dr^2 + r^2 dΩ^2,</w:t>
      </w:r>
    </w:p>
    <w:p/>
    <w:p>
      <w:pPr>
        <w:pStyle w:val="BodyText"/>
        <w:spacing w:before="0" w:after="120" w:line="276" w:lineRule="auto"/>
      </w:pPr>
      <w:r>
        <w:t>with proper radial interval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du = sqrt(g_rr) dr = r^κ dr.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For the fitted value κ ≈ −0.2 this becomes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g_rr = r^(−0.4),</w:t>
      </w:r>
    </w:p>
    <w:p/>
    <w:p>
      <w:pPr>
        <w:pStyle w:val="BodyText"/>
        <w:spacing w:before="0" w:after="120" w:line="276" w:lineRule="auto"/>
      </w:pPr>
      <w:r>
        <w:t>so the cumulative field is accumulated in a mildly compressed radial</w:t>
      </w:r>
    </w:p>
    <w:p>
      <w:pPr>
        <w:pStyle w:val="BodyText"/>
        <w:spacing w:before="0" w:after="120" w:line="276" w:lineRule="auto"/>
      </w:pPr>
      <w:r>
        <w:t>geometry rather than in the Euclidean radial measure.</w:t>
      </w:r>
    </w:p>
    <w:p/>
    <w:p>
      <w:pPr>
        <w:pStyle w:val="BodyText"/>
        <w:spacing w:before="0" w:after="120" w:line="276" w:lineRule="auto"/>
      </w:pPr>
      <w:r>
        <w:t>2.X.4 Variational formulation</w:t>
      </w:r>
    </w:p>
    <w:p/>
    <w:p>
      <w:pPr>
        <w:pStyle w:val="BodyText"/>
        <w:spacing w:before="0" w:after="120" w:line="276" w:lineRule="auto"/>
      </w:pPr>
      <w:r>
        <w:t>A minimal effective action that implements this interpretation is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I[m,S,λ]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= ∫ du [</w:t>
      </w:r>
    </w:p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α/2 ( m - m_bg(u) )^2</w:t>
      </w:r>
    </w:p>
    <w:p>
      <w:pPr>
        <w:pStyle w:val="BodyText"/>
        <w:spacing w:before="0" w:after="120" w:line="276" w:lineRule="auto"/>
      </w:pPr>
      <w:r>
        <w:t>- β Ψ(g_b(u)) m</w:t>
      </w:r>
    </w:p>
    <w:p>
      <w:pPr>
        <w:pStyle w:val="BodyText"/>
        <w:spacing w:before="0" w:after="120" w:line="276" w:lineRule="auto"/>
      </w:pPr>
      <w:r>
        <w:t>+ λ(u) ( dS/du - m )</w:t>
      </w:r>
    </w:p>
    <w:p>
      <w:pPr>
        <w:pStyle w:val="BodyText"/>
        <w:spacing w:before="0" w:after="120" w:line="276" w:lineRule="auto"/>
      </w:pPr>
      <w:r>
        <w:t>].</w:t>
      </w:r>
    </w:p>
    <w:p/>
    <w:p>
      <w:pPr>
        <w:pStyle w:val="BodyText"/>
        <w:spacing w:before="0" w:after="120" w:line="276" w:lineRule="auto"/>
      </w:pPr>
      <w:r>
        <w:t>Here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m(u)</w:t>
      </w:r>
    </w:p>
    <w:p/>
    <w:p>
      <w:pPr>
        <w:pStyle w:val="BodyText"/>
        <w:spacing w:before="0" w:after="120" w:line="276" w:lineRule="auto"/>
      </w:pPr>
      <w:r>
        <w:t>is the actual local stiffness,</w:t>
      </w:r>
    </w:p>
    <w:p/>
    <w:p>
      <w:pPr>
        <w:pStyle w:val="BodyText"/>
        <w:spacing w:before="0" w:after="120" w:line="276" w:lineRule="auto"/>
      </w:pPr>
      <w:r>
        <w:t>m_bg(u)</w:t>
      </w:r>
    </w:p>
    <w:p/>
    <w:p>
      <w:pPr>
        <w:pStyle w:val="BodyText"/>
        <w:spacing w:before="0" w:after="120" w:line="276" w:lineRule="auto"/>
      </w:pPr>
      <w:r>
        <w:t>is the ambient background response field,</w:t>
      </w:r>
    </w:p>
    <w:p/>
    <w:p>
      <w:pPr>
        <w:pStyle w:val="BodyText"/>
        <w:spacing w:before="0" w:after="120" w:line="276" w:lineRule="auto"/>
      </w:pPr>
      <w:r>
        <w:t>Ψ(g_b)</w:t>
      </w:r>
    </w:p>
    <w:p/>
    <w:p>
      <w:pPr>
        <w:pStyle w:val="BodyText"/>
        <w:spacing w:before="0" w:after="120" w:line="276" w:lineRule="auto"/>
      </w:pPr>
      <w:r>
        <w:t>is the baryonic modulation function,</w:t>
      </w:r>
    </w:p>
    <w:p/>
    <w:p>
      <w:pPr>
        <w:pStyle w:val="BodyText"/>
        <w:spacing w:before="0" w:after="120" w:line="276" w:lineRule="auto"/>
      </w:pPr>
      <w:r>
        <w:t>and</w:t>
      </w:r>
    </w:p>
    <w:p/>
    <w:p>
      <w:pPr>
        <w:pStyle w:val="BodyText"/>
        <w:spacing w:before="0" w:after="120" w:line="276" w:lineRule="auto"/>
      </w:pPr>
      <w:r>
        <w:t>λ(u)</w:t>
      </w:r>
    </w:p>
    <w:p/>
    <w:p>
      <w:pPr>
        <w:pStyle w:val="BodyText"/>
        <w:spacing w:before="0" w:after="120" w:line="276" w:lineRule="auto"/>
      </w:pPr>
      <w:r>
        <w:t>is a Lagrange multiplier enforcing cumulative accumulation.</w:t>
      </w:r>
    </w:p>
    <w:p/>
    <w:p>
      <w:pPr>
        <w:pStyle w:val="BodyText"/>
        <w:spacing w:before="0" w:after="120" w:line="276" w:lineRule="auto"/>
      </w:pPr>
      <w:r>
        <w:t>Using the simplest empirical choice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Ψ(g_b) = ( g_b / g_* )^γ,</w:t>
      </w:r>
    </w:p>
    <w:p/>
    <w:p>
      <w:pPr>
        <w:pStyle w:val="BodyText"/>
        <w:spacing w:before="0" w:after="120" w:line="276" w:lineRule="auto"/>
      </w:pPr>
      <w:r>
        <w:t>variation with respect to λ gives</w:t>
      </w:r>
    </w:p>
    <w:p/>
    <w:p>
      <w:pPr>
        <w:pStyle w:val="BodyText"/>
        <w:spacing w:before="0" w:after="120" w:line="276" w:lineRule="auto"/>
      </w:pPr>
      <w:r>
        <w:t>dS/du = m.</w:t>
      </w:r>
    </w:p>
    <w:p/>
    <w:p>
      <w:pPr>
        <w:pStyle w:val="BodyText"/>
        <w:spacing w:before="0" w:after="120" w:line="276" w:lineRule="auto"/>
      </w:pPr>
      <w:r>
        <w:t>Variation with respect to m gives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α ( m - m_bg ) - β ( g_b / g_* )^γ - λ = 0.</w:t>
      </w:r>
    </w:p>
    <w:p/>
    <w:p>
      <w:pPr>
        <w:pStyle w:val="BodyText"/>
        <w:spacing w:before="0" w:after="120" w:line="276" w:lineRule="auto"/>
      </w:pPr>
      <w:r>
        <w:t>Variation with respect to S gives</w:t>
      </w:r>
    </w:p>
    <w:p/>
    <w:p>
      <w:pPr>
        <w:pStyle w:val="BodyText"/>
        <w:spacing w:before="0" w:after="120" w:line="276" w:lineRule="auto"/>
      </w:pPr>
      <w:r>
        <w:t>dλ/du = 0,</w:t>
      </w:r>
    </w:p>
    <w:p/>
    <w:p>
      <w:pPr>
        <w:pStyle w:val="BodyText"/>
        <w:spacing w:before="0" w:after="120" w:line="276" w:lineRule="auto"/>
      </w:pPr>
      <w:r>
        <w:t>so λ is constant. Absorbing that constant into the background field</w:t>
      </w:r>
    </w:p>
    <w:p>
      <w:pPr>
        <w:pStyle w:val="BodyText"/>
        <w:spacing w:before="0" w:after="120" w:line="276" w:lineRule="auto"/>
      </w:pPr>
      <w:r>
        <w:t>yields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m(u) = m_bg*(u) + B ( g_b(u) / g_* )^γ,</w:t>
      </w:r>
    </w:p>
    <w:p/>
    <w:p>
      <w:pPr>
        <w:pStyle w:val="BodyText"/>
        <w:spacing w:before="0" w:after="120" w:line="276" w:lineRule="auto"/>
      </w:pPr>
      <w:r>
        <w:t>which is the background-plus-modulation law used above.</w:t>
      </w:r>
    </w:p>
    <w:p/>
    <w:p>
      <w:pPr>
        <w:pStyle w:val="BodyText"/>
        <w:spacing w:before="0" w:after="120" w:line="276" w:lineRule="auto"/>
      </w:pPr>
      <w:r>
        <w:t>2.X.5 Final tested system</w:t>
      </w:r>
    </w:p>
    <w:p/>
    <w:p>
      <w:pPr>
        <w:pStyle w:val="BodyText"/>
        <w:spacing w:before="0" w:after="120" w:line="276" w:lineRule="auto"/>
      </w:pPr>
      <w:r>
        <w:t>The empirically preferred effective system is therefore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m(r) = m_0 + B ( g_b(r) / g_* )^0.34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dS/dr = r^(−0.2) m(r)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V(r)/V_inf = 1 - exp[ -S(r) / S_c ].</w:t>
      </w:r>
    </w:p>
    <w:p/>
    <w:p>
      <w:pPr>
        <w:pStyle w:val="Heading3"/>
        <w:spacing w:before="120" w:after="40" w:line="252" w:lineRule="auto"/>
      </w:pPr>
      <w:r>
        <w:t>In this formulation:</w:t>
      </w:r>
    </w:p>
    <w:p/>
    <w:p>
      <w:pPr>
        <w:pStyle w:val="BodyText"/>
        <w:spacing w:before="0" w:after="120" w:line="276" w:lineRule="auto"/>
      </w:pPr>
      <w:r>
        <w:t>1. a background gravitational response field exists independently of</w:t>
      </w:r>
    </w:p>
    <w:p>
      <w:pPr>
        <w:pStyle w:val="BodyText"/>
        <w:spacing w:before="0" w:after="120" w:line="276" w:lineRule="auto"/>
      </w:pPr>
      <w:r>
        <w:t>visible matter,</w:t>
      </w:r>
    </w:p>
    <w:p/>
    <w:p>
      <w:pPr>
        <w:pStyle w:val="BodyText"/>
        <w:spacing w:before="0" w:after="120" w:line="276" w:lineRule="auto"/>
      </w:pPr>
      <w:r>
        <w:t>2. baryons modulate the local stiffness through the measured power-law</w:t>
      </w:r>
    </w:p>
    <w:p>
      <w:pPr>
        <w:pStyle w:val="BodyText"/>
        <w:spacing w:before="0" w:after="120" w:line="276" w:lineRule="auto"/>
      </w:pPr>
      <w:r>
        <w:t>coupling to baryonic acceleration,</w:t>
      </w:r>
    </w:p>
    <w:p/>
    <w:p>
      <w:pPr>
        <w:pStyle w:val="BodyText"/>
        <w:spacing w:before="0" w:after="120" w:line="276" w:lineRule="auto"/>
      </w:pPr>
      <w:r>
        <w:t>3. cumulative stiffness is accumulated in an effective non-Euclidean</w:t>
      </w:r>
    </w:p>
    <w:p>
      <w:pPr>
        <w:pStyle w:val="BodyText"/>
        <w:spacing w:before="0" w:after="120" w:line="276" w:lineRule="auto"/>
      </w:pPr>
      <w:r>
        <w:t>radial measure,</w:t>
      </w:r>
    </w:p>
    <w:p/>
    <w:p>
      <w:pPr>
        <w:pStyle w:val="BodyText"/>
        <w:spacing w:before="0" w:after="120" w:line="276" w:lineRule="auto"/>
      </w:pPr>
      <w:r>
        <w:t>4. the observed rotation curve emerges when the cumulative stiffness</w:t>
      </w:r>
    </w:p>
    <w:p>
      <w:pPr>
        <w:pStyle w:val="BodyText"/>
        <w:spacing w:before="0" w:after="120" w:line="276" w:lineRule="auto"/>
      </w:pPr>
      <w:r>
        <w:t>reaches the saturation scale S_c.</w:t>
      </w:r>
    </w:p>
    <w:p/>
    <w:p>
      <w:pPr>
        <w:pStyle w:val="BodyText"/>
        <w:spacing w:before="0" w:after="120" w:line="276" w:lineRule="auto"/>
      </w:pPr>
      <w:r>
        <w:t>2.X.6 Interpretation</w:t>
      </w:r>
    </w:p>
    <w:p/>
    <w:p>
      <w:pPr>
        <w:pStyle w:val="BodyText"/>
        <w:spacing w:before="0" w:after="120" w:line="276" w:lineRule="auto"/>
      </w:pPr>
      <w:r>
        <w:t>The physical interpretation is therefore not that baryons generate the</w:t>
      </w:r>
    </w:p>
    <w:p>
      <w:pPr>
        <w:pStyle w:val="BodyText"/>
        <w:spacing w:before="0" w:after="120" w:line="276" w:lineRule="auto"/>
      </w:pPr>
      <w:r>
        <w:t>entire field, but that they load or bias an ambient response field</w:t>
      </w:r>
    </w:p>
    <w:p>
      <w:pPr>
        <w:pStyle w:val="BodyText"/>
        <w:spacing w:before="0" w:after="120" w:line="276" w:lineRule="auto"/>
      </w:pPr>
      <w:r>
        <w:t>already present in the gravitational sector.</w:t>
      </w:r>
    </w:p>
    <w:p/>
    <w:p>
      <w:pPr>
        <w:pStyle w:val="BodyText"/>
        <w:spacing w:before="0" w:after="120" w:line="276" w:lineRule="auto"/>
      </w:pPr>
      <w:r>
        <w:t>The role of visible matter is to shape the local stiffness profile</w:t>
      </w:r>
    </w:p>
    <w:p>
      <w:pPr>
        <w:pStyle w:val="BodyText"/>
        <w:spacing w:before="0" w:after="120" w:line="276" w:lineRule="auto"/>
      </w:pPr>
      <w:r>
        <w:t>through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( g_b / g_* )^γ,</w:t>
      </w:r>
    </w:p>
    <w:p/>
    <w:p>
      <w:pPr>
        <w:pStyle w:val="BodyText"/>
        <w:spacing w:before="0" w:after="120" w:line="276" w:lineRule="auto"/>
      </w:pPr>
      <w:r>
        <w:t>while the role of geometry is to determine how that modulated stiffness</w:t>
      </w:r>
    </w:p>
    <w:p>
      <w:pPr>
        <w:pStyle w:val="BodyText"/>
        <w:spacing w:before="0" w:after="120" w:line="276" w:lineRule="auto"/>
      </w:pPr>
      <w:r>
        <w:t>accumulates radially through</w:t>
      </w:r>
    </w:p>
    <w:p/>
    <w:p>
      <w:pPr>
        <w:pStyle w:val="Quote"/>
        <w:spacing w:before="0" w:after="80" w:line="240" w:lineRule="auto"/>
        <w:ind w:left="576" w:right="288"/>
      </w:pPr>
      <w:r>
        <w:rPr>
          <w:rFonts w:ascii="Consolas" w:hAnsi="Consolas" w:eastAsia="Consolas"/>
          <w:sz w:val="21"/>
        </w:rPr>
        <w:t>dμ_r = r^κ dr.</w:t>
      </w:r>
    </w:p>
    <w:p/>
    <w:p>
      <w:pPr>
        <w:pStyle w:val="BodyText"/>
        <w:spacing w:before="0" w:after="120" w:line="276" w:lineRule="auto"/>
      </w:pPr>
      <w:r>
        <w:t>This interpretation is more consistent with the empirical structure of</w:t>
      </w:r>
    </w:p>
    <w:p>
      <w:pPr>
        <w:pStyle w:val="BodyText"/>
        <w:spacing w:before="0" w:after="120" w:line="276" w:lineRule="auto"/>
      </w:pPr>
      <w:r>
        <w:t>the model and avoids identifying the baryonic sector as the sole</w:t>
      </w:r>
    </w:p>
    <w:p>
      <w:pPr>
        <w:pStyle w:val="BodyText"/>
        <w:spacing w:before="0" w:after="120" w:line="276" w:lineRule="auto"/>
      </w:pPr>
      <w:r>
        <w:t>ontological origin of the gravitational response field.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A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A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A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A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A5A5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