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CB02" w14:textId="2687543F" w:rsidR="002B2667" w:rsidRDefault="002B2667" w:rsidP="002B2667">
      <w:pPr>
        <w:spacing w:before="360" w:after="120"/>
      </w:pPr>
      <w:r>
        <w:rPr>
          <w:rFonts w:ascii="Calibri" w:hAnsi="Calibri"/>
          <w:b/>
          <w:color w:val="1E2761"/>
          <w:sz w:val="26"/>
        </w:rPr>
        <w:t xml:space="preserve">Autoevaluación — resumen y justificación </w:t>
      </w:r>
    </w:p>
    <w:p w14:paraId="0DFC1094" w14:textId="041EA407" w:rsidR="002B2667" w:rsidRDefault="002B2667" w:rsidP="002B2667">
      <w:pPr>
        <w:spacing w:after="200" w:line="260" w:lineRule="auto"/>
      </w:pPr>
    </w:p>
    <w:tbl>
      <w:tblPr>
        <w:tblW w:w="9350" w:type="dxa"/>
        <w:tblBorders>
          <w:top w:val="single" w:sz="4" w:space="0" w:color="B7C3E0"/>
          <w:left w:val="single" w:sz="4" w:space="0" w:color="B7C3E0"/>
          <w:bottom w:val="single" w:sz="4" w:space="0" w:color="B7C3E0"/>
          <w:right w:val="single" w:sz="4" w:space="0" w:color="B7C3E0"/>
          <w:insideH w:val="single" w:sz="4" w:space="0" w:color="B7C3E0"/>
          <w:insideV w:val="single" w:sz="4" w:space="0" w:color="B7C3E0"/>
        </w:tblBorders>
        <w:tblLook w:val="04A0" w:firstRow="1" w:lastRow="0" w:firstColumn="1" w:lastColumn="0" w:noHBand="0" w:noVBand="1"/>
      </w:tblPr>
      <w:tblGrid>
        <w:gridCol w:w="560"/>
        <w:gridCol w:w="4300"/>
        <w:gridCol w:w="1750"/>
        <w:gridCol w:w="2740"/>
      </w:tblGrid>
      <w:tr w:rsidR="002B2667" w14:paraId="019ED3EA" w14:textId="77777777" w:rsidTr="00B63D42">
        <w:trPr>
          <w:cantSplit/>
          <w:tblHeader/>
        </w:trPr>
        <w:tc>
          <w:tcPr>
            <w:tcW w:w="56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4B331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3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B25D6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75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73DB6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274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74715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2B2667" w14:paraId="1A07BD96" w14:textId="77777777" w:rsidTr="00B63D42">
        <w:trPr>
          <w:cantSplit/>
        </w:trPr>
        <w:tc>
          <w:tcPr>
            <w:tcW w:w="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5EF8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1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C3B52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Describe brevemente el proyecto, justificando relevancia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C74F6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1E7A34"/>
                <w:sz w:val="18"/>
                <w:szCs w:val="18"/>
              </w:rPr>
              <w:t>Completamente logrado</w:t>
            </w:r>
          </w:p>
        </w:tc>
        <w:tc>
          <w:tcPr>
            <w:tcW w:w="2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AF5F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K-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Secure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explica el problema (organizaciones que no saben qué datos sensibles tienen, RUT no reconocido por herramientas genéricas) y su relevancia laboral con un ejemplo concreto (campo “H14510” en SAP).</w:t>
            </w:r>
          </w:p>
        </w:tc>
      </w:tr>
      <w:tr w:rsidR="002B2667" w14:paraId="67D86610" w14:textId="77777777" w:rsidTr="00B63D42">
        <w:trPr>
          <w:cantSplit/>
        </w:trPr>
        <w:tc>
          <w:tcPr>
            <w:tcW w:w="56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0D073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2</w:t>
            </w:r>
          </w:p>
        </w:tc>
        <w:tc>
          <w:tcPr>
            <w:tcW w:w="430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9A504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Relaciona con competencias del perfil de egreso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C711B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1E7A34"/>
                <w:sz w:val="18"/>
                <w:szCs w:val="18"/>
              </w:rPr>
              <w:t>Completamente logrado</w:t>
            </w:r>
          </w:p>
        </w:tc>
        <w:tc>
          <w:tcPr>
            <w:tcW w:w="274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BECCE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Ya especifica qué actividad del Plan de Trabajo demuestra cada competencia (desarrollo de software, algoritmos, gestión de datos, gestión de proyectos), no solo las nombra.</w:t>
            </w:r>
          </w:p>
        </w:tc>
      </w:tr>
      <w:tr w:rsidR="002B2667" w14:paraId="67ACE230" w14:textId="77777777" w:rsidTr="00B63D42">
        <w:trPr>
          <w:cantSplit/>
        </w:trPr>
        <w:tc>
          <w:tcPr>
            <w:tcW w:w="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05BBC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3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C3907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Relaciona con intereses profesionales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49397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B34700"/>
                <w:sz w:val="18"/>
                <w:szCs w:val="18"/>
              </w:rPr>
              <w:t>Logro incipiente</w:t>
            </w:r>
          </w:p>
        </w:tc>
        <w:tc>
          <w:tcPr>
            <w:tcW w:w="2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EDDBA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Sigue siendo el párrafo genérico de equipo (“El equipo tiene interés en ciberseguridad y gestión de datos”) en la guía. Las 3 versiones individuales reales ya existen, pero solo en el informe K-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Secure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— falta trasladarlas a la guía.</w:t>
            </w:r>
          </w:p>
        </w:tc>
      </w:tr>
      <w:tr w:rsidR="002B2667" w14:paraId="052C5456" w14:textId="77777777" w:rsidTr="00B63D42">
        <w:trPr>
          <w:cantSplit/>
        </w:trPr>
        <w:tc>
          <w:tcPr>
            <w:tcW w:w="56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3F6D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4</w:t>
            </w:r>
          </w:p>
        </w:tc>
        <w:tc>
          <w:tcPr>
            <w:tcW w:w="430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41955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Argumenta factibilidad del proyecto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C9889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1E7A34"/>
                <w:sz w:val="18"/>
                <w:szCs w:val="18"/>
              </w:rPr>
              <w:t>Completamente logrado</w:t>
            </w:r>
          </w:p>
        </w:tc>
        <w:tc>
          <w:tcPr>
            <w:tcW w:w="274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4A4A0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Alcance acotado, tecnología conocida, PostgreSQL definido y consistente con Evidencias, más el riesgo de falsos positivos/negativos con su mitigación.</w:t>
            </w:r>
          </w:p>
        </w:tc>
      </w:tr>
      <w:tr w:rsidR="002B2667" w14:paraId="0C0B1F30" w14:textId="77777777" w:rsidTr="00B63D42">
        <w:trPr>
          <w:cantSplit/>
        </w:trPr>
        <w:tc>
          <w:tcPr>
            <w:tcW w:w="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C224A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5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C2974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Formula objetivos claros y coherentes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F264E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1E7A34"/>
                <w:sz w:val="18"/>
                <w:szCs w:val="18"/>
              </w:rPr>
              <w:t>Completamente logrado</w:t>
            </w:r>
          </w:p>
        </w:tc>
        <w:tc>
          <w:tcPr>
            <w:tcW w:w="2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D25AD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Objetivo general + 7 específicos, incluyendo ya los de integración y gestión de proyecto que faltaban antes.</w:t>
            </w:r>
          </w:p>
        </w:tc>
      </w:tr>
      <w:tr w:rsidR="002B2667" w14:paraId="4FA44C89" w14:textId="77777777" w:rsidTr="00B63D42">
        <w:trPr>
          <w:cantSplit/>
        </w:trPr>
        <w:tc>
          <w:tcPr>
            <w:tcW w:w="56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36E7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6</w:t>
            </w:r>
          </w:p>
        </w:tc>
        <w:tc>
          <w:tcPr>
            <w:tcW w:w="430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EF3D1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Propone metodología pertinente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C5FBC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1E7A34"/>
                <w:sz w:val="18"/>
                <w:szCs w:val="18"/>
              </w:rPr>
              <w:t>Completamente logrado</w:t>
            </w:r>
          </w:p>
        </w:tc>
        <w:tc>
          <w:tcPr>
            <w:tcW w:w="274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17BB9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5 etapas de un enfoque ágil, coherentes con los objetivos y el Plan de Trabajo.</w:t>
            </w:r>
          </w:p>
        </w:tc>
      </w:tr>
      <w:tr w:rsidR="002B2667" w14:paraId="2F4BCAC7" w14:textId="77777777" w:rsidTr="00B63D42">
        <w:trPr>
          <w:cantSplit/>
        </w:trPr>
        <w:tc>
          <w:tcPr>
            <w:tcW w:w="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905EC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7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52CFC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Plan de trabajo con recursos, duración, facilitadores y obstaculizadores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BC24D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8A6D00"/>
                <w:sz w:val="18"/>
                <w:szCs w:val="18"/>
              </w:rPr>
              <w:t>Logrado</w:t>
            </w:r>
          </w:p>
        </w:tc>
        <w:tc>
          <w:tcPr>
            <w:tcW w:w="2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9B61A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Tiene recursos, duración y responsable para las 10 actividades, pero la columna Observaciones no usa explícitamente el formato facilitador/obstaculizador — varias notas ya cumplen la función (p.ej. dependencias entre tareas) pero no todas.</w:t>
            </w:r>
          </w:p>
        </w:tc>
      </w:tr>
      <w:tr w:rsidR="002B2667" w14:paraId="730CDFB1" w14:textId="77777777" w:rsidTr="00B63D42">
        <w:trPr>
          <w:cantSplit/>
        </w:trPr>
        <w:tc>
          <w:tcPr>
            <w:tcW w:w="56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F0B23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lastRenderedPageBreak/>
              <w:t>8</w:t>
            </w:r>
          </w:p>
        </w:tc>
        <w:tc>
          <w:tcPr>
            <w:tcW w:w="430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B0533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Determina evidencias, justificándolas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333F2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1E7A34"/>
                <w:sz w:val="18"/>
                <w:szCs w:val="18"/>
              </w:rPr>
              <w:t>Completamente logrado</w:t>
            </w:r>
          </w:p>
        </w:tc>
        <w:tc>
          <w:tcPr>
            <w:tcW w:w="274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C8A28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4 evidencias con tipo, nombre, descripción y justificación clara de cada una.</w:t>
            </w:r>
          </w:p>
        </w:tc>
      </w:tr>
      <w:tr w:rsidR="002B2667" w14:paraId="0C3318BF" w14:textId="77777777" w:rsidTr="00B63D42">
        <w:trPr>
          <w:cantSplit/>
        </w:trPr>
        <w:tc>
          <w:tcPr>
            <w:tcW w:w="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E8E39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9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3038A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Redacción, ortografía y normas de citas/referencias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B8F02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1E7A34"/>
                <w:sz w:val="18"/>
                <w:szCs w:val="18"/>
              </w:rPr>
              <w:t>Completamente logrado</w:t>
            </w:r>
          </w:p>
        </w:tc>
        <w:tc>
          <w:tcPr>
            <w:tcW w:w="2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43AD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Ya existe la sección de Bibliografía con las 2 referencias en formato APA correcto.</w:t>
            </w:r>
          </w:p>
        </w:tc>
      </w:tr>
      <w:tr w:rsidR="002B2667" w14:paraId="65BE711D" w14:textId="77777777" w:rsidTr="00B63D42">
        <w:trPr>
          <w:cantSplit/>
        </w:trPr>
        <w:tc>
          <w:tcPr>
            <w:tcW w:w="56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90326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10</w:t>
            </w:r>
          </w:p>
        </w:tc>
        <w:tc>
          <w:tcPr>
            <w:tcW w:w="430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A7F47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Cumple con el formato del informe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A2A7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1E7A34"/>
                <w:sz w:val="18"/>
                <w:szCs w:val="18"/>
              </w:rPr>
              <w:t>Completamente logrado</w:t>
            </w:r>
          </w:p>
        </w:tc>
        <w:tc>
          <w:tcPr>
            <w:tcW w:w="274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9D507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>El informe K-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Secure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(documento separado) ya tiene portada, índice, 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abstract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EN/ES, Individual 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Conclusions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de los 3 integrantes y 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Reflection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completos — todo relleno, no como preguntas guía.</w:t>
            </w:r>
          </w:p>
        </w:tc>
      </w:tr>
      <w:tr w:rsidR="002B2667" w14:paraId="380B959F" w14:textId="77777777" w:rsidTr="00B63D42">
        <w:trPr>
          <w:cantSplit/>
        </w:trPr>
        <w:tc>
          <w:tcPr>
            <w:tcW w:w="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6643D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11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057EB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Cumple con los indicadores de calidad del perfil de egreso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9B175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8A6D00"/>
                <w:sz w:val="18"/>
                <w:szCs w:val="18"/>
              </w:rPr>
              <w:t>Logrado</w:t>
            </w:r>
          </w:p>
        </w:tc>
        <w:tc>
          <w:tcPr>
            <w:tcW w:w="2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99C3C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8 de 10 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sub-indicadores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cubiertos con claridad en el Plan de Trabajo. Con los 2 ajustes de texto ya redactados (mejoras 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post-prueba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en “Probar y ajustar”, modelo de datos explícito en “Implementar”) subiría a Completamente logrado — confirmen si ya los pegaron.</w:t>
            </w:r>
          </w:p>
        </w:tc>
      </w:tr>
      <w:tr w:rsidR="002B2667" w14:paraId="76FA17D2" w14:textId="77777777" w:rsidTr="00B63D42">
        <w:trPr>
          <w:cantSplit/>
        </w:trPr>
        <w:tc>
          <w:tcPr>
            <w:tcW w:w="56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7B6ED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222222"/>
                <w:sz w:val="18"/>
                <w:szCs w:val="18"/>
              </w:rPr>
              <w:t>12</w:t>
            </w:r>
          </w:p>
        </w:tc>
        <w:tc>
          <w:tcPr>
            <w:tcW w:w="430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1647D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color w:val="222222"/>
                <w:sz w:val="18"/>
                <w:szCs w:val="18"/>
              </w:rPr>
              <w:t>Comunica por escrito en inglés a nivel intermedio alto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8C057" w14:textId="77777777" w:rsidR="002B2667" w:rsidRDefault="002B2667" w:rsidP="00B63D42">
            <w:pPr>
              <w:spacing w:after="40" w:line="260" w:lineRule="auto"/>
            </w:pPr>
            <w:r>
              <w:rPr>
                <w:rFonts w:ascii="Calibri" w:hAnsi="Calibri"/>
                <w:b/>
                <w:bCs/>
                <w:color w:val="1E7A34"/>
                <w:sz w:val="18"/>
                <w:szCs w:val="18"/>
              </w:rPr>
              <w:t>Completamente logrado</w:t>
            </w:r>
          </w:p>
        </w:tc>
        <w:tc>
          <w:tcPr>
            <w:tcW w:w="2740" w:type="dxa"/>
            <w:shd w:val="clear" w:color="auto" w:fill="F2F4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79489" w14:textId="77777777" w:rsidR="002B2667" w:rsidRDefault="002B2667" w:rsidP="00B63D42">
            <w:pPr>
              <w:spacing w:after="40" w:line="260" w:lineRule="auto"/>
            </w:pP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Abstract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, las 3 Individual 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Conclusions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y la 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Reflection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están completos en inglés en el informe K-</w:t>
            </w:r>
            <w:proofErr w:type="spellStart"/>
            <w:r>
              <w:rPr>
                <w:rFonts w:ascii="Calibri" w:hAnsi="Calibri"/>
                <w:color w:val="222222"/>
                <w:sz w:val="17"/>
                <w:szCs w:val="17"/>
              </w:rPr>
              <w:t>Secure</w:t>
            </w:r>
            <w:proofErr w:type="spellEnd"/>
            <w:r>
              <w:rPr>
                <w:rFonts w:ascii="Calibri" w:hAnsi="Calibri"/>
                <w:color w:val="222222"/>
                <w:sz w:val="17"/>
                <w:szCs w:val="17"/>
              </w:rPr>
              <w:t xml:space="preserve"> — ya no quedan preguntas guía sin responder.</w:t>
            </w:r>
          </w:p>
        </w:tc>
      </w:tr>
    </w:tbl>
    <w:p w14:paraId="7370BB23" w14:textId="77777777" w:rsidR="002B2667" w:rsidRDefault="002B2667" w:rsidP="002B2667"/>
    <w:p w14:paraId="48804D8F" w14:textId="77777777" w:rsidR="00345A8C" w:rsidRDefault="00345A8C"/>
    <w:sectPr w:rsidR="00345A8C" w:rsidSect="002B26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8C"/>
    <w:rsid w:val="000E203E"/>
    <w:rsid w:val="002B2667"/>
    <w:rsid w:val="0034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8F519"/>
  <w15:chartTrackingRefBased/>
  <w15:docId w15:val="{5579151F-87C1-4A1B-A1AD-A4AA9CB0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66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5A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A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A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A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A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A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A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A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A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A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A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A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A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A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A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A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4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A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4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A8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45A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A8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45A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A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F. Meza</dc:creator>
  <cp:keywords/>
  <dc:description/>
  <cp:lastModifiedBy>Emanuel F. Meza</cp:lastModifiedBy>
  <cp:revision>2</cp:revision>
  <dcterms:created xsi:type="dcterms:W3CDTF">2026-09-03T14:50:00Z</dcterms:created>
  <dcterms:modified xsi:type="dcterms:W3CDTF">2026-09-03T14:50:00Z</dcterms:modified>
</cp:coreProperties>
</file>