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Cephalopods – Intro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Cozy Cephalopods (CozyC)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Jsou krásní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Jsou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chytří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Jsou sociální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Neomezuje je kostnaté tělo a plavou si v oceánu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Jsou hlavní konkurencí nás obratlovců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Budou tu po nás? Nenapojíme to nějak na klima story? My se tu uvaříme, ale oni a oceány jsou věčné...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Cthullu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Hlubina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Temnota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 chobotnice? Bude nějaký speciální edice pro chobotnice? Chobotnice jsou nejvíc!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Cozy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  <w:t xml:space="preserve">Cephalopods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Sada NFT avatarů. Jejich základem je typ hlavonožce nautilus. Tito hlavonožci by se nacházeli v příjemném, bezpečném a teplém prostředí. Jejich atributy by byly deky, knihy, teplé nápoje, svíčky…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 podtrhuje barevnost, která se vesměs skládá s teplých barev, které jsou jasné, ale nejsou extrémně saturované.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3953545" cy="2588811"/>
            <wp:effectExtent b="0" l="0" r="0" t="0"/>
            <wp:docPr descr="Recess founder: CBD-infused calming beverages could be just as big as  energy drinks... but there's going to be a 'thinning out'" id="2" name="image1.jpg"/>
            <a:graphic>
              <a:graphicData uri="http://schemas.openxmlformats.org/drawingml/2006/picture">
                <pic:pic>
                  <pic:nvPicPr>
                    <pic:cNvPr descr="Recess founder: CBD-infused calming beverages could be just as big as  energy drinks... but there's going to be a 'thinning out'"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3545" cy="2588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 poslední době je v módě příklon k domácímu oblečení. To souvisí i s covid pandemií, kdy bylo více příležitostí k nošení domácího oblečení. Na něj s zaměřuje třeba také značkový merch.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Není moc avatarů, které se operují s pocity bezpečí, emocí a tepla. Tyto avatary by si měly udržet humorný podtón, ale zároveň být více female friendly. Přímou konkurencí by mohli být Pudgy Pengiuns, ale ti zaznamenali v letošním roce úpadek.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Operujeme také s myšlenkou, že v budoucnu bude každý vlastnit více NFT avatarů a bude je střídat podle svojí aktuální nálady.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Části hlavonožce, které se budou měnit. Ne každý hlavonožec musí mít všechny atributy. Atributy budou mít různé úrovně vzácnosti.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Krunýř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Chapadla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Hřeben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Předmět v bližším chapadle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Předmět ve vzdálenějším chapadle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Pokrývka krunýře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Pozadí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  <w:t xml:space="preserve">Crazy Cephalopods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Měli by být součástí roadmapy. Stejně jako u BAYC, získáte Mutant Ape tím, že ho vystavíte mutantnímu séru. Crazy Cephalopods by zešíleli pravděpodobně vinou členství v kultu. I vzhledem k tomu, že jde o hlavonožce by bylo zábavné to napojit na lovecraftovský mytos.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To má výhodu i vzhledem k tomu, že Cthullu je populární postava v meme kultuře, která k NFT avatarům tak daleko (jsou to projevy bottom-up internetové kultury).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Je na tom zábavné, že Crazy Cephalopods manifestují zcela opačnou emoci než Cozy Cephalopods.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Části hlavonožce, které se budou měnit. Ne každý hlavonožec musí mít všechny atributy. Atributy budou mít různé úrovně vzácnosti.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Krunýř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Chapadla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Hřeben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Předmět v bližším chapadle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Předmět ve vzdálenějjším chapadle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Pokrývka hlavy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Pozadí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Traits hlavonožců by poukazovaly na jejich šílenství. Mohou v chapadlech držet bizarní předměty (zvon od záchodu, křída či rtěnka, kterou píší na zeď, nápisy na zdech, papírová čepice, Napoleonská čepice, symboly na těle, Necronomicon, obětní dýka)</w:t>
      </w:r>
    </w:p>
    <w:p w:rsidR="00000000" w:rsidDel="00000000" w:rsidP="00000000" w:rsidRDefault="00000000" w:rsidRPr="00000000" w14:paraId="00000031">
      <w:pPr>
        <w:pStyle w:val="Heading1"/>
        <w:rPr/>
      </w:pPr>
      <w:r w:rsidDel="00000000" w:rsidR="00000000" w:rsidRPr="00000000">
        <w:rPr>
          <w:rtl w:val="0"/>
        </w:rPr>
        <w:t xml:space="preserve">Cthtullu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Do roadmapy dát limitovanou edici Cthulhu (Cthullu je public domain od roku 1987). Nabízí se to vzhledem k tomu, že hlavonožci mají podobnou fyzickou dispozici.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Vzhledem k tomu, že NFT avatary ukazují svůj potenciál se transformovat jako postavy v zábavním průmyslu, bylo užitečné, aby měly postavy mezi sebou vztahy. V tomto případě jsou to šílení uctívači kultu Cthullu (Crazy Cephalopods) a různé verze Cthulhu.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Calibri" w:cs="Calibri" w:eastAsia="Calibri" w:hAnsi="Calibri"/>
          <w:b w:val="1"/>
          <w:color w:val="44546a"/>
          <w:sz w:val="32"/>
          <w:szCs w:val="32"/>
          <w:rtl w:val="0"/>
        </w:rPr>
        <w:t xml:space="preserve">Blockchainová hra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Crazy Cephalopods by se mohli uskupovat sektách pod konkrétními Cthulhus. Mohl by to být základ pro blockchainové hry.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0"/>
          <w:i w:val="0"/>
          <w:smallCaps w:val="0"/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Loděnky 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02122"/>
          <w:sz w:val="21"/>
          <w:szCs w:val="21"/>
          <w:rtl w:val="0"/>
        </w:rPr>
        <w:t xml:space="preserve">pohybují schránkou napřed, což činí jejich pohyb částečně chaotickým.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02122"/>
          <w:sz w:val="21"/>
          <w:szCs w:val="21"/>
          <w:vertAlign w:val="superscript"/>
        </w:rPr>
        <w:footnoteReference w:customMarkFollows="0" w:id="0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02122"/>
          <w:sz w:val="21"/>
          <w:szCs w:val="21"/>
          <w:rtl w:val="0"/>
        </w:rPr>
        <w:t xml:space="preserve"> Loděnky můžeme nalézt až půl kilometru pod hladinou moře. Za potravu jim slouží menší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1"/>
            <w:szCs w:val="21"/>
            <w:u w:val="single"/>
            <w:rtl w:val="0"/>
          </w:rPr>
          <w:t xml:space="preserve">rybky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02122"/>
          <w:sz w:val="21"/>
          <w:szCs w:val="21"/>
          <w:rtl w:val="0"/>
        </w:rPr>
        <w:t xml:space="preserve"> a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1"/>
            <w:szCs w:val="21"/>
            <w:u w:val="single"/>
            <w:rtl w:val="0"/>
          </w:rPr>
          <w:t xml:space="preserve">korýši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02122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0"/>
          <w:i w:val="0"/>
          <w:smallCaps w:val="0"/>
          <w:color w:val="202122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02122"/>
          <w:sz w:val="21"/>
          <w:szCs w:val="21"/>
          <w:rtl w:val="0"/>
        </w:rPr>
        <w:t xml:space="preserve">Cephallopodové uctívají Cthullu v hlubinách a snaží se vyhladit lidstvo a zastavit klimatickou změnu.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0"/>
          <w:i w:val="0"/>
          <w:smallCaps w:val="0"/>
          <w:color w:val="202122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02122"/>
          <w:sz w:val="21"/>
          <w:szCs w:val="21"/>
          <w:rtl w:val="0"/>
        </w:rPr>
        <w:t xml:space="preserve">Kolektovat předměty, které jsou potřeba k vyvolání rituálu.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0"/>
          <w:i w:val="0"/>
          <w:smallCaps w:val="0"/>
          <w:color w:val="202122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02122"/>
          <w:sz w:val="21"/>
          <w:szCs w:val="21"/>
          <w:rtl w:val="0"/>
        </w:rPr>
        <w:t xml:space="preserve">Doom points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0"/>
          <w:i w:val="0"/>
          <w:smallCaps w:val="0"/>
          <w:color w:val="202122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02122"/>
          <w:sz w:val="21"/>
          <w:szCs w:val="21"/>
          <w:rtl w:val="0"/>
        </w:rPr>
        <w:t xml:space="preserve">ElderOnes - vyhlazují lidstvo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0"/>
          <w:i w:val="0"/>
          <w:smallCaps w:val="0"/>
          <w:color w:val="202122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02122"/>
          <w:sz w:val="21"/>
          <w:szCs w:val="21"/>
          <w:rtl w:val="0"/>
        </w:rPr>
        <w:t xml:space="preserve">Šogoti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0"/>
          <w:i w:val="0"/>
          <w:smallCaps w:val="0"/>
          <w:color w:val="202122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02122"/>
          <w:sz w:val="21"/>
          <w:szCs w:val="21"/>
          <w:rtl w:val="0"/>
        </w:rPr>
        <w:t xml:space="preserve">2D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0"/>
          <w:i w:val="0"/>
          <w:smallCaps w:val="0"/>
          <w:color w:val="202122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02122"/>
          <w:sz w:val="21"/>
          <w:szCs w:val="21"/>
          <w:rtl w:val="0"/>
        </w:rPr>
        <w:t xml:space="preserve">Hra - intro – vybrat na prachy 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0"/>
          <w:i w:val="0"/>
          <w:smallCaps w:val="0"/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0"/>
          <w:i w:val="0"/>
          <w:smallCaps w:val="0"/>
          <w:color w:val="202122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02122"/>
          <w:sz w:val="21"/>
          <w:szCs w:val="21"/>
          <w:rtl w:val="0"/>
        </w:rPr>
        <w:t xml:space="preserve">8.4.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b w:val="0"/>
          <w:i w:val="0"/>
          <w:smallCaps w:val="0"/>
          <w:color w:val="202122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02122"/>
          <w:sz w:val="21"/>
          <w:szCs w:val="21"/>
          <w:rtl w:val="0"/>
        </w:rPr>
        <w:t xml:space="preserve">Story: 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0"/>
          <w:i w:val="0"/>
          <w:smallCaps w:val="0"/>
          <w:color w:val="202122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02122"/>
          <w:sz w:val="21"/>
          <w:szCs w:val="21"/>
          <w:rtl w:val="0"/>
        </w:rPr>
        <w:t xml:space="preserve">Cozy C jsou hodní a žijí tu s námi v moři stamiliony let. Nevadili jsme jim. Jenže pak jsme začali pálit zbytky mrtvých dinosaurů a jejich prostředí zaplavovat odpadky.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b w:val="0"/>
          <w:i w:val="0"/>
          <w:smallCaps w:val="0"/>
          <w:color w:val="202122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02122"/>
          <w:sz w:val="21"/>
          <w:szCs w:val="21"/>
          <w:rtl w:val="0"/>
        </w:rPr>
        <w:t xml:space="preserve">Cozy C opustili svoji cozyness a stavájí se z nich Crazy C.  ??Jako varování na nás seslali Cthulhu??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b w:val="0"/>
          <w:i w:val="0"/>
          <w:smallCaps w:val="0"/>
          <w:color w:val="202122"/>
          <w:sz w:val="21"/>
          <w:szCs w:val="21"/>
        </w:rPr>
      </w:pP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color w:val="0563c1"/>
            <w:sz w:val="21"/>
            <w:szCs w:val="21"/>
            <w:u w:val="single"/>
            <w:rtl w:val="0"/>
          </w:rPr>
          <w:t xml:space="preserve">https://en.wikipedia.org/wiki/Cthulhu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0"/>
          <w:i w:val="0"/>
          <w:smallCaps w:val="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b w:val="0"/>
          <w:i w:val="0"/>
          <w:smallCaps w:val="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z w:val="21"/>
          <w:szCs w:val="21"/>
          <w:rtl w:val="0"/>
        </w:rPr>
        <w:t xml:space="preserve">Tabulka - vždy povinné prvky</w:t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15"/>
        <w:gridCol w:w="3585"/>
        <w:gridCol w:w="3660"/>
        <w:tblGridChange w:id="0">
          <w:tblGrid>
            <w:gridCol w:w="2115"/>
            <w:gridCol w:w="3585"/>
            <w:gridCol w:w="36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b w:val="0"/>
                <w:i w:val="0"/>
                <w:smallCaps w:val="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b w:val="0"/>
                <w:i w:val="0"/>
                <w:smallCaps w:val="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z w:val="21"/>
                <w:szCs w:val="21"/>
                <w:rtl w:val="0"/>
              </w:rPr>
              <w:t xml:space="preserve">CozyC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b w:val="0"/>
                <w:i w:val="0"/>
                <w:smallCaps w:val="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z w:val="21"/>
                <w:szCs w:val="21"/>
                <w:rtl w:val="0"/>
              </w:rPr>
              <w:t xml:space="preserve">CrazyC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b w:val="0"/>
                <w:i w:val="0"/>
                <w:smallCaps w:val="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z w:val="21"/>
                <w:szCs w:val="21"/>
                <w:rtl w:val="0"/>
              </w:rPr>
              <w:t xml:space="preserve">Oko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b w:val="0"/>
                <w:i w:val="0"/>
                <w:smallCaps w:val="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b w:val="0"/>
                <w:i w:val="0"/>
                <w:smallCaps w:val="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b w:val="0"/>
                <w:i w:val="0"/>
                <w:smallCaps w:val="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z w:val="21"/>
                <w:szCs w:val="21"/>
                <w:rtl w:val="0"/>
              </w:rPr>
              <w:t xml:space="preserve">Chapadla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b w:val="0"/>
                <w:i w:val="0"/>
                <w:smallCaps w:val="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b w:val="0"/>
                <w:i w:val="0"/>
                <w:smallCaps w:val="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b w:val="0"/>
                <w:i w:val="0"/>
                <w:smallCaps w:val="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z w:val="21"/>
                <w:szCs w:val="21"/>
                <w:rtl w:val="0"/>
              </w:rPr>
              <w:t xml:space="preserve">Krunýř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b w:val="0"/>
                <w:i w:val="0"/>
                <w:smallCaps w:val="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b w:val="0"/>
                <w:i w:val="0"/>
                <w:smallCaps w:val="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b w:val="0"/>
                <w:i w:val="0"/>
                <w:smallCaps w:val="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z w:val="21"/>
                <w:szCs w:val="21"/>
                <w:rtl w:val="0"/>
              </w:rPr>
              <w:t xml:space="preserve">Hřeben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b w:val="0"/>
                <w:i w:val="0"/>
                <w:smallCaps w:val="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b w:val="0"/>
                <w:i w:val="0"/>
                <w:smallCaps w:val="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b w:val="0"/>
                <w:i w:val="0"/>
                <w:smallCaps w:val="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z w:val="21"/>
                <w:szCs w:val="21"/>
                <w:rtl w:val="0"/>
              </w:rPr>
              <w:t xml:space="preserve">Pozadí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b w:val="0"/>
                <w:i w:val="0"/>
                <w:smallCaps w:val="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b w:val="0"/>
                <w:i w:val="0"/>
                <w:smallCaps w:val="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Mintování a kombinace:</w:t>
      </w:r>
    </w:p>
    <w:p w:rsidR="00000000" w:rsidDel="00000000" w:rsidP="00000000" w:rsidRDefault="00000000" w:rsidRPr="00000000" w14:paraId="0000005C">
      <w:pPr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Možnost 1) Je vymintováno XY NFTček a kupující si losuje jednu z nich</w:t>
      </w:r>
    </w:p>
    <w:p w:rsidR="00000000" w:rsidDel="00000000" w:rsidP="00000000" w:rsidRDefault="00000000" w:rsidRPr="00000000" w14:paraId="0000005D">
      <w:pPr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Možnost 2) Po zaplacení se vygeneruje náhodné NFT (může být s pravidlem aby se neopakovaly stejné kombinace) a to se transferne na jeho peněženku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/>
        <w:ind w:left="720" w:hanging="360"/>
        <w:rPr>
          <w:color w:val="202122"/>
          <w:sz w:val="21"/>
          <w:szCs w:val="21"/>
          <w:u w:val="none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Traits: budeme mít traits a určíme jim pravděpodobnost ve výběru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/>
        <w:ind w:left="720" w:hanging="360"/>
        <w:rPr>
          <w:color w:val="202122"/>
          <w:sz w:val="21"/>
          <w:szCs w:val="21"/>
          <w:u w:val="none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Když zaplatíš za mintování NFT (klient), tak program vygeneruje (vybere) traits podle určených pravděpodobností 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color w:val="202122"/>
          <w:sz w:val="21"/>
          <w:szCs w:val="21"/>
          <w:u w:val="none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Následně se z toho vytvoří png</w:t>
      </w:r>
    </w:p>
    <w:p w:rsidR="00000000" w:rsidDel="00000000" w:rsidP="00000000" w:rsidRDefault="00000000" w:rsidRPr="00000000" w14:paraId="00000061">
      <w:pPr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Tabulka mintnutých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2"/>
                <w:sz w:val="21"/>
                <w:szCs w:val="21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rtl w:val="0"/>
              </w:rPr>
              <w:t xml:space="preserve">hash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2"/>
                <w:sz w:val="21"/>
                <w:szCs w:val="21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rtl w:val="0"/>
              </w:rPr>
              <w:t xml:space="preserve">traits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2"/>
                <w:sz w:val="21"/>
                <w:szCs w:val="21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rtl w:val="0"/>
              </w:rPr>
              <w:t xml:space="preserve">Chipotle#1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2"/>
                <w:sz w:val="21"/>
                <w:szCs w:val="21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rtl w:val="0"/>
              </w:rPr>
              <w:t xml:space="preserve">hlava1,břicho5,...</w:t>
            </w:r>
          </w:p>
        </w:tc>
      </w:tr>
    </w:tbl>
    <w:p w:rsidR="00000000" w:rsidDel="00000000" w:rsidP="00000000" w:rsidRDefault="00000000" w:rsidRPr="00000000" w14:paraId="00000067">
      <w:pPr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Program mintování: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color w:val="202122"/>
          <w:sz w:val="21"/>
          <w:szCs w:val="21"/>
          <w:u w:val="none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napsat si vlastní program v R (Pythonu) uplatnil by pravidla omezení (nesmí již být břicho5):</w:t>
      </w:r>
    </w:p>
    <w:p w:rsidR="00000000" w:rsidDel="00000000" w:rsidP="00000000" w:rsidRDefault="00000000" w:rsidRPr="00000000" w14:paraId="0000006A">
      <w:pPr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podle pravidel vygeneruj kombinace:</w:t>
      </w:r>
    </w:p>
    <w:p w:rsidR="00000000" w:rsidDel="00000000" w:rsidP="00000000" w:rsidRDefault="00000000" w:rsidRPr="00000000" w14:paraId="0000006B">
      <w:pPr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Chipotle#2: hlava1, břicho3,...</w:t>
      </w:r>
    </w:p>
    <w:p w:rsidR="00000000" w:rsidDel="00000000" w:rsidP="00000000" w:rsidRDefault="00000000" w:rsidRPr="00000000" w14:paraId="0000006C">
      <w:pPr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Na základě generování printni (kombinuj) obrázek 3000x2000 px ve formátu png a kombinuj hlava1, břicho3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color w:val="202122"/>
          <w:sz w:val="21"/>
          <w:szCs w:val="21"/>
          <w:u w:val="none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UDělat to v Mintables (kde to vytvoří obrázky podle dodaných vrstev a traitů)</w:t>
      </w:r>
    </w:p>
    <w:p w:rsidR="00000000" w:rsidDel="00000000" w:rsidP="00000000" w:rsidRDefault="00000000" w:rsidRPr="00000000" w14:paraId="0000006E">
      <w:pPr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Mintování na blockchainu: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/>
        <w:ind w:left="720" w:hanging="360"/>
        <w:rPr>
          <w:color w:val="202122"/>
          <w:sz w:val="21"/>
          <w:szCs w:val="21"/>
          <w:u w:val="none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tatum.io API call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color w:val="202122"/>
          <w:sz w:val="21"/>
          <w:szCs w:val="21"/>
          <w:u w:val="none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magic eden mint (jestli to jde)</w:t>
      </w:r>
    </w:p>
    <w:p w:rsidR="00000000" w:rsidDel="00000000" w:rsidP="00000000" w:rsidRDefault="00000000" w:rsidRPr="00000000" w14:paraId="00000071">
      <w:pPr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Potřebný počet traits: </w:t>
      </w:r>
    </w:p>
    <w:p w:rsidR="00000000" w:rsidDel="00000000" w:rsidP="00000000" w:rsidRDefault="00000000" w:rsidRPr="00000000" w14:paraId="00000072">
      <w:pPr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kolik je traits? kolik mutací jednoho traitu?</w:t>
      </w:r>
    </w:p>
    <w:p w:rsidR="00000000" w:rsidDel="00000000" w:rsidP="00000000" w:rsidRDefault="00000000" w:rsidRPr="00000000" w14:paraId="00000073">
      <w:pPr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Zbyněk Machát" w:id="0" w:date="2022-03-28T02:07:00Z"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https://en.wikipedia.org/wiki/Cephalopod_intelligence</w:t>
      </w:r>
    </w:p>
  </w:comment>
  <w:comment w:author="Zbyněk Machát" w:id="1" w:date="2022-03-28T02:02:00Z"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Chtělo by to úvod o Cephalopods  - proč oni. Kde se vzali, co na Cthullu, a tak... ty to tady máš trochu na konci, ale tím by to mělo začít. Poč oni, kde se vzali, proč mají tolik chapadel, atd...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76" w15:done="0"/>
  <w15:commentEx w15:paraId="0000007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</w:t>
      </w:r>
      <w:hyperlink r:id="rId1">
        <w:r w:rsidDel="00000000" w:rsidR="00000000" w:rsidRPr="00000000">
          <w:rPr>
            <w:color w:val="1155cc"/>
            <w:u w:val="single"/>
            <w:rtl w:val="0"/>
          </w:rPr>
          <w:t xml:space="preserve">https://cs.wikipedia.org/wiki/Lod%C4%9Bnkovit%C3%AD</w:t>
        </w:r>
      </w:hyperlink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color w:val="44546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D761C"/>
    <w:pPr>
      <w:keepNext w:val="1"/>
      <w:keepLines w:val="1"/>
      <w:spacing w:after="0" w:before="240"/>
      <w:outlineLvl w:val="0"/>
    </w:pPr>
    <w:rPr>
      <w:rFonts w:cstheme="minorHAnsi" w:eastAsiaTheme="majorEastAsia"/>
      <w:b w:val="1"/>
      <w:bCs w:val="1"/>
      <w:color w:val="44546a" w:themeColor="text2"/>
      <w:sz w:val="32"/>
      <w:szCs w:val="32"/>
      <w:lang w:val="cs-CZ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31EAD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2D761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D761C"/>
  </w:style>
  <w:style w:type="paragraph" w:styleId="Footer">
    <w:name w:val="footer"/>
    <w:basedOn w:val="Normal"/>
    <w:link w:val="FooterChar"/>
    <w:uiPriority w:val="99"/>
    <w:unhideWhenUsed w:val="1"/>
    <w:rsid w:val="002D761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D761C"/>
  </w:style>
  <w:style w:type="character" w:styleId="Heading1Char" w:customStyle="1">
    <w:name w:val="Heading 1 Char"/>
    <w:basedOn w:val="DefaultParagraphFont"/>
    <w:link w:val="Heading1"/>
    <w:uiPriority w:val="9"/>
    <w:rsid w:val="002D761C"/>
    <w:rPr>
      <w:rFonts w:cstheme="minorHAnsi" w:eastAsiaTheme="majorEastAsia"/>
      <w:b w:val="1"/>
      <w:bCs w:val="1"/>
      <w:color w:val="44546a" w:themeColor="text2"/>
      <w:sz w:val="32"/>
      <w:szCs w:val="32"/>
      <w:lang w:val="cs-CZ"/>
    </w:rPr>
  </w:style>
  <w:style w:type="paragraph" w:styleId="NoSpacing">
    <w:name w:val="No Spacing"/>
    <w:uiPriority w:val="1"/>
    <w:qFormat w:val="1"/>
    <w:rsid w:val="00B50476"/>
    <w:pPr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s.wikipedia.org/wiki/Ryby" TargetMode="External"/><Relationship Id="rId10" Type="http://schemas.openxmlformats.org/officeDocument/2006/relationships/image" Target="media/image1.jpg"/><Relationship Id="rId13" Type="http://schemas.openxmlformats.org/officeDocument/2006/relationships/hyperlink" Target="https://en.wikipedia.org/wiki/Cthulhu" TargetMode="External"/><Relationship Id="rId12" Type="http://schemas.openxmlformats.org/officeDocument/2006/relationships/hyperlink" Target="https://cs.wikipedia.org/wiki/Kor%C3%BD%C5%A1i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microsoft.com/office/2011/relationships/commentsExtended" Target="commentsExtended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cs.wikipedia.org/wiki/Lod%C4%9Bnkovit%C3%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yHP+oDTjryxD3do7jpeh1YxN0Q==">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2022-03-28T02:41:00Z</dcterms:created>
  <dc:creator>Ondřej Holub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0x01010046B4CBA8752D9E4DAB4BFA44C0B23516</vt:lpwstr>
  </property>
</Properties>
</file>