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B7C" w:rsidRPr="00346B7C" w:rsidRDefault="00346B7C" w:rsidP="00346B7C">
      <w:pPr>
        <w:pStyle w:val="NormalWeb"/>
        <w:rPr>
          <w:rFonts w:ascii="Arial Black" w:hAnsi="Arial Black"/>
          <w:b/>
          <w:sz w:val="32"/>
          <w:szCs w:val="32"/>
        </w:rPr>
      </w:pPr>
      <w:r w:rsidRPr="00346B7C">
        <w:rPr>
          <w:rFonts w:ascii="Arial Black" w:hAnsi="Arial Black"/>
          <w:b/>
          <w:sz w:val="32"/>
          <w:szCs w:val="32"/>
        </w:rPr>
        <w:t xml:space="preserve"> Day 04 report</w:t>
      </w:r>
    </w:p>
    <w:p w:rsidR="00346B7C" w:rsidRPr="00346B7C" w:rsidRDefault="00346B7C" w:rsidP="00346B7C">
      <w:pPr>
        <w:pStyle w:val="NormalWeb"/>
        <w:rPr>
          <w:rFonts w:ascii="Arial" w:hAnsi="Arial" w:cs="Arial"/>
          <w:sz w:val="28"/>
          <w:szCs w:val="28"/>
        </w:rPr>
      </w:pPr>
      <w:r w:rsidRPr="00346B7C">
        <w:rPr>
          <w:rStyle w:val="Strong"/>
          <w:rFonts w:ascii="Arial" w:hAnsi="Arial" w:cs="Arial"/>
          <w:sz w:val="28"/>
          <w:szCs w:val="28"/>
        </w:rPr>
        <w:t>Dashboard Summary – Tech Product Sales (MySQL Source)</w:t>
      </w:r>
      <w:r w:rsidRPr="00346B7C">
        <w:rPr>
          <w:rFonts w:ascii="Arial" w:hAnsi="Arial" w:cs="Arial"/>
          <w:sz w:val="28"/>
          <w:szCs w:val="28"/>
        </w:rPr>
        <w:br/>
        <w:t xml:space="preserve">This Power BI dashboard presents an analysis of </w:t>
      </w:r>
      <w:r w:rsidRPr="00346B7C">
        <w:rPr>
          <w:rStyle w:val="Strong"/>
          <w:rFonts w:ascii="Arial" w:hAnsi="Arial" w:cs="Arial"/>
          <w:sz w:val="28"/>
          <w:szCs w:val="28"/>
        </w:rPr>
        <w:t>tech product sales data sourced from a MySQL database</w:t>
      </w:r>
      <w:r w:rsidRPr="00346B7C">
        <w:rPr>
          <w:rFonts w:ascii="Arial" w:hAnsi="Arial" w:cs="Arial"/>
          <w:sz w:val="28"/>
          <w:szCs w:val="28"/>
        </w:rPr>
        <w:t>. It highlights overall sales performance, product-wise contribution, customer purchasing trends, and regional distribution.</w:t>
      </w:r>
    </w:p>
    <w:p w:rsidR="00346B7C" w:rsidRPr="00346B7C" w:rsidRDefault="00346B7C" w:rsidP="00346B7C">
      <w:pPr>
        <w:pStyle w:val="NormalWeb"/>
        <w:rPr>
          <w:rFonts w:ascii="Arial" w:hAnsi="Arial" w:cs="Arial"/>
          <w:sz w:val="28"/>
          <w:szCs w:val="28"/>
        </w:rPr>
      </w:pPr>
      <w:r w:rsidRPr="00346B7C">
        <w:rPr>
          <w:rStyle w:val="Strong"/>
          <w:rFonts w:ascii="Arial" w:hAnsi="Arial" w:cs="Arial"/>
          <w:sz w:val="28"/>
          <w:szCs w:val="28"/>
        </w:rPr>
        <w:t>Key insights:</w:t>
      </w:r>
      <w:bookmarkStart w:id="0" w:name="_GoBack"/>
      <w:bookmarkEnd w:id="0"/>
    </w:p>
    <w:p w:rsidR="00346B7C" w:rsidRPr="00346B7C" w:rsidRDefault="00346B7C" w:rsidP="00346B7C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46B7C">
        <w:rPr>
          <w:rStyle w:val="Strong"/>
          <w:rFonts w:ascii="Arial" w:hAnsi="Arial" w:cs="Arial"/>
          <w:sz w:val="28"/>
          <w:szCs w:val="28"/>
        </w:rPr>
        <w:t>Total Sales:</w:t>
      </w:r>
      <w:r w:rsidRPr="00346B7C">
        <w:rPr>
          <w:rFonts w:ascii="Arial" w:hAnsi="Arial" w:cs="Arial"/>
          <w:sz w:val="28"/>
          <w:szCs w:val="28"/>
        </w:rPr>
        <w:t xml:space="preserve"> ₹51M</w:t>
      </w:r>
    </w:p>
    <w:p w:rsidR="00346B7C" w:rsidRPr="00346B7C" w:rsidRDefault="00346B7C" w:rsidP="00346B7C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46B7C">
        <w:rPr>
          <w:rStyle w:val="Strong"/>
          <w:rFonts w:ascii="Arial" w:hAnsi="Arial" w:cs="Arial"/>
          <w:sz w:val="28"/>
          <w:szCs w:val="28"/>
        </w:rPr>
        <w:t>Total Quantity Sold:</w:t>
      </w:r>
      <w:r w:rsidRPr="00346B7C">
        <w:rPr>
          <w:rFonts w:ascii="Arial" w:hAnsi="Arial" w:cs="Arial"/>
          <w:sz w:val="28"/>
          <w:szCs w:val="28"/>
        </w:rPr>
        <w:t xml:space="preserve"> 4,899 units</w:t>
      </w:r>
    </w:p>
    <w:p w:rsidR="00346B7C" w:rsidRPr="00346B7C" w:rsidRDefault="00346B7C" w:rsidP="00346B7C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46B7C">
        <w:rPr>
          <w:rStyle w:val="Strong"/>
          <w:rFonts w:ascii="Arial" w:hAnsi="Arial" w:cs="Arial"/>
          <w:sz w:val="28"/>
          <w:szCs w:val="28"/>
        </w:rPr>
        <w:t>Product Performance:</w:t>
      </w:r>
      <w:r w:rsidRPr="00346B7C">
        <w:rPr>
          <w:rFonts w:ascii="Arial" w:hAnsi="Arial" w:cs="Arial"/>
          <w:sz w:val="28"/>
          <w:szCs w:val="28"/>
        </w:rPr>
        <w:t xml:space="preserve"> Strong sales from products such as Smartphones, Laptops, Tablets, Cameras, Printers, and External Hard Drives</w:t>
      </w:r>
    </w:p>
    <w:p w:rsidR="00346B7C" w:rsidRPr="00346B7C" w:rsidRDefault="00346B7C" w:rsidP="00346B7C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46B7C">
        <w:rPr>
          <w:rStyle w:val="Strong"/>
          <w:rFonts w:ascii="Arial" w:hAnsi="Arial" w:cs="Arial"/>
          <w:sz w:val="28"/>
          <w:szCs w:val="28"/>
        </w:rPr>
        <w:t>Time Analysis:</w:t>
      </w:r>
      <w:r w:rsidRPr="00346B7C">
        <w:rPr>
          <w:rFonts w:ascii="Arial" w:hAnsi="Arial" w:cs="Arial"/>
          <w:sz w:val="28"/>
          <w:szCs w:val="28"/>
        </w:rPr>
        <w:t xml:space="preserve"> Monthly trends show variations in sales and quantities</w:t>
      </w:r>
    </w:p>
    <w:p w:rsidR="00346B7C" w:rsidRPr="00346B7C" w:rsidRDefault="00346B7C" w:rsidP="00346B7C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46B7C">
        <w:rPr>
          <w:rStyle w:val="Strong"/>
          <w:rFonts w:ascii="Arial" w:hAnsi="Arial" w:cs="Arial"/>
          <w:sz w:val="28"/>
          <w:szCs w:val="28"/>
        </w:rPr>
        <w:t>Geographical View:</w:t>
      </w:r>
      <w:r w:rsidRPr="00346B7C">
        <w:rPr>
          <w:rFonts w:ascii="Arial" w:hAnsi="Arial" w:cs="Arial"/>
          <w:sz w:val="28"/>
          <w:szCs w:val="28"/>
        </w:rPr>
        <w:t xml:space="preserve"> Sales distribution across different states and countries</w:t>
      </w:r>
    </w:p>
    <w:p w:rsidR="00346B7C" w:rsidRPr="00346B7C" w:rsidRDefault="00346B7C" w:rsidP="00346B7C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46B7C">
        <w:rPr>
          <w:rStyle w:val="Strong"/>
          <w:rFonts w:ascii="Arial" w:hAnsi="Arial" w:cs="Arial"/>
          <w:sz w:val="28"/>
          <w:szCs w:val="28"/>
        </w:rPr>
        <w:t>Payment Analysis:</w:t>
      </w:r>
      <w:r w:rsidRPr="00346B7C">
        <w:rPr>
          <w:rFonts w:ascii="Arial" w:hAnsi="Arial" w:cs="Arial"/>
          <w:sz w:val="28"/>
          <w:szCs w:val="28"/>
        </w:rPr>
        <w:t xml:space="preserve"> Multiple payment modes (Cash, UPI, Credit Card, Debit Card, Net Banking) used by customers</w:t>
      </w:r>
    </w:p>
    <w:p w:rsidR="00346B7C" w:rsidRPr="00346B7C" w:rsidRDefault="00346B7C" w:rsidP="00346B7C">
      <w:pPr>
        <w:pStyle w:val="NormalWeb"/>
        <w:rPr>
          <w:rFonts w:ascii="Arial" w:hAnsi="Arial" w:cs="Arial"/>
          <w:sz w:val="28"/>
          <w:szCs w:val="28"/>
        </w:rPr>
      </w:pPr>
      <w:r w:rsidRPr="00346B7C">
        <w:rPr>
          <w:rStyle w:val="Strong"/>
          <w:rFonts w:ascii="Arial" w:hAnsi="Arial" w:cs="Arial"/>
          <w:sz w:val="28"/>
          <w:szCs w:val="28"/>
        </w:rPr>
        <w:t>Data Source:</w:t>
      </w:r>
    </w:p>
    <w:p w:rsidR="00346B7C" w:rsidRPr="00346B7C" w:rsidRDefault="00346B7C" w:rsidP="00346B7C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46B7C">
        <w:rPr>
          <w:rStyle w:val="Strong"/>
          <w:rFonts w:ascii="Arial" w:hAnsi="Arial" w:cs="Arial"/>
          <w:sz w:val="28"/>
          <w:szCs w:val="28"/>
        </w:rPr>
        <w:t>Database:</w:t>
      </w:r>
      <w:r w:rsidRPr="00346B7C">
        <w:rPr>
          <w:rFonts w:ascii="Arial" w:hAnsi="Arial" w:cs="Arial"/>
          <w:sz w:val="28"/>
          <w:szCs w:val="28"/>
        </w:rPr>
        <w:t xml:space="preserve"> MySQL</w:t>
      </w:r>
    </w:p>
    <w:p w:rsidR="00346B7C" w:rsidRPr="00346B7C" w:rsidRDefault="00346B7C" w:rsidP="00346B7C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46B7C">
        <w:rPr>
          <w:rStyle w:val="Strong"/>
          <w:rFonts w:ascii="Arial" w:hAnsi="Arial" w:cs="Arial"/>
          <w:sz w:val="28"/>
          <w:szCs w:val="28"/>
        </w:rPr>
        <w:t>Dataset:</w:t>
      </w:r>
      <w:r w:rsidRPr="00346B7C">
        <w:rPr>
          <w:rFonts w:ascii="Arial" w:hAnsi="Arial" w:cs="Arial"/>
          <w:sz w:val="28"/>
          <w:szCs w:val="28"/>
        </w:rPr>
        <w:t xml:space="preserve"> Tech Product Sales Data</w:t>
      </w:r>
    </w:p>
    <w:p w:rsidR="00346B7C" w:rsidRPr="00346B7C" w:rsidRDefault="00346B7C" w:rsidP="00346B7C">
      <w:pPr>
        <w:pStyle w:val="NormalWeb"/>
        <w:rPr>
          <w:rFonts w:ascii="Arial" w:hAnsi="Arial" w:cs="Arial"/>
          <w:sz w:val="28"/>
          <w:szCs w:val="28"/>
        </w:rPr>
      </w:pPr>
    </w:p>
    <w:p w:rsidR="00690968" w:rsidRDefault="00346B7C"/>
    <w:sectPr w:rsidR="00690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57C73"/>
    <w:multiLevelType w:val="multilevel"/>
    <w:tmpl w:val="24F6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54B10"/>
    <w:multiLevelType w:val="multilevel"/>
    <w:tmpl w:val="E80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752"/>
    <w:rsid w:val="00346B7C"/>
    <w:rsid w:val="00515218"/>
    <w:rsid w:val="00A37752"/>
    <w:rsid w:val="00D2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DC0D"/>
  <w15:chartTrackingRefBased/>
  <w15:docId w15:val="{08F46251-E8EC-4C34-A1C4-8AD62853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6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6B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97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2026-01-22T10:05:00Z</dcterms:created>
  <dcterms:modified xsi:type="dcterms:W3CDTF">2026-01-22T10:06:00Z</dcterms:modified>
</cp:coreProperties>
</file>