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08BA" w14:textId="1394DBBD" w:rsidR="00F00362" w:rsidRDefault="009E368D">
      <w:r w:rsidRPr="009E368D">
        <w:t>mcp-server/artifacts/week-05/keysy-affordability-tool-inspector-demo.&lt;ext&gt;</w:t>
      </w:r>
    </w:p>
    <w:sectPr w:rsidR="00F00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1D8"/>
    <w:rsid w:val="009C63E9"/>
    <w:rsid w:val="009E368D"/>
    <w:rsid w:val="00AF41D8"/>
    <w:rsid w:val="00C16835"/>
    <w:rsid w:val="00C95BD9"/>
    <w:rsid w:val="00ED7B4A"/>
    <w:rsid w:val="00F00362"/>
    <w:rsid w:val="00F7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A3B01"/>
  <w15:chartTrackingRefBased/>
  <w15:docId w15:val="{E6B83519-3071-4E31-9A5B-A335DB900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Mungai</dc:creator>
  <cp:keywords/>
  <dc:description/>
  <cp:lastModifiedBy>Martin Mungai</cp:lastModifiedBy>
  <cp:revision>2</cp:revision>
  <dcterms:created xsi:type="dcterms:W3CDTF">2026-08-31T23:58:00Z</dcterms:created>
  <dcterms:modified xsi:type="dcterms:W3CDTF">2026-08-31T23:58:00Z</dcterms:modified>
</cp:coreProperties>
</file>