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Tracking copilotenschule.de – was jetzt in den Konten zu tun ist</w:t>
      </w:r>
    </w:p>
    <w:p>
      <w:r>
        <w:t>Hallo Chris, auf copilotenschule.de ist jetzt zusätzlich zu Google Ads und GA4 der Microsoft-Advertising-UET-Tag eingebaut (Tag-ID 343273228). Alle drei Dienste hängen am selben Cookie-Banner: Ohne Einwilligung laufen sie im eingeschränkten Consent-Modus, nach „Akzeptieren“ mit vollen Cookies. Conversion-Punkt ist überall die Seite /danke – dorthin leiten Kontaktformular, Konfigurator und alle Terminbuchungen nach erfolgreichem Absenden. Im Code ist nichts mehr zu tun, die folgenden Schritte passieren in den Konten.</w:t>
      </w:r>
    </w:p>
    <w:p>
      <w:r>
        <w:t>Voraussetzung: Die Änderung ist live (Martin pusht sie, danach dauert der Deploy wenige Minuten).</w:t>
      </w:r>
    </w:p>
    <w:p>
      <w:pPr>
        <w:pStyle w:val="Heading2"/>
      </w:pPr>
      <w:r>
        <w:t>1. Microsoft Advertising</w:t>
      </w:r>
    </w:p>
    <w:p>
      <w:pPr>
        <w:pStyle w:val="ListNumber"/>
      </w:pPr>
      <w:r>
        <w:rPr>
          <w:b/>
        </w:rPr>
        <w:t xml:space="preserve">Tag prüfen. </w:t>
      </w:r>
      <w:r>
        <w:t>Unter Tools → Conversions → UET-Tag sollte Tag 343273228 innerhalb von 24 Stunden als aktiv erscheinen. Schneller geht es mit der Browser-Erweiterung „UET Tag Helper“ (Edge/Chrome): copilotenschule.de öffnen, im Banner auf „Akzeptieren“ klicken, Seite neu laden. Der Tag Helper muss Tag 343273228 mit einem pageLoad-Event zeigen. Der Tag lädt bewusst nur auf copilotenschule.de, nicht auf Test- oder localhost-Umgebungen.</w:t>
      </w:r>
    </w:p>
    <w:p>
      <w:pPr>
        <w:pStyle w:val="ListNumber"/>
      </w:pPr>
      <w:r>
        <w:rPr>
          <w:b/>
        </w:rPr>
        <w:t xml:space="preserve">Conversion-Ziel anlegen. </w:t>
      </w:r>
      <w:r>
        <w:t>Tools → Conversions → Conversion goals → Erstellen → Website → Typ „Ziel-URL“ (Destination URL). Name z. B. „Lead Danke-Seite“, Kategorie Lead/Formular. URL-Regel: „enthält“ /danke (die Seite ist eindeutig, es gibt keine andere URL mit „danke“). UET-Tag 343273228 zuordnen.</w:t>
      </w:r>
    </w:p>
    <w:p>
      <w:pPr>
        <w:pStyle w:val="ListNumber"/>
      </w:pPr>
      <w:r>
        <w:rPr>
          <w:b/>
        </w:rPr>
        <w:t xml:space="preserve">Einstellungen analog zu Google. </w:t>
      </w:r>
      <w:r>
        <w:t>Zählung „eine Conversion“ pro Klick (nicht „alle“), Conversion-Zeitraum 90 Tage wie bei der Google-Aktion, kein fester Wert bzw. Platzhalterwert. Das Ziel in „Conversions“ einbeziehen, damit Gebotsstrategien damit arbeiten.</w:t>
      </w:r>
    </w:p>
    <w:p>
      <w:pPr>
        <w:pStyle w:val="ListNumber"/>
      </w:pPr>
      <w:r>
        <w:rPr>
          <w:b/>
        </w:rPr>
        <w:t xml:space="preserve">Auto-Tagging prüfen. </w:t>
      </w:r>
      <w:r>
        <w:t>In den Konto-Einstellungen muss das automatische Anhängen der Klick-ID (MSCLKID) aktiv sein, sonst kann Microsoft Klicks und Conversions schlechter zuordnen.</w:t>
      </w:r>
    </w:p>
    <w:p>
      <w:pPr>
        <w:pStyle w:val="ListNumber"/>
      </w:pPr>
      <w:r>
        <w:rPr>
          <w:b/>
        </w:rPr>
        <w:t xml:space="preserve">Testen. </w:t>
      </w:r>
      <w:r>
        <w:t>Mit akzeptiertem Banner einmal das Kontaktformular abschicken, danach sollte der Tag Helper auf /danke ein Seitenaufruf-Event zeigen. Im Konto springt der Tracking-Status des Ziels nach bis zu 24 Stunden auf „Conversions werden erfasst“.</w:t>
      </w:r>
    </w:p>
    <w:p>
      <w:r>
        <w:t>Consent: Das Signal ad_storage (Standard „denied“, nach Einwilligung „granted“) wird aus dem Code an Microsoft übergeben. Im Konto ist dafür nichts manuell auf „immer erteilt“ zu stellen.</w:t>
      </w:r>
    </w:p>
    <w:p>
      <w:pPr>
        <w:pStyle w:val="Heading2"/>
      </w:pPr>
      <w:r>
        <w:t>2. Google Ads</w:t>
      </w:r>
    </w:p>
    <w:p>
      <w:pPr>
        <w:pStyle w:val="ListNumber"/>
      </w:pPr>
      <w:r>
        <w:rPr>
          <w:b/>
        </w:rPr>
        <w:t xml:space="preserve">Conversion-Aktion prüfen. </w:t>
      </w:r>
      <w:r>
        <w:t>Konto Yellow Boat Consulting (748-342-2182), Aktion „Lead Kontaktformular“: Status sollte „Aktiv“ bzw. „Conversions werden erfasst“ zeigen. Sie feuert beim Aufruf von /danke.</w:t>
      </w:r>
    </w:p>
    <w:p>
      <w:pPr>
        <w:pStyle w:val="ListNumber"/>
      </w:pPr>
      <w:r>
        <w:rPr>
          <w:b/>
        </w:rPr>
        <w:t xml:space="preserve">Keine Doppelzählung. </w:t>
      </w:r>
      <w:r>
        <w:t>Falls noch eine alte Aktion auf das verwaiste Copilotenschule-Konto (480-547-8290) verweist oder zusätzlich eine URL-basierte /danke-Aktion existiert, diese als sekundär markieren oder entfernen.</w:t>
      </w:r>
    </w:p>
    <w:p>
      <w:pPr>
        <w:pStyle w:val="Heading2"/>
      </w:pPr>
      <w:r>
        <w:t>3. Google Analytics 4</w:t>
      </w:r>
    </w:p>
    <w:p>
      <w:pPr>
        <w:pStyle w:val="ListNumber"/>
      </w:pPr>
      <w:r>
        <w:rPr>
          <w:b/>
        </w:rPr>
        <w:t xml:space="preserve">Property prüfen. </w:t>
      </w:r>
      <w:r>
        <w:t>Im Google-Tag GT-WRFMDNVV muss eine GA4-Property mit Web-Datenstream für copilotenschule.de hängen. Das ist bisher nicht bestätigt – ohne diese Verknüpfung kommt in GA4 nichts an.</w:t>
      </w:r>
    </w:p>
    <w:p>
      <w:pPr>
        <w:pStyle w:val="ListNumber"/>
      </w:pPr>
      <w:r>
        <w:rPr>
          <w:b/>
        </w:rPr>
        <w:t xml:space="preserve">Datenschutz-Einstellungen. </w:t>
      </w:r>
      <w:r>
        <w:t>Datenaufbewahrung auf das Minimum (2 Monate) stellen und Google Signals deaktiviert lassen. Genau so steht es in unserer Datenschutzerklärung.</w:t>
      </w:r>
    </w:p>
    <w:p>
      <w:pPr>
        <w:pStyle w:val="ListNumber"/>
      </w:pPr>
      <w:r>
        <w:rPr>
          <w:b/>
        </w:rPr>
        <w:t xml:space="preserve">Mit Google Ads verknüpfen. </w:t>
      </w:r>
      <w:r>
        <w:t>GA4 → Verwaltung → Produktverknüpfungen → Google Ads, Konto 748-342-2182.</w:t>
      </w:r>
    </w:p>
    <w:p>
      <w:pPr>
        <w:pStyle w:val="Heading2"/>
      </w:pPr>
      <w:r>
        <w:t>Zur Einordnung</w:t>
      </w:r>
    </w:p>
    <w:p>
      <w:r>
        <w:t>Die Zahlen in Google Ads, GA4 und Microsoft Ads werden deutlich unter denen von Microsoft Clarity liegen. Clarity zählt jede Sitzung, die anderen drei nur mit Einwilligung vollständig. Das ist gewollt (DSGVO/TDDDG) und kein Fehler. Neue Ziele brauchen 24–48 Stunden, bis die ersten Daten sichtbar sind.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