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center"/>
        <w:rPr>
          <w:sz w:val="46"/>
          <w:szCs w:val="46"/>
        </w:rPr>
      </w:pPr>
      <w:bookmarkStart w:colFirst="0" w:colLast="0" w:name="_pi4l3c8d3y59" w:id="0"/>
      <w:bookmarkEnd w:id="0"/>
      <w:r w:rsidDel="00000000" w:rsidR="00000000" w:rsidRPr="00000000">
        <w:rPr>
          <w:color w:val="000000"/>
          <w:sz w:val="46"/>
          <w:szCs w:val="46"/>
          <w:rtl w:val="0"/>
        </w:rPr>
        <w:t xml:space="preserve">Informe de evaluación del Cumplimiento de Horas Hombre (HH) en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jc w:val="both"/>
        <w:rPr>
          <w:color w:val="365f9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proyecto </w:t>
      </w: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Alloxentric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Optimizador de cobranza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Inicio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Término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Silva - Martín Soto</w:t>
            </w:r>
          </w:p>
        </w:tc>
      </w:tr>
    </w:tbl>
    <w:p w:rsidR="00000000" w:rsidDel="00000000" w:rsidP="00000000" w:rsidRDefault="00000000" w:rsidRPr="00000000" w14:paraId="0000002D">
      <w:pPr>
        <w:spacing w:after="200"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informe evalúa si el proyecto cumple con los requisitos de Horas Hombre (HH) considerando las restricciones planteadas, los avances esperados y los días feriados del 16 al 20 de septiembre en Chile, que afectan la disponibilidad de HH.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7bwrslw1gmi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Horas Hombre Disponibles Iniciales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de clases: 5 horas por semana hasta la semana 15, lo que totaliza 75 horas.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trabajadas semanalmente: 12 horas por semana, lo que totaliza 180 horas hasta la semana 15.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 HH a la semana 15: 75 horas de clase + 180 horas de trabajo = 255 horas.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8wnn6wp1n7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Avance al 50% en la Semana 10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cumplir con el requerimiento de un 50% de avance para la semana 10: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de clases hasta la semana 10: 5 horas por semana × 10 semanas = 50 horas.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trabajadas hasta la semana 10: 12 horas por semana × 10 semanas = 120 horas.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 HH a la semana 10: 50 horas de clase + 120 horas de trabajo = 170 horas.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r2gitaod2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Condición del 33% del Proyecto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33% del total de HH disponibles hasta la semana 15 sería: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 HH proyectadas a la semana 15: 255 horas.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33% de 255 horas es: 255 HH × 0.33 = 84.15 HH. Se debe evitar superar las 84.15 HH antes de completar el 33% del proyecto.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vfxdaxajawa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Contingencia del 10%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10% de contingencia del total de HH disponibles es: 255 HH × 0.10 = 25.5 HH extra. Esto significa que se puede completar el 90% del trabajo a la semana 15 y contar con 25.5 HH de reserva.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qo845h4pgk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Ajustes por Días Feriados en la Semana 6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Debido a los feriados en Chile entre el 16 y el 20 de septiembre (semana 6 del proyecto), se restan las HH correspondientes a esa semana: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de clases: 70 horas disponibles (75 - 5 horas de clases perdidas en semana 6).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trabajadas semanalmente: 168 horas disponibles (180 - 12 horas de trabajo perdidas en semana 6).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 HH a la semana 15: 70 horas de clase + 168 horas de trabajo = 238 horas.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23lo6g97kk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Avance al 50% en la Semana 10 Ajustado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 los feriados considerados, se recalculan las HH disponibles a la semana 10: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de clases hasta la semana 10: 5 horas por semana × 9 semanas (sin contar semana 6) = 45 horas.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trabajadas hasta la semana 10: 12 horas por semana × 9 semanas = 108 horas.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 HH a la semana 10: 45 horas de clase + 108 horas de trabajo = 153 horas.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t8yu2vrwev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Condición del 33% Ajustada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 el nuevo total de 238 horas, el 33% del proyecto sería: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33% de 238 horas: 238 HH × 0.33 = 78.54 HH. Se debe evitar superar 78.54 HH antes de completar el 33% del proyecto.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z53m66rq06vq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8. Contingencia del 10% Ajustada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10% del total ajustado de HH disponibles es: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10% de 238 horas: 238 HH × 0.10 = 23.8 HH de reserva para contingencias.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cz2flrxk5l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 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pesar de los días feriados en septiembre, el proyecto sigue cumpliendo con los requisitos: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Semana 10: Con 153 horas trabajadas (45 de clase y 108 de trabajo), se alcanza un 64% de avance, lo que supera el mínimo del 50% requerido.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Semana 15: Con 238 horas trabajadas, el proyecto cumple con el plan de entrega para la semana 15.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Contingencia: Se dispone de 23.8 HH extra para contingencias, manteniendo un margen de seguridad para completar los artefactos del proyecto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2886075</wp:posOffset>
          </wp:positionH>
          <wp:positionV relativeFrom="paragraph">
            <wp:posOffset>-342899</wp:posOffset>
          </wp:positionV>
          <wp:extent cx="3638550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375" l="0" r="0" t="0"/>
                  <a:stretch>
                    <a:fillRect/>
                  </a:stretch>
                </pic:blipFill>
                <pic:spPr>
                  <a:xfrm>
                    <a:off x="0" y="0"/>
                    <a:ext cx="3638550" cy="828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