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-757237</wp:posOffset>
            </wp:positionH>
            <wp:positionV relativeFrom="paragraph">
              <wp:posOffset>247650</wp:posOffset>
            </wp:positionV>
            <wp:extent cx="7377113" cy="33909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3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266700</wp:posOffset>
            </wp:positionV>
            <wp:extent cx="7153275" cy="367665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67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9497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Base de datos: MongoDB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-458624</wp:posOffset>
            </wp:positionH>
            <wp:positionV relativeFrom="paragraph">
              <wp:posOffset>281987</wp:posOffset>
            </wp:positionV>
            <wp:extent cx="6643688" cy="3263736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263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Evidencia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257175</wp:posOffset>
            </wp:positionV>
            <wp:extent cx="7205663" cy="26193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Imagen de inicio donde se utiliza el eliminar en el procesamientos  programados</w:t>
      </w:r>
      <w:r w:rsidDel="00000000" w:rsidR="00000000" w:rsidRPr="00000000">
        <w:rPr>
          <w:rtl w:val="0"/>
        </w:rPr>
        <w:t xml:space="preserve">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