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Documento de </w:t>
      </w:r>
    </w:p>
    <w:p w:rsidR="00000000" w:rsidDel="00000000" w:rsidP="00000000" w:rsidRDefault="00000000" w:rsidRPr="00000000" w14:paraId="0000000C">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Épicas de Usuario</w:t>
      </w:r>
    </w:p>
    <w:p w:rsidR="00000000" w:rsidDel="00000000" w:rsidP="00000000" w:rsidRDefault="00000000" w:rsidRPr="00000000" w14:paraId="0000000D">
      <w:pPr>
        <w:spacing w:after="0" w:line="240" w:lineRule="auto"/>
        <w:jc w:val="right"/>
        <w:rPr>
          <w:sz w:val="36"/>
          <w:szCs w:val="36"/>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Optimizador de cobranzas”</w:t>
      </w:r>
      <w:r w:rsidDel="00000000" w:rsidR="00000000" w:rsidRPr="00000000">
        <w:rPr>
          <w:rtl w:val="0"/>
        </w:rPr>
      </w:r>
    </w:p>
    <w:p w:rsidR="00000000" w:rsidDel="00000000" w:rsidP="00000000" w:rsidRDefault="00000000" w:rsidRPr="00000000" w14:paraId="0000000E">
      <w:pPr>
        <w:spacing w:after="0" w:line="240" w:lineRule="auto"/>
        <w:jc w:val="right"/>
        <w:rPr>
          <w:b w:val="1"/>
          <w:i w:val="1"/>
          <w:color w:val="365f91"/>
          <w:sz w:val="36"/>
          <w:szCs w:val="36"/>
        </w:rPr>
      </w:pPr>
      <w:r w:rsidDel="00000000" w:rsidR="00000000" w:rsidRPr="00000000">
        <w:rPr>
          <w:b w:val="1"/>
          <w:i w:val="1"/>
          <w:sz w:val="36"/>
          <w:szCs w:val="36"/>
          <w:rtl w:val="0"/>
        </w:rPr>
        <w:t xml:space="preserve">Fecha: 20/08/2024</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i w:val="0"/>
          <w:smallCaps w:val="0"/>
          <w:strike w:val="0"/>
          <w:color w:val="366091"/>
          <w:sz w:val="28"/>
          <w:szCs w:val="28"/>
          <w:u w:val="none"/>
          <w:shd w:fill="auto" w:val="clear"/>
          <w:vertAlign w:val="baseline"/>
        </w:rPr>
      </w:pPr>
      <w:r w:rsidDel="00000000" w:rsidR="00000000" w:rsidRPr="00000000">
        <w:rPr>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b w:val="1"/>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tyjcwt">
            <w:r w:rsidDel="00000000" w:rsidR="00000000" w:rsidRPr="00000000">
              <w:rPr>
                <w:b w:val="1"/>
                <w:i w:val="0"/>
                <w:smallCaps w:val="0"/>
                <w:strike w:val="0"/>
                <w:color w:val="000000"/>
                <w:sz w:val="22"/>
                <w:szCs w:val="22"/>
                <w:u w:val="none"/>
                <w:shd w:fill="auto" w:val="clear"/>
                <w:vertAlign w:val="baseline"/>
                <w:rtl w:val="0"/>
              </w:rPr>
              <w:t xml:space="preserve">Épicas para el proyecto “ Optimizador de cobranzas”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3dy6vkm">
            <w:r w:rsidDel="00000000" w:rsidR="00000000" w:rsidRPr="00000000">
              <w:rPr>
                <w:b w:val="1"/>
                <w:i w:val="0"/>
                <w:smallCaps w:val="0"/>
                <w:strike w:val="0"/>
                <w:color w:val="000000"/>
                <w:sz w:val="22"/>
                <w:szCs w:val="22"/>
                <w:u w:val="none"/>
                <w:shd w:fill="auto" w:val="clear"/>
                <w:vertAlign w:val="baseline"/>
                <w:rtl w:val="0"/>
              </w:rPr>
              <w:t xml:space="preserve">Priorización de Épicas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1fob9te" w:id="1"/>
      <w:bookmarkEnd w:id="1"/>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Datos del documento</w:t>
      </w:r>
    </w:p>
    <w:p w:rsidR="00000000" w:rsidDel="00000000" w:rsidP="00000000" w:rsidRDefault="00000000" w:rsidRPr="00000000" w14:paraId="0000002E">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F">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0">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1">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2">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sz w:val="24"/>
                <w:szCs w:val="24"/>
                <w:rtl w:val="0"/>
              </w:rPr>
              <w:t xml:space="preserve">20/08/2024</w:t>
            </w:r>
            <w:r w:rsidDel="00000000" w:rsidR="00000000" w:rsidRPr="00000000">
              <w:rPr>
                <w:rtl w:val="0"/>
              </w:rPr>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sz w:val="24"/>
                <w:szCs w:val="24"/>
                <w:rtl w:val="0"/>
              </w:rPr>
              <w:t xml:space="preserve">Creación del documento</w:t>
            </w:r>
            <w:r w:rsidDel="00000000" w:rsidR="00000000" w:rsidRPr="00000000">
              <w:rPr>
                <w:rtl w:val="0"/>
              </w:rPr>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sz w:val="24"/>
                <w:szCs w:val="24"/>
                <w:rtl w:val="0"/>
              </w:rPr>
              <w:t xml:space="preserve">Víctor Silva</w:t>
            </w:r>
            <w:r w:rsidDel="00000000" w:rsidR="00000000" w:rsidRPr="00000000">
              <w:rPr>
                <w:rtl w:val="0"/>
              </w:rPr>
            </w:r>
          </w:p>
        </w:tc>
      </w:tr>
      <w:tr>
        <w:trPr>
          <w:cantSplit w:val="0"/>
          <w:tblHeader w:val="0"/>
        </w:trPr>
        <w:tc>
          <w:tcPr/>
          <w:p w:rsidR="00000000" w:rsidDel="00000000" w:rsidP="00000000" w:rsidRDefault="00000000" w:rsidRPr="00000000" w14:paraId="00000038">
            <w:pPr>
              <w:tabs>
                <w:tab w:val="left" w:leader="none" w:pos="1276"/>
              </w:tabs>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39">
            <w:pPr>
              <w:tabs>
                <w:tab w:val="left" w:leader="none" w:pos="1276"/>
              </w:tabs>
              <w:rPr>
                <w:sz w:val="24"/>
                <w:szCs w:val="24"/>
              </w:rPr>
            </w:pPr>
            <w:r w:rsidDel="00000000" w:rsidR="00000000" w:rsidRPr="00000000">
              <w:rPr>
                <w:sz w:val="24"/>
                <w:szCs w:val="24"/>
                <w:rtl w:val="0"/>
              </w:rPr>
              <w:t xml:space="preserve">22/08/2024</w:t>
            </w:r>
          </w:p>
        </w:tc>
        <w:tc>
          <w:tcPr/>
          <w:p w:rsidR="00000000" w:rsidDel="00000000" w:rsidP="00000000" w:rsidRDefault="00000000" w:rsidRPr="00000000" w14:paraId="0000003A">
            <w:pPr>
              <w:tabs>
                <w:tab w:val="left" w:leader="none" w:pos="1276"/>
              </w:tabs>
              <w:rPr>
                <w:sz w:val="24"/>
                <w:szCs w:val="24"/>
              </w:rPr>
            </w:pPr>
            <w:r w:rsidDel="00000000" w:rsidR="00000000" w:rsidRPr="00000000">
              <w:rPr>
                <w:sz w:val="24"/>
                <w:szCs w:val="24"/>
                <w:rtl w:val="0"/>
              </w:rPr>
              <w:t xml:space="preserve">Finalización del documento</w:t>
            </w:r>
          </w:p>
        </w:tc>
        <w:tc>
          <w:tcPr/>
          <w:p w:rsidR="00000000" w:rsidDel="00000000" w:rsidP="00000000" w:rsidRDefault="00000000" w:rsidRPr="00000000" w14:paraId="0000003B">
            <w:pPr>
              <w:tabs>
                <w:tab w:val="left" w:leader="none" w:pos="1276"/>
              </w:tabs>
              <w:rPr>
                <w:sz w:val="24"/>
                <w:szCs w:val="24"/>
              </w:rPr>
            </w:pPr>
            <w:r w:rsidDel="00000000" w:rsidR="00000000" w:rsidRPr="00000000">
              <w:rPr>
                <w:sz w:val="24"/>
                <w:szCs w:val="24"/>
                <w:rtl w:val="0"/>
              </w:rPr>
              <w:t xml:space="preserve">Víctor Silva</w:t>
            </w:r>
          </w:p>
        </w:tc>
      </w:tr>
    </w:tbl>
    <w:p w:rsidR="00000000" w:rsidDel="00000000" w:rsidP="00000000" w:rsidRDefault="00000000" w:rsidRPr="00000000" w14:paraId="0000003C">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3D">
      <w:pPr>
        <w:spacing w:after="0" w:line="240" w:lineRule="auto"/>
        <w:rPr>
          <w:color w:val="000000"/>
          <w:sz w:val="24"/>
          <w:szCs w:val="24"/>
        </w:rPr>
      </w:pPr>
      <w:bookmarkStart w:colFirst="0" w:colLast="0" w:name="_heading=h.3znysh7" w:id="2"/>
      <w:bookmarkEnd w:id="2"/>
      <w:r w:rsidDel="00000000" w:rsidR="00000000" w:rsidRPr="00000000">
        <w:rPr>
          <w:color w:val="000000"/>
          <w:sz w:val="24"/>
          <w:szCs w:val="24"/>
          <w:rtl w:val="0"/>
        </w:rPr>
        <w:t xml:space="preserve">Información del Proyecto</w:t>
      </w:r>
    </w:p>
    <w:tbl>
      <w:tblPr>
        <w:tblStyle w:val="Table2"/>
        <w:tblW w:w="87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5670"/>
        <w:tblGridChange w:id="0">
          <w:tblGrid>
            <w:gridCol w:w="3060"/>
            <w:gridCol w:w="5670"/>
          </w:tblGrid>
        </w:tblGridChange>
      </w:tblGrid>
      <w:tr>
        <w:trPr>
          <w:cantSplit w:val="0"/>
          <w:tblHeader w:val="0"/>
        </w:trPr>
        <w:tc>
          <w:tcPr>
            <w:shd w:fill="auto" w:val="clear"/>
          </w:tcPr>
          <w:p w:rsidR="00000000" w:rsidDel="00000000" w:rsidP="00000000" w:rsidRDefault="00000000" w:rsidRPr="00000000" w14:paraId="0000003E">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3F">
            <w:pPr>
              <w:spacing w:after="0" w:line="240" w:lineRule="auto"/>
              <w:rPr>
                <w:color w:val="000000"/>
                <w:sz w:val="20"/>
                <w:szCs w:val="20"/>
              </w:rPr>
            </w:pPr>
            <w:r w:rsidDel="00000000" w:rsidR="00000000" w:rsidRPr="00000000">
              <w:rPr>
                <w:rtl w:val="0"/>
              </w:rPr>
              <w:t xml:space="preserve">Alloxentric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0">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1">
            <w:pPr>
              <w:spacing w:after="0" w:line="240" w:lineRule="auto"/>
              <w:rPr>
                <w:color w:val="000000"/>
              </w:rPr>
            </w:pPr>
            <w:r w:rsidDel="00000000" w:rsidR="00000000" w:rsidRPr="00000000">
              <w:rPr>
                <w:rtl w:val="0"/>
              </w:rPr>
              <w:t xml:space="preserve">CAPSTONE_002D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2">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3">
            <w:pPr>
              <w:spacing w:after="0" w:line="240" w:lineRule="auto"/>
              <w:rPr>
                <w:color w:val="000000"/>
              </w:rPr>
            </w:pPr>
            <w:r w:rsidDel="00000000" w:rsidR="00000000" w:rsidRPr="00000000">
              <w:rPr>
                <w:rtl w:val="0"/>
              </w:rPr>
              <w:t xml:space="preserve">Optimizador de cobranzas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rtl w:val="0"/>
              </w:rPr>
              <w:t xml:space="preserve">20/08/2024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rtl w:val="0"/>
              </w:rPr>
              <w:t xml:space="preserve">19/11/2024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9">
            <w:pPr>
              <w:rPr>
                <w:color w:val="000000"/>
              </w:rPr>
            </w:pPr>
            <w:r w:rsidDel="00000000" w:rsidR="00000000" w:rsidRPr="00000000">
              <w:rPr>
                <w:rtl w:val="0"/>
              </w:rPr>
              <w:t xml:space="preserve">Max Kreimerman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rtl w:val="0"/>
              </w:rPr>
              <w:t xml:space="preserve">Jefe de proyecto</w:t>
            </w:r>
            <w:r w:rsidDel="00000000" w:rsidR="00000000" w:rsidRPr="00000000">
              <w:rPr>
                <w:rtl w:val="0"/>
              </w:rPr>
            </w:r>
          </w:p>
        </w:tc>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rtl w:val="0"/>
              </w:rPr>
              <w:t xml:space="preserve">Carlos Correa</w:t>
            </w:r>
            <w:r w:rsidDel="00000000" w:rsidR="00000000" w:rsidRPr="00000000">
              <w:rPr>
                <w:rtl w:val="0"/>
              </w:rPr>
            </w:r>
          </w:p>
        </w:tc>
      </w:tr>
    </w:tbl>
    <w:p w:rsidR="00000000" w:rsidDel="00000000" w:rsidP="00000000" w:rsidRDefault="00000000" w:rsidRPr="00000000" w14:paraId="0000004C">
      <w:pPr>
        <w:spacing w:after="0" w:line="240" w:lineRule="auto"/>
        <w:rPr>
          <w:color w:val="000000"/>
          <w:sz w:val="24"/>
          <w:szCs w:val="24"/>
        </w:rPr>
      </w:pPr>
      <w:bookmarkStart w:colFirst="0" w:colLast="0" w:name="_heading=h.2et92p0" w:id="3"/>
      <w:bookmarkEnd w:id="3"/>
      <w:r w:rsidDel="00000000" w:rsidR="00000000" w:rsidRPr="00000000">
        <w:rPr>
          <w:rtl w:val="0"/>
        </w:rPr>
      </w:r>
    </w:p>
    <w:p w:rsidR="00000000" w:rsidDel="00000000" w:rsidP="00000000" w:rsidRDefault="00000000" w:rsidRPr="00000000" w14:paraId="0000004D">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4E">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4F">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0">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1">
            <w:pPr>
              <w:spacing w:after="0" w:line="240" w:lineRule="auto"/>
              <w:jc w:val="center"/>
              <w:rPr>
                <w:b w:val="1"/>
              </w:rPr>
            </w:pPr>
            <w:r w:rsidDel="00000000" w:rsidR="00000000" w:rsidRPr="00000000">
              <w:rPr>
                <w:b w:val="1"/>
                <w:rtl w:val="0"/>
              </w:rPr>
              <w:t xml:space="preserve">21.173.062-5</w:t>
            </w:r>
          </w:p>
        </w:tc>
        <w:tc>
          <w:tcPr>
            <w:shd w:fill="auto" w:val="clear"/>
          </w:tcPr>
          <w:p w:rsidR="00000000" w:rsidDel="00000000" w:rsidP="00000000" w:rsidRDefault="00000000" w:rsidRPr="00000000" w14:paraId="00000052">
            <w:pPr>
              <w:spacing w:after="0" w:line="240" w:lineRule="auto"/>
              <w:jc w:val="center"/>
              <w:rPr>
                <w:b w:val="1"/>
              </w:rPr>
            </w:pPr>
            <w:r w:rsidDel="00000000" w:rsidR="00000000" w:rsidRPr="00000000">
              <w:rPr>
                <w:b w:val="1"/>
                <w:rtl w:val="0"/>
              </w:rPr>
              <w:t xml:space="preserve">Martín Soto</w:t>
            </w:r>
          </w:p>
        </w:tc>
        <w:tc>
          <w:tcPr>
            <w:shd w:fill="auto" w:val="clear"/>
          </w:tcPr>
          <w:p w:rsidR="00000000" w:rsidDel="00000000" w:rsidP="00000000" w:rsidRDefault="00000000" w:rsidRPr="00000000" w14:paraId="00000053">
            <w:pPr>
              <w:spacing w:after="0" w:line="240" w:lineRule="auto"/>
              <w:jc w:val="center"/>
              <w:rPr>
                <w:b w:val="1"/>
              </w:rPr>
            </w:pPr>
            <w:r w:rsidDel="00000000" w:rsidR="00000000" w:rsidRPr="00000000">
              <w:rPr>
                <w:b w:val="1"/>
                <w:rtl w:val="0"/>
              </w:rPr>
              <w:t xml:space="preserve">mart.soto@duocuc.cl</w:t>
            </w:r>
          </w:p>
        </w:tc>
      </w:tr>
      <w:tr>
        <w:trPr>
          <w:cantSplit w:val="0"/>
          <w:tblHeader w:val="0"/>
        </w:trPr>
        <w:tc>
          <w:tcPr>
            <w:shd w:fill="auto" w:val="clear"/>
          </w:tcPr>
          <w:p w:rsidR="00000000" w:rsidDel="00000000" w:rsidP="00000000" w:rsidRDefault="00000000" w:rsidRPr="00000000" w14:paraId="00000054">
            <w:pPr>
              <w:spacing w:after="0" w:line="240" w:lineRule="auto"/>
              <w:jc w:val="center"/>
              <w:rPr>
                <w:b w:val="1"/>
              </w:rPr>
            </w:pPr>
            <w:r w:rsidDel="00000000" w:rsidR="00000000" w:rsidRPr="00000000">
              <w:rPr>
                <w:b w:val="1"/>
                <w:rtl w:val="0"/>
              </w:rPr>
              <w:t xml:space="preserve">21.173.316-0</w:t>
            </w:r>
          </w:p>
        </w:tc>
        <w:tc>
          <w:tcPr>
            <w:shd w:fill="auto" w:val="clear"/>
          </w:tcPr>
          <w:p w:rsidR="00000000" w:rsidDel="00000000" w:rsidP="00000000" w:rsidRDefault="00000000" w:rsidRPr="00000000" w14:paraId="00000055">
            <w:pPr>
              <w:spacing w:after="0" w:line="240" w:lineRule="auto"/>
              <w:jc w:val="center"/>
              <w:rPr>
                <w:b w:val="1"/>
              </w:rPr>
            </w:pPr>
            <w:r w:rsidDel="00000000" w:rsidR="00000000" w:rsidRPr="00000000">
              <w:rPr>
                <w:b w:val="1"/>
                <w:rtl w:val="0"/>
              </w:rPr>
              <w:t xml:space="preserve">Víctor Silva</w:t>
            </w:r>
          </w:p>
        </w:tc>
        <w:tc>
          <w:tcPr>
            <w:shd w:fill="auto" w:val="clear"/>
          </w:tcPr>
          <w:p w:rsidR="00000000" w:rsidDel="00000000" w:rsidP="00000000" w:rsidRDefault="00000000" w:rsidRPr="00000000" w14:paraId="00000056">
            <w:pPr>
              <w:spacing w:after="0" w:line="240" w:lineRule="auto"/>
              <w:jc w:val="center"/>
              <w:rPr>
                <w:b w:val="1"/>
              </w:rPr>
            </w:pPr>
            <w:r w:rsidDel="00000000" w:rsidR="00000000" w:rsidRPr="00000000">
              <w:rPr>
                <w:b w:val="1"/>
                <w:rtl w:val="0"/>
              </w:rPr>
              <w:t xml:space="preserve">vict.silva@duocuc.cl</w:t>
            </w:r>
          </w:p>
        </w:tc>
      </w:tr>
    </w:tbl>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tyjcwt" w:id="4"/>
      <w:bookmarkEnd w:id="4"/>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Épicas para el proyecto “ Optimizador de cobranzas” </w:t>
      </w:r>
    </w:p>
    <w:tbl>
      <w:tblPr>
        <w:tblStyle w:val="Table4"/>
        <w:tblW w:w="8880.0" w:type="dxa"/>
        <w:jc w:val="left"/>
        <w:tblInd w:w="44.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
        <w:gridCol w:w="8085"/>
        <w:tblGridChange w:id="0">
          <w:tblGrid>
            <w:gridCol w:w="795"/>
            <w:gridCol w:w="8085"/>
          </w:tblGrid>
        </w:tblGridChange>
      </w:tblGrid>
      <w:tr>
        <w:trPr>
          <w:cantSplit w:val="0"/>
          <w:tblHeader w:val="0"/>
        </w:trPr>
        <w:tc>
          <w:tcPr>
            <w:shd w:fill="c6d9f1" w:val="clear"/>
          </w:tcPr>
          <w:p w:rsidR="00000000" w:rsidDel="00000000" w:rsidP="00000000" w:rsidRDefault="00000000" w:rsidRPr="00000000" w14:paraId="0000005A">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5B">
            <w:pPr>
              <w:rPr>
                <w:b w:val="1"/>
              </w:rPr>
            </w:pPr>
            <w:r w:rsidDel="00000000" w:rsidR="00000000" w:rsidRPr="00000000">
              <w:rPr>
                <w:b w:val="1"/>
                <w:rtl w:val="0"/>
              </w:rPr>
              <w:t xml:space="preserve">Épica</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EP1</w:t>
            </w:r>
          </w:p>
        </w:tc>
        <w:tc>
          <w:tcPr/>
          <w:p w:rsidR="00000000" w:rsidDel="00000000" w:rsidP="00000000" w:rsidRDefault="00000000" w:rsidRPr="00000000" w14:paraId="0000005D">
            <w:pPr>
              <w:rPr>
                <w:sz w:val="24"/>
                <w:szCs w:val="24"/>
                <w:highlight w:val="white"/>
              </w:rPr>
            </w:pPr>
            <w:r w:rsidDel="00000000" w:rsidR="00000000" w:rsidRPr="00000000">
              <w:rPr>
                <w:sz w:val="24"/>
                <w:szCs w:val="24"/>
                <w:highlight w:val="white"/>
                <w:rtl w:val="0"/>
              </w:rPr>
              <w:t xml:space="preserve">Contar con una plataforma en internet para promover los</w:t>
            </w:r>
          </w:p>
          <w:p w:rsidR="00000000" w:rsidDel="00000000" w:rsidP="00000000" w:rsidRDefault="00000000" w:rsidRPr="00000000" w14:paraId="0000005E">
            <w:pPr>
              <w:rPr>
                <w:sz w:val="24"/>
                <w:szCs w:val="24"/>
                <w:highlight w:val="white"/>
              </w:rPr>
            </w:pPr>
            <w:r w:rsidDel="00000000" w:rsidR="00000000" w:rsidRPr="00000000">
              <w:rPr>
                <w:sz w:val="24"/>
                <w:szCs w:val="24"/>
                <w:highlight w:val="white"/>
                <w:rtl w:val="0"/>
              </w:rPr>
              <w:t xml:space="preserve">servicios de cobranza que ofrece la empresa.</w:t>
            </w:r>
          </w:p>
        </w:tc>
      </w:tr>
      <w:tr>
        <w:trPr>
          <w:cantSplit w:val="0"/>
          <w:tblHeader w:val="0"/>
        </w:trPr>
        <w:tc>
          <w:tcPr/>
          <w:p w:rsidR="00000000" w:rsidDel="00000000" w:rsidP="00000000" w:rsidRDefault="00000000" w:rsidRPr="00000000" w14:paraId="0000005F">
            <w:pPr>
              <w:rPr/>
            </w:pPr>
            <w:r w:rsidDel="00000000" w:rsidR="00000000" w:rsidRPr="00000000">
              <w:rPr>
                <w:rtl w:val="0"/>
              </w:rPr>
              <w:t xml:space="preserve">EP2</w:t>
            </w:r>
          </w:p>
        </w:tc>
        <w:tc>
          <w:tcPr/>
          <w:p w:rsidR="00000000" w:rsidDel="00000000" w:rsidP="00000000" w:rsidRDefault="00000000" w:rsidRPr="00000000" w14:paraId="00000060">
            <w:pPr>
              <w:rPr>
                <w:highlight w:val="white"/>
              </w:rPr>
            </w:pPr>
            <w:r w:rsidDel="00000000" w:rsidR="00000000" w:rsidRPr="00000000">
              <w:rPr>
                <w:sz w:val="24"/>
                <w:szCs w:val="24"/>
                <w:highlight w:val="white"/>
                <w:rtl w:val="0"/>
              </w:rPr>
              <w:t xml:space="preserve">Entregar el servicio de cobranza.</w:t>
            </w:r>
            <w:r w:rsidDel="00000000" w:rsidR="00000000" w:rsidRPr="00000000">
              <w:rPr>
                <w:rtl w:val="0"/>
              </w:rPr>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EP3</w:t>
            </w:r>
          </w:p>
        </w:tc>
        <w:tc>
          <w:tcPr/>
          <w:p w:rsidR="00000000" w:rsidDel="00000000" w:rsidP="00000000" w:rsidRDefault="00000000" w:rsidRPr="00000000" w14:paraId="00000062">
            <w:pPr>
              <w:rPr>
                <w:highlight w:val="white"/>
              </w:rPr>
            </w:pPr>
            <w:r w:rsidDel="00000000" w:rsidR="00000000" w:rsidRPr="00000000">
              <w:rPr>
                <w:sz w:val="24"/>
                <w:szCs w:val="24"/>
                <w:highlight w:val="white"/>
                <w:rtl w:val="0"/>
              </w:rPr>
              <w:t xml:space="preserve">Entregar un modelo basado en k-means.</w:t>
            </w:r>
            <w:r w:rsidDel="00000000" w:rsidR="00000000" w:rsidRPr="00000000">
              <w:rPr>
                <w:rtl w:val="0"/>
              </w:rPr>
            </w:r>
          </w:p>
        </w:tc>
      </w:tr>
      <w:tr>
        <w:trPr>
          <w:cantSplit w:val="0"/>
          <w:trHeight w:val="238.5546875" w:hRule="atLeast"/>
          <w:tblHeader w:val="0"/>
        </w:trPr>
        <w:tc>
          <w:tcPr/>
          <w:p w:rsidR="00000000" w:rsidDel="00000000" w:rsidP="00000000" w:rsidRDefault="00000000" w:rsidRPr="00000000" w14:paraId="00000063">
            <w:pPr>
              <w:rPr/>
            </w:pPr>
            <w:r w:rsidDel="00000000" w:rsidR="00000000" w:rsidRPr="00000000">
              <w:rPr>
                <w:rtl w:val="0"/>
              </w:rPr>
              <w:t xml:space="preserve">EP4</w:t>
            </w:r>
          </w:p>
        </w:tc>
        <w:tc>
          <w:tcPr/>
          <w:p w:rsidR="00000000" w:rsidDel="00000000" w:rsidP="00000000" w:rsidRDefault="00000000" w:rsidRPr="00000000" w14:paraId="00000064">
            <w:pPr>
              <w:rPr>
                <w:highlight w:val="white"/>
              </w:rPr>
            </w:pPr>
            <w:r w:rsidDel="00000000" w:rsidR="00000000" w:rsidRPr="00000000">
              <w:rPr>
                <w:highlight w:val="white"/>
                <w:rtl w:val="0"/>
              </w:rPr>
              <w:t xml:space="preserve">Entregar una herramienta al cliente para ver el resultado de los</w:t>
            </w:r>
          </w:p>
          <w:p w:rsidR="00000000" w:rsidDel="00000000" w:rsidP="00000000" w:rsidRDefault="00000000" w:rsidRPr="00000000" w14:paraId="00000065">
            <w:pPr>
              <w:rPr>
                <w:highlight w:val="white"/>
              </w:rPr>
            </w:pPr>
            <w:r w:rsidDel="00000000" w:rsidR="00000000" w:rsidRPr="00000000">
              <w:rPr>
                <w:highlight w:val="white"/>
                <w:rtl w:val="0"/>
              </w:rPr>
              <w:t xml:space="preserve">procesos de cobranza </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EP5</w:t>
            </w:r>
          </w:p>
        </w:tc>
        <w:tc>
          <w:tcPr/>
          <w:p w:rsidR="00000000" w:rsidDel="00000000" w:rsidP="00000000" w:rsidRDefault="00000000" w:rsidRPr="00000000" w14:paraId="00000067">
            <w:pPr>
              <w:rPr>
                <w:highlight w:val="white"/>
              </w:rPr>
            </w:pPr>
            <w:r w:rsidDel="00000000" w:rsidR="00000000" w:rsidRPr="00000000">
              <w:rPr>
                <w:sz w:val="24"/>
                <w:szCs w:val="24"/>
                <w:highlight w:val="white"/>
                <w:rtl w:val="0"/>
              </w:rPr>
              <w:t xml:space="preserve">Generar informes por acción de cobranza a realizar.</w:t>
            </w:r>
            <w:r w:rsidDel="00000000" w:rsidR="00000000" w:rsidRPr="00000000">
              <w:rPr>
                <w:rtl w:val="0"/>
              </w:rPr>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EP6</w:t>
            </w:r>
          </w:p>
        </w:tc>
        <w:tc>
          <w:tcPr/>
          <w:p w:rsidR="00000000" w:rsidDel="00000000" w:rsidP="00000000" w:rsidRDefault="00000000" w:rsidRPr="00000000" w14:paraId="00000069">
            <w:pPr>
              <w:rPr/>
            </w:pPr>
            <w:r w:rsidDel="00000000" w:rsidR="00000000" w:rsidRPr="00000000">
              <w:rPr>
                <w:sz w:val="24"/>
                <w:szCs w:val="24"/>
                <w:highlight w:val="white"/>
                <w:rtl w:val="0"/>
              </w:rPr>
              <w:t xml:space="preserve">Obtener información relevante de las cobranzas a realizar.</w:t>
            </w:r>
            <w:r w:rsidDel="00000000" w:rsidR="00000000" w:rsidRPr="00000000">
              <w:rPr>
                <w:rtl w:val="0"/>
              </w:rPr>
            </w:r>
          </w:p>
        </w:tc>
      </w:tr>
    </w:tbl>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3dy6vkm" w:id="5"/>
      <w:bookmarkEnd w:id="5"/>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Priorización de Épicas </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B">
            <w:pPr>
              <w:rPr/>
            </w:pPr>
            <w:r w:rsidDel="00000000" w:rsidR="00000000" w:rsidRPr="00000000">
              <w:rPr>
                <w:sz w:val="24"/>
                <w:szCs w:val="24"/>
                <w:rtl w:val="0"/>
              </w:rPr>
              <w:t xml:space="preserve">La técnica utilizada para la priorización de épicas fue que cada integrante del grupo elija un número de la sucesión de fibonacci modificado (ponderación de 100 puntos), el valor elegido se suman y se dividen en la cantidad de integrantes del grupo, en este caso en 3.</w:t>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06D">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6E">
            <w:pPr>
              <w:rPr>
                <w:b w:val="1"/>
              </w:rPr>
            </w:pPr>
            <w:r w:rsidDel="00000000" w:rsidR="00000000" w:rsidRPr="00000000">
              <w:rPr>
                <w:b w:val="1"/>
                <w:rtl w:val="0"/>
              </w:rPr>
              <w:t xml:space="preserve">Épica</w:t>
            </w:r>
          </w:p>
        </w:tc>
        <w:tc>
          <w:tcPr>
            <w:shd w:fill="c6d9f1" w:val="clear"/>
          </w:tcPr>
          <w:p w:rsidR="00000000" w:rsidDel="00000000" w:rsidP="00000000" w:rsidRDefault="00000000" w:rsidRPr="00000000" w14:paraId="0000006F">
            <w:pPr>
              <w:rPr>
                <w:b w:val="1"/>
              </w:rPr>
            </w:pPr>
            <w:r w:rsidDel="00000000" w:rsidR="00000000" w:rsidRPr="00000000">
              <w:rPr>
                <w:b w:val="1"/>
                <w:rtl w:val="0"/>
              </w:rPr>
              <w:t xml:space="preserve">Priorización</w:t>
            </w:r>
          </w:p>
        </w:tc>
      </w:tr>
      <w:tr>
        <w:trPr>
          <w:cantSplit w:val="0"/>
          <w:tblHeader w:val="0"/>
        </w:trPr>
        <w:tc>
          <w:tcPr/>
          <w:p w:rsidR="00000000" w:rsidDel="00000000" w:rsidP="00000000" w:rsidRDefault="00000000" w:rsidRPr="00000000" w14:paraId="00000070">
            <w:pPr>
              <w:rPr/>
            </w:pPr>
            <w:r w:rsidDel="00000000" w:rsidR="00000000" w:rsidRPr="00000000">
              <w:rPr>
                <w:rtl w:val="0"/>
              </w:rPr>
              <w:t xml:space="preserve">EP1</w:t>
            </w:r>
          </w:p>
        </w:tc>
        <w:tc>
          <w:tcPr/>
          <w:p w:rsidR="00000000" w:rsidDel="00000000" w:rsidP="00000000" w:rsidRDefault="00000000" w:rsidRPr="00000000" w14:paraId="00000071">
            <w:pPr>
              <w:rPr>
                <w:sz w:val="24"/>
                <w:szCs w:val="24"/>
                <w:highlight w:val="white"/>
              </w:rPr>
            </w:pPr>
            <w:r w:rsidDel="00000000" w:rsidR="00000000" w:rsidRPr="00000000">
              <w:rPr>
                <w:sz w:val="24"/>
                <w:szCs w:val="24"/>
                <w:highlight w:val="white"/>
                <w:rtl w:val="0"/>
              </w:rPr>
              <w:t xml:space="preserve">Contar con una plataforma en internet para promover los</w:t>
            </w:r>
          </w:p>
          <w:p w:rsidR="00000000" w:rsidDel="00000000" w:rsidP="00000000" w:rsidRDefault="00000000" w:rsidRPr="00000000" w14:paraId="00000072">
            <w:pPr>
              <w:rPr/>
            </w:pPr>
            <w:r w:rsidDel="00000000" w:rsidR="00000000" w:rsidRPr="00000000">
              <w:rPr>
                <w:sz w:val="24"/>
                <w:szCs w:val="24"/>
                <w:highlight w:val="white"/>
                <w:rtl w:val="0"/>
              </w:rPr>
              <w:t xml:space="preserve">servicios de cobranza que ofrece la empresa.</w:t>
            </w: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t xml:space="preserve">25.3</w:t>
            </w:r>
          </w:p>
        </w:tc>
      </w:tr>
      <w:tr>
        <w:trPr>
          <w:cantSplit w:val="0"/>
          <w:trHeight w:val="285" w:hRule="atLeast"/>
          <w:tblHeader w:val="0"/>
        </w:trPr>
        <w:tc>
          <w:tcPr/>
          <w:p w:rsidR="00000000" w:rsidDel="00000000" w:rsidP="00000000" w:rsidRDefault="00000000" w:rsidRPr="00000000" w14:paraId="00000074">
            <w:pPr>
              <w:rPr/>
            </w:pPr>
            <w:r w:rsidDel="00000000" w:rsidR="00000000" w:rsidRPr="00000000">
              <w:rPr>
                <w:rtl w:val="0"/>
              </w:rPr>
              <w:t xml:space="preserve">EP2</w:t>
            </w:r>
          </w:p>
        </w:tc>
        <w:tc>
          <w:tcPr/>
          <w:p w:rsidR="00000000" w:rsidDel="00000000" w:rsidP="00000000" w:rsidRDefault="00000000" w:rsidRPr="00000000" w14:paraId="00000075">
            <w:pPr>
              <w:rPr/>
            </w:pPr>
            <w:r w:rsidDel="00000000" w:rsidR="00000000" w:rsidRPr="00000000">
              <w:rPr>
                <w:sz w:val="24"/>
                <w:szCs w:val="24"/>
                <w:highlight w:val="white"/>
                <w:rtl w:val="0"/>
              </w:rPr>
              <w:t xml:space="preserve">Entregar un modelo basado en k-means y LSTM.</w:t>
            </w: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t xml:space="preserve">14</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EP3</w:t>
            </w:r>
          </w:p>
        </w:tc>
        <w:tc>
          <w:tcPr/>
          <w:p w:rsidR="00000000" w:rsidDel="00000000" w:rsidP="00000000" w:rsidRDefault="00000000" w:rsidRPr="00000000" w14:paraId="00000078">
            <w:pPr>
              <w:rPr>
                <w:highlight w:val="white"/>
              </w:rPr>
            </w:pPr>
            <w:r w:rsidDel="00000000" w:rsidR="00000000" w:rsidRPr="00000000">
              <w:rPr>
                <w:sz w:val="24"/>
                <w:szCs w:val="24"/>
                <w:highlight w:val="white"/>
                <w:rtl w:val="0"/>
              </w:rPr>
              <w:t xml:space="preserve">Entregar el servicio de cobranza.</w:t>
            </w: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t xml:space="preserve">29.6</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EP4</w:t>
            </w:r>
          </w:p>
        </w:tc>
        <w:tc>
          <w:tcPr/>
          <w:p w:rsidR="00000000" w:rsidDel="00000000" w:rsidP="00000000" w:rsidRDefault="00000000" w:rsidRPr="00000000" w14:paraId="0000007B">
            <w:pPr>
              <w:rPr>
                <w:highlight w:val="white"/>
              </w:rPr>
            </w:pPr>
            <w:r w:rsidDel="00000000" w:rsidR="00000000" w:rsidRPr="00000000">
              <w:rPr>
                <w:highlight w:val="white"/>
                <w:rtl w:val="0"/>
              </w:rPr>
              <w:t xml:space="preserve">Entregar una herramienta al cliente para ver el resultado de los</w:t>
            </w:r>
          </w:p>
          <w:p w:rsidR="00000000" w:rsidDel="00000000" w:rsidP="00000000" w:rsidRDefault="00000000" w:rsidRPr="00000000" w14:paraId="0000007C">
            <w:pPr>
              <w:rPr/>
            </w:pPr>
            <w:r w:rsidDel="00000000" w:rsidR="00000000" w:rsidRPr="00000000">
              <w:rPr>
                <w:highlight w:val="white"/>
                <w:rtl w:val="0"/>
              </w:rPr>
              <w:t xml:space="preserve">procesos de cobranza.</w:t>
            </w: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t xml:space="preserve">16.6</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EP5</w:t>
            </w:r>
          </w:p>
        </w:tc>
        <w:tc>
          <w:tcPr/>
          <w:p w:rsidR="00000000" w:rsidDel="00000000" w:rsidP="00000000" w:rsidRDefault="00000000" w:rsidRPr="00000000" w14:paraId="0000007F">
            <w:pPr>
              <w:rPr/>
            </w:pPr>
            <w:r w:rsidDel="00000000" w:rsidR="00000000" w:rsidRPr="00000000">
              <w:rPr>
                <w:sz w:val="24"/>
                <w:szCs w:val="24"/>
                <w:highlight w:val="white"/>
                <w:rtl w:val="0"/>
              </w:rPr>
              <w:t xml:space="preserve">Obtener información relevante de las cobranzas a realizar.</w:t>
            </w: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t xml:space="preserve">9.6</w:t>
            </w:r>
          </w:p>
        </w:tc>
      </w:tr>
      <w:tr>
        <w:trPr>
          <w:cantSplit w:val="0"/>
          <w:tblHeader w:val="0"/>
        </w:trPr>
        <w:tc>
          <w:tcPr/>
          <w:p w:rsidR="00000000" w:rsidDel="00000000" w:rsidP="00000000" w:rsidRDefault="00000000" w:rsidRPr="00000000" w14:paraId="00000081">
            <w:pPr>
              <w:rPr/>
            </w:pPr>
            <w:r w:rsidDel="00000000" w:rsidR="00000000" w:rsidRPr="00000000">
              <w:rPr>
                <w:rtl w:val="0"/>
              </w:rPr>
              <w:t xml:space="preserve">EP6</w:t>
            </w:r>
          </w:p>
        </w:tc>
        <w:tc>
          <w:tcPr/>
          <w:p w:rsidR="00000000" w:rsidDel="00000000" w:rsidP="00000000" w:rsidRDefault="00000000" w:rsidRPr="00000000" w14:paraId="00000082">
            <w:pPr>
              <w:rPr/>
            </w:pPr>
            <w:r w:rsidDel="00000000" w:rsidR="00000000" w:rsidRPr="00000000">
              <w:rPr>
                <w:sz w:val="24"/>
                <w:szCs w:val="24"/>
                <w:highlight w:val="white"/>
                <w:rtl w:val="0"/>
              </w:rPr>
              <w:t xml:space="preserve">Generar informes por acción de cobranza a realizar.</w:t>
            </w:r>
            <w:r w:rsidDel="00000000" w:rsidR="00000000" w:rsidRPr="00000000">
              <w:rPr>
                <w:rtl w:val="0"/>
              </w:rPr>
            </w:r>
          </w:p>
        </w:tc>
        <w:tc>
          <w:tcPr/>
          <w:p w:rsidR="00000000" w:rsidDel="00000000" w:rsidP="00000000" w:rsidRDefault="00000000" w:rsidRPr="00000000" w14:paraId="00000083">
            <w:pPr>
              <w:rPr/>
            </w:pPr>
            <w:r w:rsidDel="00000000" w:rsidR="00000000" w:rsidRPr="00000000">
              <w:rPr>
                <w:rtl w:val="0"/>
              </w:rPr>
              <w:t xml:space="preserve">4.6</w:t>
            </w:r>
          </w:p>
        </w:tc>
      </w:tr>
    </w:tbl>
    <w:p w:rsidR="00000000" w:rsidDel="00000000" w:rsidP="00000000" w:rsidRDefault="00000000" w:rsidRPr="00000000" w14:paraId="00000084">
      <w:pPr>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 Épicas e Historias de Usuario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Documento de Épicas e Historias de Usuario.docx</w:t>
    </w:r>
  </w:p>
  <w:p w:rsidR="00000000" w:rsidDel="00000000" w:rsidP="00000000" w:rsidRDefault="00000000" w:rsidRPr="00000000" w14:paraId="00000086">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-152557</wp:posOffset>
          </wp:positionV>
          <wp:extent cx="932815" cy="231775"/>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kAULEadg4j3ouu+2StSKdPi8CQ==">CgMxLjAyCGguZ2pkZ3hzMgloLjFmb2I5dGUyCWguM3pueXNoNzIJaC4yZXQ5MnAwMghoLnR5amN3dDIJaC4zZHk2dmttOAByITFPVU95SzNUZ3AtMi1YQ3VudDRiZUNTNGo3VUUzcC1saw==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