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E898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 xml:space="preserve">  </w:t>
      </w:r>
      <w:r>
        <w:rPr>
          <w:rFonts w:ascii="NSimSun" w:eastAsia="NSimSun" w:hAnsi="NSimSun" w:cs="NSimSun" w:hint="eastAsia"/>
          <w:noProof/>
          <w:sz w:val="24"/>
        </w:rPr>
        <w:drawing>
          <wp:inline distT="0" distB="0" distL="114300" distR="114300" wp14:anchorId="226307B5" wp14:editId="4C2B5E14">
            <wp:extent cx="551815" cy="588010"/>
            <wp:effectExtent l="0" t="0" r="635" b="2540"/>
            <wp:docPr id="1" name="图片 1" descr="160860193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608601935(1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NSimSun" w:eastAsia="NSimSun" w:hAnsi="NSimSun" w:cs="NSimSun" w:hint="eastAsia"/>
          <w:sz w:val="24"/>
        </w:rPr>
        <w:t xml:space="preserve">                                                    </w:t>
      </w:r>
      <w:r>
        <w:rPr>
          <w:rFonts w:ascii="NSimSun" w:eastAsia="NSimSun" w:hAnsi="NSimSun" w:cs="NSimSun" w:hint="eastAsia"/>
          <w:noProof/>
          <w:sz w:val="24"/>
        </w:rPr>
        <w:drawing>
          <wp:inline distT="0" distB="0" distL="114300" distR="114300" wp14:anchorId="36C50F5D" wp14:editId="40EB446B">
            <wp:extent cx="525145" cy="548640"/>
            <wp:effectExtent l="0" t="0" r="8255" b="3810"/>
            <wp:docPr id="3" name="图片 3" descr="160766705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1607667056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45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1D8F4" w14:textId="77777777" w:rsidR="007A1D25" w:rsidRDefault="006C53DD">
      <w:pPr>
        <w:jc w:val="center"/>
        <w:rPr>
          <w:rFonts w:ascii="NSimSun" w:eastAsia="NSimSun" w:hAnsi="NSimSun" w:cs="NSimSun"/>
          <w:b/>
          <w:bCs/>
          <w:sz w:val="36"/>
          <w:szCs w:val="36"/>
        </w:rPr>
      </w:pPr>
      <w:r>
        <w:rPr>
          <w:rFonts w:ascii="NSimSun" w:eastAsia="NSimSun" w:hAnsi="NSimSun" w:cs="NSimSun" w:hint="eastAsia"/>
          <w:b/>
          <w:bCs/>
          <w:sz w:val="36"/>
          <w:szCs w:val="36"/>
        </w:rPr>
        <w:t>七清水——外擦扶正剂使用说明</w:t>
      </w:r>
    </w:p>
    <w:p w14:paraId="523CB1ED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请仔细阅读说明书并在医师指导下使用本制剂</w:t>
      </w:r>
    </w:p>
    <w:p w14:paraId="7D82AE28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【制剂名称】七清水外擦扶正剂</w:t>
      </w:r>
    </w:p>
    <w:p w14:paraId="1960254D" w14:textId="77777777" w:rsidR="007A1D25" w:rsidRDefault="006C53DD">
      <w:pPr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【 配  方 】芎川、羌活、三七、威灵仙、透骨草、五加皮、大血藤、鸡屎藤、桂枝、红花、虎杖、白酒。</w:t>
      </w:r>
    </w:p>
    <w:p w14:paraId="1883BCB0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 性  状 】药酒、液体显棕色。气味：纯中药及粮食酒的甘醇香。</w:t>
      </w:r>
    </w:p>
    <w:p w14:paraId="10EA6AE1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【功能主治】舒筋活络 活血化淤 消肿止痛 接骨生筋 祛风除湿 软坚散结修复机体组织的功能。用于心脑血管的疏通修复、运动损伤、老年退行性关节炎、前列腺病症及凡是因瘀陼导致的各种疾病。</w:t>
      </w:r>
    </w:p>
    <w:p w14:paraId="0C130365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 规  格 】500ml/瓶；120ml/瓶。</w:t>
      </w:r>
    </w:p>
    <w:p w14:paraId="5076025F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【用法用量】5ml/次至80ml/次，根据部位大小酌情使用，每天一至二次。每次用药擦揉干后加拍打至皮肤发热，每次用药二到三遍。</w:t>
      </w:r>
    </w:p>
    <w:p w14:paraId="5A45D7B1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【不良反应】尚不明确。</w:t>
      </w:r>
    </w:p>
    <w:p w14:paraId="447091B1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 禁  忌 】尚不明确。</w:t>
      </w:r>
    </w:p>
    <w:p w14:paraId="2D921ED3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【注意事项】皮肤过敏者暂停使用，妥尚放置，防止小孩子误服。</w:t>
      </w:r>
    </w:p>
    <w:p w14:paraId="59B5513A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【孕妇及哺乳期妇女用药】禁用。</w:t>
      </w:r>
    </w:p>
    <w:p w14:paraId="1BFA1057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*【儿童用药】小面积用药，可用于生长痛及运动损伤。每次用药不超过10ml。</w:t>
      </w:r>
    </w:p>
    <w:p w14:paraId="63518D28" w14:textId="77777777" w:rsidR="007A1D25" w:rsidRDefault="006C53DD">
      <w:pPr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sz w:val="24"/>
        </w:rPr>
        <w:t>*【老年用药】老年人保健可全身用药，也可小面积用药。1、冬季老人脑血管保健，可用药10ml/次，进行头部至颈部按摩20分钟，每天一次，30天为一疗程，连续1至3个疗程；2、可进行心血管保健，用药30ml/次，进行后背和前胸按摩及腋下用药，各部位20分钟，每天一次，30天为一疗程，连续1至3个疗程；3、老年退行性关节炎、肩颈、腰部病症。可根据受损部位大小用药5ml/次至20ml/次，一天两次，7天一个疗程，连续1至3个疗程；4、老年人全身保健，可用药60ml至80ml/次，首先进行头部至颈部按摩，其次背部至脚心，最后从胸部按摩至脚指，时间90分钟，每周1至3次，30天为一疗程，连续1至3个疗程。</w:t>
      </w:r>
    </w:p>
    <w:p w14:paraId="4AA1102C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*【 贮 藏 】阴凉避光</w:t>
      </w:r>
    </w:p>
    <w:p w14:paraId="1FF63D41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t>【有 效 期】5年</w:t>
      </w:r>
    </w:p>
    <w:p w14:paraId="4498B537" w14:textId="77777777" w:rsidR="007A1D25" w:rsidRDefault="006C53DD">
      <w:pPr>
        <w:rPr>
          <w:rFonts w:ascii="NSimSun" w:eastAsia="NSimSun" w:hAnsi="NSimSun" w:cs="NSimSun"/>
          <w:sz w:val="24"/>
        </w:rPr>
      </w:pPr>
      <w:r>
        <w:rPr>
          <w:rFonts w:ascii="NSimSun" w:eastAsia="NSimSun" w:hAnsi="NSimSun" w:cs="NSimSun" w:hint="eastAsia"/>
          <w:sz w:val="24"/>
        </w:rPr>
        <w:lastRenderedPageBreak/>
        <w:t>【核准日期】2020-07-03</w:t>
      </w:r>
    </w:p>
    <w:p w14:paraId="316CC736" w14:textId="77777777" w:rsidR="007A1D25" w:rsidRDefault="006C53DD">
      <w:pPr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【批准文号】Q/YNZX001-2020</w:t>
      </w:r>
    </w:p>
    <w:p w14:paraId="3523405A" w14:textId="77777777" w:rsidR="007A1D25" w:rsidRDefault="006C53DD">
      <w:pPr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【单位名称】:云南省中祥敦敏健康产业发展有限公司</w:t>
      </w:r>
    </w:p>
    <w:p w14:paraId="24689F74" w14:textId="77777777" w:rsidR="007A1D25" w:rsidRDefault="006C53DD">
      <w:pPr>
        <w:ind w:firstLineChars="100" w:firstLine="240"/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地     址 :云南省昆明市盘龙区白云路颐园里33栋三单元402室</w:t>
      </w:r>
    </w:p>
    <w:p w14:paraId="5CB9E80D" w14:textId="77777777" w:rsidR="007A1D25" w:rsidRDefault="006C53DD">
      <w:pPr>
        <w:ind w:firstLineChars="100" w:firstLine="240"/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邮政 编码 :</w:t>
      </w:r>
    </w:p>
    <w:p w14:paraId="63081C6D" w14:textId="77777777" w:rsidR="007A1D25" w:rsidRDefault="006C53DD">
      <w:pPr>
        <w:ind w:firstLineChars="100" w:firstLine="240"/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电话 号码 :</w:t>
      </w:r>
    </w:p>
    <w:p w14:paraId="49377C68" w14:textId="77777777" w:rsidR="007A1D25" w:rsidRDefault="006C53DD">
      <w:pPr>
        <w:ind w:firstLineChars="100" w:firstLine="240"/>
        <w:rPr>
          <w:rFonts w:ascii="NSimSun" w:eastAsia="NSimSun" w:hAnsi="NSimSun" w:cs="NSimSun"/>
          <w:color w:val="FF0000"/>
          <w:sz w:val="24"/>
        </w:rPr>
      </w:pPr>
      <w:r>
        <w:rPr>
          <w:rFonts w:ascii="NSimSun" w:eastAsia="NSimSun" w:hAnsi="NSimSun" w:cs="NSimSun" w:hint="eastAsia"/>
          <w:color w:val="FF0000"/>
          <w:sz w:val="24"/>
        </w:rPr>
        <w:t>传真 号码 :</w:t>
      </w:r>
    </w:p>
    <w:p w14:paraId="31C8E761" w14:textId="77777777" w:rsidR="007F28B2" w:rsidRDefault="007F28B2">
      <w:pPr>
        <w:ind w:firstLineChars="100" w:firstLine="240"/>
        <w:rPr>
          <w:rFonts w:ascii="NSimSun" w:eastAsia="NSimSun" w:hAnsi="NSimSun" w:cs="NSimSun"/>
          <w:color w:val="FF0000"/>
          <w:sz w:val="24"/>
        </w:rPr>
      </w:pPr>
    </w:p>
    <w:p w14:paraId="2BA55D43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一、七清水对脑血栓的预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防</w:t>
      </w:r>
    </w:p>
    <w:p w14:paraId="01F7B0DB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 xml:space="preserve">        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脑血栓是常见的中老年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“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杀手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”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，有着吓人的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“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四高特点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”: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高发病率、高死亡率、高复发率、高致残率。患者轻则偏瘫，重则失去生命。每年入冬后，患脑血栓的人数会出现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3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个小高峰，分别是刚入冬时、春节前以及春节期间，而这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3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个小高峰，都是天气寒冷、气温降低的时段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1648690C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低温是诱发心脑血管病的主要因素之一，因为人体受寒冷刺激后常导致交感神经兴奋，全身毛细血管收缩，血循环外周阻力加大，血压升高，脑部负荷加重，所以很容易引发脑出血或者脑血栓形成。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</w:t>
      </w:r>
    </w:p>
    <w:p w14:paraId="72F2C0A2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 xml:space="preserve">        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针对这一现状，七清水可有效缓解冬季脑血栓发生率。使用法方：将七清水到入手掌，涂抹在头、额、下巴、脖子处，进行按摩、揉搓、拍打至发热发烫即可。每天一至二次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65D4FE6F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二、七清水对老年人的保健作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用</w:t>
      </w:r>
    </w:p>
    <w:p w14:paraId="3731E4A2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捶背，是一种最简单的养生保健方法。后背有条督脉，为阳脉之海，也是全身阳气聚居和硬性的通道，是督脉、足太阳膀胱经等多条经络循行阳气生发的关键部位，如果督脉淤堵，阳气生发不好，颈椎、胸椎和腰椎都会跟着现问题，这样一来，全身就会受到牵连，稍有不慎，还可能会引起脑供血不足，中风、脑退化、肩周炎、血糖不稳等几十种病症。用七清水搓揉、拍打背部的肝俞穴，能防肝、胃、胆、眼病，以及神经衰弱、肋间神经痛等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;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搓揉、拍打胆俞穴，能调理胆囊炎、胆汁反流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;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搓揉、拍打心前穴与至阳穴，可以减轻心绞痛症状。现代研究也证明，人背部皮下有大量免疫细胞，但是由于人的背部不容易用手接触到，特别是老年人由于机体的老化，很难接触到背部。所以有些免疫细胞常常处于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“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休眠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”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状态。用七清水搓揉拍打刺激这些细胞，激活它们的功能，对调节人体机能有重要的作用。有空多给长辈们搓背、捶背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101CDB71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</w:p>
    <w:p w14:paraId="3E1B478E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以下来自红河州建水县胡海燕女士为其老父亲使用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“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七清水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”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经验分享（图文由胡海燕提供），谢谢胡海燕女士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！</w:t>
      </w:r>
    </w:p>
    <w:p w14:paraId="3794F3B2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 xml:space="preserve">        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我的父亲（胡老先生），今年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87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岁高龄。身高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1.76cm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，体重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86kg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。身体情况：有高血压、血脂偏高，头不动是有轻微摇摆，颈椎处有脂肪瘤，右腿有轻微发麻。使用七清水后的效果反应：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2019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11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24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日用上述两种方法《七清水对脑血栓的预防》《七清水对老年人的保健作用》帮老人做保健治疗，同年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11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lastRenderedPageBreak/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28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日发现颈部脂肪瘤有变小情况，因此拍下照片。当时因不知七清水对脂肪瘤也有作用所以初始照片没拍，下图是用药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4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天后拍的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6855B6B9" w14:textId="5111A2C1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drawing>
          <wp:inline distT="0" distB="0" distL="0" distR="0" wp14:anchorId="7A132BC9" wp14:editId="446E286C">
            <wp:extent cx="5274310" cy="7032625"/>
            <wp:effectExtent l="0" t="0" r="2540" b="0"/>
            <wp:docPr id="863189773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79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FC6DA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</w:t>
      </w:r>
    </w:p>
    <w:p w14:paraId="7E8C6565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  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用药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18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天后脂肪瘤明显变小，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12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12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日拍照。此间用药每天按《七清水对脑血栓的预防》按摩头部，背部按《七清水对老年人的保健作用》推背七天后，改每周推背一次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6B1AC97A" w14:textId="2E3AF27D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lastRenderedPageBreak/>
        <w:drawing>
          <wp:inline distT="0" distB="0" distL="0" distR="0" wp14:anchorId="4C83AF89" wp14:editId="50C199ED">
            <wp:extent cx="5274310" cy="5133975"/>
            <wp:effectExtent l="0" t="0" r="2540" b="9525"/>
            <wp:docPr id="1996243319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79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03BD6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</w:t>
      </w:r>
    </w:p>
    <w:p w14:paraId="6CF47DF2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12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20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日至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25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日老人手背和头部老年斑开始变硬，变薄、结痂自行脱落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7A909AD5" w14:textId="534168FC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lastRenderedPageBreak/>
        <w:drawing>
          <wp:inline distT="0" distB="0" distL="0" distR="0" wp14:anchorId="72F1FBCD" wp14:editId="564FECEF">
            <wp:extent cx="5274310" cy="7032625"/>
            <wp:effectExtent l="0" t="0" r="2540" b="0"/>
            <wp:docPr id="1887753683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79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0C934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</w:p>
    <w:p w14:paraId="0583920E" w14:textId="176D8ADB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lastRenderedPageBreak/>
        <w:drawing>
          <wp:inline distT="0" distB="0" distL="0" distR="0" wp14:anchorId="4855C9EE" wp14:editId="25C1D0A2">
            <wp:extent cx="5274310" cy="7032625"/>
            <wp:effectExtent l="0" t="0" r="2540" b="0"/>
            <wp:docPr id="53136137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80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6E579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</w:t>
      </w:r>
    </w:p>
    <w:p w14:paraId="091E2A41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       2020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12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26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日老人头不动时不再出现摇摆；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2020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年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4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月</w:t>
      </w:r>
      <w:r w:rsidRPr="007F28B2">
        <w:rPr>
          <w:rFonts w:ascii="Times New Roman" w:eastAsia="Times New Roman" w:hAnsi="Times New Roman" w:cs="Times New Roman"/>
          <w:kern w:val="0"/>
          <w:sz w:val="24"/>
          <w:lang w:val="en-CA"/>
        </w:rPr>
        <w:t>9</w:t>
      </w: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日老人颈部脂肪瘤基本消失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6547A42D" w14:textId="043D6B01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lastRenderedPageBreak/>
        <w:drawing>
          <wp:inline distT="0" distB="0" distL="0" distR="0" wp14:anchorId="1E307D04" wp14:editId="58490479">
            <wp:extent cx="5274310" cy="7032625"/>
            <wp:effectExtent l="0" t="0" r="2540" b="0"/>
            <wp:docPr id="253749295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80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244C4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</w:p>
    <w:p w14:paraId="22C4D4B1" w14:textId="77777777" w:rsidR="007F28B2" w:rsidRPr="007F28B2" w:rsidRDefault="007F28B2" w:rsidP="007F28B2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SimSun" w:eastAsia="SimSun" w:hAnsi="SimSun" w:cs="SimSun" w:hint="eastAsia"/>
          <w:kern w:val="0"/>
          <w:sz w:val="24"/>
          <w:lang w:val="en-CA"/>
        </w:rPr>
        <w:t>手背上老年斑基本消失</w:t>
      </w:r>
      <w:r w:rsidRPr="007F28B2">
        <w:rPr>
          <w:rFonts w:ascii="SimSun" w:eastAsia="SimSun" w:hAnsi="SimSun" w:cs="SimSun"/>
          <w:kern w:val="0"/>
          <w:sz w:val="24"/>
          <w:lang w:val="en-CA"/>
        </w:rPr>
        <w:t>。</w:t>
      </w:r>
    </w:p>
    <w:p w14:paraId="74205AB2" w14:textId="3B062C20" w:rsidR="007F28B2" w:rsidRPr="007F28B2" w:rsidRDefault="007F28B2" w:rsidP="007F28B2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7F28B2">
        <w:rPr>
          <w:rFonts w:ascii="Times New Roman" w:eastAsia="Times New Roman" w:hAnsi="Times New Roman" w:cs="Times New Roman"/>
          <w:noProof/>
          <w:kern w:val="0"/>
          <w:sz w:val="24"/>
          <w:lang w:val="en-CA"/>
        </w:rPr>
        <w:lastRenderedPageBreak/>
        <w:drawing>
          <wp:inline distT="0" distB="0" distL="0" distR="0" wp14:anchorId="4538B5DB" wp14:editId="2A668B99">
            <wp:extent cx="5274310" cy="7032625"/>
            <wp:effectExtent l="0" t="0" r="2540" b="0"/>
            <wp:docPr id="71144366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4318458523727790591HEV1768247500680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E60BC" w14:textId="77777777" w:rsidR="00F35A53" w:rsidRPr="00F35A53" w:rsidRDefault="00F35A53" w:rsidP="00F35A53">
      <w:pPr>
        <w:widowControl/>
        <w:spacing w:after="0" w:line="240" w:lineRule="auto"/>
        <w:jc w:val="left"/>
        <w:rPr>
          <w:rFonts w:ascii="Times New Roman" w:eastAsia="Times New Roman" w:hAnsi="Times New Roman" w:cs="Times New Roman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24"/>
          <w:shd w:val="clear" w:color="auto" w:fill="FFFFFF"/>
          <w:lang w:val="en-CA"/>
        </w:rPr>
        <w:t>面部老年斑部份消失，但尚有三分二存在。</w:t>
      </w:r>
      <w:r w:rsidRPr="00F35A53">
        <w:rPr>
          <w:rFonts w:ascii="Arial" w:eastAsia="Times New Roman" w:hAnsi="Arial" w:cs="Arial"/>
          <w:color w:val="222222"/>
          <w:kern w:val="0"/>
          <w:sz w:val="24"/>
          <w:shd w:val="clear" w:color="auto" w:fill="FFFFFF"/>
          <w:lang w:val="en-CA"/>
        </w:rPr>
        <w:t xml:space="preserve"> </w:t>
      </w: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24"/>
          <w:shd w:val="clear" w:color="auto" w:fill="FFFFFF"/>
          <w:lang w:val="en-CA"/>
        </w:rPr>
        <w:t>在用药过程中始终是在头、颈、背、腰上，从未用在面部和手部用药。</w:t>
      </w:r>
      <w:r w:rsidRPr="00F35A53">
        <w:rPr>
          <w:rFonts w:ascii="Arial" w:eastAsia="Times New Roman" w:hAnsi="Arial" w:cs="Arial"/>
          <w:color w:val="222222"/>
          <w:kern w:val="0"/>
          <w:sz w:val="24"/>
          <w:shd w:val="clear" w:color="auto" w:fill="FFFFFF"/>
          <w:lang w:val="en-CA"/>
        </w:rPr>
        <w:t>         </w:t>
      </w:r>
    </w:p>
    <w:p w14:paraId="72E1EDED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</w:p>
    <w:p w14:paraId="60719103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24"/>
          <w:lang w:val="en-CA"/>
        </w:rPr>
        <w:t>徐中祥医师点评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24"/>
          <w:lang w:val="en-CA"/>
        </w:rPr>
        <w:t>：</w:t>
      </w:r>
    </w:p>
    <w:p w14:paraId="7FD4F9ED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lastRenderedPageBreak/>
        <w:t>徐中祥</w:t>
      </w:r>
      <w:r w:rsidRPr="00F35A53">
        <w:rPr>
          <w:rFonts w:ascii="Arial" w:eastAsia="Times New Roman" w:hAnsi="Arial" w:cs="Arial"/>
          <w:color w:val="222222"/>
          <w:kern w:val="0"/>
          <w:sz w:val="18"/>
          <w:szCs w:val="18"/>
          <w:lang w:val="en-CA"/>
        </w:rPr>
        <w:t>  </w:t>
      </w:r>
    </w:p>
    <w:p w14:paraId="2884F122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加拿大籍华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人</w:t>
      </w:r>
    </w:p>
    <w:p w14:paraId="0F237EE5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中祥敦敏堂堂主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5FC7CCFD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中国传统苗医苗药传承人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0F0FEFCA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非介入疗法的倡导者和推广者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716EBEBE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加拿大</w:t>
      </w:r>
      <w:r w:rsidRPr="00F35A53">
        <w:rPr>
          <w:rFonts w:ascii="Arial" w:eastAsia="Times New Roman" w:hAnsi="Arial" w:cs="Arial"/>
          <w:color w:val="222222"/>
          <w:kern w:val="0"/>
          <w:sz w:val="18"/>
          <w:szCs w:val="18"/>
          <w:lang w:val="en-CA"/>
        </w:rPr>
        <w:t>U-LIFE</w:t>
      </w: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禅养中心创始人，首席养生专家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40987F3A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加拿大注册针灸师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3555A5D1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加拿大注册草药师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；</w:t>
      </w:r>
    </w:p>
    <w:p w14:paraId="31C72349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北美传统文化研究院汉医学研究所（</w:t>
      </w:r>
      <w:r w:rsidRPr="00F35A53">
        <w:rPr>
          <w:rFonts w:ascii="Arial" w:eastAsia="Times New Roman" w:hAnsi="Arial" w:cs="Arial"/>
          <w:color w:val="222222"/>
          <w:kern w:val="0"/>
          <w:sz w:val="18"/>
          <w:szCs w:val="18"/>
          <w:lang w:val="en-CA"/>
        </w:rPr>
        <w:t>TCCRF</w:t>
      </w: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）所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长</w:t>
      </w:r>
    </w:p>
    <w:p w14:paraId="3FA171A0" w14:textId="77777777" w:rsidR="00F35A53" w:rsidRPr="00F35A53" w:rsidRDefault="00F35A53" w:rsidP="00F35A53">
      <w:pPr>
        <w:widowControl/>
        <w:shd w:val="clear" w:color="auto" w:fill="FFFFFF"/>
        <w:spacing w:after="0" w:line="240" w:lineRule="auto"/>
        <w:jc w:val="left"/>
        <w:rPr>
          <w:rFonts w:ascii="Arial" w:eastAsia="Times New Roman" w:hAnsi="Arial" w:cs="Arial"/>
          <w:color w:val="222222"/>
          <w:kern w:val="0"/>
          <w:sz w:val="24"/>
          <w:lang w:val="en-CA"/>
        </w:rPr>
      </w:pP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加拿大建国</w:t>
      </w:r>
      <w:r w:rsidRPr="00F35A53">
        <w:rPr>
          <w:rFonts w:ascii="Arial" w:eastAsia="Times New Roman" w:hAnsi="Arial" w:cs="Arial"/>
          <w:color w:val="222222"/>
          <w:kern w:val="0"/>
          <w:sz w:val="18"/>
          <w:szCs w:val="18"/>
          <w:lang w:val="en-CA"/>
        </w:rPr>
        <w:t>150</w:t>
      </w:r>
      <w:r w:rsidRPr="00F35A53">
        <w:rPr>
          <w:rFonts w:ascii="Microsoft YaHei" w:eastAsia="Microsoft YaHei" w:hAnsi="Microsoft YaHei" w:cs="Microsoft YaHei" w:hint="eastAsia"/>
          <w:color w:val="222222"/>
          <w:kern w:val="0"/>
          <w:sz w:val="18"/>
          <w:szCs w:val="18"/>
          <w:lang w:val="en-CA"/>
        </w:rPr>
        <w:t>周年杰出贡献成就奖获得者</w:t>
      </w:r>
      <w:r w:rsidRPr="00F35A53">
        <w:rPr>
          <w:rFonts w:ascii="Microsoft YaHei" w:eastAsia="Microsoft YaHei" w:hAnsi="Microsoft YaHei" w:cs="Microsoft YaHei"/>
          <w:color w:val="222222"/>
          <w:kern w:val="0"/>
          <w:sz w:val="18"/>
          <w:szCs w:val="18"/>
          <w:lang w:val="en-CA"/>
        </w:rPr>
        <w:t>。</w:t>
      </w:r>
    </w:p>
    <w:p w14:paraId="5EA90186" w14:textId="77777777" w:rsidR="00085CA3" w:rsidRDefault="00085CA3">
      <w:pPr>
        <w:ind w:firstLineChars="100" w:firstLine="240"/>
        <w:rPr>
          <w:rFonts w:ascii="NSimSun" w:eastAsia="NSimSun" w:hAnsi="NSimSun" w:cs="NSimSun"/>
          <w:color w:val="FF0000"/>
          <w:sz w:val="24"/>
          <w:lang w:val="en-CA"/>
        </w:rPr>
      </w:pPr>
    </w:p>
    <w:p w14:paraId="64260502" w14:textId="0AAE8A2B" w:rsidR="00085CA3" w:rsidRPr="00F35A53" w:rsidRDefault="00085CA3">
      <w:pPr>
        <w:ind w:firstLineChars="100" w:firstLine="210"/>
        <w:rPr>
          <w:rFonts w:ascii="NSimSun" w:eastAsia="NSimSun" w:hAnsi="NSimSun" w:cs="NSimSun"/>
          <w:color w:val="FF0000"/>
          <w:sz w:val="24"/>
          <w:lang w:val="en-CA"/>
        </w:rPr>
      </w:pPr>
      <w:r>
        <w:rPr>
          <w:rFonts w:ascii="Arial" w:hAnsi="Arial" w:cs="Arial"/>
          <w:color w:val="222222"/>
          <w:shd w:val="clear" w:color="auto" w:fill="FFFFFF"/>
        </w:rPr>
        <w:t>王荷君自述：六十九岁，遇上徐医生不仅仅有缘，更重要的是他给了我一个健康的身体，我以前早上醒来后头疼时而有晕眩，也常失眠，这是脑梗的前兆，我还类风湿因子高，膝盖酸痛，手指骨关节炎症不能用力，我还有尿感一直困扰着我，每次去化验小便总有蛋白，年轻时低抗力强少发作，年龄大起来，免疫力差就变慢性了，我很担心肾不好怎么办？我还胃功能不好，晚饭吃下去，第二天感觉仍然在喉咙口搁着，还便秘，今年一月底我找到徐医生，他每天要求我用七清水搽身体，并且结合他的按摩和治疗，在二月底不到，困扰我的尿感好了，头疼和晕眩也很少发了，现在我的手指和膝盖也好了百分之八十，在不知不觉中胃也不胀了，最近，徐医生又告诉我，每天一个柠檬剪碎临睡前吞服，我食用了一个多月后，对胃功能和肠子的孺动性很有好处，现在便秘也排除了，膆盖的疼痛减轻了很多，一切都在往健康的方向发展，我深深体会到，我们这年令段，漂亮与否己并不重要了，关键在于活着的每一天，没有东疼西疼的存在，才是真正的幸福人生，再次感谢徐医生</w:t>
      </w:r>
      <w:r>
        <w:rPr>
          <w:rFonts w:ascii="Arial" w:hAnsi="Arial" w:cs="Arial"/>
          <w:color w:val="222222"/>
          <w:shd w:val="clear" w:color="auto" w:fill="FFFFFF"/>
        </w:rPr>
        <w:t>“</w:t>
      </w:r>
      <w:r>
        <w:rPr>
          <w:rFonts w:ascii="Arial" w:hAnsi="Arial" w:cs="Arial"/>
          <w:color w:val="222222"/>
          <w:shd w:val="clear" w:color="auto" w:fill="FFFFFF"/>
        </w:rPr>
        <w:t>超神灵药泽万民，刚健只因德高尚</w:t>
      </w:r>
      <w:r>
        <w:rPr>
          <w:rFonts w:ascii="Arial" w:hAnsi="Arial" w:cs="Arial"/>
          <w:color w:val="222222"/>
          <w:shd w:val="clear" w:color="auto" w:fill="FFFFFF"/>
        </w:rPr>
        <w:t>”</w:t>
      </w:r>
    </w:p>
    <w:p w14:paraId="70AC7074" w14:textId="77777777" w:rsidR="007A1D25" w:rsidRDefault="007A1D25">
      <w:pPr>
        <w:rPr>
          <w:rFonts w:ascii="NSimSun" w:eastAsia="NSimSun" w:hAnsi="NSimSun" w:cs="NSimSun"/>
          <w:color w:val="FF0000"/>
          <w:sz w:val="24"/>
        </w:rPr>
      </w:pPr>
    </w:p>
    <w:sectPr w:rsidR="007A1D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60549DB"/>
    <w:rsid w:val="00085CA3"/>
    <w:rsid w:val="004C1FBF"/>
    <w:rsid w:val="006C53DD"/>
    <w:rsid w:val="007A1D25"/>
    <w:rsid w:val="007F28B2"/>
    <w:rsid w:val="00837548"/>
    <w:rsid w:val="00B013ED"/>
    <w:rsid w:val="00F35A53"/>
    <w:rsid w:val="05AC7E16"/>
    <w:rsid w:val="160549DB"/>
    <w:rsid w:val="18480F4A"/>
    <w:rsid w:val="27310829"/>
    <w:rsid w:val="34F07F2D"/>
    <w:rsid w:val="362A79D1"/>
    <w:rsid w:val="389F313B"/>
    <w:rsid w:val="3C107186"/>
    <w:rsid w:val="4F3D7987"/>
    <w:rsid w:val="50AD001B"/>
    <w:rsid w:val="51FB514C"/>
    <w:rsid w:val="5ABB2D04"/>
    <w:rsid w:val="6F287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4FC69C"/>
  <w15:docId w15:val="{850650AC-F15B-314C-B808-3430D05F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F28B2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锁清秋</dc:creator>
  <cp:lastModifiedBy>Martin Ma</cp:lastModifiedBy>
  <cp:revision>5</cp:revision>
  <dcterms:created xsi:type="dcterms:W3CDTF">2026-01-12T20:29:00Z</dcterms:created>
  <dcterms:modified xsi:type="dcterms:W3CDTF">2026-01-12T20:47:00Z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