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 Final Metodos Formales - 11/12/2017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la herramienta Alloy: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Cual es la principal diferencia semántica entre las aserciones y las expresiones de correctitud expresadas en la cláusula run 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las alternativas que provee la herramienta para modelar y verificar dinámica. Establezca que ventajas y desventajas observa para cada una de ellas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cada una de las herramientas </w:t>
      </w:r>
      <w:r w:rsidDel="00000000" w:rsidR="00000000" w:rsidRPr="00000000">
        <w:rPr>
          <w:sz w:val="24"/>
          <w:szCs w:val="24"/>
          <w:rtl w:val="0"/>
        </w:rPr>
        <w:t xml:space="preserve"> vistas en la materia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por que la lógica de primer orden resulta insuficiente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que tipo de lógica se utiliza, describala y explique por qué cree que resulta apropiada para la herramienta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es un update para KeY? Explique por que resulta una pieza esencial a la hora de demostrar que un servicio JAVA es correcto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como se puede asegurar la ausencia de efectos colaterales en JML. Establezca las diferencias e indique en qué contexto utilizará una u otra opción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Indique por qué razón resulta tan crítico asegurar la ausencia de efectos colaterales en el contexto de los theorem provers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5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Describa las anotaciones JML que pueden usarse para verificar un ciclo repetitivo, indique el sentido de cada una de ellas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posible demostrar correctitud total? En caso afirmativo justifique, en caso negativo explique qué características debe tener el ciclo para poder realizar una demostración de correctitud total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acuerdo a lo expresado en los incisos anteriores muestre las opciones que tiene para la verificación de ciclos repetitivos (provistas desde JML). Indique las diferencias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