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FF" w:rsidRDefault="002925E7" w:rsidP="003D0EAE">
      <w:pPr>
        <w:spacing w:line="240" w:lineRule="auto"/>
        <w:rPr>
          <w:b/>
          <w:sz w:val="24"/>
          <w:u w:val="single"/>
        </w:rPr>
      </w:pPr>
      <w:r w:rsidRPr="002925E7">
        <w:rPr>
          <w:b/>
          <w:sz w:val="24"/>
          <w:u w:val="single"/>
        </w:rPr>
        <w:t>Teoría de Gestalt</w:t>
      </w:r>
    </w:p>
    <w:p w:rsidR="002925E7" w:rsidRDefault="002925E7" w:rsidP="003D0EAE">
      <w:pPr>
        <w:spacing w:line="240" w:lineRule="auto"/>
        <w:rPr>
          <w:sz w:val="20"/>
        </w:rPr>
      </w:pPr>
      <w:r>
        <w:rPr>
          <w:sz w:val="20"/>
        </w:rPr>
        <w:t>El término Gestalt puede traducirse como “forma”, “totalidad”, “figura”, “configuración”, “estructura”, “unidad organizada”</w:t>
      </w:r>
    </w:p>
    <w:p w:rsidR="002925E7" w:rsidRDefault="002925E7" w:rsidP="003D0EAE">
      <w:pPr>
        <w:spacing w:line="240" w:lineRule="auto"/>
        <w:rPr>
          <w:sz w:val="20"/>
        </w:rPr>
      </w:pPr>
      <w:r>
        <w:rPr>
          <w:sz w:val="20"/>
        </w:rPr>
        <w:t>Es popular para aquellas personas que creen que la manera de ser, comportarse y sentir del ser humano no puede reducirse solo a lo que es directamente observable o medible, y nuestro entendimiento sobre el mundo está influido por una forma global que nos proporciona la manera de percibir las cosas.</w:t>
      </w:r>
    </w:p>
    <w:p w:rsidR="002925E7" w:rsidRDefault="002925E7" w:rsidP="003D0EAE">
      <w:pPr>
        <w:spacing w:line="240" w:lineRule="auto"/>
        <w:rPr>
          <w:sz w:val="20"/>
        </w:rPr>
      </w:pPr>
      <w:r>
        <w:rPr>
          <w:sz w:val="20"/>
        </w:rPr>
        <w:t>Se centra en:</w:t>
      </w:r>
    </w:p>
    <w:p w:rsidR="002925E7" w:rsidRPr="002925E7" w:rsidRDefault="002925E7" w:rsidP="003D0EAE">
      <w:pPr>
        <w:pStyle w:val="Prrafodelista"/>
        <w:numPr>
          <w:ilvl w:val="0"/>
          <w:numId w:val="1"/>
        </w:numPr>
        <w:spacing w:line="240" w:lineRule="auto"/>
        <w:rPr>
          <w:sz w:val="20"/>
        </w:rPr>
      </w:pPr>
      <w:r w:rsidRPr="002925E7">
        <w:rPr>
          <w:sz w:val="20"/>
        </w:rPr>
        <w:t>Estados subjetivos de consciencia</w:t>
      </w:r>
    </w:p>
    <w:p w:rsidR="002925E7" w:rsidRPr="002925E7" w:rsidRDefault="002925E7" w:rsidP="003D0EAE">
      <w:pPr>
        <w:pStyle w:val="Prrafodelista"/>
        <w:numPr>
          <w:ilvl w:val="0"/>
          <w:numId w:val="1"/>
        </w:numPr>
        <w:spacing w:line="240" w:lineRule="auto"/>
        <w:rPr>
          <w:sz w:val="20"/>
        </w:rPr>
      </w:pPr>
      <w:r w:rsidRPr="002925E7">
        <w:rPr>
          <w:sz w:val="20"/>
        </w:rPr>
        <w:t>Procesos mentales</w:t>
      </w:r>
    </w:p>
    <w:p w:rsidR="002925E7" w:rsidRPr="002925E7" w:rsidRDefault="002925E7" w:rsidP="003D0EAE">
      <w:pPr>
        <w:pStyle w:val="Prrafodelista"/>
        <w:numPr>
          <w:ilvl w:val="0"/>
          <w:numId w:val="1"/>
        </w:numPr>
        <w:spacing w:line="240" w:lineRule="auto"/>
        <w:rPr>
          <w:sz w:val="20"/>
        </w:rPr>
      </w:pPr>
      <w:r w:rsidRPr="002925E7">
        <w:rPr>
          <w:sz w:val="20"/>
        </w:rPr>
        <w:t>Rol activo del ser humano a la hora de percibir la realidad y tomar decisiones</w:t>
      </w:r>
    </w:p>
    <w:p w:rsidR="002925E7" w:rsidRDefault="002925E7" w:rsidP="003D0EAE">
      <w:pPr>
        <w:spacing w:line="240" w:lineRule="auto"/>
        <w:rPr>
          <w:sz w:val="20"/>
        </w:rPr>
      </w:pPr>
      <w:r>
        <w:rPr>
          <w:sz w:val="20"/>
        </w:rPr>
        <w:t>Todos creamos en nuestra mente imágenes más o menos coherentes sobre nosotros y lo que nos rodea, estas imágenes no son la simple unión de las secuencias de información que nos llegan a través de nuestros sentidos, son algo más.</w:t>
      </w:r>
    </w:p>
    <w:p w:rsidR="002925E7" w:rsidRPr="002925E7" w:rsidRDefault="002925E7" w:rsidP="003D0EAE">
      <w:pPr>
        <w:spacing w:line="240" w:lineRule="auto"/>
        <w:jc w:val="center"/>
        <w:rPr>
          <w:b/>
        </w:rPr>
      </w:pPr>
      <w:r w:rsidRPr="002925E7">
        <w:rPr>
          <w:b/>
        </w:rPr>
        <w:t>“El TODO es más que la suma de sus partes”</w:t>
      </w:r>
    </w:p>
    <w:p w:rsidR="002925E7" w:rsidRDefault="002925E7" w:rsidP="003D0EAE">
      <w:pPr>
        <w:spacing w:line="240" w:lineRule="auto"/>
        <w:rPr>
          <w:sz w:val="20"/>
        </w:rPr>
      </w:pPr>
      <w:r>
        <w:rPr>
          <w:sz w:val="20"/>
        </w:rPr>
        <w:t>Según la teoría de Gestalt, la mente configura, a través de ciertos principios, los elementos que llegan a ella a través delos canales sensoriales o de la memoria.</w:t>
      </w:r>
    </w:p>
    <w:p w:rsidR="002925E7" w:rsidRDefault="002925E7" w:rsidP="003D0EAE">
      <w:pPr>
        <w:spacing w:line="240" w:lineRule="auto"/>
        <w:rPr>
          <w:sz w:val="20"/>
        </w:rPr>
      </w:pPr>
      <w:r>
        <w:rPr>
          <w:sz w:val="20"/>
        </w:rPr>
        <w:t>Nuestro cerebro tiende a sintetizar la información perceptiva y la entiende como una “Unidad organizada”</w:t>
      </w:r>
    </w:p>
    <w:p w:rsidR="002925E7" w:rsidRDefault="002925E7" w:rsidP="003D0EAE">
      <w:pPr>
        <w:spacing w:line="240" w:lineRule="auto"/>
        <w:rPr>
          <w:sz w:val="20"/>
        </w:rPr>
      </w:pPr>
      <w:r>
        <w:rPr>
          <w:sz w:val="20"/>
        </w:rPr>
        <w:t>Este estudio de la percepción es fundamental a la hora de analizar cómo el ojo humano lee un determinado esquema. Según la teoría, el núcleo de fondo corresponde al todo, al conjunto.</w:t>
      </w:r>
    </w:p>
    <w:p w:rsidR="002925E7" w:rsidRDefault="002925E7" w:rsidP="003D0EAE">
      <w:pPr>
        <w:spacing w:line="240" w:lineRule="auto"/>
        <w:rPr>
          <w:sz w:val="20"/>
        </w:rPr>
      </w:pPr>
    </w:p>
    <w:p w:rsidR="002925E7" w:rsidRDefault="002925E7" w:rsidP="003D0EAE">
      <w:pPr>
        <w:spacing w:line="240" w:lineRule="auto"/>
        <w:rPr>
          <w:b/>
          <w:sz w:val="24"/>
          <w:u w:val="single"/>
        </w:rPr>
      </w:pPr>
      <w:r w:rsidRPr="002925E7">
        <w:rPr>
          <w:b/>
          <w:sz w:val="24"/>
          <w:u w:val="single"/>
        </w:rPr>
        <w:t>Leyes de la Gestalt</w:t>
      </w:r>
    </w:p>
    <w:p w:rsidR="002925E7" w:rsidRDefault="002925E7" w:rsidP="003D0EAE">
      <w:pPr>
        <w:spacing w:line="240" w:lineRule="auto"/>
        <w:rPr>
          <w:sz w:val="20"/>
        </w:rPr>
      </w:pPr>
      <w:r>
        <w:rPr>
          <w:sz w:val="20"/>
        </w:rPr>
        <w:t>Son una serie de reglas que explican el origen de las percepciones a partir de los estímulos.</w:t>
      </w:r>
    </w:p>
    <w:p w:rsidR="002925E7" w:rsidRDefault="002925E7" w:rsidP="003D0EAE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Relación Figura-Fondo</w:t>
      </w:r>
    </w:p>
    <w:p w:rsidR="002925E7" w:rsidRDefault="002925E7" w:rsidP="003D0EAE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Igualdad o Equivalencia</w:t>
      </w:r>
    </w:p>
    <w:p w:rsidR="002925E7" w:rsidRDefault="002925E7" w:rsidP="003D0EAE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Cierre</w:t>
      </w:r>
    </w:p>
    <w:p w:rsidR="002925E7" w:rsidRDefault="002925E7" w:rsidP="003D0EAE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Experiencia</w:t>
      </w:r>
    </w:p>
    <w:p w:rsidR="002925E7" w:rsidRDefault="002925E7" w:rsidP="003D0EAE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Semejanza</w:t>
      </w:r>
    </w:p>
    <w:p w:rsidR="002925E7" w:rsidRDefault="002925E7" w:rsidP="003D0EAE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Proximidad</w:t>
      </w:r>
    </w:p>
    <w:p w:rsidR="002925E7" w:rsidRDefault="002925E7" w:rsidP="003D0EAE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Simetría</w:t>
      </w:r>
    </w:p>
    <w:p w:rsidR="002925E7" w:rsidRDefault="002925E7" w:rsidP="003D0EAE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Continuidad</w:t>
      </w:r>
    </w:p>
    <w:p w:rsidR="002925E7" w:rsidRDefault="002925E7" w:rsidP="003D0EAE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Dirección Común</w:t>
      </w:r>
    </w:p>
    <w:p w:rsidR="002925E7" w:rsidRDefault="002925E7" w:rsidP="003D0EAE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Buena forma o Pregnancia</w:t>
      </w:r>
    </w:p>
    <w:p w:rsidR="002925E7" w:rsidRDefault="002925E7" w:rsidP="003D0EAE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Simplicidad</w:t>
      </w:r>
    </w:p>
    <w:p w:rsidR="002925E7" w:rsidRDefault="002925E7" w:rsidP="003D0EAE">
      <w:pPr>
        <w:spacing w:line="240" w:lineRule="auto"/>
        <w:rPr>
          <w:sz w:val="20"/>
        </w:rPr>
      </w:pPr>
    </w:p>
    <w:p w:rsidR="002925E7" w:rsidRDefault="001B1D5A" w:rsidP="003D0EAE">
      <w:pPr>
        <w:spacing w:line="240" w:lineRule="auto"/>
        <w:rPr>
          <w:b/>
        </w:rPr>
      </w:pPr>
      <w:r>
        <w:rPr>
          <w:b/>
        </w:rPr>
        <w:t xml:space="preserve">1. </w:t>
      </w:r>
      <w:r w:rsidR="002925E7" w:rsidRPr="002925E7">
        <w:rPr>
          <w:b/>
        </w:rPr>
        <w:t>Ley de Figura-Fondo</w:t>
      </w:r>
    </w:p>
    <w:p w:rsidR="001B1D5A" w:rsidRDefault="002925E7" w:rsidP="003D0EAE">
      <w:pPr>
        <w:spacing w:line="240" w:lineRule="auto"/>
        <w:rPr>
          <w:sz w:val="20"/>
        </w:rPr>
      </w:pPr>
      <w:r>
        <w:rPr>
          <w:sz w:val="20"/>
        </w:rPr>
        <w:t xml:space="preserve">No podemos percibir una misma forma como figura y a la vez como fondo de esa figura. El fondo es </w:t>
      </w:r>
      <w:r w:rsidR="00D6119E">
        <w:rPr>
          <w:sz w:val="20"/>
        </w:rPr>
        <w:t>t</w:t>
      </w:r>
      <w:r>
        <w:rPr>
          <w:sz w:val="20"/>
        </w:rPr>
        <w:t>odo lo que no se percibe como figura y al revés.</w:t>
      </w:r>
    </w:p>
    <w:p w:rsidR="003D0EAE" w:rsidRDefault="003D0EAE" w:rsidP="003D0EAE">
      <w:pPr>
        <w:spacing w:line="240" w:lineRule="auto"/>
        <w:rPr>
          <w:sz w:val="20"/>
        </w:rPr>
      </w:pPr>
    </w:p>
    <w:p w:rsidR="00D6119E" w:rsidRDefault="00D6119E" w:rsidP="003D0EAE">
      <w:pPr>
        <w:spacing w:line="240" w:lineRule="auto"/>
        <w:rPr>
          <w:sz w:val="20"/>
        </w:rPr>
      </w:pPr>
    </w:p>
    <w:p w:rsidR="002925E7" w:rsidRDefault="001B1D5A" w:rsidP="003D0EAE">
      <w:pPr>
        <w:spacing w:line="240" w:lineRule="auto"/>
        <w:rPr>
          <w:b/>
        </w:rPr>
      </w:pPr>
      <w:r w:rsidRPr="001B1D5A">
        <w:rPr>
          <w:b/>
        </w:rPr>
        <w:lastRenderedPageBreak/>
        <w:t xml:space="preserve">2. </w:t>
      </w:r>
      <w:r>
        <w:rPr>
          <w:b/>
        </w:rPr>
        <w:t>Ley de Igualdad o Equivalencia</w:t>
      </w:r>
    </w:p>
    <w:p w:rsidR="001B1D5A" w:rsidRDefault="001B1D5A" w:rsidP="003D0EAE">
      <w:pPr>
        <w:spacing w:line="240" w:lineRule="auto"/>
        <w:rPr>
          <w:sz w:val="20"/>
        </w:rPr>
      </w:pPr>
      <w:r>
        <w:rPr>
          <w:sz w:val="20"/>
        </w:rPr>
        <w:t>Cuando concurren varios elementos de diferentes clases, hay una tendencia a constituir grupos con los que son iguales.</w:t>
      </w:r>
    </w:p>
    <w:p w:rsidR="001B1D5A" w:rsidRDefault="001B1D5A" w:rsidP="003D0EAE">
      <w:pPr>
        <w:spacing w:line="240" w:lineRule="auto"/>
        <w:rPr>
          <w:sz w:val="20"/>
        </w:rPr>
      </w:pPr>
    </w:p>
    <w:p w:rsidR="001B1D5A" w:rsidRPr="001B1D5A" w:rsidRDefault="001B1D5A" w:rsidP="003D0EAE">
      <w:pPr>
        <w:spacing w:line="240" w:lineRule="auto"/>
        <w:rPr>
          <w:b/>
        </w:rPr>
      </w:pPr>
      <w:r w:rsidRPr="001B1D5A">
        <w:rPr>
          <w:b/>
        </w:rPr>
        <w:t>3. Ley de Cierre</w:t>
      </w:r>
    </w:p>
    <w:p w:rsidR="001B1D5A" w:rsidRDefault="001B1D5A" w:rsidP="003D0EAE">
      <w:pPr>
        <w:spacing w:line="240" w:lineRule="auto"/>
        <w:rPr>
          <w:sz w:val="20"/>
        </w:rPr>
      </w:pPr>
      <w:r>
        <w:rPr>
          <w:sz w:val="20"/>
        </w:rPr>
        <w:t>Una forma es mejor percibida cuanto más cerrada sea. Si un contorno no está completamente cerrado, la mente tiende a cerrarlo.</w:t>
      </w:r>
    </w:p>
    <w:p w:rsidR="001B1D5A" w:rsidRDefault="001B1D5A" w:rsidP="003D0EAE">
      <w:pPr>
        <w:spacing w:line="240" w:lineRule="auto"/>
        <w:rPr>
          <w:sz w:val="20"/>
        </w:rPr>
      </w:pPr>
    </w:p>
    <w:p w:rsidR="001B1D5A" w:rsidRPr="001B1D5A" w:rsidRDefault="001B1D5A" w:rsidP="003D0EAE">
      <w:pPr>
        <w:spacing w:line="240" w:lineRule="auto"/>
        <w:rPr>
          <w:b/>
        </w:rPr>
      </w:pPr>
      <w:r w:rsidRPr="001B1D5A">
        <w:rPr>
          <w:b/>
        </w:rPr>
        <w:t>4. Ley de la Experiencia</w:t>
      </w:r>
    </w:p>
    <w:p w:rsidR="001B1D5A" w:rsidRDefault="001B1D5A" w:rsidP="003D0EAE">
      <w:pPr>
        <w:spacing w:line="240" w:lineRule="auto"/>
        <w:rPr>
          <w:sz w:val="20"/>
        </w:rPr>
      </w:pPr>
      <w:r>
        <w:rPr>
          <w:sz w:val="20"/>
        </w:rPr>
        <w:t>Las experiencias que tenemos a lo largo de nuestra vida condicionan nuestras percepciones.</w:t>
      </w:r>
    </w:p>
    <w:p w:rsidR="001B1D5A" w:rsidRDefault="001B1D5A" w:rsidP="003D0EAE">
      <w:pPr>
        <w:spacing w:line="240" w:lineRule="auto"/>
        <w:rPr>
          <w:sz w:val="20"/>
        </w:rPr>
      </w:pPr>
    </w:p>
    <w:p w:rsidR="001B1D5A" w:rsidRDefault="001B1D5A" w:rsidP="003D0EAE">
      <w:pPr>
        <w:spacing w:line="240" w:lineRule="auto"/>
        <w:rPr>
          <w:b/>
        </w:rPr>
      </w:pPr>
      <w:r w:rsidRPr="001B1D5A">
        <w:rPr>
          <w:b/>
        </w:rPr>
        <w:t>5. Ley de la Semejanza</w:t>
      </w:r>
    </w:p>
    <w:p w:rsidR="001B1D5A" w:rsidRDefault="001B1D5A" w:rsidP="003D0EAE">
      <w:pPr>
        <w:spacing w:line="240" w:lineRule="auto"/>
        <w:rPr>
          <w:sz w:val="20"/>
        </w:rPr>
      </w:pPr>
      <w:r>
        <w:rPr>
          <w:sz w:val="20"/>
        </w:rPr>
        <w:t>Los elementos aislados pero similares son percibidos como parte del mismo grupo. Por su color parecido, su forma o cualquier característica que las relacionen.</w:t>
      </w:r>
    </w:p>
    <w:p w:rsidR="001B1D5A" w:rsidRDefault="001B1D5A" w:rsidP="003D0EAE">
      <w:pPr>
        <w:spacing w:line="240" w:lineRule="auto"/>
        <w:rPr>
          <w:sz w:val="20"/>
        </w:rPr>
      </w:pPr>
    </w:p>
    <w:p w:rsidR="001B1D5A" w:rsidRPr="001B1D5A" w:rsidRDefault="001B1D5A" w:rsidP="003D0EAE">
      <w:pPr>
        <w:spacing w:line="240" w:lineRule="auto"/>
        <w:rPr>
          <w:b/>
        </w:rPr>
      </w:pPr>
      <w:r w:rsidRPr="001B1D5A">
        <w:rPr>
          <w:b/>
        </w:rPr>
        <w:t>6. Ley de la Proximidad</w:t>
      </w:r>
    </w:p>
    <w:p w:rsidR="001B1D5A" w:rsidRDefault="001B1D5A" w:rsidP="003D0EAE">
      <w:pPr>
        <w:spacing w:line="240" w:lineRule="auto"/>
        <w:rPr>
          <w:sz w:val="20"/>
        </w:rPr>
      </w:pPr>
      <w:r>
        <w:rPr>
          <w:sz w:val="20"/>
        </w:rPr>
        <w:t>Los elementos aislados pero con cierta cercanía tienden a ser considerados como grupos.</w:t>
      </w:r>
    </w:p>
    <w:p w:rsidR="001B1D5A" w:rsidRDefault="001B1D5A" w:rsidP="003D0EAE">
      <w:pPr>
        <w:spacing w:line="240" w:lineRule="auto"/>
        <w:rPr>
          <w:sz w:val="20"/>
        </w:rPr>
      </w:pPr>
    </w:p>
    <w:p w:rsidR="001B1D5A" w:rsidRPr="003D0EAE" w:rsidRDefault="001B1D5A" w:rsidP="003D0EAE">
      <w:pPr>
        <w:spacing w:line="240" w:lineRule="auto"/>
        <w:rPr>
          <w:b/>
        </w:rPr>
      </w:pPr>
      <w:r w:rsidRPr="003D0EAE">
        <w:rPr>
          <w:b/>
        </w:rPr>
        <w:t>7. Ley de la Simetría</w:t>
      </w:r>
    </w:p>
    <w:p w:rsidR="001B1D5A" w:rsidRDefault="001B1D5A" w:rsidP="003D0EAE">
      <w:pPr>
        <w:spacing w:line="240" w:lineRule="auto"/>
        <w:rPr>
          <w:sz w:val="20"/>
        </w:rPr>
      </w:pPr>
      <w:r>
        <w:rPr>
          <w:sz w:val="20"/>
        </w:rPr>
        <w:t>Las imágenes simétricas son percibidas por nuestro cerebro como iguales, como un solo elemento.</w:t>
      </w:r>
    </w:p>
    <w:p w:rsidR="001B1D5A" w:rsidRDefault="001B1D5A" w:rsidP="003D0EAE">
      <w:pPr>
        <w:spacing w:line="240" w:lineRule="auto"/>
        <w:rPr>
          <w:sz w:val="20"/>
        </w:rPr>
      </w:pPr>
    </w:p>
    <w:p w:rsidR="001B1D5A" w:rsidRPr="003D0EAE" w:rsidRDefault="001B1D5A" w:rsidP="003D0EAE">
      <w:pPr>
        <w:spacing w:line="240" w:lineRule="auto"/>
        <w:rPr>
          <w:b/>
        </w:rPr>
      </w:pPr>
      <w:r w:rsidRPr="003D0EAE">
        <w:rPr>
          <w:b/>
        </w:rPr>
        <w:t>8. Ley de la Continuidad</w:t>
      </w:r>
    </w:p>
    <w:p w:rsidR="001B1D5A" w:rsidRDefault="001B1D5A" w:rsidP="003D0EAE">
      <w:pPr>
        <w:spacing w:line="240" w:lineRule="auto"/>
        <w:rPr>
          <w:sz w:val="20"/>
        </w:rPr>
      </w:pPr>
      <w:r>
        <w:rPr>
          <w:sz w:val="20"/>
        </w:rPr>
        <w:t>Varios elementos colocados formando un flujo orientado hacia alguna parte se percibirán como un todo. Una forma es mejor percibida cuanto más continuada sea.</w:t>
      </w:r>
    </w:p>
    <w:p w:rsidR="001B1D5A" w:rsidRDefault="001B1D5A" w:rsidP="003D0EAE">
      <w:pPr>
        <w:spacing w:line="240" w:lineRule="auto"/>
        <w:rPr>
          <w:sz w:val="20"/>
        </w:rPr>
      </w:pPr>
    </w:p>
    <w:p w:rsidR="001B1D5A" w:rsidRPr="003D0EAE" w:rsidRDefault="001B1D5A" w:rsidP="003D0EAE">
      <w:pPr>
        <w:spacing w:line="240" w:lineRule="auto"/>
        <w:rPr>
          <w:b/>
        </w:rPr>
      </w:pPr>
      <w:r w:rsidRPr="003D0EAE">
        <w:rPr>
          <w:b/>
        </w:rPr>
        <w:t>9. Ley de la Dirección Común</w:t>
      </w:r>
    </w:p>
    <w:p w:rsidR="001B1D5A" w:rsidRDefault="001B1D5A" w:rsidP="003D0EAE">
      <w:pPr>
        <w:spacing w:line="240" w:lineRule="auto"/>
        <w:rPr>
          <w:sz w:val="20"/>
        </w:rPr>
      </w:pPr>
      <w:r>
        <w:rPr>
          <w:sz w:val="20"/>
        </w:rPr>
        <w:t>Varios elementos aislados pero con movimiento común tienden a ser considerados como grupos.</w:t>
      </w:r>
    </w:p>
    <w:p w:rsidR="001B1D5A" w:rsidRDefault="001B1D5A" w:rsidP="00D6119E">
      <w:pPr>
        <w:spacing w:line="240" w:lineRule="auto"/>
        <w:rPr>
          <w:sz w:val="20"/>
        </w:rPr>
      </w:pPr>
    </w:p>
    <w:p w:rsidR="001B1D5A" w:rsidRPr="003D0EAE" w:rsidRDefault="001B1D5A" w:rsidP="00D6119E">
      <w:pPr>
        <w:spacing w:line="240" w:lineRule="auto"/>
        <w:rPr>
          <w:b/>
        </w:rPr>
      </w:pPr>
      <w:r w:rsidRPr="003D0EAE">
        <w:rPr>
          <w:b/>
        </w:rPr>
        <w:t>10. Ley de la Buena Forma</w:t>
      </w:r>
    </w:p>
    <w:p w:rsidR="001B1D5A" w:rsidRDefault="001B1D5A" w:rsidP="00D6119E">
      <w:pPr>
        <w:spacing w:line="240" w:lineRule="auto"/>
        <w:rPr>
          <w:sz w:val="20"/>
        </w:rPr>
      </w:pPr>
      <w:r>
        <w:rPr>
          <w:sz w:val="20"/>
        </w:rPr>
        <w:t>Lo que percibimos con mayor exactitud y rapidez son las formas más completas, más simples o simétricas.</w:t>
      </w:r>
    </w:p>
    <w:p w:rsidR="001B1D5A" w:rsidRDefault="001B1D5A" w:rsidP="003D0EAE">
      <w:pPr>
        <w:spacing w:line="240" w:lineRule="auto"/>
        <w:rPr>
          <w:sz w:val="20"/>
        </w:rPr>
      </w:pPr>
    </w:p>
    <w:p w:rsidR="00D6119E" w:rsidRDefault="00D6119E" w:rsidP="003D0EAE">
      <w:pPr>
        <w:spacing w:line="240" w:lineRule="auto"/>
        <w:rPr>
          <w:sz w:val="20"/>
        </w:rPr>
      </w:pPr>
    </w:p>
    <w:p w:rsidR="001B1D5A" w:rsidRPr="003D0EAE" w:rsidRDefault="001B1D5A" w:rsidP="003D0EAE">
      <w:pPr>
        <w:spacing w:line="240" w:lineRule="auto"/>
        <w:rPr>
          <w:b/>
        </w:rPr>
      </w:pPr>
      <w:r w:rsidRPr="003D0EAE">
        <w:rPr>
          <w:b/>
        </w:rPr>
        <w:lastRenderedPageBreak/>
        <w:t>11. Ley de la simplicidad</w:t>
      </w:r>
    </w:p>
    <w:p w:rsidR="001B1D5A" w:rsidRDefault="001B1D5A" w:rsidP="003D0EAE">
      <w:pPr>
        <w:spacing w:line="240" w:lineRule="auto"/>
        <w:rPr>
          <w:sz w:val="20"/>
        </w:rPr>
      </w:pPr>
      <w:r>
        <w:rPr>
          <w:sz w:val="20"/>
        </w:rPr>
        <w:t>Indica que nuestra mente percibe todo en su forma más simple, aun cuando la forma es compleja o imposible.</w:t>
      </w:r>
    </w:p>
    <w:p w:rsidR="001B1D5A" w:rsidRDefault="001B1D5A" w:rsidP="003D0EAE">
      <w:pPr>
        <w:spacing w:line="240" w:lineRule="auto"/>
        <w:rPr>
          <w:sz w:val="20"/>
        </w:rPr>
      </w:pPr>
    </w:p>
    <w:p w:rsidR="001B1D5A" w:rsidRDefault="001B1D5A" w:rsidP="003D0EAE">
      <w:pPr>
        <w:spacing w:line="240" w:lineRule="auto"/>
        <w:rPr>
          <w:sz w:val="20"/>
        </w:rPr>
      </w:pPr>
      <w:r>
        <w:rPr>
          <w:sz w:val="20"/>
        </w:rPr>
        <w:t xml:space="preserve">Los </w:t>
      </w:r>
      <w:proofErr w:type="spellStart"/>
      <w:r>
        <w:rPr>
          <w:sz w:val="20"/>
        </w:rPr>
        <w:t>gestaltistas</w:t>
      </w:r>
      <w:proofErr w:type="spellEnd"/>
      <w:r>
        <w:rPr>
          <w:sz w:val="20"/>
        </w:rPr>
        <w:t xml:space="preserve"> opinaban que las circunstancias están compuestas por varios componentes que interactúan entre sí. Si deseamos resolver un problema podemos reorganizar sus elementos para descubrir una nueva solución.</w:t>
      </w:r>
    </w:p>
    <w:p w:rsidR="001B1D5A" w:rsidRPr="001B1D5A" w:rsidRDefault="001B1D5A" w:rsidP="003D0EAE">
      <w:pPr>
        <w:spacing w:line="240" w:lineRule="auto"/>
        <w:rPr>
          <w:sz w:val="20"/>
        </w:rPr>
      </w:pPr>
      <w:r>
        <w:rPr>
          <w:sz w:val="20"/>
        </w:rPr>
        <w:t>Ser eficientes y creativos, tanto para comunicar un sentido simbólico como para decodificarl</w:t>
      </w:r>
      <w:bookmarkStart w:id="0" w:name="_GoBack"/>
      <w:bookmarkEnd w:id="0"/>
      <w:r>
        <w:rPr>
          <w:sz w:val="20"/>
        </w:rPr>
        <w:t>o.</w:t>
      </w:r>
    </w:p>
    <w:sectPr w:rsidR="001B1D5A" w:rsidRPr="001B1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8521B"/>
    <w:multiLevelType w:val="hybridMultilevel"/>
    <w:tmpl w:val="DB1E95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25EBE"/>
    <w:multiLevelType w:val="hybridMultilevel"/>
    <w:tmpl w:val="EF3454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EE"/>
    <w:rsid w:val="001B1D5A"/>
    <w:rsid w:val="002925E7"/>
    <w:rsid w:val="003D0EAE"/>
    <w:rsid w:val="004C07EE"/>
    <w:rsid w:val="008523FF"/>
    <w:rsid w:val="00D6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Albanesi 41914511</dc:creator>
  <cp:keywords/>
  <dc:description/>
  <cp:lastModifiedBy>Martin Albanesi 41914511</cp:lastModifiedBy>
  <cp:revision>3</cp:revision>
  <dcterms:created xsi:type="dcterms:W3CDTF">2022-10-15T15:33:00Z</dcterms:created>
  <dcterms:modified xsi:type="dcterms:W3CDTF">2022-10-15T15:56:00Z</dcterms:modified>
</cp:coreProperties>
</file>