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jc w:val="center"/>
        <w:rPr/>
      </w:pPr>
      <w:bookmarkStart w:colFirst="0" w:colLast="0" w:name="_kahqqnqz0avu" w:id="0"/>
      <w:bookmarkEnd w:id="0"/>
      <w:r w:rsidDel="00000000" w:rsidR="00000000" w:rsidRPr="00000000">
        <w:rPr>
          <w:rtl w:val="0"/>
        </w:rPr>
        <w:t xml:space="preserve">Consignas TP Ta-Te-Ti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tu propio proyecto en Firebase e integrarlo con el proyecto Android para que utilice la base de datos en tiempo real del proyecto recién creado.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Integrar Crashlytics. Clickear en “Iniciar sesión” con los campos vacíos, ver que la app tenga un crash, verificar en la consola que el crash figure y encontrar la forma de solucionarlo.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Integrar Analytics. Agregar algunos eventos (a gusto y piacere del alumno). Ejemplos: Pantalla inicial cargada, botón de “Registrarse” clickeado. Botón “Olvidé mi contraseña” clickeado, botón “Iniciar sesión” clickeado con resultado de error o con resultado exitoso.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Remote Config mostrar/ocultar el botón de “Olvidé mi contraseña”.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Integrar y habilitar Firebase Auth para que los usuarios puedan registrarse.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partida a partir del primer movimiento.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Escuchar el listado de partidas.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Tags para el código: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TODO-01-INTEGRAR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TODO-02-CRASHLYTICS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TODO-03-ANALYTICS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TODO-04-REMOTECONFIG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TODO-05-AUTHENTICATION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TODO-06-DATABASE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TODO-07-NOTIFICATION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