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ppvxi5srz4t" w:id="0"/>
      <w:bookmarkEnd w:id="0"/>
      <w:r w:rsidDel="00000000" w:rsidR="00000000" w:rsidRPr="00000000">
        <w:rPr>
          <w:rtl w:val="0"/>
        </w:rPr>
        <w:t xml:space="preserve">IG a FB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Posuň na slide 4 a uvidíš, co se stalo s tukem.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 lidí. 14 dní. V laboratoři. Kalorický deficit striktně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kontrolován, TDEE měřen pomocí doubly-labeled water (a podobný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 obou fázích). Jediná manipulovaná proměnná: spánek.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Při 8.5 h v posteli ztratili 1.4 kg tuku a 1.5 kg netukové hmoty.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Při 5.5 h v posteli? 0.6 kg tuku a 2.4 kg netukové hmoty.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Stejně 3 kg dolů. Ale v jiném poměru.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 reálných podmínkách se k tomu přidává nižší NEAT, větší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unavenost, často podceněný odhad příjmu. To dělá problém ještě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větší (slide 5).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Spánek patří do TOP 4 priorit: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deficit → bílkoviny → silový trénink → SPÁNEK → zbytek.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 koho to NEPLATÍ extrémně: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Občasný horší spánek dietu nezruinuje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Kdo má 7-9 h pravidelně, řeší jiné věci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~5 % populace s DEC2 mutací (ty to pravděpodobně nejsi)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Tracking ti dá přesnost. Spánek dá compliance. Pracují spolu.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Spíš pod 7 h pravidelně? Co tě v tom nejvíc drží?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#vyziva #fitness #onlinekoucing #flexibilnistravovani #spanek #rekompozice #hubnuti #budovanisvalu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Primární zdroje, ať to máš černé na bílém: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Nedeltcheva 2010, Annals of Internal Medicine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DOI: 10.7326/0003-4819-153-7-201010050-00006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Wang 2018, Obesity (real-world replikace)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DOI: 10.1002/oby.22148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Tasali 2022, JAMA Internal Medicine (extension trial)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DOI: 10.1001/jamainternmed.2021.8098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Lamon 2021, Physiological Reports (MPS mechanismus)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DOI: 10.14814/phy2.14660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Otevřeno k diskusi, ale prosím nejdřív přečti slide 8 —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tam je nuance, která tenhle závěr drží. Definitivní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tvrzení „1 noc málo spánku = katastrofa" tady nikde není.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