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F455" w14:textId="62D4D878" w:rsidR="00577008" w:rsidRDefault="00577008" w:rsidP="00577008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>Resumen Capítulo 2:</w:t>
      </w:r>
    </w:p>
    <w:p w14:paraId="48B12E33" w14:textId="725E3520" w:rsidR="008336FD" w:rsidRDefault="00577008" w:rsidP="00577008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>C</w:t>
      </w:r>
      <w:r>
        <w:rPr>
          <w:rFonts w:ascii="OptimaLTStd" w:hAnsi="OptimaLTStd" w:cs="OptimaLTStd"/>
          <w:kern w:val="0"/>
          <w:sz w:val="19"/>
          <w:szCs w:val="19"/>
        </w:rPr>
        <w:t>apítulo 6 se tratan algunos otros temas sobre el análisis de regresión, incluyendo cuestiones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>
        <w:rPr>
          <w:rFonts w:ascii="OptimaLTStd" w:hAnsi="OptimaLTStd" w:cs="OptimaLTStd"/>
          <w:kern w:val="0"/>
          <w:sz w:val="19"/>
          <w:szCs w:val="19"/>
        </w:rPr>
        <w:t>como temas avanzados sobre formas funcionales, escalamiento de datos, predicción y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>
        <w:rPr>
          <w:rFonts w:ascii="OptimaLTStd" w:hAnsi="OptimaLTStd" w:cs="OptimaLTStd"/>
          <w:kern w:val="0"/>
          <w:sz w:val="19"/>
          <w:szCs w:val="19"/>
        </w:rPr>
        <w:t>bondad de ajuste.</w:t>
      </w:r>
    </w:p>
    <w:p w14:paraId="7D7C2093" w14:textId="7A538531" w:rsidR="00577008" w:rsidRDefault="00C52F2C" w:rsidP="00C52F2C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 xml:space="preserve">22- </w:t>
      </w:r>
      <w:r w:rsidRPr="00C52F2C">
        <w:rPr>
          <w:rFonts w:ascii="OptimaLTStd" w:hAnsi="OptimaLTStd" w:cs="OptimaLTStd"/>
          <w:kern w:val="0"/>
          <w:sz w:val="19"/>
          <w:szCs w:val="19"/>
        </w:rPr>
        <w:t>Para establecer un modelo que “explique y en términos de x” hay que tomar en consideración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>tres aspectos. Primero, dado que entre las variables nunca existe una relación exacta, ¿cómo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>pueden tenerse en cuenta otros factores que afecten a y? Segundo, ¿cuál es la relación funcional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 xml:space="preserve">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x? Y, tercero, ¿cómo se puede estar seguro de que la relación 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 sea una relación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ceteris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paribus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 (si es ese el objetivo buscado)?</w:t>
      </w:r>
    </w:p>
    <w:p w14:paraId="08FC0A2D" w14:textId="7D02A155" w:rsidR="00C52F2C" w:rsidRPr="00C52F2C" w:rsidRDefault="00C52F2C" w:rsidP="00C52F2C">
      <w:pPr>
        <w:autoSpaceDE w:val="0"/>
        <w:autoSpaceDN w:val="0"/>
        <w:adjustRightInd w:val="0"/>
        <w:spacing w:after="0" w:line="240" w:lineRule="auto"/>
        <w:rPr>
          <w:rFonts w:ascii="OptimaLTStd" w:eastAsiaTheme="minorEastAsia" w:hAnsi="OptimaLTStd" w:cs="OptimaLTStd"/>
          <w:kern w:val="0"/>
          <w:sz w:val="19"/>
          <w:szCs w:val="19"/>
        </w:rPr>
      </w:pPr>
      <m:oMathPara>
        <m:oMath>
          <m:r>
            <w:rPr>
              <w:rFonts w:ascii="Cambria Math" w:hAnsi="Cambria Math" w:cs="OptimaLTStd"/>
              <w:kern w:val="0"/>
              <w:sz w:val="19"/>
              <w:szCs w:val="19"/>
            </w:rPr>
            <m:t>y=</m:t>
          </m:r>
          <m:sSub>
            <m:sSubPr>
              <m:ctrlPr>
                <w:rPr>
                  <w:rFonts w:ascii="Cambria Math" w:hAnsi="Cambria Math" w:cs="OptimaLTStd"/>
                  <w:i/>
                  <w:kern w:val="0"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0</m:t>
              </m:r>
            </m:sub>
          </m:sSub>
          <m:r>
            <w:rPr>
              <w:rFonts w:ascii="Cambria Math" w:hAnsi="Cambria Math" w:cs="OptimaLTStd"/>
              <w:kern w:val="0"/>
              <w:sz w:val="19"/>
              <w:szCs w:val="19"/>
            </w:rPr>
            <m:t>+</m:t>
          </m:r>
          <m:sSub>
            <m:sSubPr>
              <m:ctrlPr>
                <w:rPr>
                  <w:rFonts w:ascii="Cambria Math" w:hAnsi="Cambria Math" w:cs="OptimaLTStd"/>
                  <w:i/>
                  <w:kern w:val="0"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1</m:t>
              </m:r>
            </m:sub>
          </m:sSub>
          <m:r>
            <w:rPr>
              <w:rFonts w:ascii="Cambria Math" w:hAnsi="Cambria Math" w:cs="OptimaLTStd"/>
              <w:kern w:val="0"/>
              <w:sz w:val="19"/>
              <w:szCs w:val="19"/>
            </w:rPr>
            <m:t>*x+u</m:t>
          </m:r>
        </m:oMath>
      </m:oMathPara>
    </w:p>
    <w:p w14:paraId="2F9782E9" w14:textId="79DAC668" w:rsidR="00C52F2C" w:rsidRDefault="00C52F2C" w:rsidP="00760A52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23- </w:t>
      </w:r>
      <w:commentRangeStart w:id="0"/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a y se le conoce como la variable dependiente</w:t>
      </w:r>
      <w:commentRangeEnd w:id="0"/>
      <w:r w:rsidR="00276BE7">
        <w:rPr>
          <w:rStyle w:val="Refdecomentario"/>
        </w:rPr>
        <w:commentReference w:id="0"/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, la variable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explicada, la variable de respuesta, la variable predicha o el regresando; a x se le conoce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como la variable independiente, la variable explicativa, la variable de control, la variable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predictora o el regresor.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La variable u, llamada término de error, o perturbación en la relación, representa factores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distintos a x que afectan a y.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Por tanto, el cambio en y es simplemente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1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 multiplicado por el cambio en x. Esto significa que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1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 es el parámetro de la pendiente en la relación entre y y x, cuando todos los demás factores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en u permanecen constantes; este parámetro es de interés primordial en la economía aplicada.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El parámetro del intercepto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0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, algunas veces llamado término constante, tiene 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t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ambién su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utilidad, aunque es raro que tenga una importancia central en el análisis.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La </w:t>
      </w:r>
      <w:r w:rsidR="00760A52" w:rsidRPr="00760A52"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linealidad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de la ecuación (2.1) implica que todo cambio de x en una unidad tiene siempre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>el mismo efecto sobre y, sin importar el valor inicial de x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65A2B30C" w14:textId="32714B26" w:rsidR="00760A52" w:rsidRDefault="00760A52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24- Ejemplo de ecuación sencilla para el salario (salario vs educación). Tema de no linealidad (rendimientos crecientes a la educación).</w:t>
      </w:r>
    </w:p>
    <w:p w14:paraId="1A65F228" w14:textId="75523188" w:rsidR="00276BE7" w:rsidRDefault="00276BE7" w:rsidP="0007156B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Problema de causalidad: </w:t>
      </w:r>
      <w:proofErr w:type="spellStart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>ceteris</w:t>
      </w:r>
      <w:proofErr w:type="spellEnd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 xml:space="preserve"> </w:t>
      </w:r>
      <w:proofErr w:type="spellStart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>paribus</w:t>
      </w:r>
      <w:proofErr w:type="spellEnd"/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  <w:commentRangeStart w:id="1"/>
      <w:r>
        <w:rPr>
          <w:rFonts w:ascii="OptimaLTStd" w:eastAsiaTheme="minorEastAsia" w:hAnsi="OptimaLTStd" w:cs="OptimaLTStd"/>
          <w:kern w:val="0"/>
          <w:sz w:val="19"/>
          <w:szCs w:val="19"/>
        </w:rPr>
        <w:t>Supuesto implícito de que el error (variable no observable) no está relacionada con la variable explicativa</w:t>
      </w:r>
      <w:commentRangeEnd w:id="1"/>
      <w:r>
        <w:rPr>
          <w:rStyle w:val="Refdecomentario"/>
        </w:rPr>
        <w:commentReference w:id="1"/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La correlación no necesariamente es lineal, sino que puede ser una función, </w:t>
      </w:r>
      <w:r w:rsidR="00084EEE">
        <w:rPr>
          <w:rFonts w:ascii="OptimaLTStd" w:eastAsiaTheme="minorEastAsia" w:hAnsi="OptimaLTStd" w:cs="OptimaLTStd"/>
          <w:kern w:val="0"/>
          <w:sz w:val="19"/>
          <w:szCs w:val="19"/>
        </w:rPr>
        <w:t>el</w:t>
      </w:r>
      <w:r w:rsidR="0007156B" w:rsidRP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supuesto crucial es que el valor</w:t>
      </w:r>
      <w:r w:rsid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07156B" w:rsidRPr="0007156B">
        <w:rPr>
          <w:rFonts w:ascii="OptimaLTStd" w:eastAsiaTheme="minorEastAsia" w:hAnsi="OptimaLTStd" w:cs="OptimaLTStd"/>
          <w:kern w:val="0"/>
          <w:sz w:val="19"/>
          <w:szCs w:val="19"/>
        </w:rPr>
        <w:t>promedio de u no depende del valor de x.</w:t>
      </w:r>
    </w:p>
    <w:p w14:paraId="431592C1" w14:textId="11AA8CB5" w:rsidR="00276BE7" w:rsidRPr="00276BE7" w:rsidRDefault="00276BE7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Supuesto de que la media del error es cero (2.5). Es necesario que exista la constante. </w:t>
      </w:r>
    </w:p>
    <w:p w14:paraId="03CD198E" w14:textId="045D5E4A" w:rsidR="00760A52" w:rsidRDefault="0031755C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25- Ejemplo de salario, educación y capacidades innatas. </w:t>
      </w:r>
      <w:commentRangeStart w:id="2"/>
      <w:r>
        <w:rPr>
          <w:rFonts w:ascii="OptimaLTStd" w:eastAsiaTheme="minorEastAsia" w:hAnsi="OptimaLTStd" w:cs="OptimaLTStd"/>
          <w:kern w:val="0"/>
          <w:sz w:val="19"/>
          <w:szCs w:val="19"/>
        </w:rPr>
        <w:t>El promedio de la capacidad debe ser el mismo sin importar el nivel de educación</w:t>
      </w:r>
      <w:commentRangeEnd w:id="2"/>
      <w:r w:rsidR="008C4EA6">
        <w:rPr>
          <w:rStyle w:val="Refdecomentario"/>
        </w:rPr>
        <w:commentReference w:id="2"/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</w:p>
    <w:p w14:paraId="0B6713DC" w14:textId="22B6F016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31-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El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nombre “mínimos cuadrados ordinarios” proviene del hecho de que estas estimaciones minimizan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la suma de los residuales cuadrados.</w:t>
      </w:r>
    </w:p>
    <w:p w14:paraId="30BA7ED8" w14:textId="5DBDED04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drawing>
          <wp:inline distT="0" distB="0" distL="0" distR="0" wp14:anchorId="5A3A88FE" wp14:editId="6E5740DD">
            <wp:extent cx="2647834" cy="2051574"/>
            <wp:effectExtent l="0" t="0" r="635" b="6350"/>
            <wp:docPr id="178560527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5271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1254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CAD" w14:textId="3997E4D4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32- Explica el por qué es al cuadrado: fácil de minimizar y porque es positivo. </w:t>
      </w:r>
    </w:p>
    <w:p w14:paraId="0D9039B9" w14:textId="158E85EF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Función de regresión muestral (FRM), funciones con sombrero </w:t>
      </w:r>
      <w:r w:rsidR="00566B50">
        <w:rPr>
          <w:rFonts w:ascii="OptimaLTStd" w:eastAsiaTheme="minorEastAsia" w:hAnsi="OptimaLTStd" w:cs="OptimaLTStd"/>
          <w:kern w:val="0"/>
          <w:sz w:val="19"/>
          <w:szCs w:val="19"/>
        </w:rPr>
        <w:t>(valores ajustados).</w:t>
      </w:r>
    </w:p>
    <w:p w14:paraId="384C865E" w14:textId="1ED25257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34- Ejemplo con salarios y educación</w:t>
      </w:r>
      <w:r w:rsidR="00177781">
        <w:rPr>
          <w:rFonts w:ascii="OptimaLTStd" w:eastAsiaTheme="minorEastAsia" w:hAnsi="OptimaLTStd" w:cs="OptimaLTStd"/>
          <w:kern w:val="0"/>
          <w:sz w:val="19"/>
          <w:szCs w:val="19"/>
        </w:rPr>
        <w:t xml:space="preserve">: interpretación de coeficientes. </w:t>
      </w:r>
    </w:p>
    <w:p w14:paraId="3D257EB0" w14:textId="25043899" w:rsidR="00566B50" w:rsidRPr="00566B50" w:rsidRDefault="00566B50" w:rsidP="00566B50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En algunos casos el análisis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de regresión no se usa para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determinar causalidad sino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sólo para ver si dos variables</w:t>
      </w:r>
    </w:p>
    <w:p w14:paraId="75BA8E56" w14:textId="35088E44" w:rsidR="00566B50" w:rsidRDefault="00566B50" w:rsidP="00566B50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están relacionadas negativa 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positivamente, de manera muy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parecida a como se usa el análisis de correlación común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178FE5B3" w14:textId="0FFF1AD6" w:rsidR="006361DD" w:rsidRDefault="006361DD" w:rsidP="006361DD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40- </w:t>
      </w:r>
      <w:commentRangeStart w:id="3"/>
      <m:oMath>
        <m:sSup>
          <m:sSup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R</m:t>
            </m:r>
          </m:e>
          <m:sup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2</m:t>
            </m:r>
          </m:sup>
        </m:sSup>
      </m:oMath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es el cociente de la variación explicada entre la variación total</w:t>
      </w:r>
      <w:commentRangeEnd w:id="3"/>
      <w:r w:rsidR="00C27153">
        <w:rPr>
          <w:rStyle w:val="Refdecomentario"/>
        </w:rPr>
        <w:commentReference w:id="3"/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; por tanto, se interpreta como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la proporción de la variación muestral de y que es explicada por x.</w:t>
      </w:r>
    </w:p>
    <w:p w14:paraId="5B30E0BA" w14:textId="1C3980E8" w:rsidR="00144CCC" w:rsidRDefault="007B1921" w:rsidP="00144CC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41- A</w:t>
      </w:r>
      <w:r w:rsidRPr="007B1921">
        <w:rPr>
          <w:rFonts w:ascii="OptimaLTStd" w:eastAsiaTheme="minorEastAsia" w:hAnsi="OptimaLTStd" w:cs="OptimaLTStd"/>
          <w:kern w:val="0"/>
          <w:sz w:val="19"/>
          <w:szCs w:val="19"/>
        </w:rPr>
        <w:t>hora vale la pena hacer hincapié en que una R-cuadrada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7B1921">
        <w:rPr>
          <w:rFonts w:ascii="OptimaLTStd" w:eastAsiaTheme="minorEastAsia" w:hAnsi="OptimaLTStd" w:cs="OptimaLTStd"/>
          <w:kern w:val="0"/>
          <w:sz w:val="19"/>
          <w:szCs w:val="19"/>
        </w:rPr>
        <w:t>muy baja no necesariamente significa que la ecuación de regresión de MCO sea inútil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Por ahora, hay que estar conscientes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de que usar R-cuadrada como principal medida del éxito de un análisis econométrico puede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acarrear problemas.</w:t>
      </w:r>
    </w:p>
    <w:p w14:paraId="766A423F" w14:textId="7D686A0E" w:rsidR="00C27153" w:rsidRDefault="00C27153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H</w:t>
      </w:r>
      <w:r w:rsidRPr="00C27153">
        <w:rPr>
          <w:rFonts w:ascii="OptimaLTStd" w:eastAsiaTheme="minorEastAsia" w:hAnsi="OptimaLTStd" w:cs="OptimaLTStd"/>
          <w:kern w:val="0"/>
          <w:sz w:val="19"/>
          <w:szCs w:val="19"/>
        </w:rPr>
        <w:t>ay que saber que las estimaciones de MCO cambian de maneras totalmente esperadas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27153">
        <w:rPr>
          <w:rFonts w:ascii="OptimaLTStd" w:eastAsiaTheme="minorEastAsia" w:hAnsi="OptimaLTStd" w:cs="OptimaLTStd"/>
          <w:kern w:val="0"/>
          <w:sz w:val="19"/>
          <w:szCs w:val="19"/>
        </w:rPr>
        <w:t>cuando cambian las unidades de medición de la variable dependiente o de la independiente.</w:t>
      </w:r>
    </w:p>
    <w:p w14:paraId="4F9002C0" w14:textId="36189782" w:rsidR="00C27153" w:rsidRDefault="0066789B" w:rsidP="008A5B6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42- </w:t>
      </w:r>
      <w:commentRangeStart w:id="4"/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Cuando se multiplica la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variable dependiente por una constante c</w:t>
      </w:r>
      <w:commentRangeEnd w:id="4"/>
      <w:r w:rsidR="000B1904">
        <w:rPr>
          <w:rStyle w:val="Refdecomentario"/>
        </w:rPr>
        <w:commentReference w:id="4"/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—lo que significa multiplicar cada valor de la muestra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por c—, entonces las estimaciones de MCO del intercepto y de la pendiente también son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multiplicadas por c.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En general, si la variable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independiente se divide o se multiplica por una constante distinta de cero, c, entonces el coeficiente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de la pendiente de MCO se multiplica por c o se divide entre c,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lastRenderedPageBreak/>
        <w:t>respectivamente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En general, cambiar sólo las unidades de medición de la variable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independiente no afecta el intercepto.</w:t>
      </w:r>
      <w:r w:rsidR="008A5B61">
        <w:rPr>
          <w:rFonts w:ascii="OptimaLTStd" w:eastAsiaTheme="minorEastAsia" w:hAnsi="OptimaLTStd" w:cs="OptimaLTStd"/>
          <w:kern w:val="0"/>
          <w:sz w:val="19"/>
          <w:szCs w:val="19"/>
        </w:rPr>
        <w:t xml:space="preserve"> L</w:t>
      </w:r>
      <w:r w:rsidR="008A5B61" w:rsidRPr="008A5B61">
        <w:rPr>
          <w:rFonts w:ascii="OptimaLTStd" w:eastAsiaTheme="minorEastAsia" w:hAnsi="OptimaLTStd" w:cs="OptimaLTStd"/>
          <w:kern w:val="0"/>
          <w:sz w:val="19"/>
          <w:szCs w:val="19"/>
        </w:rPr>
        <w:t>a bondad de ajuste del modelo no</w:t>
      </w:r>
      <w:r w:rsidR="008A5B6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8A5B61" w:rsidRPr="008A5B61">
        <w:rPr>
          <w:rFonts w:ascii="OptimaLTStd" w:eastAsiaTheme="minorEastAsia" w:hAnsi="OptimaLTStd" w:cs="OptimaLTStd"/>
          <w:kern w:val="0"/>
          <w:sz w:val="19"/>
          <w:szCs w:val="19"/>
        </w:rPr>
        <w:t>depende de las unidades de medición de las variables.</w:t>
      </w:r>
    </w:p>
    <w:p w14:paraId="505DE079" w14:textId="48C380E1" w:rsidR="0024349F" w:rsidRDefault="0024349F" w:rsidP="008A5B6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44- Expresión log-lineal para rendimientos de educación</w:t>
      </w:r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(</w:t>
      </w:r>
      <w:proofErr w:type="spellStart"/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>Semielasticidad</w:t>
      </w:r>
      <w:proofErr w:type="spellEnd"/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). Tabla de interpretación en la página 46. </w:t>
      </w:r>
    </w:p>
    <w:p w14:paraId="5ECFE7AD" w14:textId="77777777" w:rsidR="008A5B61" w:rsidRDefault="008A5B61" w:rsidP="00C739A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p w14:paraId="0EF36CBE" w14:textId="77777777" w:rsidR="000B1904" w:rsidRDefault="000B1904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p w14:paraId="421BE5F2" w14:textId="77777777" w:rsidR="0066789B" w:rsidRDefault="0066789B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p w14:paraId="61078E21" w14:textId="77777777" w:rsidR="00C27153" w:rsidRPr="00177781" w:rsidRDefault="00C27153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sectPr w:rsidR="00C27153" w:rsidRPr="00177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 Miguel Basualdo" w:date="2024-03-03T18:06:00Z" w:initials="MMB">
    <w:p w14:paraId="640CB16E" w14:textId="77777777" w:rsidR="00276BE7" w:rsidRDefault="00276BE7" w:rsidP="004C78C6">
      <w:pPr>
        <w:pStyle w:val="Textocomentario"/>
      </w:pPr>
      <w:r>
        <w:rPr>
          <w:rStyle w:val="Refdecomentario"/>
        </w:rPr>
        <w:annotationRef/>
      </w:r>
      <w:r>
        <w:t xml:space="preserve">Ver de mostrar las definiciones de manera gráfica: variable y, x y error. </w:t>
      </w:r>
    </w:p>
  </w:comment>
  <w:comment w:id="1" w:author="Martin Miguel Basualdo" w:date="2024-03-03T18:05:00Z" w:initials="MMB">
    <w:p w14:paraId="1FD268B5" w14:textId="2140BE9F" w:rsidR="00276BE7" w:rsidRDefault="00276BE7" w:rsidP="00C62257">
      <w:pPr>
        <w:pStyle w:val="Textocomentario"/>
      </w:pPr>
      <w:r>
        <w:rPr>
          <w:rStyle w:val="Refdecomentario"/>
        </w:rPr>
        <w:annotationRef/>
      </w:r>
      <w:r>
        <w:t>Ver si se puede mostrar con un ejemplo</w:t>
      </w:r>
    </w:p>
  </w:comment>
  <w:comment w:id="2" w:author="Martin Miguel Basualdo" w:date="2024-03-03T18:17:00Z" w:initials="MMB">
    <w:p w14:paraId="6A27DAC4" w14:textId="77777777" w:rsidR="008C4EA6" w:rsidRDefault="008C4EA6" w:rsidP="00512CA0">
      <w:pPr>
        <w:pStyle w:val="Textocomentario"/>
      </w:pPr>
      <w:r>
        <w:rPr>
          <w:rStyle w:val="Refdecomentario"/>
        </w:rPr>
        <w:annotationRef/>
      </w:r>
      <w:r>
        <w:t>¿Comparar la media del error para cada nivel de educación?</w:t>
      </w:r>
    </w:p>
  </w:comment>
  <w:comment w:id="3" w:author="Martin Miguel Basualdo" w:date="2024-03-03T20:15:00Z" w:initials="MMB">
    <w:p w14:paraId="4B259BFB" w14:textId="77777777" w:rsidR="00C27153" w:rsidRDefault="00C27153" w:rsidP="002E284C">
      <w:pPr>
        <w:pStyle w:val="Textocomentario"/>
      </w:pPr>
      <w:r>
        <w:rPr>
          <w:rStyle w:val="Refdecomentario"/>
        </w:rPr>
        <w:annotationRef/>
      </w:r>
      <w:r>
        <w:t>Se puede dar un ejemplo.</w:t>
      </w:r>
    </w:p>
  </w:comment>
  <w:comment w:id="4" w:author="Martin Miguel Basualdo" w:date="2024-03-03T20:20:00Z" w:initials="MMB">
    <w:p w14:paraId="6C653F58" w14:textId="77777777" w:rsidR="000B1904" w:rsidRDefault="000B1904" w:rsidP="00BE5AA9">
      <w:pPr>
        <w:pStyle w:val="Textocomentario"/>
      </w:pPr>
      <w:r>
        <w:rPr>
          <w:rStyle w:val="Refdecomentario"/>
        </w:rPr>
        <w:annotationRef/>
      </w:r>
      <w:r>
        <w:t>Ejemplo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CB16E" w15:done="0"/>
  <w15:commentEx w15:paraId="1FD268B5" w15:done="0"/>
  <w15:commentEx w15:paraId="6A27DAC4" w15:done="0"/>
  <w15:commentEx w15:paraId="4B259BFB" w15:done="0"/>
  <w15:commentEx w15:paraId="6C653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F3AAC" w16cex:dateUtc="2024-03-03T21:06:00Z"/>
  <w16cex:commentExtensible w16cex:durableId="298F3A7E" w16cex:dateUtc="2024-03-03T21:05:00Z"/>
  <w16cex:commentExtensible w16cex:durableId="298F3D3E" w16cex:dateUtc="2024-03-03T21:17:00Z"/>
  <w16cex:commentExtensible w16cex:durableId="298F58F0" w16cex:dateUtc="2024-03-03T23:15:00Z"/>
  <w16cex:commentExtensible w16cex:durableId="298F5A00" w16cex:dateUtc="2024-03-03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CB16E" w16cid:durableId="298F3AAC"/>
  <w16cid:commentId w16cid:paraId="1FD268B5" w16cid:durableId="298F3A7E"/>
  <w16cid:commentId w16cid:paraId="6A27DAC4" w16cid:durableId="298F3D3E"/>
  <w16cid:commentId w16cid:paraId="4B259BFB" w16cid:durableId="298F58F0"/>
  <w16cid:commentId w16cid:paraId="6C653F58" w16cid:durableId="298F5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 Miguel Basualdo">
    <w15:presenceInfo w15:providerId="AD" w15:userId="S::94BA41666966@campus.economicas.uba.ar::2cbf627c-4558-4867-83d6-48a75347d6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08"/>
    <w:rsid w:val="0007156B"/>
    <w:rsid w:val="00084EEE"/>
    <w:rsid w:val="000B1904"/>
    <w:rsid w:val="000D1153"/>
    <w:rsid w:val="00144CCC"/>
    <w:rsid w:val="00177781"/>
    <w:rsid w:val="0024349F"/>
    <w:rsid w:val="00276BE7"/>
    <w:rsid w:val="0031755C"/>
    <w:rsid w:val="0036439C"/>
    <w:rsid w:val="004F4111"/>
    <w:rsid w:val="00566B50"/>
    <w:rsid w:val="00577008"/>
    <w:rsid w:val="006361DD"/>
    <w:rsid w:val="0066789B"/>
    <w:rsid w:val="006E3009"/>
    <w:rsid w:val="00760A52"/>
    <w:rsid w:val="007B1921"/>
    <w:rsid w:val="008336FD"/>
    <w:rsid w:val="008A4D58"/>
    <w:rsid w:val="008A5B61"/>
    <w:rsid w:val="008C4EA6"/>
    <w:rsid w:val="00C27153"/>
    <w:rsid w:val="00C52F2C"/>
    <w:rsid w:val="00C739A1"/>
    <w:rsid w:val="00D4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F86C"/>
  <w15:chartTrackingRefBased/>
  <w15:docId w15:val="{3A98AEEF-9E60-4CAE-B3EC-30D6722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2F2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76B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6B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6B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6B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6B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Basualdo</dc:creator>
  <cp:keywords/>
  <dc:description/>
  <cp:lastModifiedBy>Martin Miguel Basualdo</cp:lastModifiedBy>
  <cp:revision>20</cp:revision>
  <dcterms:created xsi:type="dcterms:W3CDTF">2024-03-03T20:09:00Z</dcterms:created>
  <dcterms:modified xsi:type="dcterms:W3CDTF">2024-03-03T23:33:00Z</dcterms:modified>
</cp:coreProperties>
</file>