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59658601"/>
        <w:docPartObj>
          <w:docPartGallery w:val="Cover Pages"/>
          <w:docPartUnique/>
        </w:docPartObj>
      </w:sdtPr>
      <w:sdtEndPr/>
      <w:sdtContent>
        <w:p w14:paraId="18809720" w14:textId="326849E0" w:rsidR="00CE6456" w:rsidRPr="002B6B19" w:rsidRDefault="00CE6456" w:rsidP="003A7D5E">
          <w:r w:rsidRPr="002B6B19">
            <w:rPr>
              <w:noProof/>
              <w:lang w:val="da-DK" w:eastAsia="da-DK"/>
            </w:rPr>
            <mc:AlternateContent>
              <mc:Choice Requires="wps">
                <w:drawing>
                  <wp:anchor distT="0" distB="0" distL="114300" distR="114300" simplePos="0" relativeHeight="251660288" behindDoc="1" locked="0" layoutInCell="1" allowOverlap="1" wp14:anchorId="7AA7FB7D" wp14:editId="64FC7DC9">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460" name="Lige forbindelse 2"/>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40724392" id="Lige forbindelse 2"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" strokecolor="#272727 [2749]" strokeweight="2.25pt">
                    <v:stroke joinstyle="miter"/>
                    <w10:wrap anchorx="page" anchory="page"/>
                  </v:line>
                </w:pict>
              </mc:Fallback>
            </mc:AlternateContent>
          </w:r>
        </w:p>
        <w:p w14:paraId="18325F0C" w14:textId="65E6DEC1" w:rsidR="00CE6456" w:rsidRPr="002B6B19" w:rsidRDefault="0096232B" w:rsidP="003A7D5E">
          <w:r w:rsidRPr="002B6B19">
            <w:rPr>
              <w:noProof/>
              <w:lang w:val="da-DK" w:eastAsia="da-DK"/>
            </w:rPr>
            <mc:AlternateContent>
              <mc:Choice Requires="wps">
                <w:drawing>
                  <wp:anchor distT="0" distB="0" distL="114300" distR="114300" simplePos="0" relativeHeight="251661312" behindDoc="0" locked="0" layoutInCell="1" allowOverlap="1" wp14:anchorId="5F752094" wp14:editId="23DFD6B9">
                    <wp:simplePos x="0" y="0"/>
                    <wp:positionH relativeFrom="page">
                      <wp:posOffset>13335</wp:posOffset>
                    </wp:positionH>
                    <wp:positionV relativeFrom="page">
                      <wp:posOffset>8000972</wp:posOffset>
                    </wp:positionV>
                    <wp:extent cx="5534025" cy="2724912"/>
                    <wp:effectExtent l="0" t="0" r="0" b="0"/>
                    <wp:wrapNone/>
                    <wp:docPr id="459" name="Tekstfelt 3" title="Titel og undertitel"/>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Forfatter"/>
                                  <w:tag w:val=""/>
                                  <w:id w:val="-908079605"/>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5AB4C960" w14:textId="72D679D4" w:rsidR="00CE6456" w:rsidRDefault="00616767">
                                    <w:pPr>
                                      <w:pStyle w:val="Ingenafstand"/>
                                      <w:spacing w:after="480"/>
                                      <w:rPr>
                                        <w:i/>
                                        <w:color w:val="262626" w:themeColor="text1" w:themeTint="D9"/>
                                        <w:sz w:val="32"/>
                                        <w:szCs w:val="32"/>
                                      </w:rPr>
                                    </w:pPr>
                                    <w:r>
                                      <w:rPr>
                                        <w:i/>
                                        <w:color w:val="262626" w:themeColor="text1" w:themeTint="D9"/>
                                        <w:sz w:val="32"/>
                                        <w:szCs w:val="32"/>
                                        <w:lang w:val="da-DK"/>
                                      </w:rPr>
                                      <w:t>Martin Bernstorff | #201307263Supervisor: Anders Foldspang</w:t>
                                    </w:r>
                                  </w:p>
                                </w:sdtContent>
                              </w:sdt>
                              <w:p w14:paraId="649E5EC9" w14:textId="181F3F3D" w:rsidR="00CE6456" w:rsidRDefault="00672009">
                                <w:pPr>
                                  <w:pStyle w:val="Ingenafstand"/>
                                  <w:rPr>
                                    <w:i/>
                                    <w:color w:val="262626" w:themeColor="text1" w:themeTint="D9"/>
                                    <w:sz w:val="26"/>
                                    <w:szCs w:val="26"/>
                                  </w:rPr>
                                </w:pPr>
                                <w:sdt>
                                  <w:sdtPr>
                                    <w:rPr>
                                      <w:i/>
                                      <w:color w:val="262626" w:themeColor="text1" w:themeTint="D9"/>
                                      <w:sz w:val="26"/>
                                      <w:szCs w:val="26"/>
                                    </w:rPr>
                                    <w:alias w:val="Firma"/>
                                    <w:tag w:val=""/>
                                    <w:id w:val="-341699075"/>
                                    <w:dataBinding w:prefixMappings="xmlns:ns0='http://schemas.openxmlformats.org/officeDocument/2006/extended-properties' " w:xpath="/ns0:Properties[1]/ns0:Company[1]" w:storeItemID="{6668398D-A668-4E3E-A5EB-62B293D839F1}"/>
                                    <w15:appearance w15:val="hidden"/>
                                    <w:text/>
                                  </w:sdtPr>
                                  <w:sdtEndPr/>
                                  <w:sdtContent>
                                    <w:r w:rsidR="00846F60">
                                      <w:rPr>
                                        <w:i/>
                                        <w:color w:val="262626" w:themeColor="text1" w:themeTint="D9"/>
                                        <w:sz w:val="26"/>
                                        <w:szCs w:val="26"/>
                                      </w:rPr>
                                      <w:t>18/10-16</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5F752094" id="_x0000_t202" coordsize="21600,21600" o:spt="202" path="m0,0l0,21600,21600,21600,21600,0xe">
                    <v:stroke joinstyle="miter"/>
                    <v:path gradientshapeok="t" o:connecttype="rect"/>
                  </v:shapetype>
                  <v:shape id="Tekstfelt 3" o:spid="_x0000_s1026" type="#_x0000_t202" alt="Titel: Titel og undertitel" style="position:absolute;margin-left:1.05pt;margin-top:630pt;width:435.75pt;height:214.55pt;z-index:251661312;visibility:visible;mso-wrap-style:square;mso-width-percent:890;mso-height-percent:0;mso-wrap-distance-left:9pt;mso-wrap-distance-top:0;mso-wrap-distance-right:9pt;mso-wrap-distance-bottom:0;mso-position-horizontal:absolute;mso-position-horizontal-relative:page;mso-position-vertical:absolute;mso-position-vertical-relative:page;mso-width-percent:89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" filled="f" stroked="f" strokeweight=".5pt">
                    <v:textbox inset="93.6pt,7.2pt,0,1in">
                      <w:txbxContent>
                        <w:sdt>
                          <w:sdtPr>
                            <w:rPr>
                              <w:i/>
                              <w:color w:val="262626" w:themeColor="text1" w:themeTint="D9"/>
                              <w:sz w:val="32"/>
                              <w:szCs w:val="32"/>
                            </w:rPr>
                            <w:alias w:val="Forfatter"/>
                            <w:tag w:val=""/>
                            <w:id w:val="-908079605"/>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5AB4C960" w14:textId="72D679D4" w:rsidR="00CE6456" w:rsidRDefault="00616767">
                              <w:pPr>
                                <w:pStyle w:val="Ingenafstand"/>
                                <w:spacing w:after="480"/>
                                <w:rPr>
                                  <w:i/>
                                  <w:color w:val="262626" w:themeColor="text1" w:themeTint="D9"/>
                                  <w:sz w:val="32"/>
                                  <w:szCs w:val="32"/>
                                </w:rPr>
                              </w:pPr>
                              <w:r>
                                <w:rPr>
                                  <w:i/>
                                  <w:color w:val="262626" w:themeColor="text1" w:themeTint="D9"/>
                                  <w:sz w:val="32"/>
                                  <w:szCs w:val="32"/>
                                  <w:lang w:val="da-DK"/>
                                </w:rPr>
                                <w:t>Martin Bernstorff | #201307263Supervisor: Anders Foldspang</w:t>
                              </w:r>
                            </w:p>
                          </w:sdtContent>
                        </w:sdt>
                        <w:p w14:paraId="649E5EC9" w14:textId="181F3F3D" w:rsidR="00CE6456" w:rsidRDefault="00672009">
                          <w:pPr>
                            <w:pStyle w:val="Ingenafstand"/>
                            <w:rPr>
                              <w:i/>
                              <w:color w:val="262626" w:themeColor="text1" w:themeTint="D9"/>
                              <w:sz w:val="26"/>
                              <w:szCs w:val="26"/>
                            </w:rPr>
                          </w:pPr>
                          <w:sdt>
                            <w:sdtPr>
                              <w:rPr>
                                <w:i/>
                                <w:color w:val="262626" w:themeColor="text1" w:themeTint="D9"/>
                                <w:sz w:val="26"/>
                                <w:szCs w:val="26"/>
                              </w:rPr>
                              <w:alias w:val="Firma"/>
                              <w:tag w:val=""/>
                              <w:id w:val="-341699075"/>
                              <w:dataBinding w:prefixMappings="xmlns:ns0='http://schemas.openxmlformats.org/officeDocument/2006/extended-properties' " w:xpath="/ns0:Properties[1]/ns0:Company[1]" w:storeItemID="{6668398D-A668-4E3E-A5EB-62B293D839F1}"/>
                              <w15:appearance w15:val="hidden"/>
                              <w:text/>
                            </w:sdtPr>
                            <w:sdtEndPr/>
                            <w:sdtContent>
                              <w:r w:rsidR="00846F60">
                                <w:rPr>
                                  <w:i/>
                                  <w:color w:val="262626" w:themeColor="text1" w:themeTint="D9"/>
                                  <w:sz w:val="26"/>
                                  <w:szCs w:val="26"/>
                                </w:rPr>
                                <w:t>18/10-16</w:t>
                              </w:r>
                            </w:sdtContent>
                          </w:sdt>
                        </w:p>
                      </w:txbxContent>
                    </v:textbox>
                    <w10:wrap anchorx="page" anchory="page"/>
                  </v:shape>
                </w:pict>
              </mc:Fallback>
            </mc:AlternateContent>
          </w:r>
          <w:r w:rsidR="00CE6456" w:rsidRPr="002B6B19">
            <w:rPr>
              <w:noProof/>
              <w:lang w:val="da-DK" w:eastAsia="da-DK"/>
            </w:rPr>
            <mc:AlternateContent>
              <mc:Choice Requires="wps">
                <w:drawing>
                  <wp:anchor distT="0" distB="0" distL="114300" distR="114300" simplePos="0" relativeHeight="251659264" behindDoc="0" locked="0" layoutInCell="1" allowOverlap="1" wp14:anchorId="402DB6FA" wp14:editId="34D15EDA">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7162800" cy="2724785"/>
                    <wp:effectExtent l="0" t="0" r="0" b="0"/>
                    <wp:wrapNone/>
                    <wp:docPr id="461" name="Tekstfelt 1" title="Titel og undertitel"/>
                    <wp:cNvGraphicFramePr/>
                    <a:graphic xmlns:a="http://schemas.openxmlformats.org/drawingml/2006/main">
                      <a:graphicData uri="http://schemas.microsoft.com/office/word/2010/wordprocessingShape">
                        <wps:wsp>
                          <wps:cNvSpPr txBox="1"/>
                          <wps:spPr>
                            <a:xfrm>
                              <a:off x="0" y="0"/>
                              <a:ext cx="7162800" cy="2724785"/>
                            </a:xfrm>
                            <a:prstGeom prst="rect">
                              <a:avLst/>
                            </a:prstGeom>
                            <a:noFill/>
                            <a:ln w="6350">
                              <a:noFill/>
                            </a:ln>
                          </wps:spPr>
                          <wps:txbx>
                            <w:txbxContent>
                              <w:p w14:paraId="35A425D5" w14:textId="217FB8F4" w:rsidR="00180443" w:rsidRPr="00180443" w:rsidRDefault="00180443" w:rsidP="00447D7E">
                                <w:r w:rsidRPr="00180443">
                                  <w:t xml:space="preserve">A comparison of the Edinburgh Postnatal Depression Scale (EPDS) and the Postpartum Depression Screening Scale (PDSS) for </w:t>
                                </w:r>
                                <w:r w:rsidR="0007126A">
                                  <w:t>peripartum</w:t>
                                </w:r>
                                <w:r w:rsidRPr="00180443">
                                  <w:t xml:space="preserve"> depression screening</w:t>
                                </w:r>
                              </w:p>
                              <w:sdt>
                                <w:sdtPr>
                                  <w:rPr>
                                    <w:rFonts w:ascii="Helvetica Neue" w:hAnsi="Helvetica Neue"/>
                                    <w:color w:val="262626" w:themeColor="text1" w:themeTint="D9"/>
                                    <w:sz w:val="30"/>
                                    <w:szCs w:val="30"/>
                                  </w:rPr>
                                  <w:alias w:val="Undertitel"/>
                                  <w:tag w:val=""/>
                                  <w:id w:val="-619381852"/>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2E1A0AD9" w14:textId="6F3A13EB" w:rsidR="00CE6456" w:rsidRPr="00180443" w:rsidRDefault="00180443" w:rsidP="00180443">
                                    <w:pPr>
                                      <w:pStyle w:val="Ingenafstand"/>
                                      <w:spacing w:after="900"/>
                                      <w:rPr>
                                        <w:rFonts w:ascii="Helvetica Neue" w:hAnsi="Helvetica Neue"/>
                                        <w:i/>
                                        <w:color w:val="262626" w:themeColor="text1" w:themeTint="D9"/>
                                        <w:sz w:val="30"/>
                                        <w:szCs w:val="30"/>
                                      </w:rPr>
                                    </w:pPr>
                                    <w:r w:rsidRPr="00180443">
                                      <w:rPr>
                                        <w:rFonts w:ascii="Helvetica Neue" w:hAnsi="Helvetica Neue"/>
                                        <w:color w:val="262626" w:themeColor="text1" w:themeTint="D9"/>
                                        <w:sz w:val="30"/>
                                        <w:szCs w:val="30"/>
                                      </w:rPr>
                                      <w:t xml:space="preserve">     </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02DB6FA" id="Tekstfelt 1" o:spid="_x0000_s1027" type="#_x0000_t202" alt="Titel: Titel og undertitel" style="position:absolute;margin-left:0;margin-top:0;width:564pt;height:214.55pt;z-index:251659264;visibility:visible;mso-wrap-style:square;mso-width-percent:0;mso-height-percent:0;mso-top-percent:150;mso-wrap-distance-left:9pt;mso-wrap-distance-top:0;mso-wrap-distance-right:9pt;mso-wrap-distance-bottom:0;mso-position-horizontal:left;mso-position-horizontal-relative:page;mso-position-vertical-relative:page;mso-width-percent:0;mso-height-percent:0;mso-top-percent:15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" filled="f" stroked="f" strokeweight=".5pt">
                    <v:textbox inset="93.6pt,,0">
                      <w:txbxContent>
                        <w:p w14:paraId="35A425D5" w14:textId="217FB8F4" w:rsidR="00180443" w:rsidRPr="00180443" w:rsidRDefault="00180443" w:rsidP="00447D7E">
                          <w:r w:rsidRPr="00180443">
                            <w:t xml:space="preserve">A comparison of the Edinburgh Postnatal Depression Scale (EPDS) and the Postpartum Depression Screening Scale (PDSS) for </w:t>
                          </w:r>
                          <w:r w:rsidR="0007126A">
                            <w:t>peripartum</w:t>
                          </w:r>
                          <w:r w:rsidRPr="00180443">
                            <w:t xml:space="preserve"> depression screening</w:t>
                          </w:r>
                        </w:p>
                        <w:sdt>
                          <w:sdtPr>
                            <w:rPr>
                              <w:rFonts w:ascii="Helvetica Neue" w:hAnsi="Helvetica Neue"/>
                              <w:color w:val="262626" w:themeColor="text1" w:themeTint="D9"/>
                              <w:sz w:val="30"/>
                              <w:szCs w:val="30"/>
                            </w:rPr>
                            <w:alias w:val="Undertitel"/>
                            <w:tag w:val=""/>
                            <w:id w:val="-619381852"/>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2E1A0AD9" w14:textId="6F3A13EB" w:rsidR="00CE6456" w:rsidRPr="00180443" w:rsidRDefault="00180443" w:rsidP="00180443">
                              <w:pPr>
                                <w:pStyle w:val="Ingenafstand"/>
                                <w:spacing w:after="900"/>
                                <w:rPr>
                                  <w:rFonts w:ascii="Helvetica Neue" w:hAnsi="Helvetica Neue"/>
                                  <w:i/>
                                  <w:color w:val="262626" w:themeColor="text1" w:themeTint="D9"/>
                                  <w:sz w:val="30"/>
                                  <w:szCs w:val="30"/>
                                </w:rPr>
                              </w:pPr>
                              <w:r w:rsidRPr="00180443">
                                <w:rPr>
                                  <w:rFonts w:ascii="Helvetica Neue" w:hAnsi="Helvetica Neue"/>
                                  <w:color w:val="262626" w:themeColor="text1" w:themeTint="D9"/>
                                  <w:sz w:val="30"/>
                                  <w:szCs w:val="30"/>
                                </w:rPr>
                                <w:t xml:space="preserve">     </w:t>
                              </w:r>
                            </w:p>
                          </w:sdtContent>
                        </w:sdt>
                      </w:txbxContent>
                    </v:textbox>
                    <w10:wrap anchorx="page" anchory="page"/>
                  </v:shape>
                </w:pict>
              </mc:Fallback>
            </mc:AlternateContent>
          </w:r>
          <w:r w:rsidR="00CE6456" w:rsidRPr="002B6B19">
            <w:br w:type="page"/>
          </w:r>
        </w:p>
        <w:p w14:paraId="3502FCF9" w14:textId="77777777" w:rsidR="00846F60" w:rsidRPr="002B6B19" w:rsidRDefault="00846F60" w:rsidP="003A7D5E">
          <w:pPr>
            <w:pStyle w:val="Overskrift1"/>
          </w:pPr>
          <w:r w:rsidRPr="002B6B19">
            <w:lastRenderedPageBreak/>
            <w:t>Bachelorprojekt</w:t>
          </w:r>
        </w:p>
        <w:p w14:paraId="41CCA301" w14:textId="77777777" w:rsidR="00846F60" w:rsidRPr="002B6B19" w:rsidRDefault="00846F60" w:rsidP="003A7D5E">
          <w:pPr>
            <w:rPr>
              <w:rFonts w:asciiTheme="majorHAnsi" w:eastAsiaTheme="majorEastAsia" w:hAnsiTheme="majorHAnsi" w:cstheme="majorBidi"/>
              <w:color w:val="2E74B5" w:themeColor="accent1" w:themeShade="BF"/>
              <w:sz w:val="32"/>
              <w:szCs w:val="32"/>
            </w:rPr>
          </w:pPr>
          <w:r w:rsidRPr="002B6B19">
            <w:br w:type="page"/>
          </w:r>
        </w:p>
        <w:p w14:paraId="195C7F8C" w14:textId="77777777" w:rsidR="00846F60" w:rsidRPr="002B6B19" w:rsidRDefault="00846F60" w:rsidP="003A7D5E">
          <w:pPr>
            <w:pStyle w:val="Overskrift1"/>
          </w:pPr>
          <w:r w:rsidRPr="002B6B19">
            <w:t>Abstract</w:t>
          </w:r>
        </w:p>
        <w:p w14:paraId="6F0A6E2E" w14:textId="77777777" w:rsidR="00846F60" w:rsidRPr="002B6B19" w:rsidRDefault="00846F60" w:rsidP="003A7D5E">
          <w:pPr>
            <w:rPr>
              <w:rFonts w:asciiTheme="majorHAnsi" w:eastAsiaTheme="majorEastAsia" w:hAnsiTheme="majorHAnsi" w:cstheme="majorBidi"/>
              <w:color w:val="2E74B5" w:themeColor="accent1" w:themeShade="BF"/>
              <w:sz w:val="32"/>
              <w:szCs w:val="32"/>
            </w:rPr>
          </w:pPr>
          <w:r w:rsidRPr="002B6B19">
            <w:br w:type="page"/>
          </w:r>
        </w:p>
        <w:p w14:paraId="3D8B9A64" w14:textId="77777777" w:rsidR="00846F60" w:rsidRPr="002B6B19" w:rsidRDefault="00846F60" w:rsidP="003A7D5E">
          <w:pPr>
            <w:pStyle w:val="Overskrift1"/>
          </w:pPr>
          <w:r w:rsidRPr="002B6B19">
            <w:t>Problem Statement</w:t>
          </w:r>
        </w:p>
        <w:p w14:paraId="7E099993" w14:textId="77777777" w:rsidR="009C50F6" w:rsidRPr="002B6B19" w:rsidRDefault="009C50F6" w:rsidP="003A7D5E">
          <w:r w:rsidRPr="002B6B19">
            <w:t>· Does EPDS or PDSS offer the largest area under the curve in a receiver-operating-characteristics-curve?</w:t>
          </w:r>
        </w:p>
        <w:p w14:paraId="5C6144E6" w14:textId="5155A31F" w:rsidR="009C50F6" w:rsidRPr="002B6B19" w:rsidRDefault="009C50F6" w:rsidP="003A7D5E">
          <w:r w:rsidRPr="002B6B19">
            <w:t>· What are the trade-offs in deciding on an appropriate cut-off value for each questionnaire in this setting?</w:t>
          </w:r>
        </w:p>
        <w:p w14:paraId="5D64C0C2" w14:textId="77777777" w:rsidR="00846F60" w:rsidRPr="002B6B19" w:rsidRDefault="00846F60" w:rsidP="003A7D5E">
          <w:pPr>
            <w:rPr>
              <w:rFonts w:asciiTheme="majorHAnsi" w:eastAsiaTheme="majorEastAsia" w:hAnsiTheme="majorHAnsi" w:cstheme="majorBidi"/>
              <w:color w:val="2E74B5" w:themeColor="accent1" w:themeShade="BF"/>
              <w:sz w:val="32"/>
              <w:szCs w:val="32"/>
            </w:rPr>
          </w:pPr>
          <w:r w:rsidRPr="002B6B19">
            <w:br w:type="page"/>
          </w:r>
        </w:p>
        <w:p w14:paraId="3668C648" w14:textId="6C9E621B" w:rsidR="00846F60" w:rsidRPr="002B6B19" w:rsidRDefault="006E4586" w:rsidP="003A7D5E">
          <w:pPr>
            <w:pStyle w:val="Overskrift1"/>
          </w:pPr>
          <w:r>
            <w:t xml:space="preserve">1. </w:t>
          </w:r>
          <w:r w:rsidR="00846F60" w:rsidRPr="002B6B19">
            <w:t>Introduction</w:t>
          </w:r>
        </w:p>
        <w:p w14:paraId="357140F4" w14:textId="536B2C0C" w:rsidR="00CB7A8C" w:rsidRPr="00567ADC" w:rsidRDefault="00CB7A8C" w:rsidP="003A7D5E">
          <w:pPr>
            <w:rPr>
              <w:rFonts w:ascii="MS Mincho" w:eastAsia="MS Mincho" w:hAnsi="MS Mincho" w:cs="MS Mincho"/>
              <w:i/>
              <w:lang w:val="en-AU"/>
            </w:rPr>
          </w:pPr>
          <w:r w:rsidRPr="009146CF">
            <w:rPr>
              <w:i/>
            </w:rPr>
            <w:t xml:space="preserve">The basic background to the question you will work with, ending with a </w:t>
          </w:r>
          <w:r w:rsidRPr="009146CF">
            <w:rPr>
              <w:rFonts w:ascii="MS Mincho" w:eastAsia="MS Mincho" w:hAnsi="MS Mincho" w:cs="MS Mincho"/>
              <w:i/>
            </w:rPr>
            <w:t> </w:t>
          </w:r>
          <w:r w:rsidRPr="009146CF">
            <w:rPr>
              <w:i/>
            </w:rPr>
            <w:t xml:space="preserve">brief and clear statement of the aim of your work, one aim being better than more aims (!). In this section you may </w:t>
          </w:r>
          <w:r w:rsidRPr="00567ADC">
            <w:rPr>
              <w:i/>
              <w:lang w:val="en-AU"/>
            </w:rPr>
            <w:t xml:space="preserve">cite individual articles, reviews and other (hopefully) reliable sources (e.g. textbooks). Brevity and clarity are basic virtues. </w:t>
          </w:r>
          <w:r w:rsidRPr="00567ADC">
            <w:rPr>
              <w:rFonts w:ascii="MS Mincho" w:eastAsia="MS Mincho" w:hAnsi="MS Mincho" w:cs="MS Mincho"/>
              <w:i/>
              <w:lang w:val="en-AU"/>
            </w:rPr>
            <w:t> </w:t>
          </w:r>
        </w:p>
        <w:p w14:paraId="76634854" w14:textId="77777777" w:rsidR="00E47AB5" w:rsidRPr="00567ADC" w:rsidRDefault="00E47AB5" w:rsidP="003A7D5E">
          <w:pPr>
            <w:rPr>
              <w:rFonts w:ascii="MS Mincho" w:eastAsia="MS Mincho" w:hAnsi="MS Mincho" w:cs="MS Mincho"/>
              <w:lang w:val="en-AU"/>
            </w:rPr>
          </w:pPr>
        </w:p>
        <w:p w14:paraId="604DC881" w14:textId="76F64E1E" w:rsidR="0052438F" w:rsidRPr="00567ADC" w:rsidRDefault="00B67C3C" w:rsidP="009174A4">
          <w:pPr>
            <w:rPr>
              <w:lang w:val="en-AU"/>
            </w:rPr>
          </w:pPr>
          <w:r w:rsidRPr="00567ADC">
            <w:rPr>
              <w:lang w:val="en-AU"/>
            </w:rPr>
            <w:t xml:space="preserve">Major </w:t>
          </w:r>
          <w:r w:rsidR="00976671">
            <w:rPr>
              <w:lang w:val="en-AU"/>
            </w:rPr>
            <w:t>d</w:t>
          </w:r>
          <w:r w:rsidRPr="00567ADC">
            <w:rPr>
              <w:lang w:val="en-AU"/>
            </w:rPr>
            <w:t xml:space="preserve">epressive Disorder (MDD) is defined by </w:t>
          </w:r>
          <w:r w:rsidR="00A66BA8" w:rsidRPr="00567ADC">
            <w:rPr>
              <w:lang w:val="en-AU"/>
            </w:rPr>
            <w:t xml:space="preserve">the following diagnostic criteria in the </w:t>
          </w:r>
          <w:r w:rsidR="00672009" w:rsidRPr="00567ADC">
            <w:rPr>
              <w:lang w:val="en-AU"/>
            </w:rPr>
            <w:t>Diagnostic and Statistical Manual of Mental Disorders</w:t>
          </w:r>
          <w:r w:rsidR="00672009">
            <w:rPr>
              <w:lang w:val="en-AU"/>
            </w:rPr>
            <w:t xml:space="preserve"> V</w:t>
          </w:r>
          <w:r w:rsidR="00672009" w:rsidRPr="00567ADC">
            <w:rPr>
              <w:lang w:val="en-AU"/>
            </w:rPr>
            <w:t xml:space="preserve"> (DSM</w:t>
          </w:r>
          <w:r w:rsidR="00672009">
            <w:rPr>
              <w:lang w:val="en-AU"/>
            </w:rPr>
            <w:t>-V</w:t>
          </w:r>
          <w:r w:rsidR="00672009" w:rsidRPr="00567ADC">
            <w:rPr>
              <w:lang w:val="en-AU"/>
            </w:rPr>
            <w:t>)</w:t>
          </w:r>
          <w:r w:rsidR="008F608E">
            <w:rPr>
              <w:lang w:val="en-AU"/>
            </w:rPr>
            <w:fldChar w:fldCharType="begin"/>
          </w:r>
          <w:r w:rsidR="00CF7170">
            <w:rPr>
              <w:lang w:val="en-AU"/>
            </w:rPr>
            <w:instrText xml:space="preserve"> ADDIN PAPERS2_CITATIONS &lt;citation&gt;&lt;uuid&gt;B5787F3A-287C-4879-AA3D-0D6C60FEFFDB&lt;/uuid&gt;&lt;priority&gt;0&lt;/priority&gt;&lt;publications&gt;&lt;publication&gt;&lt;publication_date&gt;99201300001200000000200000&lt;/publication_date&gt;&lt;title&gt;Diagnostic and statistical manual of mental disorders : DSM-5.&lt;/title&gt;&lt;uuid&gt;68326488-1400-49F6-97EC-D09FC772FD0B&lt;/uuid&gt;&lt;subtype&gt;0&lt;/subtype&gt;&lt;publisher&gt;dsm.psychiatryonline.org&lt;/publisher&gt;&lt;type&gt;0&lt;/type&gt;&lt;url&gt;http://dsm.psychiatryonline.org/book.aspx?bookid=556&lt;/url&gt;&lt;authors&gt;&lt;author&gt;&lt;firstName&gt;American&lt;/firstName&gt;&lt;middleNames&gt;Psychiatric&lt;/middleNames&gt;&lt;lastName&gt;Association&lt;/lastName&gt;&lt;/author&gt;&lt;author&gt;&lt;firstName&gt;DSM-5&lt;/firstName&gt;&lt;middleNames&gt;Task&lt;/middleNames&gt;&lt;lastName&gt;Force&lt;/lastName&gt;&lt;/author&gt;&lt;/authors&gt;&lt;/publication&gt;&lt;/publications&gt;&lt;cites&gt;&lt;/cites&gt;&lt;/citation&gt;</w:instrText>
          </w:r>
          <w:r w:rsidR="008F608E">
            <w:rPr>
              <w:lang w:val="en-AU"/>
            </w:rPr>
            <w:fldChar w:fldCharType="separate"/>
          </w:r>
          <w:r w:rsidR="00EB05F6">
            <w:rPr>
              <w:lang w:val="en-AU"/>
            </w:rPr>
            <w:t xml:space="preserve"> (p</w:t>
          </w:r>
          <w:r w:rsidR="0057158A">
            <w:rPr>
              <w:lang w:val="en-AU"/>
            </w:rPr>
            <w:t>p</w:t>
          </w:r>
          <w:r w:rsidR="00EB05F6">
            <w:rPr>
              <w:lang w:val="en-AU"/>
            </w:rPr>
            <w:t xml:space="preserve">. </w:t>
          </w:r>
          <w:r w:rsidR="0057158A">
            <w:rPr>
              <w:lang w:val="en-AU"/>
            </w:rPr>
            <w:t>160-161)</w:t>
          </w:r>
          <w:r w:rsidR="008F608E">
            <w:rPr>
              <w:rFonts w:cs="Times"/>
              <w:vertAlign w:val="superscript"/>
              <w:lang w:val="da-DK"/>
            </w:rPr>
            <w:t>1</w:t>
          </w:r>
          <w:r w:rsidR="008F608E">
            <w:rPr>
              <w:lang w:val="en-AU"/>
            </w:rPr>
            <w:fldChar w:fldCharType="end"/>
          </w:r>
          <w:r w:rsidR="00A66BA8" w:rsidRPr="00567ADC">
            <w:rPr>
              <w:lang w:val="en-AU"/>
            </w:rPr>
            <w:t>:</w:t>
          </w:r>
        </w:p>
        <w:p w14:paraId="51389B3A" w14:textId="77777777" w:rsidR="00A66BA8" w:rsidRPr="00567ADC" w:rsidRDefault="00A66BA8" w:rsidP="009174A4">
          <w:pPr>
            <w:rPr>
              <w:lang w:val="en-AU"/>
            </w:rPr>
          </w:pPr>
        </w:p>
        <w:p w14:paraId="5DA51A20" w14:textId="47DFE838" w:rsidR="00E01B43" w:rsidRPr="00567ADC" w:rsidRDefault="008F608E" w:rsidP="00B67C3C">
          <w:pPr>
            <w:pStyle w:val="Listeafsnit"/>
            <w:numPr>
              <w:ilvl w:val="0"/>
              <w:numId w:val="10"/>
            </w:numPr>
            <w:rPr>
              <w:lang w:val="en-AU"/>
            </w:rPr>
          </w:pPr>
          <w:r>
            <w:rPr>
              <w:lang w:val="en-AU"/>
            </w:rPr>
            <w:t>“</w:t>
          </w:r>
          <w:r w:rsidR="00B67C3C" w:rsidRPr="00567ADC">
            <w:rPr>
              <w:lang w:val="en-AU"/>
            </w:rPr>
            <w:t xml:space="preserve">Five (or more) of the following symptoms have been present during the same 2-week period and represent a change from previous functioning; at </w:t>
          </w:r>
          <w:r w:rsidR="00567ADC" w:rsidRPr="00567ADC">
            <w:rPr>
              <w:lang w:val="en-AU"/>
            </w:rPr>
            <w:t>least one</w:t>
          </w:r>
          <w:r w:rsidR="00B67C3C" w:rsidRPr="00567ADC">
            <w:rPr>
              <w:lang w:val="en-AU"/>
            </w:rPr>
            <w:t xml:space="preserve"> of the symptoms is either (1) depressed mood or (2) loss of interest or pleasure.</w:t>
          </w:r>
        </w:p>
        <w:p w14:paraId="444ED62D" w14:textId="64F97F10" w:rsidR="00B67C3C" w:rsidRPr="00567ADC" w:rsidRDefault="00B67C3C" w:rsidP="00060459">
          <w:pPr>
            <w:pStyle w:val="Listeafsnit"/>
            <w:numPr>
              <w:ilvl w:val="1"/>
              <w:numId w:val="10"/>
            </w:numPr>
            <w:ind w:left="567" w:hanging="283"/>
            <w:rPr>
              <w:lang w:val="en-AU"/>
            </w:rPr>
          </w:pPr>
          <w:r w:rsidRPr="00567ADC">
            <w:rPr>
              <w:lang w:val="en-AU"/>
            </w:rPr>
            <w:t xml:space="preserve">Depressed mood most of the day, nearly every day, as indicated by either subjective report (e.g. feels sad, empty, hopeless) or observation made by others (e.g., appears tearful). </w:t>
          </w:r>
        </w:p>
        <w:p w14:paraId="522B5F72" w14:textId="3A5F64DD" w:rsidR="00B67C3C" w:rsidRPr="00567ADC" w:rsidRDefault="00B67C3C" w:rsidP="00060459">
          <w:pPr>
            <w:pStyle w:val="Listeafsnit"/>
            <w:numPr>
              <w:ilvl w:val="1"/>
              <w:numId w:val="10"/>
            </w:numPr>
            <w:ind w:left="567" w:hanging="283"/>
            <w:rPr>
              <w:lang w:val="en-AU"/>
            </w:rPr>
          </w:pPr>
          <w:r w:rsidRPr="00567ADC">
            <w:rPr>
              <w:lang w:val="en-AU"/>
            </w:rPr>
            <w:t>Markedly diminished interest or pleasure in all, or almost all, activities most of the day, nearly every day (as indicated by either subjective account or observation).</w:t>
          </w:r>
        </w:p>
        <w:p w14:paraId="1DA76877" w14:textId="43FE5E42" w:rsidR="00B67C3C" w:rsidRDefault="00B67C3C" w:rsidP="00060459">
          <w:pPr>
            <w:pStyle w:val="Listeafsnit"/>
            <w:numPr>
              <w:ilvl w:val="1"/>
              <w:numId w:val="10"/>
            </w:numPr>
            <w:ind w:left="567" w:hanging="283"/>
            <w:rPr>
              <w:lang w:val="en-AU"/>
            </w:rPr>
          </w:pPr>
          <w:r w:rsidRPr="00567ADC">
            <w:rPr>
              <w:lang w:val="en-AU"/>
            </w:rPr>
            <w:t>Significant weight loss when not dieting or weight gain (</w:t>
          </w:r>
          <w:r w:rsidR="008D65B1" w:rsidRPr="00567ADC">
            <w:rPr>
              <w:lang w:val="en-AU"/>
            </w:rPr>
            <w:t>e.g.</w:t>
          </w:r>
          <w:r w:rsidRPr="00567ADC">
            <w:rPr>
              <w:lang w:val="en-AU"/>
            </w:rPr>
            <w:t xml:space="preserve">, a change of more than 5% of body weight in a month), or decrease or increase in </w:t>
          </w:r>
          <w:r w:rsidR="00567ADC" w:rsidRPr="00567ADC">
            <w:rPr>
              <w:lang w:val="en-AU"/>
            </w:rPr>
            <w:t>appetite nearly evert day.</w:t>
          </w:r>
        </w:p>
        <w:p w14:paraId="4879F532" w14:textId="4EA6E370" w:rsidR="00567ADC" w:rsidRDefault="00567ADC" w:rsidP="00060459">
          <w:pPr>
            <w:pStyle w:val="Listeafsnit"/>
            <w:numPr>
              <w:ilvl w:val="1"/>
              <w:numId w:val="10"/>
            </w:numPr>
            <w:ind w:left="567" w:hanging="283"/>
            <w:rPr>
              <w:lang w:val="en-AU"/>
            </w:rPr>
          </w:pPr>
          <w:r>
            <w:rPr>
              <w:lang w:val="en-AU"/>
            </w:rPr>
            <w:t>Insomnia or hypersomnia nearly every day.</w:t>
          </w:r>
        </w:p>
        <w:p w14:paraId="6B3E4340" w14:textId="000BB596" w:rsidR="00567ADC" w:rsidRDefault="00567ADC" w:rsidP="00060459">
          <w:pPr>
            <w:pStyle w:val="Listeafsnit"/>
            <w:numPr>
              <w:ilvl w:val="1"/>
              <w:numId w:val="10"/>
            </w:numPr>
            <w:ind w:left="567" w:hanging="283"/>
            <w:rPr>
              <w:lang w:val="en-AU"/>
            </w:rPr>
          </w:pPr>
          <w:r>
            <w:rPr>
              <w:lang w:val="en-AU"/>
            </w:rPr>
            <w:t>Psychomotor agitation or retardation nearly every day (observable by others, not merely subjective feelings of restlessness or being slowed down).</w:t>
          </w:r>
        </w:p>
        <w:p w14:paraId="6626F82D" w14:textId="5A5D5B79" w:rsidR="00567ADC" w:rsidRDefault="00567ADC" w:rsidP="00060459">
          <w:pPr>
            <w:pStyle w:val="Listeafsnit"/>
            <w:numPr>
              <w:ilvl w:val="1"/>
              <w:numId w:val="10"/>
            </w:numPr>
            <w:ind w:left="567" w:hanging="283"/>
            <w:rPr>
              <w:lang w:val="en-AU"/>
            </w:rPr>
          </w:pPr>
          <w:r>
            <w:rPr>
              <w:lang w:val="en-AU"/>
            </w:rPr>
            <w:t>Fatigue or loss of energy nearly every day.</w:t>
          </w:r>
        </w:p>
        <w:p w14:paraId="460BE7B9" w14:textId="576DF7E4" w:rsidR="00567ADC" w:rsidRDefault="00567ADC" w:rsidP="00060459">
          <w:pPr>
            <w:pStyle w:val="Listeafsnit"/>
            <w:numPr>
              <w:ilvl w:val="1"/>
              <w:numId w:val="10"/>
            </w:numPr>
            <w:ind w:left="567" w:hanging="283"/>
            <w:rPr>
              <w:lang w:val="en-AU"/>
            </w:rPr>
          </w:pPr>
          <w:r>
            <w:rPr>
              <w:lang w:val="en-AU"/>
            </w:rPr>
            <w:t>Feelings of worthlessness or excessive or inappropriate guilt (which may be delusional) nearly every day (not merely self-reproach or guilt about being sick).</w:t>
          </w:r>
        </w:p>
        <w:p w14:paraId="30CBC1C4" w14:textId="74500A6A" w:rsidR="00567ADC" w:rsidRDefault="00567ADC" w:rsidP="00060459">
          <w:pPr>
            <w:pStyle w:val="Listeafsnit"/>
            <w:numPr>
              <w:ilvl w:val="1"/>
              <w:numId w:val="10"/>
            </w:numPr>
            <w:ind w:left="567" w:hanging="283"/>
            <w:rPr>
              <w:lang w:val="en-AU"/>
            </w:rPr>
          </w:pPr>
          <w:r>
            <w:rPr>
              <w:lang w:val="en-AU"/>
            </w:rPr>
            <w:t>Diminished ability to think or concentrate, or indecisiveness, nearly every day (either by subjective account or as observed by others).</w:t>
          </w:r>
        </w:p>
        <w:p w14:paraId="7A6AF543" w14:textId="6EAB1DEC" w:rsidR="00567ADC" w:rsidRDefault="00567ADC" w:rsidP="00060459">
          <w:pPr>
            <w:pStyle w:val="Listeafsnit"/>
            <w:numPr>
              <w:ilvl w:val="1"/>
              <w:numId w:val="10"/>
            </w:numPr>
            <w:ind w:left="567" w:hanging="283"/>
            <w:rPr>
              <w:lang w:val="en-AU"/>
            </w:rPr>
          </w:pPr>
          <w:r>
            <w:rPr>
              <w:lang w:val="en-AU"/>
            </w:rPr>
            <w:t>Recurrent thoughts of death (not just fear of dying), recurrent suicidal ideation without a specific plan, or a suicide attempt or a specific plan for committing suicide.</w:t>
          </w:r>
        </w:p>
        <w:p w14:paraId="2D0A01E1" w14:textId="268DB6DF" w:rsidR="00567ADC" w:rsidRDefault="00567ADC" w:rsidP="00567ADC">
          <w:pPr>
            <w:pStyle w:val="Listeafsnit"/>
            <w:numPr>
              <w:ilvl w:val="0"/>
              <w:numId w:val="10"/>
            </w:numPr>
            <w:rPr>
              <w:lang w:val="en-AU"/>
            </w:rPr>
          </w:pPr>
          <w:r>
            <w:rPr>
              <w:lang w:val="en-AU"/>
            </w:rPr>
            <w:t>The symptoms cause clinically significant distress or impairment in social, occupational, or other areas of functioning.</w:t>
          </w:r>
        </w:p>
        <w:p w14:paraId="25AD6074" w14:textId="43783BB7" w:rsidR="00567ADC" w:rsidRPr="00567ADC" w:rsidRDefault="00567ADC" w:rsidP="00567ADC">
          <w:pPr>
            <w:pStyle w:val="Listeafsnit"/>
            <w:numPr>
              <w:ilvl w:val="0"/>
              <w:numId w:val="10"/>
            </w:numPr>
            <w:rPr>
              <w:lang w:val="en-AU"/>
            </w:rPr>
          </w:pPr>
          <w:r>
            <w:rPr>
              <w:lang w:val="en-AU"/>
            </w:rPr>
            <w:t>The episode is not attributable to physiological effects of a substance or to another medical condition.</w:t>
          </w:r>
          <w:r w:rsidR="008F608E">
            <w:rPr>
              <w:lang w:val="en-AU"/>
            </w:rPr>
            <w:t>”</w:t>
          </w:r>
        </w:p>
        <w:p w14:paraId="4CE78149" w14:textId="77777777" w:rsidR="00B67C3C" w:rsidRDefault="00B67C3C" w:rsidP="009174A4">
          <w:pPr>
            <w:rPr>
              <w:lang w:val="en-AU"/>
            </w:rPr>
          </w:pPr>
        </w:p>
        <w:p w14:paraId="7EE3221A" w14:textId="55CB4D30" w:rsidR="008F608E" w:rsidRDefault="008F608E" w:rsidP="009174A4">
          <w:pPr>
            <w:rPr>
              <w:lang w:val="en-AU"/>
            </w:rPr>
          </w:pPr>
          <w:r>
            <w:rPr>
              <w:lang w:val="en-AU"/>
            </w:rPr>
            <w:t xml:space="preserve">Minor depressive disorder </w:t>
          </w:r>
          <w:r w:rsidR="0057158A">
            <w:rPr>
              <w:lang w:val="en-AU"/>
            </w:rPr>
            <w:t>(mDD) is not specified in the DSM-V, but was specified in the DSM-IV-TR (pp. 320-350)</w:t>
          </w:r>
          <w:r w:rsidR="00976671">
            <w:rPr>
              <w:lang w:val="en-AU"/>
            </w:rPr>
            <w:fldChar w:fldCharType="begin"/>
          </w:r>
          <w:r w:rsidR="00CF7170">
            <w:rPr>
              <w:lang w:val="en-AU"/>
            </w:rPr>
            <w:instrText xml:space="preserve"> ADDIN PAPERS2_CITATIONS &lt;citation&gt;&lt;uuid&gt;2D50D7B7-F2EE-4C48-ACA1-5D160DDB038D&lt;/uuid&gt;&lt;priority&gt;0&lt;/priority&gt;&lt;publications&gt;&lt;publication&gt;&lt;startpage&gt;1&lt;/startpage&gt;&lt;institution&gt;American Psychiatric Publishing&lt;/institution&gt;&lt;title&gt;Highlights of Changes from DSM-IV-TR to DSM-5&lt;/title&gt;&lt;uuid&gt;5F447C3B-9C5F-44B4-869F-5058A585B346&lt;/uuid&gt;&lt;subtype&gt;400&lt;/subtype&gt;&lt;endpage&gt;19&lt;/endpage&gt;&lt;type&gt;400&lt;/type&gt;&lt;publication_date&gt;99201305021200000000222000&lt;/publication_date&gt;&lt;/publication&gt;&lt;/publications&gt;&lt;cites&gt;&lt;/cites&gt;&lt;/citation&gt;</w:instrText>
          </w:r>
          <w:r w:rsidR="00976671">
            <w:rPr>
              <w:lang w:val="en-AU"/>
            </w:rPr>
            <w:fldChar w:fldCharType="separate"/>
          </w:r>
          <w:r w:rsidR="00976671">
            <w:rPr>
              <w:rFonts w:cs="Times"/>
              <w:lang w:val="da-DK"/>
            </w:rPr>
            <w:t>{Anonymous:2013tn}</w:t>
          </w:r>
          <w:r w:rsidR="00976671">
            <w:rPr>
              <w:lang w:val="en-AU"/>
            </w:rPr>
            <w:fldChar w:fldCharType="end"/>
          </w:r>
          <w:r w:rsidR="0057158A">
            <w:rPr>
              <w:lang w:val="en-AU"/>
            </w:rPr>
            <w:t xml:space="preserve"> as 2 to 4 of the abovementioned symptoms (A1-A9) during a 2-week period.</w:t>
          </w:r>
        </w:p>
        <w:p w14:paraId="5915CFAF" w14:textId="77777777" w:rsidR="00976671" w:rsidRDefault="00976671" w:rsidP="009174A4">
          <w:pPr>
            <w:rPr>
              <w:lang w:val="en-AU"/>
            </w:rPr>
          </w:pPr>
        </w:p>
        <w:p w14:paraId="004DE3D7" w14:textId="18665117" w:rsidR="00976671" w:rsidRDefault="00976671" w:rsidP="009174A4">
          <w:pPr>
            <w:rPr>
              <w:lang w:val="en-AU"/>
            </w:rPr>
          </w:pPr>
          <w:r>
            <w:rPr>
              <w:lang w:val="en-AU"/>
            </w:rPr>
            <w:t>Both dis</w:t>
          </w:r>
          <w:bookmarkStart w:id="0" w:name="_GoBack"/>
          <w:bookmarkEnd w:id="0"/>
          <w:r>
            <w:rPr>
              <w:lang w:val="en-AU"/>
            </w:rPr>
            <w:t>orders can be appended the specifier “with peripartum onset” if the onset of the current or most recent episode of major depression occurs during pregnancy or in the 4 weeks following delivery</w:t>
          </w:r>
          <w:r>
            <w:rPr>
              <w:lang w:val="en-AU"/>
            </w:rPr>
            <w:fldChar w:fldCharType="begin"/>
          </w:r>
          <w:r w:rsidR="00CF7170">
            <w:rPr>
              <w:lang w:val="en-AU"/>
            </w:rPr>
            <w:instrText xml:space="preserve"> ADDIN PAPERS2_CITATIONS &lt;citation&gt;&lt;uuid&gt;CB3465CD-3482-4C4B-9269-0F6ACC1F4E32&lt;/uuid&gt;&lt;priority&gt;0&lt;/priority&gt;&lt;publications&gt;&lt;publication&gt;&lt;publication_date&gt;99201300001200000000200000&lt;/publication_date&gt;&lt;title&gt;Diagnostic and statistical manual of mental disorders : DSM-5.&lt;/title&gt;&lt;uuid&gt;68326488-1400-49F6-97EC-D09FC772FD0B&lt;/uuid&gt;&lt;subtype&gt;0&lt;/subtype&gt;&lt;publisher&gt;dsm.psychiatryonline.org&lt;/publisher&gt;&lt;type&gt;0&lt;/type&gt;&lt;url&gt;http://dsm.psychiatryonline.org/book.aspx?bookid=556&lt;/url&gt;&lt;authors&gt;&lt;author&gt;&lt;firstName&gt;American&lt;/firstName&gt;&lt;middleNames&gt;Psychiatric&lt;/middleNames&gt;&lt;lastName&gt;Association&lt;/lastName&gt;&lt;/author&gt;&lt;author&gt;&lt;firstName&gt;DSM-5&lt;/firstName&gt;&lt;middleNames&gt;Task&lt;/middleNames&gt;&lt;lastName&gt;Force&lt;/lastName&gt;&lt;/author&gt;&lt;/authors&gt;&lt;/publication&gt;&lt;/publications&gt;&lt;cites&gt;&lt;/cites&gt;&lt;/citation&gt;</w:instrText>
          </w:r>
          <w:r>
            <w:rPr>
              <w:lang w:val="en-AU"/>
            </w:rPr>
            <w:fldChar w:fldCharType="separate"/>
          </w:r>
          <w:r>
            <w:rPr>
              <w:rFonts w:cs="Times"/>
              <w:lang w:val="da-DK"/>
            </w:rPr>
            <w:t>{Association:2013vi}</w:t>
          </w:r>
          <w:r>
            <w:rPr>
              <w:lang w:val="en-AU"/>
            </w:rPr>
            <w:fldChar w:fldCharType="end"/>
          </w:r>
          <w:r>
            <w:rPr>
              <w:lang w:val="en-AU"/>
            </w:rPr>
            <w:t>, p. 186. In this case this thesis will refer to MDD as m</w:t>
          </w:r>
          <w:r w:rsidRPr="00567ADC">
            <w:rPr>
              <w:lang w:val="en-AU"/>
            </w:rPr>
            <w:t>ajor peri-partum depression (MPPD)</w:t>
          </w:r>
          <w:r>
            <w:rPr>
              <w:lang w:val="en-AU"/>
            </w:rPr>
            <w:t xml:space="preserve"> and mDD as m</w:t>
          </w:r>
          <w:r w:rsidRPr="00567ADC">
            <w:rPr>
              <w:lang w:val="en-AU"/>
            </w:rPr>
            <w:t>inor peri-partum depression (mPPD)</w:t>
          </w:r>
          <w:r>
            <w:rPr>
              <w:lang w:val="en-AU"/>
            </w:rPr>
            <w:t>.</w:t>
          </w:r>
        </w:p>
        <w:p w14:paraId="05CB5625" w14:textId="1DA8E204" w:rsidR="005F0001" w:rsidRDefault="005F0001" w:rsidP="00E47AB5">
          <w:pPr>
            <w:rPr>
              <w:lang w:val="en-AU"/>
            </w:rPr>
          </w:pPr>
        </w:p>
        <w:p w14:paraId="14802C9C" w14:textId="6C5888DC" w:rsidR="00A31B0A" w:rsidRDefault="00E176D8" w:rsidP="00E47AB5">
          <w:pPr>
            <w:rPr>
              <w:lang w:val="en-AU"/>
            </w:rPr>
          </w:pPr>
          <w:r>
            <w:rPr>
              <w:lang w:val="en-AU"/>
            </w:rPr>
            <w:t xml:space="preserve">The </w:t>
          </w:r>
          <w:r w:rsidR="004B6BB4">
            <w:rPr>
              <w:lang w:val="en-AU"/>
            </w:rPr>
            <w:t>incidence</w:t>
          </w:r>
          <w:r>
            <w:rPr>
              <w:lang w:val="en-AU"/>
            </w:rPr>
            <w:t xml:space="preserve"> of MPPD is 3-6%, p. 186</w:t>
          </w:r>
          <w:r>
            <w:rPr>
              <w:lang w:val="en-AU"/>
            </w:rPr>
            <w:fldChar w:fldCharType="begin"/>
          </w:r>
          <w:r w:rsidR="00CF7170">
            <w:rPr>
              <w:lang w:val="en-AU"/>
            </w:rPr>
            <w:instrText xml:space="preserve"> ADDIN PAPERS2_CITATIONS &lt;citation&gt;&lt;uuid&gt;F076F835-FC58-49B3-B14F-8F1969CFE967&lt;/uuid&gt;&lt;priority&gt;0&lt;/priority&gt;&lt;publications&gt;&lt;publication&gt;&lt;publication_date&gt;99201300001200000000200000&lt;/publication_date&gt;&lt;title&gt;Diagnostic and statistical manual of mental disorders : DSM-5.&lt;/title&gt;&lt;uuid&gt;68326488-1400-49F6-97EC-D09FC772FD0B&lt;/uuid&gt;&lt;subtype&gt;0&lt;/subtype&gt;&lt;publisher&gt;dsm.psychiatryonline.org&lt;/publisher&gt;&lt;type&gt;0&lt;/type&gt;&lt;url&gt;http://dsm.psychiatryonline.org/book.aspx?bookid=556&lt;/url&gt;&lt;authors&gt;&lt;author&gt;&lt;firstName&gt;American&lt;/firstName&gt;&lt;middleNames&gt;Psychiatric&lt;/middleNames&gt;&lt;lastName&gt;Association&lt;/lastName&gt;&lt;/author&gt;&lt;author&gt;&lt;firstName&gt;DSM-5&lt;/firstName&gt;&lt;middleNames&gt;Task&lt;/middleNames&gt;&lt;lastName&gt;Force&lt;/lastName&gt;&lt;/author&gt;&lt;/authors&gt;&lt;/publication&gt;&lt;/publications&gt;&lt;cites&gt;&lt;/cites&gt;&lt;/citation&gt;</w:instrText>
          </w:r>
          <w:r>
            <w:rPr>
              <w:lang w:val="en-AU"/>
            </w:rPr>
            <w:fldChar w:fldCharType="separate"/>
          </w:r>
          <w:r>
            <w:rPr>
              <w:rFonts w:cs="Times"/>
              <w:lang w:val="da-DK"/>
            </w:rPr>
            <w:t>{Association:2013vi}</w:t>
          </w:r>
          <w:r>
            <w:rPr>
              <w:lang w:val="en-AU"/>
            </w:rPr>
            <w:fldChar w:fldCharType="end"/>
          </w:r>
          <w:r>
            <w:rPr>
              <w:lang w:val="en-AU"/>
            </w:rPr>
            <w:t xml:space="preserve">. </w:t>
          </w:r>
          <w:r w:rsidR="004B6BB4">
            <w:rPr>
              <w:lang w:val="en-AU"/>
            </w:rPr>
            <w:t xml:space="preserve">One can therefore easily argue that MPPD is an important health problem, as it has been argued that depression carries negative consequences for mother, child and family. </w:t>
          </w:r>
          <w:r w:rsidR="00884489">
            <w:rPr>
              <w:lang w:val="en-AU"/>
            </w:rPr>
            <w:t>While the aetiology</w:t>
          </w:r>
          <w:r w:rsidR="00CF7170">
            <w:rPr>
              <w:lang w:val="en-AU"/>
            </w:rPr>
            <w:t xml:space="preserve"> of depression is not well understood, </w:t>
          </w:r>
          <w:r w:rsidR="00672009">
            <w:rPr>
              <w:lang w:val="en-AU"/>
            </w:rPr>
            <w:t>early treatment is more effective due to prevention of future</w:t>
          </w:r>
          <w:r w:rsidR="00CF7170">
            <w:rPr>
              <w:lang w:val="en-AU"/>
            </w:rPr>
            <w:t xml:space="preserve"> ne</w:t>
          </w:r>
          <w:r w:rsidR="00672009">
            <w:rPr>
              <w:lang w:val="en-AU"/>
            </w:rPr>
            <w:t>gative consequences, and cost-effective treatment is availabe</w:t>
          </w:r>
          <w:r w:rsidR="00CF7170" w:rsidRPr="00CF7170">
            <w:rPr>
              <w:lang w:val="en-AU"/>
            </w:rPr>
            <w:t>{Chisholm:2016bk}</w:t>
          </w:r>
          <w:r w:rsidR="00672009">
            <w:rPr>
              <w:lang w:val="en-AU"/>
            </w:rPr>
            <w:t>.</w:t>
          </w:r>
        </w:p>
        <w:p w14:paraId="716127D8" w14:textId="77777777" w:rsidR="00A31B0A" w:rsidRPr="00567ADC" w:rsidRDefault="00A31B0A" w:rsidP="00E47AB5">
          <w:pPr>
            <w:rPr>
              <w:lang w:val="en-AU"/>
            </w:rPr>
          </w:pPr>
        </w:p>
        <w:p w14:paraId="2D275795" w14:textId="080B2F6C" w:rsidR="005F0001" w:rsidRPr="00567ADC" w:rsidRDefault="002418BE" w:rsidP="00E47AB5">
          <w:pPr>
            <w:rPr>
              <w:lang w:val="en-AU"/>
            </w:rPr>
          </w:pPr>
          <w:r w:rsidRPr="00567ADC">
            <w:rPr>
              <w:lang w:val="en-AU"/>
            </w:rPr>
            <w:t>Postpartum Depression Screening Scale (PDSS)</w:t>
          </w:r>
        </w:p>
        <w:p w14:paraId="58B08C82" w14:textId="37754841" w:rsidR="002418BE" w:rsidRPr="00567ADC" w:rsidRDefault="002418BE" w:rsidP="00E47AB5">
          <w:pPr>
            <w:rPr>
              <w:lang w:val="en-AU"/>
            </w:rPr>
          </w:pPr>
          <w:r w:rsidRPr="00567ADC">
            <w:rPr>
              <w:lang w:val="en-AU"/>
            </w:rPr>
            <w:t>Edinburg Postpartum Depression Scale (EPDS)</w:t>
          </w:r>
        </w:p>
        <w:p w14:paraId="2CBF0203" w14:textId="04EE8D5C" w:rsidR="00E874D0" w:rsidRPr="00567ADC" w:rsidRDefault="00E874D0" w:rsidP="00E47AB5">
          <w:pPr>
            <w:rPr>
              <w:lang w:val="en-AU"/>
            </w:rPr>
          </w:pPr>
          <w:r w:rsidRPr="00567ADC">
            <w:rPr>
              <w:lang w:val="en-AU"/>
            </w:rPr>
            <w:t>Receiver-operator characteristics (ROC)</w:t>
          </w:r>
        </w:p>
        <w:p w14:paraId="417DF488" w14:textId="77777777" w:rsidR="00846F60" w:rsidRPr="00567ADC" w:rsidRDefault="00846F60" w:rsidP="003A7D5E">
          <w:pPr>
            <w:rPr>
              <w:rFonts w:asciiTheme="majorHAnsi" w:eastAsiaTheme="majorEastAsia" w:hAnsiTheme="majorHAnsi" w:cstheme="majorBidi"/>
              <w:color w:val="2E74B5" w:themeColor="accent1" w:themeShade="BF"/>
              <w:sz w:val="32"/>
              <w:szCs w:val="32"/>
              <w:lang w:val="en-AU"/>
            </w:rPr>
          </w:pPr>
          <w:r w:rsidRPr="00567ADC">
            <w:rPr>
              <w:lang w:val="en-AU"/>
            </w:rPr>
            <w:br w:type="page"/>
          </w:r>
        </w:p>
        <w:p w14:paraId="6D375784" w14:textId="143D6A99" w:rsidR="00846F60" w:rsidRPr="002B6B19" w:rsidRDefault="00FB222B" w:rsidP="003A7D5E">
          <w:pPr>
            <w:pStyle w:val="Overskrift1"/>
          </w:pPr>
          <w:r>
            <w:rPr>
              <w:noProof/>
              <w:lang w:val="da-DK" w:eastAsia="da-DK"/>
            </w:rPr>
            <mc:AlternateContent>
              <mc:Choice Requires="wps">
                <w:drawing>
                  <wp:anchor distT="0" distB="0" distL="114300" distR="114300" simplePos="0" relativeHeight="251663360" behindDoc="0" locked="0" layoutInCell="1" allowOverlap="1" wp14:anchorId="2BE7301B" wp14:editId="68584632">
                    <wp:simplePos x="0" y="0"/>
                    <wp:positionH relativeFrom="column">
                      <wp:posOffset>3251200</wp:posOffset>
                    </wp:positionH>
                    <wp:positionV relativeFrom="paragraph">
                      <wp:posOffset>62230</wp:posOffset>
                    </wp:positionV>
                    <wp:extent cx="3051175" cy="3147695"/>
                    <wp:effectExtent l="0" t="0" r="0" b="1905"/>
                    <wp:wrapSquare wrapText="bothSides"/>
                    <wp:docPr id="2" name="Tekstfelt 2"/>
                    <wp:cNvGraphicFramePr/>
                    <a:graphic xmlns:a="http://schemas.openxmlformats.org/drawingml/2006/main">
                      <a:graphicData uri="http://schemas.microsoft.com/office/word/2010/wordprocessingShape">
                        <wps:wsp>
                          <wps:cNvSpPr txBox="1"/>
                          <wps:spPr>
                            <a:xfrm>
                              <a:off x="0" y="0"/>
                              <a:ext cx="3051175" cy="31476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ED71E45" w14:textId="5DB100A6" w:rsidR="00F64BF1" w:rsidRPr="008C0C8E" w:rsidRDefault="00F64BF1" w:rsidP="008C0C8E">
                                <w:pPr>
                                  <w:rPr>
                                    <w:b/>
                                    <w:lang w:val="da-DK"/>
                                  </w:rPr>
                                </w:pPr>
                                <w:r w:rsidRPr="008C0C8E">
                                  <w:rPr>
                                    <w:b/>
                                    <w:lang w:val="da-DK"/>
                                  </w:rPr>
                                  <w:t>Search string</w:t>
                                </w:r>
                              </w:p>
                              <w:p w14:paraId="0536F0FF" w14:textId="77777777" w:rsidR="008C0C8E" w:rsidRDefault="008C0C8E" w:rsidP="008C0C8E">
                                <w:pPr>
                                  <w:rPr>
                                    <w:lang w:val="da-DK"/>
                                  </w:rPr>
                                </w:pPr>
                                <w:r>
                                  <w:rPr>
                                    <w:lang w:val="da-DK"/>
                                  </w:rPr>
                                  <w:t>("screening”[title] AND (“EPDS” OR “Edinburgh Postnatal Depression Scale”) AND ("Postpartum Depression Screening Scale” OR “PDSS”))</w:t>
                                </w:r>
                              </w:p>
                              <w:p w14:paraId="27C80DC0" w14:textId="77777777" w:rsidR="008C0C8E" w:rsidRDefault="008C0C8E" w:rsidP="008C0C8E">
                                <w:pPr>
                                  <w:rPr>
                                    <w:lang w:val="da-DK"/>
                                  </w:rPr>
                                </w:pPr>
                              </w:p>
                              <w:p w14:paraId="40C4518C" w14:textId="77777777" w:rsidR="008C0C8E" w:rsidRDefault="008C0C8E" w:rsidP="008C0C8E">
                                <w:pPr>
                                  <w:rPr>
                                    <w:lang w:val="da-DK"/>
                                  </w:rPr>
                                </w:pPr>
                                <w:r>
                                  <w:rPr>
                                    <w:lang w:val="da-DK"/>
                                  </w:rPr>
                                  <w:t>AND</w:t>
                                </w:r>
                              </w:p>
                              <w:p w14:paraId="467936AF" w14:textId="77777777" w:rsidR="008C0C8E" w:rsidRDefault="008C0C8E" w:rsidP="008C0C8E">
                                <w:pPr>
                                  <w:rPr>
                                    <w:lang w:val="da-DK"/>
                                  </w:rPr>
                                </w:pPr>
                              </w:p>
                              <w:p w14:paraId="3333B4B6" w14:textId="77777777" w:rsidR="008C0C8E" w:rsidRDefault="008C0C8E" w:rsidP="008C0C8E">
                                <w:pPr>
                                  <w:rPr>
                                    <w:lang w:val="da-DK"/>
                                  </w:rPr>
                                </w:pPr>
                                <w:r>
                                  <w:rPr>
                                    <w:lang w:val="da-DK"/>
                                  </w:rPr>
                                  <w:t>(“comparative study”[publication type] OR “combined”[title] OR “comparison”[title] OR “comparative”[title]) </w:t>
                                </w:r>
                              </w:p>
                              <w:p w14:paraId="61A87B7D" w14:textId="77777777" w:rsidR="008C0C8E" w:rsidRDefault="008C0C8E" w:rsidP="008C0C8E">
                                <w:pPr>
                                  <w:rPr>
                                    <w:lang w:val="da-DK"/>
                                  </w:rPr>
                                </w:pPr>
                              </w:p>
                              <w:p w14:paraId="17964E4B" w14:textId="77777777" w:rsidR="008C0C8E" w:rsidRDefault="008C0C8E" w:rsidP="008C0C8E">
                                <w:pPr>
                                  <w:rPr>
                                    <w:lang w:val="da-DK"/>
                                  </w:rPr>
                                </w:pPr>
                                <w:r>
                                  <w:rPr>
                                    <w:lang w:val="da-DK"/>
                                  </w:rPr>
                                  <w:t>AND </w:t>
                                </w:r>
                              </w:p>
                              <w:p w14:paraId="7C464B97" w14:textId="77777777" w:rsidR="008C0C8E" w:rsidRDefault="008C0C8E" w:rsidP="008C0C8E">
                                <w:pPr>
                                  <w:rPr>
                                    <w:lang w:val="da-DK"/>
                                  </w:rPr>
                                </w:pPr>
                              </w:p>
                              <w:p w14:paraId="2FCED079" w14:textId="43F812D3" w:rsidR="008C0C8E" w:rsidRDefault="0004136D" w:rsidP="008C0C8E">
                                <w:pPr>
                                  <w:rPr>
                                    <w:lang w:val="da-DK"/>
                                  </w:rPr>
                                </w:pPr>
                                <w:r>
                                  <w:rPr>
                                    <w:lang w:val="da-DK"/>
                                  </w:rPr>
                                  <w:t>(“sensitivity” OR</w:t>
                                </w:r>
                                <w:r w:rsidR="008C0C8E">
                                  <w:rPr>
                                    <w:lang w:val="da-DK"/>
                                  </w:rPr>
                                  <w:t xml:space="preserve"> “specificity”)</w:t>
                                </w:r>
                              </w:p>
                              <w:p w14:paraId="2C208C19" w14:textId="77777777" w:rsidR="008C0C8E" w:rsidRDefault="008C0C8E" w:rsidP="008C0C8E">
                                <w:pPr>
                                  <w:rPr>
                                    <w:lang w:val="da-DK"/>
                                  </w:rPr>
                                </w:pPr>
                              </w:p>
                              <w:p w14:paraId="77AB6243" w14:textId="77777777" w:rsidR="008C0C8E" w:rsidRDefault="008C0C8E" w:rsidP="008C0C8E">
                                <w:pPr>
                                  <w:rPr>
                                    <w:lang w:val="da-DK"/>
                                  </w:rPr>
                                </w:pPr>
                                <w:r>
                                  <w:rPr>
                                    <w:lang w:val="da-DK"/>
                                  </w:rPr>
                                  <w:t>NOT</w:t>
                                </w:r>
                              </w:p>
                              <w:p w14:paraId="04E5939D" w14:textId="77777777" w:rsidR="008C0C8E" w:rsidRDefault="008C0C8E" w:rsidP="008C0C8E">
                                <w:pPr>
                                  <w:rPr>
                                    <w:lang w:val="da-DK"/>
                                  </w:rPr>
                                </w:pPr>
                              </w:p>
                              <w:p w14:paraId="765C9778" w14:textId="77777777" w:rsidR="008C0C8E" w:rsidRDefault="008C0C8E" w:rsidP="008C0C8E">
                                <w:pPr>
                                  <w:rPr>
                                    <w:lang w:val="da-DK"/>
                                  </w:rPr>
                                </w:pPr>
                                <w:r>
                                  <w:rPr>
                                    <w:lang w:val="da-DK"/>
                                  </w:rPr>
                                  <w:t>(“review”[publication type])</w:t>
                                </w:r>
                              </w:p>
                              <w:p w14:paraId="53971922" w14:textId="77777777" w:rsidR="006F7DAE" w:rsidRDefault="006F7DAE" w:rsidP="008C0C8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E7301B" id="Tekstfelt 2" o:spid="_x0000_s1028" type="#_x0000_t202" style="position:absolute;margin-left:256pt;margin-top:4.9pt;width:240.25pt;height:247.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" filled="f" stroked="f">
                    <v:textbox>
                      <w:txbxContent>
                        <w:p w14:paraId="3ED71E45" w14:textId="5DB100A6" w:rsidR="00F64BF1" w:rsidRPr="008C0C8E" w:rsidRDefault="00F64BF1" w:rsidP="008C0C8E">
                          <w:pPr>
                            <w:rPr>
                              <w:b/>
                              <w:lang w:val="da-DK"/>
                            </w:rPr>
                          </w:pPr>
                          <w:r w:rsidRPr="008C0C8E">
                            <w:rPr>
                              <w:b/>
                              <w:lang w:val="da-DK"/>
                            </w:rPr>
                            <w:t>Search string</w:t>
                          </w:r>
                        </w:p>
                        <w:p w14:paraId="0536F0FF" w14:textId="77777777" w:rsidR="008C0C8E" w:rsidRDefault="008C0C8E" w:rsidP="008C0C8E">
                          <w:pPr>
                            <w:rPr>
                              <w:lang w:val="da-DK"/>
                            </w:rPr>
                          </w:pPr>
                          <w:r>
                            <w:rPr>
                              <w:lang w:val="da-DK"/>
                            </w:rPr>
                            <w:t>("screening”[title] AND (“EPDS” OR “Edinburgh Postnatal Depression Scale”) AND ("Postpartum Depression Screening Scale” OR “PDSS”))</w:t>
                          </w:r>
                        </w:p>
                        <w:p w14:paraId="27C80DC0" w14:textId="77777777" w:rsidR="008C0C8E" w:rsidRDefault="008C0C8E" w:rsidP="008C0C8E">
                          <w:pPr>
                            <w:rPr>
                              <w:lang w:val="da-DK"/>
                            </w:rPr>
                          </w:pPr>
                        </w:p>
                        <w:p w14:paraId="40C4518C" w14:textId="77777777" w:rsidR="008C0C8E" w:rsidRDefault="008C0C8E" w:rsidP="008C0C8E">
                          <w:pPr>
                            <w:rPr>
                              <w:lang w:val="da-DK"/>
                            </w:rPr>
                          </w:pPr>
                          <w:r>
                            <w:rPr>
                              <w:lang w:val="da-DK"/>
                            </w:rPr>
                            <w:t>AND</w:t>
                          </w:r>
                        </w:p>
                        <w:p w14:paraId="467936AF" w14:textId="77777777" w:rsidR="008C0C8E" w:rsidRDefault="008C0C8E" w:rsidP="008C0C8E">
                          <w:pPr>
                            <w:rPr>
                              <w:lang w:val="da-DK"/>
                            </w:rPr>
                          </w:pPr>
                        </w:p>
                        <w:p w14:paraId="3333B4B6" w14:textId="77777777" w:rsidR="008C0C8E" w:rsidRDefault="008C0C8E" w:rsidP="008C0C8E">
                          <w:pPr>
                            <w:rPr>
                              <w:lang w:val="da-DK"/>
                            </w:rPr>
                          </w:pPr>
                          <w:r>
                            <w:rPr>
                              <w:lang w:val="da-DK"/>
                            </w:rPr>
                            <w:t>(“comparative study”[publication type] OR “combined”[title] OR “comparison”[title] OR “comparative”[title]) </w:t>
                          </w:r>
                        </w:p>
                        <w:p w14:paraId="61A87B7D" w14:textId="77777777" w:rsidR="008C0C8E" w:rsidRDefault="008C0C8E" w:rsidP="008C0C8E">
                          <w:pPr>
                            <w:rPr>
                              <w:lang w:val="da-DK"/>
                            </w:rPr>
                          </w:pPr>
                        </w:p>
                        <w:p w14:paraId="17964E4B" w14:textId="77777777" w:rsidR="008C0C8E" w:rsidRDefault="008C0C8E" w:rsidP="008C0C8E">
                          <w:pPr>
                            <w:rPr>
                              <w:lang w:val="da-DK"/>
                            </w:rPr>
                          </w:pPr>
                          <w:r>
                            <w:rPr>
                              <w:lang w:val="da-DK"/>
                            </w:rPr>
                            <w:t>AND </w:t>
                          </w:r>
                        </w:p>
                        <w:p w14:paraId="7C464B97" w14:textId="77777777" w:rsidR="008C0C8E" w:rsidRDefault="008C0C8E" w:rsidP="008C0C8E">
                          <w:pPr>
                            <w:rPr>
                              <w:lang w:val="da-DK"/>
                            </w:rPr>
                          </w:pPr>
                        </w:p>
                        <w:p w14:paraId="2FCED079" w14:textId="43F812D3" w:rsidR="008C0C8E" w:rsidRDefault="0004136D" w:rsidP="008C0C8E">
                          <w:pPr>
                            <w:rPr>
                              <w:lang w:val="da-DK"/>
                            </w:rPr>
                          </w:pPr>
                          <w:r>
                            <w:rPr>
                              <w:lang w:val="da-DK"/>
                            </w:rPr>
                            <w:t>(“sensitivity” OR</w:t>
                          </w:r>
                          <w:r w:rsidR="008C0C8E">
                            <w:rPr>
                              <w:lang w:val="da-DK"/>
                            </w:rPr>
                            <w:t xml:space="preserve"> “specificity”)</w:t>
                          </w:r>
                        </w:p>
                        <w:p w14:paraId="2C208C19" w14:textId="77777777" w:rsidR="008C0C8E" w:rsidRDefault="008C0C8E" w:rsidP="008C0C8E">
                          <w:pPr>
                            <w:rPr>
                              <w:lang w:val="da-DK"/>
                            </w:rPr>
                          </w:pPr>
                        </w:p>
                        <w:p w14:paraId="77AB6243" w14:textId="77777777" w:rsidR="008C0C8E" w:rsidRDefault="008C0C8E" w:rsidP="008C0C8E">
                          <w:pPr>
                            <w:rPr>
                              <w:lang w:val="da-DK"/>
                            </w:rPr>
                          </w:pPr>
                          <w:r>
                            <w:rPr>
                              <w:lang w:val="da-DK"/>
                            </w:rPr>
                            <w:t>NOT</w:t>
                          </w:r>
                        </w:p>
                        <w:p w14:paraId="04E5939D" w14:textId="77777777" w:rsidR="008C0C8E" w:rsidRDefault="008C0C8E" w:rsidP="008C0C8E">
                          <w:pPr>
                            <w:rPr>
                              <w:lang w:val="da-DK"/>
                            </w:rPr>
                          </w:pPr>
                        </w:p>
                        <w:p w14:paraId="765C9778" w14:textId="77777777" w:rsidR="008C0C8E" w:rsidRDefault="008C0C8E" w:rsidP="008C0C8E">
                          <w:pPr>
                            <w:rPr>
                              <w:lang w:val="da-DK"/>
                            </w:rPr>
                          </w:pPr>
                          <w:r>
                            <w:rPr>
                              <w:lang w:val="da-DK"/>
                            </w:rPr>
                            <w:t>(“review”[publication type])</w:t>
                          </w:r>
                        </w:p>
                        <w:p w14:paraId="53971922" w14:textId="77777777" w:rsidR="006F7DAE" w:rsidRDefault="006F7DAE" w:rsidP="008C0C8E"/>
                      </w:txbxContent>
                    </v:textbox>
                    <w10:wrap type="square"/>
                  </v:shape>
                </w:pict>
              </mc:Fallback>
            </mc:AlternateContent>
          </w:r>
          <w:r w:rsidR="006E4586">
            <w:t xml:space="preserve">2. </w:t>
          </w:r>
          <w:r w:rsidR="00846F60" w:rsidRPr="002B6B19">
            <w:t>Methods</w:t>
          </w:r>
        </w:p>
        <w:p w14:paraId="559DA644" w14:textId="26921360" w:rsidR="006F7DAE" w:rsidRDefault="000A3830" w:rsidP="003A7D5E">
          <w:r>
            <w:t>This is a Bachelor’s thesis and must therefore be written within certain boundaries. For this reason, the search-scope has been narrowed extensively.</w:t>
          </w:r>
        </w:p>
        <w:p w14:paraId="7C019B08" w14:textId="77777777" w:rsidR="001E71E7" w:rsidRDefault="001E71E7" w:rsidP="003A7D5E"/>
        <w:p w14:paraId="526671FC" w14:textId="73DD09E7" w:rsidR="001E71E7" w:rsidRDefault="001E71E7" w:rsidP="003A7D5E">
          <w:r>
            <w:t>“Pga. vejleder […], ellers ville jeg”</w:t>
          </w:r>
        </w:p>
        <w:p w14:paraId="75F83185" w14:textId="451C9D16" w:rsidR="009A2497" w:rsidRDefault="009A2497" w:rsidP="003A7D5E"/>
        <w:p w14:paraId="0F767E7E" w14:textId="48D8D15E" w:rsidR="009A2497" w:rsidRDefault="001D5B8F" w:rsidP="003A7D5E">
          <w:r>
            <w:t>Searches were performed in the</w:t>
          </w:r>
          <w:r w:rsidR="009A2497">
            <w:t xml:space="preserve"> PubMed</w:t>
          </w:r>
          <w:r>
            <w:t xml:space="preserve"> database</w:t>
          </w:r>
          <w:r w:rsidR="009A2497">
            <w:t>.</w:t>
          </w:r>
        </w:p>
        <w:p w14:paraId="55CFECF7" w14:textId="77777777" w:rsidR="006F7DAE" w:rsidRDefault="006F7DAE" w:rsidP="003A7D5E"/>
        <w:p w14:paraId="62F24368" w14:textId="77777777" w:rsidR="008C0C8E" w:rsidRDefault="00D27733" w:rsidP="003A7D5E">
          <w:commentRangeStart w:id="1"/>
          <w:r>
            <w:t>The</w:t>
          </w:r>
          <w:r w:rsidR="006F7DAE">
            <w:t xml:space="preserve"> search-string consists of </w:t>
          </w:r>
          <w:r w:rsidR="008C0C8E">
            <w:t>4</w:t>
          </w:r>
          <w:r w:rsidR="006F7DAE">
            <w:t xml:space="preserve"> blocks. </w:t>
          </w:r>
        </w:p>
        <w:p w14:paraId="583AB2CC" w14:textId="77777777" w:rsidR="008C0C8E" w:rsidRDefault="008C0C8E" w:rsidP="008C0C8E">
          <w:pPr>
            <w:pStyle w:val="Listeafsnit"/>
            <w:numPr>
              <w:ilvl w:val="0"/>
              <w:numId w:val="6"/>
            </w:numPr>
          </w:pPr>
          <w:r>
            <w:t>S</w:t>
          </w:r>
          <w:r w:rsidR="006F7DAE">
            <w:t>ubject matter.</w:t>
          </w:r>
        </w:p>
        <w:p w14:paraId="2995A125" w14:textId="6768F15B" w:rsidR="00F64BF1" w:rsidRDefault="008C0C8E" w:rsidP="008C0C8E">
          <w:pPr>
            <w:pStyle w:val="Listeafsnit"/>
            <w:numPr>
              <w:ilvl w:val="0"/>
              <w:numId w:val="6"/>
            </w:numPr>
          </w:pPr>
          <w:r>
            <w:t>Only</w:t>
          </w:r>
          <w:r w:rsidR="006F7DAE">
            <w:t xml:space="preserve"> comparative studies, as to </w:t>
          </w:r>
          <w:r w:rsidR="00D27733">
            <w:t xml:space="preserve">isolate the characteristics of the questionnaires. </w:t>
          </w:r>
          <w:r w:rsidR="00D27733" w:rsidRPr="009224BB">
            <w:rPr>
              <w:highlight w:val="yellow"/>
            </w:rPr>
            <w:t xml:space="preserve">Comparing the questionnaires via studies with information on only one questionnaire would </w:t>
          </w:r>
          <w:r w:rsidR="00F64BF1" w:rsidRPr="009224BB">
            <w:rPr>
              <w:highlight w:val="yellow"/>
            </w:rPr>
            <w:t>run the risk of comparing the demographics of the studies, not the qualities of the questionnaires.</w:t>
          </w:r>
          <w:commentRangeEnd w:id="1"/>
          <w:r w:rsidR="00F64BF1" w:rsidRPr="009224BB">
            <w:rPr>
              <w:rStyle w:val="Kommentarhenvisning"/>
              <w:highlight w:val="yellow"/>
            </w:rPr>
            <w:commentReference w:id="1"/>
          </w:r>
          <w:r w:rsidR="009224BB" w:rsidRPr="009224BB">
            <w:rPr>
              <w:highlight w:val="yellow"/>
            </w:rPr>
            <w:t xml:space="preserve"> – formulér bedre</w:t>
          </w:r>
        </w:p>
        <w:p w14:paraId="563AF24E" w14:textId="0DE2A981" w:rsidR="008C0C8E" w:rsidRDefault="00AB1A31" w:rsidP="008C0C8E">
          <w:pPr>
            <w:pStyle w:val="Listeafsnit"/>
            <w:numPr>
              <w:ilvl w:val="0"/>
              <w:numId w:val="6"/>
            </w:numPr>
          </w:pPr>
          <w:r>
            <w:rPr>
              <w:noProof/>
              <w:lang w:val="da-DK" w:eastAsia="da-DK"/>
            </w:rPr>
            <w:drawing>
              <wp:anchor distT="0" distB="0" distL="114300" distR="114300" simplePos="0" relativeHeight="251664384" behindDoc="0" locked="0" layoutInCell="1" allowOverlap="1" wp14:anchorId="7A500B30" wp14:editId="13A57543">
                <wp:simplePos x="0" y="0"/>
                <wp:positionH relativeFrom="column">
                  <wp:posOffset>3327400</wp:posOffset>
                </wp:positionH>
                <wp:positionV relativeFrom="paragraph">
                  <wp:posOffset>452755</wp:posOffset>
                </wp:positionV>
                <wp:extent cx="2733675" cy="2193925"/>
                <wp:effectExtent l="0" t="0" r="9525" b="0"/>
                <wp:wrapTight wrapText="bothSides">
                  <wp:wrapPolygon edited="0">
                    <wp:start x="0" y="0"/>
                    <wp:lineTo x="0" y="21256"/>
                    <wp:lineTo x="21475" y="21256"/>
                    <wp:lineTo x="21475" y="0"/>
                    <wp:lineTo x="0" y="0"/>
                  </wp:wrapPolygon>
                </wp:wrapTight>
                <wp:docPr id="4" name="Billede 4" descr="../../../../../../../Users/martin/Downloads/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martin/Downloads/U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3675" cy="2193925"/>
                        </a:xfrm>
                        <a:prstGeom prst="rect">
                          <a:avLst/>
                        </a:prstGeom>
                        <a:noFill/>
                        <a:ln>
                          <a:noFill/>
                        </a:ln>
                      </pic:spPr>
                    </pic:pic>
                  </a:graphicData>
                </a:graphic>
                <wp14:sizeRelH relativeFrom="page">
                  <wp14:pctWidth>0</wp14:pctWidth>
                </wp14:sizeRelH>
                <wp14:sizeRelV relativeFrom="page">
                  <wp14:pctHeight>0</wp14:pctHeight>
                </wp14:sizeRelV>
              </wp:anchor>
            </w:drawing>
          </w:r>
          <w:r w:rsidR="008C0C8E">
            <w:t xml:space="preserve">Studies must </w:t>
          </w:r>
          <w:r w:rsidR="00145C61">
            <w:t>use the word</w:t>
          </w:r>
          <w:r w:rsidR="0004136D">
            <w:t xml:space="preserve"> sensitivity or specificity in their abstract, to increase the chance of them supplying it in the article.</w:t>
          </w:r>
        </w:p>
        <w:p w14:paraId="428217BF" w14:textId="0F02092C" w:rsidR="0004136D" w:rsidRDefault="0004136D" w:rsidP="0004136D">
          <w:pPr>
            <w:pStyle w:val="Listeafsnit"/>
            <w:numPr>
              <w:ilvl w:val="0"/>
              <w:numId w:val="6"/>
            </w:numPr>
          </w:pPr>
          <w:r>
            <w:t>Reviews were excluded as we were instructed to use only original articles.</w:t>
          </w:r>
        </w:p>
        <w:p w14:paraId="65E69AD0" w14:textId="717B0940" w:rsidR="00F64BF1" w:rsidRDefault="00F64BF1" w:rsidP="003A7D5E"/>
        <w:p w14:paraId="1D89ECBE" w14:textId="647926D7" w:rsidR="00E700BC" w:rsidRDefault="0004136D" w:rsidP="003A7D5E">
          <w:r>
            <w:t xml:space="preserve">This search string returns 4 hits. </w:t>
          </w:r>
          <w:r w:rsidR="00213645">
            <w:t>Articles that did not contain ROC-curves</w:t>
          </w:r>
          <w:r w:rsidR="005C0287">
            <w:t xml:space="preserve"> (n = 2) were excluded.</w:t>
          </w:r>
        </w:p>
        <w:p w14:paraId="3A953E33" w14:textId="665C08C1" w:rsidR="00E700BC" w:rsidRDefault="00E700BC" w:rsidP="003A7D5E"/>
        <w:p w14:paraId="5899046F" w14:textId="65689FE2" w:rsidR="00846F60" w:rsidRPr="00F64BF1" w:rsidRDefault="00E700BC" w:rsidP="003A7D5E">
          <w:r>
            <w:t>This leaves us with two suitable artic</w:t>
          </w:r>
          <w:r w:rsidR="00D4388F">
            <w:t>les,</w:t>
          </w:r>
          <w:r>
            <w:t xml:space="preserve"> Zhao et al. and Beck et al.</w:t>
          </w:r>
          <w:r w:rsidR="00846F60" w:rsidRPr="002B6B19">
            <w:br w:type="page"/>
          </w:r>
        </w:p>
        <w:p w14:paraId="0361507A" w14:textId="42385ED6" w:rsidR="000C7EDB" w:rsidRPr="002B6B19" w:rsidRDefault="000C7EDB" w:rsidP="000C7EDB">
          <w:pPr>
            <w:pStyle w:val="Overskrift1"/>
          </w:pPr>
          <w:r>
            <w:t xml:space="preserve">3. </w:t>
          </w:r>
          <w:r w:rsidRPr="002B6B19">
            <w:t>Findings</w:t>
          </w:r>
        </w:p>
        <w:p w14:paraId="71B17628" w14:textId="2768E214" w:rsidR="00DF273A" w:rsidRDefault="00DF273A" w:rsidP="003A7D5E">
          <w:pPr>
            <w:rPr>
              <w:i/>
            </w:rPr>
          </w:pPr>
        </w:p>
        <w:tbl>
          <w:tblPr>
            <w:tblStyle w:val="Tabel-Gitter"/>
            <w:tblpPr w:rightFromText="567" w:horzAnchor="margin" w:tblpX="1" w:tblpY="1"/>
            <w:tblOverlap w:val="never"/>
            <w:tblW w:w="5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9"/>
            <w:gridCol w:w="1299"/>
            <w:gridCol w:w="1032"/>
            <w:gridCol w:w="947"/>
            <w:gridCol w:w="47"/>
            <w:gridCol w:w="1016"/>
          </w:tblGrid>
          <w:tr w:rsidR="00267AA1" w:rsidRPr="00267AA1" w14:paraId="64EFC29E" w14:textId="77777777" w:rsidTr="00702BCD">
            <w:trPr>
              <w:trHeight w:val="183"/>
            </w:trPr>
            <w:tc>
              <w:tcPr>
                <w:tcW w:w="1459" w:type="dxa"/>
                <w:tcBorders>
                  <w:top w:val="single" w:sz="4" w:space="0" w:color="auto"/>
                  <w:bottom w:val="single" w:sz="4" w:space="0" w:color="auto"/>
                </w:tcBorders>
                <w:shd w:val="clear" w:color="auto" w:fill="E7E6E6" w:themeFill="background2"/>
              </w:tcPr>
              <w:p w14:paraId="697597D2" w14:textId="77777777" w:rsidR="00267AA1" w:rsidRPr="00267AA1" w:rsidRDefault="00267AA1" w:rsidP="00702BCD">
                <w:pPr>
                  <w:spacing w:before="120" w:after="120"/>
                  <w:rPr>
                    <w:b/>
                    <w:sz w:val="16"/>
                    <w:szCs w:val="16"/>
                  </w:rPr>
                </w:pPr>
                <w:r w:rsidRPr="00267AA1">
                  <w:rPr>
                    <w:b/>
                    <w:sz w:val="16"/>
                    <w:szCs w:val="16"/>
                  </w:rPr>
                  <w:t>Criterion</w:t>
                </w:r>
              </w:p>
            </w:tc>
            <w:tc>
              <w:tcPr>
                <w:tcW w:w="2331" w:type="dxa"/>
                <w:gridSpan w:val="2"/>
                <w:tcBorders>
                  <w:top w:val="single" w:sz="4" w:space="0" w:color="auto"/>
                  <w:bottom w:val="single" w:sz="4" w:space="0" w:color="auto"/>
                </w:tcBorders>
                <w:shd w:val="clear" w:color="auto" w:fill="E7E6E6" w:themeFill="background2"/>
              </w:tcPr>
              <w:p w14:paraId="5F4E3DB0" w14:textId="77777777" w:rsidR="00267AA1" w:rsidRPr="00267AA1" w:rsidRDefault="00267AA1" w:rsidP="00702BCD">
                <w:pPr>
                  <w:spacing w:before="120" w:after="120"/>
                  <w:rPr>
                    <w:b/>
                    <w:sz w:val="16"/>
                    <w:szCs w:val="16"/>
                  </w:rPr>
                </w:pPr>
                <w:r w:rsidRPr="00267AA1">
                  <w:rPr>
                    <w:b/>
                    <w:sz w:val="16"/>
                    <w:szCs w:val="16"/>
                  </w:rPr>
                  <w:t>Beck et al. (2001)</w:t>
                </w:r>
              </w:p>
            </w:tc>
            <w:tc>
              <w:tcPr>
                <w:tcW w:w="2010" w:type="dxa"/>
                <w:gridSpan w:val="3"/>
                <w:tcBorders>
                  <w:top w:val="single" w:sz="4" w:space="0" w:color="auto"/>
                  <w:bottom w:val="single" w:sz="4" w:space="0" w:color="auto"/>
                </w:tcBorders>
                <w:shd w:val="clear" w:color="auto" w:fill="E7E6E6" w:themeFill="background2"/>
              </w:tcPr>
              <w:p w14:paraId="57A16014" w14:textId="77777777" w:rsidR="00267AA1" w:rsidRPr="00267AA1" w:rsidRDefault="00267AA1" w:rsidP="00702BCD">
                <w:pPr>
                  <w:spacing w:before="120" w:after="120"/>
                  <w:rPr>
                    <w:b/>
                    <w:sz w:val="16"/>
                    <w:szCs w:val="16"/>
                  </w:rPr>
                </w:pPr>
                <w:r w:rsidRPr="00267AA1">
                  <w:rPr>
                    <w:b/>
                    <w:sz w:val="16"/>
                    <w:szCs w:val="16"/>
                  </w:rPr>
                  <w:t>Zhao et al. (2015)</w:t>
                </w:r>
              </w:p>
            </w:tc>
          </w:tr>
          <w:tr w:rsidR="00267AA1" w:rsidRPr="00267AA1" w14:paraId="7E2F229A" w14:textId="77777777" w:rsidTr="00702BCD">
            <w:trPr>
              <w:trHeight w:val="144"/>
            </w:trPr>
            <w:tc>
              <w:tcPr>
                <w:tcW w:w="1459" w:type="dxa"/>
                <w:tcBorders>
                  <w:top w:val="single" w:sz="4" w:space="0" w:color="auto"/>
                  <w:bottom w:val="single" w:sz="4" w:space="0" w:color="auto"/>
                  <w:right w:val="single" w:sz="4" w:space="0" w:color="auto"/>
                </w:tcBorders>
              </w:tcPr>
              <w:p w14:paraId="5D0A220E" w14:textId="77777777" w:rsidR="00267AA1" w:rsidRPr="00267AA1" w:rsidRDefault="00267AA1" w:rsidP="00702BCD">
                <w:pPr>
                  <w:spacing w:before="120" w:after="120"/>
                  <w:rPr>
                    <w:b/>
                    <w:sz w:val="16"/>
                    <w:szCs w:val="16"/>
                  </w:rPr>
                </w:pPr>
                <w:r w:rsidRPr="00267AA1">
                  <w:rPr>
                    <w:b/>
                    <w:sz w:val="16"/>
                    <w:szCs w:val="16"/>
                  </w:rPr>
                  <w:t>Sample size</w:t>
                </w:r>
              </w:p>
            </w:tc>
            <w:tc>
              <w:tcPr>
                <w:tcW w:w="2331" w:type="dxa"/>
                <w:gridSpan w:val="2"/>
                <w:tcBorders>
                  <w:top w:val="single" w:sz="4" w:space="0" w:color="auto"/>
                  <w:left w:val="single" w:sz="4" w:space="0" w:color="auto"/>
                  <w:bottom w:val="single" w:sz="4" w:space="0" w:color="auto"/>
                  <w:right w:val="single" w:sz="4" w:space="0" w:color="auto"/>
                </w:tcBorders>
              </w:tcPr>
              <w:p w14:paraId="68C95A2F" w14:textId="77777777" w:rsidR="00267AA1" w:rsidRPr="00267AA1" w:rsidRDefault="00267AA1" w:rsidP="00702BCD">
                <w:pPr>
                  <w:spacing w:before="120" w:after="120"/>
                  <w:rPr>
                    <w:sz w:val="16"/>
                    <w:szCs w:val="16"/>
                  </w:rPr>
                </w:pPr>
                <w:r w:rsidRPr="00267AA1">
                  <w:rPr>
                    <w:sz w:val="16"/>
                    <w:szCs w:val="16"/>
                  </w:rPr>
                  <w:t>150</w:t>
                </w:r>
              </w:p>
            </w:tc>
            <w:tc>
              <w:tcPr>
                <w:tcW w:w="2010" w:type="dxa"/>
                <w:gridSpan w:val="3"/>
                <w:tcBorders>
                  <w:top w:val="single" w:sz="4" w:space="0" w:color="auto"/>
                  <w:left w:val="single" w:sz="4" w:space="0" w:color="auto"/>
                  <w:bottom w:val="single" w:sz="4" w:space="0" w:color="auto"/>
                </w:tcBorders>
              </w:tcPr>
              <w:p w14:paraId="0F95BAE2" w14:textId="77777777" w:rsidR="00267AA1" w:rsidRPr="00267AA1" w:rsidRDefault="00267AA1" w:rsidP="00702BCD">
                <w:pPr>
                  <w:spacing w:before="120" w:after="120"/>
                  <w:rPr>
                    <w:sz w:val="16"/>
                    <w:szCs w:val="16"/>
                  </w:rPr>
                </w:pPr>
                <w:r w:rsidRPr="00267AA1">
                  <w:rPr>
                    <w:sz w:val="16"/>
                    <w:szCs w:val="16"/>
                  </w:rPr>
                  <w:t>842</w:t>
                </w:r>
              </w:p>
            </w:tc>
          </w:tr>
          <w:tr w:rsidR="00267AA1" w:rsidRPr="00267AA1" w14:paraId="60EC5C31" w14:textId="77777777" w:rsidTr="00702BCD">
            <w:trPr>
              <w:trHeight w:val="160"/>
            </w:trPr>
            <w:tc>
              <w:tcPr>
                <w:tcW w:w="1459" w:type="dxa"/>
                <w:tcBorders>
                  <w:top w:val="single" w:sz="4" w:space="0" w:color="auto"/>
                  <w:bottom w:val="single" w:sz="4" w:space="0" w:color="auto"/>
                  <w:right w:val="single" w:sz="4" w:space="0" w:color="auto"/>
                </w:tcBorders>
              </w:tcPr>
              <w:p w14:paraId="714F581E" w14:textId="77777777" w:rsidR="00267AA1" w:rsidRPr="00267AA1" w:rsidRDefault="00267AA1" w:rsidP="00702BCD">
                <w:pPr>
                  <w:spacing w:before="120" w:after="120"/>
                  <w:rPr>
                    <w:b/>
                    <w:sz w:val="16"/>
                    <w:szCs w:val="16"/>
                  </w:rPr>
                </w:pPr>
                <w:r w:rsidRPr="00267AA1">
                  <w:rPr>
                    <w:b/>
                    <w:sz w:val="16"/>
                    <w:szCs w:val="16"/>
                  </w:rPr>
                  <w:t>Inclusion criteria</w:t>
                </w:r>
              </w:p>
            </w:tc>
            <w:tc>
              <w:tcPr>
                <w:tcW w:w="2331" w:type="dxa"/>
                <w:gridSpan w:val="2"/>
                <w:tcBorders>
                  <w:top w:val="single" w:sz="4" w:space="0" w:color="auto"/>
                  <w:left w:val="single" w:sz="4" w:space="0" w:color="auto"/>
                  <w:bottom w:val="single" w:sz="4" w:space="0" w:color="auto"/>
                  <w:right w:val="single" w:sz="4" w:space="0" w:color="auto"/>
                </w:tcBorders>
              </w:tcPr>
              <w:p w14:paraId="0BF45F94" w14:textId="77777777" w:rsidR="00267AA1" w:rsidRPr="00267AA1" w:rsidRDefault="00267AA1" w:rsidP="00702BCD">
                <w:pPr>
                  <w:spacing w:before="120" w:after="120"/>
                  <w:rPr>
                    <w:sz w:val="16"/>
                    <w:szCs w:val="16"/>
                  </w:rPr>
                </w:pPr>
                <w:r w:rsidRPr="00267AA1">
                  <w:rPr>
                    <w:sz w:val="16"/>
                    <w:szCs w:val="16"/>
                  </w:rPr>
                  <w:t>· Age ≥ 18</w:t>
                </w:r>
              </w:p>
              <w:p w14:paraId="39035ACD" w14:textId="77777777" w:rsidR="00267AA1" w:rsidRPr="00267AA1" w:rsidRDefault="00267AA1" w:rsidP="00702BCD">
                <w:pPr>
                  <w:spacing w:before="120" w:after="120"/>
                  <w:rPr>
                    <w:sz w:val="16"/>
                    <w:szCs w:val="16"/>
                  </w:rPr>
                </w:pPr>
                <w:r w:rsidRPr="00267AA1">
                  <w:rPr>
                    <w:sz w:val="16"/>
                    <w:szCs w:val="16"/>
                  </w:rPr>
                  <w:t>· Able to speak and read English</w:t>
                </w:r>
              </w:p>
              <w:p w14:paraId="50BF407D" w14:textId="77777777" w:rsidR="00267AA1" w:rsidRPr="00267AA1" w:rsidRDefault="00267AA1" w:rsidP="00702BCD">
                <w:pPr>
                  <w:spacing w:before="120" w:after="120"/>
                  <w:rPr>
                    <w:sz w:val="16"/>
                    <w:szCs w:val="16"/>
                  </w:rPr>
                </w:pPr>
                <w:r w:rsidRPr="00267AA1">
                  <w:rPr>
                    <w:sz w:val="16"/>
                    <w:szCs w:val="16"/>
                  </w:rPr>
                  <w:t>· 2-12 weeks post-partum</w:t>
                </w:r>
              </w:p>
              <w:p w14:paraId="5419E954" w14:textId="77777777" w:rsidR="00267AA1" w:rsidRPr="00267AA1" w:rsidRDefault="00267AA1" w:rsidP="00702BCD">
                <w:pPr>
                  <w:spacing w:before="120" w:after="120"/>
                  <w:rPr>
                    <w:sz w:val="16"/>
                    <w:szCs w:val="16"/>
                  </w:rPr>
                </w:pPr>
                <w:r w:rsidRPr="00267AA1">
                  <w:rPr>
                    <w:sz w:val="16"/>
                    <w:szCs w:val="16"/>
                  </w:rPr>
                  <w:t>· Delivered a live, healthy infant</w:t>
                </w:r>
              </w:p>
            </w:tc>
            <w:tc>
              <w:tcPr>
                <w:tcW w:w="2010" w:type="dxa"/>
                <w:gridSpan w:val="3"/>
                <w:tcBorders>
                  <w:top w:val="single" w:sz="4" w:space="0" w:color="auto"/>
                  <w:left w:val="single" w:sz="4" w:space="0" w:color="auto"/>
                  <w:bottom w:val="single" w:sz="4" w:space="0" w:color="auto"/>
                </w:tcBorders>
              </w:tcPr>
              <w:p w14:paraId="01192744" w14:textId="77777777" w:rsidR="00267AA1" w:rsidRPr="00267AA1" w:rsidRDefault="00267AA1" w:rsidP="00702BCD">
                <w:pPr>
                  <w:spacing w:before="120" w:after="120"/>
                  <w:rPr>
                    <w:sz w:val="16"/>
                    <w:szCs w:val="16"/>
                  </w:rPr>
                </w:pPr>
                <w:r w:rsidRPr="00267AA1">
                  <w:rPr>
                    <w:sz w:val="16"/>
                    <w:szCs w:val="16"/>
                  </w:rPr>
                  <w:t>· Obstetric complication</w:t>
                </w:r>
              </w:p>
              <w:p w14:paraId="3D0416D2" w14:textId="77777777" w:rsidR="00267AA1" w:rsidRPr="00267AA1" w:rsidRDefault="00267AA1" w:rsidP="00702BCD">
                <w:pPr>
                  <w:spacing w:before="120" w:after="120"/>
                  <w:rPr>
                    <w:sz w:val="16"/>
                    <w:szCs w:val="16"/>
                  </w:rPr>
                </w:pPr>
                <w:r w:rsidRPr="00267AA1">
                  <w:rPr>
                    <w:sz w:val="16"/>
                    <w:szCs w:val="16"/>
                  </w:rPr>
                  <w:t xml:space="preserve">· Pregnant (i.e. antepartum) </w:t>
                </w:r>
              </w:p>
            </w:tc>
          </w:tr>
          <w:tr w:rsidR="00267AA1" w:rsidRPr="00267AA1" w14:paraId="78D92B05" w14:textId="77777777" w:rsidTr="00702BCD">
            <w:trPr>
              <w:trHeight w:val="160"/>
            </w:trPr>
            <w:tc>
              <w:tcPr>
                <w:tcW w:w="1459" w:type="dxa"/>
                <w:tcBorders>
                  <w:top w:val="single" w:sz="4" w:space="0" w:color="auto"/>
                  <w:bottom w:val="single" w:sz="4" w:space="0" w:color="auto"/>
                  <w:right w:val="single" w:sz="4" w:space="0" w:color="auto"/>
                </w:tcBorders>
              </w:tcPr>
              <w:p w14:paraId="6699AA4D" w14:textId="77777777" w:rsidR="00267AA1" w:rsidRPr="00267AA1" w:rsidRDefault="00267AA1" w:rsidP="00702BCD">
                <w:pPr>
                  <w:spacing w:before="120" w:after="120"/>
                  <w:rPr>
                    <w:b/>
                    <w:sz w:val="16"/>
                    <w:szCs w:val="16"/>
                  </w:rPr>
                </w:pPr>
                <w:r w:rsidRPr="00267AA1">
                  <w:rPr>
                    <w:b/>
                    <w:sz w:val="16"/>
                    <w:szCs w:val="16"/>
                  </w:rPr>
                  <w:t>Recruitment</w:t>
                </w:r>
              </w:p>
            </w:tc>
            <w:tc>
              <w:tcPr>
                <w:tcW w:w="2331" w:type="dxa"/>
                <w:gridSpan w:val="2"/>
                <w:tcBorders>
                  <w:top w:val="single" w:sz="4" w:space="0" w:color="auto"/>
                  <w:left w:val="single" w:sz="4" w:space="0" w:color="auto"/>
                  <w:bottom w:val="single" w:sz="4" w:space="0" w:color="auto"/>
                  <w:right w:val="single" w:sz="4" w:space="0" w:color="auto"/>
                </w:tcBorders>
              </w:tcPr>
              <w:p w14:paraId="30273865" w14:textId="77777777" w:rsidR="00267AA1" w:rsidRPr="00267AA1" w:rsidRDefault="00267AA1" w:rsidP="00702BCD">
                <w:pPr>
                  <w:spacing w:before="120" w:after="120"/>
                  <w:rPr>
                    <w:sz w:val="16"/>
                    <w:szCs w:val="16"/>
                  </w:rPr>
                </w:pPr>
                <w:r w:rsidRPr="00267AA1">
                  <w:rPr>
                    <w:sz w:val="16"/>
                    <w:szCs w:val="16"/>
                  </w:rPr>
                  <w:t>· Invitation during “Preparation for child-birth classes” (n = 122)</w:t>
                </w:r>
              </w:p>
              <w:p w14:paraId="6BAB4E29" w14:textId="77777777" w:rsidR="00267AA1" w:rsidRPr="00267AA1" w:rsidRDefault="00267AA1" w:rsidP="00702BCD">
                <w:pPr>
                  <w:spacing w:before="120" w:after="120"/>
                  <w:rPr>
                    <w:sz w:val="16"/>
                    <w:szCs w:val="16"/>
                  </w:rPr>
                </w:pPr>
                <w:r w:rsidRPr="00267AA1">
                  <w:rPr>
                    <w:sz w:val="16"/>
                    <w:szCs w:val="16"/>
                  </w:rPr>
                  <w:t>· Newspaper advertisement (n = 28)</w:t>
                </w:r>
              </w:p>
            </w:tc>
            <w:tc>
              <w:tcPr>
                <w:tcW w:w="2010" w:type="dxa"/>
                <w:gridSpan w:val="3"/>
                <w:tcBorders>
                  <w:top w:val="single" w:sz="4" w:space="0" w:color="auto"/>
                  <w:left w:val="single" w:sz="4" w:space="0" w:color="auto"/>
                  <w:bottom w:val="single" w:sz="4" w:space="0" w:color="auto"/>
                </w:tcBorders>
              </w:tcPr>
              <w:p w14:paraId="25E26213" w14:textId="77777777" w:rsidR="00267AA1" w:rsidRPr="00267AA1" w:rsidRDefault="00267AA1" w:rsidP="00702BCD">
                <w:pPr>
                  <w:spacing w:before="120" w:after="120"/>
                  <w:rPr>
                    <w:sz w:val="16"/>
                    <w:szCs w:val="16"/>
                  </w:rPr>
                </w:pPr>
                <w:r w:rsidRPr="00267AA1">
                  <w:rPr>
                    <w:sz w:val="16"/>
                    <w:szCs w:val="16"/>
                  </w:rPr>
                  <w:t>· Convenience sampling of all women with obstetric complications attending the antenatal clinic at Fudan University Hospital</w:t>
                </w:r>
              </w:p>
            </w:tc>
          </w:tr>
          <w:tr w:rsidR="00267AA1" w:rsidRPr="00267AA1" w14:paraId="57A1D3C4" w14:textId="77777777" w:rsidTr="00702BCD">
            <w:trPr>
              <w:trHeight w:val="160"/>
            </w:trPr>
            <w:tc>
              <w:tcPr>
                <w:tcW w:w="1459" w:type="dxa"/>
                <w:tcBorders>
                  <w:top w:val="single" w:sz="4" w:space="0" w:color="auto"/>
                  <w:bottom w:val="single" w:sz="4" w:space="0" w:color="auto"/>
                  <w:right w:val="single" w:sz="4" w:space="0" w:color="auto"/>
                </w:tcBorders>
              </w:tcPr>
              <w:p w14:paraId="3E5460E4" w14:textId="77777777" w:rsidR="00267AA1" w:rsidRPr="00267AA1" w:rsidRDefault="00267AA1" w:rsidP="00702BCD">
                <w:pPr>
                  <w:spacing w:before="120" w:after="120"/>
                  <w:rPr>
                    <w:b/>
                    <w:sz w:val="16"/>
                    <w:szCs w:val="16"/>
                  </w:rPr>
                </w:pPr>
                <w:r w:rsidRPr="00267AA1">
                  <w:rPr>
                    <w:b/>
                    <w:sz w:val="16"/>
                    <w:szCs w:val="16"/>
                  </w:rPr>
                  <w:t>Age (mean ± S.D.)</w:t>
                </w:r>
              </w:p>
            </w:tc>
            <w:tc>
              <w:tcPr>
                <w:tcW w:w="2331" w:type="dxa"/>
                <w:gridSpan w:val="2"/>
                <w:tcBorders>
                  <w:top w:val="single" w:sz="4" w:space="0" w:color="auto"/>
                  <w:left w:val="single" w:sz="4" w:space="0" w:color="auto"/>
                  <w:bottom w:val="single" w:sz="4" w:space="0" w:color="auto"/>
                  <w:right w:val="single" w:sz="4" w:space="0" w:color="auto"/>
                </w:tcBorders>
              </w:tcPr>
              <w:p w14:paraId="4615F141" w14:textId="77777777" w:rsidR="00267AA1" w:rsidRPr="00267AA1" w:rsidRDefault="00267AA1" w:rsidP="00702BCD">
                <w:pPr>
                  <w:spacing w:before="120" w:after="120"/>
                  <w:rPr>
                    <w:sz w:val="16"/>
                    <w:szCs w:val="16"/>
                  </w:rPr>
                </w:pPr>
                <w:r w:rsidRPr="00267AA1">
                  <w:rPr>
                    <w:sz w:val="16"/>
                    <w:szCs w:val="16"/>
                  </w:rPr>
                  <w:t>30.5 ± 3.7</w:t>
                </w:r>
              </w:p>
            </w:tc>
            <w:tc>
              <w:tcPr>
                <w:tcW w:w="2010" w:type="dxa"/>
                <w:gridSpan w:val="3"/>
                <w:tcBorders>
                  <w:top w:val="single" w:sz="4" w:space="0" w:color="auto"/>
                  <w:left w:val="single" w:sz="4" w:space="0" w:color="auto"/>
                  <w:bottom w:val="single" w:sz="4" w:space="0" w:color="auto"/>
                </w:tcBorders>
              </w:tcPr>
              <w:p w14:paraId="52D53011" w14:textId="77777777" w:rsidR="00267AA1" w:rsidRPr="00267AA1" w:rsidRDefault="00267AA1" w:rsidP="00702BCD">
                <w:pPr>
                  <w:spacing w:before="120" w:after="120"/>
                  <w:rPr>
                    <w:sz w:val="16"/>
                    <w:szCs w:val="16"/>
                  </w:rPr>
                </w:pPr>
                <w:r w:rsidRPr="00267AA1">
                  <w:rPr>
                    <w:sz w:val="16"/>
                    <w:szCs w:val="16"/>
                  </w:rPr>
                  <w:t>31 ± 4.82</w:t>
                </w:r>
              </w:p>
            </w:tc>
          </w:tr>
          <w:tr w:rsidR="00267AA1" w:rsidRPr="00267AA1" w14:paraId="243946D7" w14:textId="77777777" w:rsidTr="00702BCD">
            <w:trPr>
              <w:trHeight w:val="160"/>
            </w:trPr>
            <w:tc>
              <w:tcPr>
                <w:tcW w:w="1459" w:type="dxa"/>
                <w:tcBorders>
                  <w:top w:val="single" w:sz="4" w:space="0" w:color="auto"/>
                  <w:bottom w:val="single" w:sz="4" w:space="0" w:color="auto"/>
                  <w:right w:val="single" w:sz="4" w:space="0" w:color="auto"/>
                </w:tcBorders>
              </w:tcPr>
              <w:p w14:paraId="7645ED00" w14:textId="77777777" w:rsidR="00267AA1" w:rsidRPr="00267AA1" w:rsidRDefault="00267AA1" w:rsidP="00702BCD">
                <w:pPr>
                  <w:spacing w:before="120" w:after="120"/>
                  <w:rPr>
                    <w:b/>
                    <w:sz w:val="16"/>
                    <w:szCs w:val="16"/>
                  </w:rPr>
                </w:pPr>
                <w:r w:rsidRPr="00267AA1">
                  <w:rPr>
                    <w:b/>
                    <w:sz w:val="16"/>
                    <w:szCs w:val="16"/>
                  </w:rPr>
                  <w:t>College or higher</w:t>
                </w:r>
              </w:p>
            </w:tc>
            <w:tc>
              <w:tcPr>
                <w:tcW w:w="2331" w:type="dxa"/>
                <w:gridSpan w:val="2"/>
                <w:tcBorders>
                  <w:top w:val="single" w:sz="4" w:space="0" w:color="auto"/>
                  <w:left w:val="single" w:sz="4" w:space="0" w:color="auto"/>
                  <w:bottom w:val="single" w:sz="4" w:space="0" w:color="auto"/>
                  <w:right w:val="single" w:sz="4" w:space="0" w:color="auto"/>
                </w:tcBorders>
              </w:tcPr>
              <w:p w14:paraId="73A2214B" w14:textId="77777777" w:rsidR="00267AA1" w:rsidRPr="00267AA1" w:rsidRDefault="00267AA1" w:rsidP="00702BCD">
                <w:pPr>
                  <w:spacing w:before="120" w:after="120"/>
                  <w:rPr>
                    <w:sz w:val="16"/>
                    <w:szCs w:val="16"/>
                  </w:rPr>
                </w:pPr>
                <w:r w:rsidRPr="00267AA1">
                  <w:rPr>
                    <w:sz w:val="16"/>
                    <w:szCs w:val="16"/>
                  </w:rPr>
                  <w:t>81%</w:t>
                </w:r>
              </w:p>
            </w:tc>
            <w:tc>
              <w:tcPr>
                <w:tcW w:w="2010" w:type="dxa"/>
                <w:gridSpan w:val="3"/>
                <w:tcBorders>
                  <w:top w:val="single" w:sz="4" w:space="0" w:color="auto"/>
                  <w:left w:val="single" w:sz="4" w:space="0" w:color="auto"/>
                  <w:bottom w:val="single" w:sz="4" w:space="0" w:color="auto"/>
                </w:tcBorders>
              </w:tcPr>
              <w:p w14:paraId="2DE423AC" w14:textId="77777777" w:rsidR="00267AA1" w:rsidRPr="00267AA1" w:rsidRDefault="00267AA1" w:rsidP="00702BCD">
                <w:pPr>
                  <w:spacing w:before="120" w:after="120"/>
                  <w:rPr>
                    <w:sz w:val="16"/>
                    <w:szCs w:val="16"/>
                  </w:rPr>
                </w:pPr>
                <w:r w:rsidRPr="00267AA1">
                  <w:rPr>
                    <w:sz w:val="16"/>
                    <w:szCs w:val="16"/>
                  </w:rPr>
                  <w:t>87.2%</w:t>
                </w:r>
              </w:p>
            </w:tc>
          </w:tr>
          <w:tr w:rsidR="00267AA1" w:rsidRPr="00267AA1" w14:paraId="6EEDE947" w14:textId="77777777" w:rsidTr="00702BCD">
            <w:trPr>
              <w:trHeight w:val="160"/>
            </w:trPr>
            <w:tc>
              <w:tcPr>
                <w:tcW w:w="1459" w:type="dxa"/>
                <w:tcBorders>
                  <w:top w:val="single" w:sz="4" w:space="0" w:color="auto"/>
                  <w:bottom w:val="single" w:sz="4" w:space="0" w:color="auto"/>
                  <w:right w:val="single" w:sz="4" w:space="0" w:color="auto"/>
                </w:tcBorders>
              </w:tcPr>
              <w:p w14:paraId="445F7947" w14:textId="77777777" w:rsidR="00267AA1" w:rsidRPr="00267AA1" w:rsidRDefault="00267AA1" w:rsidP="00702BCD">
                <w:pPr>
                  <w:spacing w:before="120" w:after="120"/>
                  <w:rPr>
                    <w:b/>
                    <w:sz w:val="16"/>
                    <w:szCs w:val="16"/>
                  </w:rPr>
                </w:pPr>
                <w:r w:rsidRPr="00267AA1">
                  <w:rPr>
                    <w:b/>
                    <w:sz w:val="16"/>
                    <w:szCs w:val="16"/>
                  </w:rPr>
                  <w:t>Major ethnicity</w:t>
                </w:r>
              </w:p>
            </w:tc>
            <w:tc>
              <w:tcPr>
                <w:tcW w:w="2331" w:type="dxa"/>
                <w:gridSpan w:val="2"/>
                <w:tcBorders>
                  <w:top w:val="single" w:sz="4" w:space="0" w:color="auto"/>
                  <w:left w:val="single" w:sz="4" w:space="0" w:color="auto"/>
                  <w:bottom w:val="single" w:sz="4" w:space="0" w:color="auto"/>
                  <w:right w:val="single" w:sz="4" w:space="0" w:color="auto"/>
                </w:tcBorders>
              </w:tcPr>
              <w:p w14:paraId="1DBC6419" w14:textId="77777777" w:rsidR="00267AA1" w:rsidRPr="00267AA1" w:rsidRDefault="00267AA1" w:rsidP="00702BCD">
                <w:pPr>
                  <w:spacing w:before="120" w:after="120"/>
                  <w:rPr>
                    <w:sz w:val="16"/>
                    <w:szCs w:val="16"/>
                  </w:rPr>
                </w:pPr>
                <w:r w:rsidRPr="00267AA1">
                  <w:rPr>
                    <w:sz w:val="16"/>
                    <w:szCs w:val="16"/>
                  </w:rPr>
                  <w:t>White (87%)</w:t>
                </w:r>
              </w:p>
            </w:tc>
            <w:tc>
              <w:tcPr>
                <w:tcW w:w="2010" w:type="dxa"/>
                <w:gridSpan w:val="3"/>
                <w:tcBorders>
                  <w:top w:val="single" w:sz="4" w:space="0" w:color="auto"/>
                  <w:left w:val="single" w:sz="4" w:space="0" w:color="auto"/>
                  <w:bottom w:val="single" w:sz="4" w:space="0" w:color="auto"/>
                </w:tcBorders>
              </w:tcPr>
              <w:p w14:paraId="5F58DB9C" w14:textId="77777777" w:rsidR="00267AA1" w:rsidRPr="00267AA1" w:rsidRDefault="00267AA1" w:rsidP="00702BCD">
                <w:pPr>
                  <w:spacing w:before="120" w:after="120"/>
                  <w:rPr>
                    <w:sz w:val="16"/>
                    <w:szCs w:val="16"/>
                  </w:rPr>
                </w:pPr>
                <w:r w:rsidRPr="00267AA1">
                  <w:rPr>
                    <w:sz w:val="16"/>
                    <w:szCs w:val="16"/>
                  </w:rPr>
                  <w:t>Asian (100%)</w:t>
                </w:r>
              </w:p>
            </w:tc>
          </w:tr>
          <w:tr w:rsidR="00267AA1" w:rsidRPr="00267AA1" w14:paraId="6D5B0FE1" w14:textId="77777777" w:rsidTr="00702BCD">
            <w:trPr>
              <w:trHeight w:val="160"/>
            </w:trPr>
            <w:tc>
              <w:tcPr>
                <w:tcW w:w="1459" w:type="dxa"/>
                <w:tcBorders>
                  <w:top w:val="single" w:sz="4" w:space="0" w:color="auto"/>
                  <w:bottom w:val="single" w:sz="4" w:space="0" w:color="auto"/>
                  <w:right w:val="single" w:sz="4" w:space="0" w:color="auto"/>
                </w:tcBorders>
              </w:tcPr>
              <w:p w14:paraId="381B416E" w14:textId="77777777" w:rsidR="00267AA1" w:rsidRPr="00267AA1" w:rsidRDefault="00267AA1" w:rsidP="00702BCD">
                <w:pPr>
                  <w:spacing w:before="120" w:after="120"/>
                  <w:rPr>
                    <w:b/>
                    <w:sz w:val="16"/>
                    <w:szCs w:val="16"/>
                  </w:rPr>
                </w:pPr>
                <w:r w:rsidRPr="00267AA1">
                  <w:rPr>
                    <w:b/>
                    <w:sz w:val="16"/>
                    <w:szCs w:val="16"/>
                  </w:rPr>
                  <w:t>Country</w:t>
                </w:r>
              </w:p>
            </w:tc>
            <w:tc>
              <w:tcPr>
                <w:tcW w:w="2331" w:type="dxa"/>
                <w:gridSpan w:val="2"/>
                <w:tcBorders>
                  <w:top w:val="single" w:sz="4" w:space="0" w:color="auto"/>
                  <w:left w:val="single" w:sz="4" w:space="0" w:color="auto"/>
                  <w:bottom w:val="single" w:sz="4" w:space="0" w:color="auto"/>
                  <w:right w:val="single" w:sz="4" w:space="0" w:color="auto"/>
                </w:tcBorders>
              </w:tcPr>
              <w:p w14:paraId="08A9DD86" w14:textId="77777777" w:rsidR="00267AA1" w:rsidRPr="00267AA1" w:rsidRDefault="00267AA1" w:rsidP="00702BCD">
                <w:pPr>
                  <w:spacing w:before="120" w:after="120"/>
                  <w:rPr>
                    <w:sz w:val="16"/>
                    <w:szCs w:val="16"/>
                  </w:rPr>
                </w:pPr>
                <w:r w:rsidRPr="00267AA1">
                  <w:rPr>
                    <w:sz w:val="16"/>
                    <w:szCs w:val="16"/>
                  </w:rPr>
                  <w:t>United States</w:t>
                </w:r>
              </w:p>
            </w:tc>
            <w:tc>
              <w:tcPr>
                <w:tcW w:w="2010" w:type="dxa"/>
                <w:gridSpan w:val="3"/>
                <w:tcBorders>
                  <w:top w:val="single" w:sz="4" w:space="0" w:color="auto"/>
                  <w:left w:val="single" w:sz="4" w:space="0" w:color="auto"/>
                  <w:bottom w:val="single" w:sz="4" w:space="0" w:color="auto"/>
                </w:tcBorders>
              </w:tcPr>
              <w:p w14:paraId="77A418DF" w14:textId="77777777" w:rsidR="00267AA1" w:rsidRPr="00267AA1" w:rsidRDefault="00267AA1" w:rsidP="00702BCD">
                <w:pPr>
                  <w:spacing w:before="120" w:after="120"/>
                  <w:rPr>
                    <w:sz w:val="16"/>
                    <w:szCs w:val="16"/>
                  </w:rPr>
                </w:pPr>
                <w:r w:rsidRPr="00267AA1">
                  <w:rPr>
                    <w:sz w:val="16"/>
                    <w:szCs w:val="16"/>
                  </w:rPr>
                  <w:t>China</w:t>
                </w:r>
              </w:p>
            </w:tc>
          </w:tr>
          <w:tr w:rsidR="00267AA1" w:rsidRPr="00267AA1" w14:paraId="00C0DC7F" w14:textId="77777777" w:rsidTr="00702BCD">
            <w:trPr>
              <w:trHeight w:val="160"/>
            </w:trPr>
            <w:tc>
              <w:tcPr>
                <w:tcW w:w="1459" w:type="dxa"/>
                <w:tcBorders>
                  <w:top w:val="single" w:sz="4" w:space="0" w:color="auto"/>
                  <w:bottom w:val="single" w:sz="4" w:space="0" w:color="auto"/>
                  <w:right w:val="single" w:sz="4" w:space="0" w:color="auto"/>
                </w:tcBorders>
              </w:tcPr>
              <w:p w14:paraId="597D2818" w14:textId="77777777" w:rsidR="00267AA1" w:rsidRPr="00267AA1" w:rsidRDefault="00267AA1" w:rsidP="00702BCD">
                <w:pPr>
                  <w:spacing w:before="120" w:after="120"/>
                  <w:rPr>
                    <w:b/>
                    <w:sz w:val="16"/>
                    <w:szCs w:val="16"/>
                  </w:rPr>
                </w:pPr>
                <w:r w:rsidRPr="00267AA1">
                  <w:rPr>
                    <w:b/>
                    <w:sz w:val="16"/>
                    <w:szCs w:val="16"/>
                  </w:rPr>
                  <w:t>Language</w:t>
                </w:r>
              </w:p>
            </w:tc>
            <w:tc>
              <w:tcPr>
                <w:tcW w:w="2331" w:type="dxa"/>
                <w:gridSpan w:val="2"/>
                <w:tcBorders>
                  <w:top w:val="single" w:sz="4" w:space="0" w:color="auto"/>
                  <w:left w:val="single" w:sz="4" w:space="0" w:color="auto"/>
                  <w:bottom w:val="single" w:sz="4" w:space="0" w:color="auto"/>
                  <w:right w:val="single" w:sz="4" w:space="0" w:color="auto"/>
                </w:tcBorders>
              </w:tcPr>
              <w:p w14:paraId="3177F637" w14:textId="77777777" w:rsidR="00267AA1" w:rsidRPr="00267AA1" w:rsidRDefault="00267AA1" w:rsidP="00702BCD">
                <w:pPr>
                  <w:spacing w:before="120" w:after="120"/>
                  <w:rPr>
                    <w:sz w:val="16"/>
                    <w:szCs w:val="16"/>
                  </w:rPr>
                </w:pPr>
                <w:r w:rsidRPr="00267AA1">
                  <w:rPr>
                    <w:sz w:val="16"/>
                    <w:szCs w:val="16"/>
                  </w:rPr>
                  <w:t>English</w:t>
                </w:r>
              </w:p>
            </w:tc>
            <w:tc>
              <w:tcPr>
                <w:tcW w:w="2010" w:type="dxa"/>
                <w:gridSpan w:val="3"/>
                <w:tcBorders>
                  <w:top w:val="single" w:sz="4" w:space="0" w:color="auto"/>
                  <w:left w:val="single" w:sz="4" w:space="0" w:color="auto"/>
                  <w:bottom w:val="single" w:sz="4" w:space="0" w:color="auto"/>
                </w:tcBorders>
              </w:tcPr>
              <w:p w14:paraId="622D591F" w14:textId="77777777" w:rsidR="00267AA1" w:rsidRPr="00267AA1" w:rsidRDefault="00267AA1" w:rsidP="00702BCD">
                <w:pPr>
                  <w:spacing w:before="120" w:after="120"/>
                  <w:rPr>
                    <w:sz w:val="16"/>
                    <w:szCs w:val="16"/>
                  </w:rPr>
                </w:pPr>
                <w:r w:rsidRPr="00267AA1">
                  <w:rPr>
                    <w:sz w:val="16"/>
                    <w:szCs w:val="16"/>
                  </w:rPr>
                  <w:t>Chinese</w:t>
                </w:r>
              </w:p>
            </w:tc>
          </w:tr>
          <w:tr w:rsidR="00267AA1" w:rsidRPr="00267AA1" w14:paraId="3B6F4C6F" w14:textId="77777777" w:rsidTr="00702BCD">
            <w:trPr>
              <w:trHeight w:val="47"/>
            </w:trPr>
            <w:tc>
              <w:tcPr>
                <w:tcW w:w="1459" w:type="dxa"/>
                <w:tcBorders>
                  <w:top w:val="single" w:sz="4" w:space="0" w:color="auto"/>
                  <w:right w:val="single" w:sz="4" w:space="0" w:color="auto"/>
                </w:tcBorders>
                <w:shd w:val="clear" w:color="auto" w:fill="E7E6E6" w:themeFill="background2"/>
              </w:tcPr>
              <w:p w14:paraId="01D7ACA3" w14:textId="77777777" w:rsidR="00267AA1" w:rsidRPr="00267AA1" w:rsidRDefault="00267AA1" w:rsidP="00702BCD">
                <w:pPr>
                  <w:spacing w:before="120" w:after="120"/>
                  <w:rPr>
                    <w:b/>
                    <w:sz w:val="16"/>
                    <w:szCs w:val="16"/>
                  </w:rPr>
                </w:pPr>
              </w:p>
            </w:tc>
            <w:tc>
              <w:tcPr>
                <w:tcW w:w="2331" w:type="dxa"/>
                <w:gridSpan w:val="2"/>
                <w:tcBorders>
                  <w:top w:val="single" w:sz="4" w:space="0" w:color="auto"/>
                  <w:left w:val="single" w:sz="4" w:space="0" w:color="auto"/>
                  <w:right w:val="single" w:sz="4" w:space="0" w:color="auto"/>
                </w:tcBorders>
                <w:shd w:val="clear" w:color="auto" w:fill="E7E6E6" w:themeFill="background2"/>
              </w:tcPr>
              <w:p w14:paraId="4A069B0B" w14:textId="77777777" w:rsidR="00267AA1" w:rsidRPr="00267AA1" w:rsidRDefault="00267AA1" w:rsidP="00702BCD">
                <w:pPr>
                  <w:spacing w:before="120" w:after="120"/>
                  <w:rPr>
                    <w:b/>
                    <w:sz w:val="16"/>
                    <w:szCs w:val="16"/>
                  </w:rPr>
                </w:pPr>
                <w:r w:rsidRPr="00267AA1">
                  <w:rPr>
                    <w:b/>
                    <w:sz w:val="16"/>
                    <w:szCs w:val="16"/>
                  </w:rPr>
                  <w:t>Weeks since delivery (mean ± SD)</w:t>
                </w:r>
              </w:p>
            </w:tc>
            <w:tc>
              <w:tcPr>
                <w:tcW w:w="2010" w:type="dxa"/>
                <w:gridSpan w:val="3"/>
                <w:tcBorders>
                  <w:top w:val="single" w:sz="4" w:space="0" w:color="auto"/>
                  <w:left w:val="single" w:sz="4" w:space="0" w:color="auto"/>
                  <w:bottom w:val="single" w:sz="4" w:space="0" w:color="auto"/>
                </w:tcBorders>
                <w:shd w:val="clear" w:color="auto" w:fill="E7E6E6" w:themeFill="background2"/>
              </w:tcPr>
              <w:p w14:paraId="7A76D250" w14:textId="77777777" w:rsidR="00267AA1" w:rsidRPr="00267AA1" w:rsidRDefault="00267AA1" w:rsidP="00702BCD">
                <w:pPr>
                  <w:spacing w:before="120" w:after="120"/>
                  <w:rPr>
                    <w:b/>
                    <w:sz w:val="16"/>
                    <w:szCs w:val="16"/>
                  </w:rPr>
                </w:pPr>
                <w:r w:rsidRPr="00267AA1">
                  <w:rPr>
                    <w:b/>
                    <w:sz w:val="16"/>
                    <w:szCs w:val="16"/>
                  </w:rPr>
                  <w:t>Gestational weeks</w:t>
                </w:r>
              </w:p>
            </w:tc>
          </w:tr>
          <w:tr w:rsidR="00267AA1" w:rsidRPr="00267AA1" w14:paraId="537EE780" w14:textId="77777777" w:rsidTr="00702BCD">
            <w:trPr>
              <w:trHeight w:val="47"/>
            </w:trPr>
            <w:tc>
              <w:tcPr>
                <w:tcW w:w="1459" w:type="dxa"/>
                <w:vMerge w:val="restart"/>
                <w:tcBorders>
                  <w:top w:val="single" w:sz="4" w:space="0" w:color="auto"/>
                  <w:right w:val="single" w:sz="4" w:space="0" w:color="auto"/>
                </w:tcBorders>
              </w:tcPr>
              <w:p w14:paraId="37D42474" w14:textId="77777777" w:rsidR="00267AA1" w:rsidRPr="00267AA1" w:rsidRDefault="00267AA1" w:rsidP="00702BCD">
                <w:pPr>
                  <w:spacing w:before="120" w:after="120"/>
                  <w:rPr>
                    <w:b/>
                    <w:sz w:val="16"/>
                    <w:szCs w:val="16"/>
                  </w:rPr>
                </w:pPr>
              </w:p>
            </w:tc>
            <w:tc>
              <w:tcPr>
                <w:tcW w:w="2331" w:type="dxa"/>
                <w:gridSpan w:val="2"/>
                <w:vMerge w:val="restart"/>
                <w:tcBorders>
                  <w:top w:val="single" w:sz="4" w:space="0" w:color="auto"/>
                  <w:left w:val="single" w:sz="4" w:space="0" w:color="auto"/>
                  <w:right w:val="single" w:sz="4" w:space="0" w:color="auto"/>
                </w:tcBorders>
              </w:tcPr>
              <w:p w14:paraId="60873FB8" w14:textId="77777777" w:rsidR="00267AA1" w:rsidRPr="00267AA1" w:rsidRDefault="00267AA1" w:rsidP="00702BCD">
                <w:pPr>
                  <w:spacing w:before="120" w:after="120"/>
                  <w:rPr>
                    <w:sz w:val="16"/>
                    <w:szCs w:val="16"/>
                  </w:rPr>
                </w:pPr>
                <w:r w:rsidRPr="00267AA1">
                  <w:rPr>
                    <w:sz w:val="16"/>
                    <w:szCs w:val="16"/>
                  </w:rPr>
                  <w:t>5.6 ± 1.52</w:t>
                </w:r>
              </w:p>
            </w:tc>
            <w:tc>
              <w:tcPr>
                <w:tcW w:w="994" w:type="dxa"/>
                <w:gridSpan w:val="2"/>
                <w:tcBorders>
                  <w:top w:val="single" w:sz="4" w:space="0" w:color="auto"/>
                  <w:left w:val="single" w:sz="4" w:space="0" w:color="auto"/>
                  <w:bottom w:val="single" w:sz="4" w:space="0" w:color="auto"/>
                </w:tcBorders>
              </w:tcPr>
              <w:p w14:paraId="3FA45DEB" w14:textId="77777777" w:rsidR="00267AA1" w:rsidRPr="00267AA1" w:rsidRDefault="00267AA1" w:rsidP="00702BCD">
                <w:pPr>
                  <w:spacing w:before="120" w:after="120"/>
                  <w:rPr>
                    <w:sz w:val="16"/>
                    <w:szCs w:val="16"/>
                  </w:rPr>
                </w:pPr>
                <w:r w:rsidRPr="00267AA1">
                  <w:rPr>
                    <w:sz w:val="16"/>
                    <w:szCs w:val="16"/>
                  </w:rPr>
                  <w:t>≤ 12</w:t>
                </w:r>
              </w:p>
            </w:tc>
            <w:tc>
              <w:tcPr>
                <w:tcW w:w="1016" w:type="dxa"/>
                <w:tcBorders>
                  <w:top w:val="single" w:sz="4" w:space="0" w:color="auto"/>
                  <w:left w:val="single" w:sz="4" w:space="0" w:color="auto"/>
                  <w:bottom w:val="single" w:sz="4" w:space="0" w:color="auto"/>
                </w:tcBorders>
              </w:tcPr>
              <w:p w14:paraId="1FB3E5AD" w14:textId="77777777" w:rsidR="00267AA1" w:rsidRPr="00267AA1" w:rsidRDefault="00267AA1" w:rsidP="00702BCD">
                <w:pPr>
                  <w:spacing w:before="120" w:after="120"/>
                  <w:rPr>
                    <w:sz w:val="16"/>
                    <w:szCs w:val="16"/>
                  </w:rPr>
                </w:pPr>
                <w:r w:rsidRPr="00267AA1">
                  <w:rPr>
                    <w:sz w:val="16"/>
                    <w:szCs w:val="16"/>
                  </w:rPr>
                  <w:t>6.8%</w:t>
                </w:r>
              </w:p>
            </w:tc>
          </w:tr>
          <w:tr w:rsidR="00267AA1" w:rsidRPr="00267AA1" w14:paraId="5B240F26" w14:textId="77777777" w:rsidTr="00702BCD">
            <w:trPr>
              <w:trHeight w:val="47"/>
            </w:trPr>
            <w:tc>
              <w:tcPr>
                <w:tcW w:w="1459" w:type="dxa"/>
                <w:vMerge/>
                <w:tcBorders>
                  <w:right w:val="single" w:sz="4" w:space="0" w:color="auto"/>
                </w:tcBorders>
              </w:tcPr>
              <w:p w14:paraId="4684088B" w14:textId="77777777" w:rsidR="00267AA1" w:rsidRPr="00267AA1" w:rsidRDefault="00267AA1" w:rsidP="00702BCD">
                <w:pPr>
                  <w:spacing w:before="120" w:after="120"/>
                  <w:rPr>
                    <w:b/>
                    <w:sz w:val="16"/>
                    <w:szCs w:val="16"/>
                  </w:rPr>
                </w:pPr>
              </w:p>
            </w:tc>
            <w:tc>
              <w:tcPr>
                <w:tcW w:w="2331" w:type="dxa"/>
                <w:gridSpan w:val="2"/>
                <w:vMerge/>
                <w:tcBorders>
                  <w:left w:val="single" w:sz="4" w:space="0" w:color="auto"/>
                  <w:right w:val="single" w:sz="4" w:space="0" w:color="auto"/>
                </w:tcBorders>
              </w:tcPr>
              <w:p w14:paraId="52489DAD" w14:textId="77777777" w:rsidR="00267AA1" w:rsidRPr="00267AA1" w:rsidRDefault="00267AA1" w:rsidP="00702BCD">
                <w:pPr>
                  <w:spacing w:before="120" w:after="120"/>
                  <w:rPr>
                    <w:sz w:val="16"/>
                    <w:szCs w:val="16"/>
                  </w:rPr>
                </w:pPr>
              </w:p>
            </w:tc>
            <w:tc>
              <w:tcPr>
                <w:tcW w:w="994" w:type="dxa"/>
                <w:gridSpan w:val="2"/>
                <w:tcBorders>
                  <w:top w:val="single" w:sz="4" w:space="0" w:color="auto"/>
                  <w:left w:val="single" w:sz="4" w:space="0" w:color="auto"/>
                  <w:bottom w:val="single" w:sz="4" w:space="0" w:color="auto"/>
                </w:tcBorders>
              </w:tcPr>
              <w:p w14:paraId="46D5E63D" w14:textId="77777777" w:rsidR="00267AA1" w:rsidRPr="00267AA1" w:rsidRDefault="00267AA1" w:rsidP="00702BCD">
                <w:pPr>
                  <w:spacing w:before="120" w:after="120"/>
                  <w:rPr>
                    <w:sz w:val="16"/>
                    <w:szCs w:val="16"/>
                  </w:rPr>
                </w:pPr>
                <w:r w:rsidRPr="00267AA1">
                  <w:rPr>
                    <w:sz w:val="16"/>
                    <w:szCs w:val="16"/>
                  </w:rPr>
                  <w:t>13-27</w:t>
                </w:r>
              </w:p>
            </w:tc>
            <w:tc>
              <w:tcPr>
                <w:tcW w:w="1016" w:type="dxa"/>
                <w:tcBorders>
                  <w:top w:val="single" w:sz="4" w:space="0" w:color="auto"/>
                  <w:left w:val="single" w:sz="4" w:space="0" w:color="auto"/>
                  <w:bottom w:val="single" w:sz="4" w:space="0" w:color="auto"/>
                </w:tcBorders>
              </w:tcPr>
              <w:p w14:paraId="16EE9DAF" w14:textId="77777777" w:rsidR="00267AA1" w:rsidRPr="00267AA1" w:rsidRDefault="00267AA1" w:rsidP="00702BCD">
                <w:pPr>
                  <w:spacing w:before="120" w:after="120"/>
                  <w:rPr>
                    <w:sz w:val="16"/>
                    <w:szCs w:val="16"/>
                  </w:rPr>
                </w:pPr>
                <w:r w:rsidRPr="00267AA1">
                  <w:rPr>
                    <w:sz w:val="16"/>
                    <w:szCs w:val="16"/>
                  </w:rPr>
                  <w:t>49.0%</w:t>
                </w:r>
              </w:p>
            </w:tc>
          </w:tr>
          <w:tr w:rsidR="00267AA1" w:rsidRPr="00267AA1" w14:paraId="6DFFD8D8" w14:textId="77777777" w:rsidTr="00702BCD">
            <w:trPr>
              <w:trHeight w:val="47"/>
            </w:trPr>
            <w:tc>
              <w:tcPr>
                <w:tcW w:w="1459" w:type="dxa"/>
                <w:vMerge/>
                <w:tcBorders>
                  <w:right w:val="single" w:sz="4" w:space="0" w:color="auto"/>
                </w:tcBorders>
              </w:tcPr>
              <w:p w14:paraId="11661713" w14:textId="77777777" w:rsidR="00267AA1" w:rsidRPr="00267AA1" w:rsidRDefault="00267AA1" w:rsidP="00702BCD">
                <w:pPr>
                  <w:spacing w:before="120" w:after="120"/>
                  <w:rPr>
                    <w:b/>
                    <w:sz w:val="16"/>
                    <w:szCs w:val="16"/>
                  </w:rPr>
                </w:pPr>
              </w:p>
            </w:tc>
            <w:tc>
              <w:tcPr>
                <w:tcW w:w="2331" w:type="dxa"/>
                <w:gridSpan w:val="2"/>
                <w:vMerge/>
                <w:tcBorders>
                  <w:left w:val="single" w:sz="4" w:space="0" w:color="auto"/>
                  <w:right w:val="single" w:sz="4" w:space="0" w:color="auto"/>
                </w:tcBorders>
              </w:tcPr>
              <w:p w14:paraId="148FE775" w14:textId="77777777" w:rsidR="00267AA1" w:rsidRPr="00267AA1" w:rsidRDefault="00267AA1" w:rsidP="00702BCD">
                <w:pPr>
                  <w:spacing w:before="120" w:after="120"/>
                  <w:rPr>
                    <w:sz w:val="16"/>
                    <w:szCs w:val="16"/>
                  </w:rPr>
                </w:pPr>
              </w:p>
            </w:tc>
            <w:tc>
              <w:tcPr>
                <w:tcW w:w="994" w:type="dxa"/>
                <w:gridSpan w:val="2"/>
                <w:tcBorders>
                  <w:top w:val="single" w:sz="4" w:space="0" w:color="auto"/>
                  <w:left w:val="single" w:sz="4" w:space="0" w:color="auto"/>
                  <w:bottom w:val="single" w:sz="4" w:space="0" w:color="auto"/>
                </w:tcBorders>
              </w:tcPr>
              <w:p w14:paraId="6FAF25C7" w14:textId="77777777" w:rsidR="00267AA1" w:rsidRPr="00267AA1" w:rsidRDefault="00267AA1" w:rsidP="00702BCD">
                <w:pPr>
                  <w:spacing w:before="120" w:after="120"/>
                  <w:rPr>
                    <w:sz w:val="16"/>
                    <w:szCs w:val="16"/>
                  </w:rPr>
                </w:pPr>
                <w:r w:rsidRPr="00267AA1">
                  <w:rPr>
                    <w:sz w:val="16"/>
                    <w:szCs w:val="16"/>
                  </w:rPr>
                  <w:t>28-34</w:t>
                </w:r>
              </w:p>
            </w:tc>
            <w:tc>
              <w:tcPr>
                <w:tcW w:w="1016" w:type="dxa"/>
                <w:tcBorders>
                  <w:top w:val="single" w:sz="4" w:space="0" w:color="auto"/>
                  <w:left w:val="single" w:sz="4" w:space="0" w:color="auto"/>
                  <w:bottom w:val="single" w:sz="4" w:space="0" w:color="auto"/>
                </w:tcBorders>
              </w:tcPr>
              <w:p w14:paraId="2D493EED" w14:textId="77777777" w:rsidR="00267AA1" w:rsidRPr="00267AA1" w:rsidRDefault="00267AA1" w:rsidP="00702BCD">
                <w:pPr>
                  <w:spacing w:before="120" w:after="120"/>
                  <w:rPr>
                    <w:sz w:val="16"/>
                    <w:szCs w:val="16"/>
                  </w:rPr>
                </w:pPr>
                <w:r w:rsidRPr="00267AA1">
                  <w:rPr>
                    <w:sz w:val="16"/>
                    <w:szCs w:val="16"/>
                  </w:rPr>
                  <w:t>39.7%</w:t>
                </w:r>
              </w:p>
            </w:tc>
          </w:tr>
          <w:tr w:rsidR="00267AA1" w:rsidRPr="00267AA1" w14:paraId="27402C72" w14:textId="77777777" w:rsidTr="00702BCD">
            <w:trPr>
              <w:trHeight w:val="47"/>
            </w:trPr>
            <w:tc>
              <w:tcPr>
                <w:tcW w:w="1459" w:type="dxa"/>
                <w:vMerge/>
                <w:tcBorders>
                  <w:bottom w:val="single" w:sz="4" w:space="0" w:color="auto"/>
                  <w:right w:val="single" w:sz="4" w:space="0" w:color="auto"/>
                </w:tcBorders>
              </w:tcPr>
              <w:p w14:paraId="0B2ED301" w14:textId="77777777" w:rsidR="00267AA1" w:rsidRPr="00267AA1" w:rsidRDefault="00267AA1" w:rsidP="00702BCD">
                <w:pPr>
                  <w:spacing w:before="120" w:after="120"/>
                  <w:rPr>
                    <w:b/>
                    <w:sz w:val="16"/>
                    <w:szCs w:val="16"/>
                  </w:rPr>
                </w:pPr>
              </w:p>
            </w:tc>
            <w:tc>
              <w:tcPr>
                <w:tcW w:w="2331" w:type="dxa"/>
                <w:gridSpan w:val="2"/>
                <w:vMerge/>
                <w:tcBorders>
                  <w:left w:val="single" w:sz="4" w:space="0" w:color="auto"/>
                  <w:bottom w:val="single" w:sz="4" w:space="0" w:color="auto"/>
                  <w:right w:val="single" w:sz="4" w:space="0" w:color="auto"/>
                </w:tcBorders>
              </w:tcPr>
              <w:p w14:paraId="1E617CA5" w14:textId="77777777" w:rsidR="00267AA1" w:rsidRPr="00267AA1" w:rsidRDefault="00267AA1" w:rsidP="00702BCD">
                <w:pPr>
                  <w:spacing w:before="120" w:after="120"/>
                  <w:rPr>
                    <w:sz w:val="16"/>
                    <w:szCs w:val="16"/>
                  </w:rPr>
                </w:pPr>
              </w:p>
            </w:tc>
            <w:tc>
              <w:tcPr>
                <w:tcW w:w="994" w:type="dxa"/>
                <w:gridSpan w:val="2"/>
                <w:tcBorders>
                  <w:top w:val="single" w:sz="4" w:space="0" w:color="auto"/>
                  <w:left w:val="single" w:sz="4" w:space="0" w:color="auto"/>
                  <w:bottom w:val="single" w:sz="4" w:space="0" w:color="auto"/>
                </w:tcBorders>
              </w:tcPr>
              <w:p w14:paraId="1CF79106" w14:textId="77777777" w:rsidR="00267AA1" w:rsidRPr="00267AA1" w:rsidRDefault="00267AA1" w:rsidP="00702BCD">
                <w:pPr>
                  <w:spacing w:before="120" w:after="120"/>
                  <w:rPr>
                    <w:sz w:val="16"/>
                    <w:szCs w:val="16"/>
                  </w:rPr>
                </w:pPr>
                <w:r w:rsidRPr="00267AA1">
                  <w:rPr>
                    <w:sz w:val="16"/>
                    <w:szCs w:val="16"/>
                  </w:rPr>
                  <w:t>≥ 35</w:t>
                </w:r>
              </w:p>
            </w:tc>
            <w:tc>
              <w:tcPr>
                <w:tcW w:w="1016" w:type="dxa"/>
                <w:tcBorders>
                  <w:top w:val="single" w:sz="4" w:space="0" w:color="auto"/>
                  <w:left w:val="single" w:sz="4" w:space="0" w:color="auto"/>
                  <w:bottom w:val="single" w:sz="4" w:space="0" w:color="auto"/>
                </w:tcBorders>
              </w:tcPr>
              <w:p w14:paraId="608346CE" w14:textId="77777777" w:rsidR="00267AA1" w:rsidRPr="00267AA1" w:rsidRDefault="00267AA1" w:rsidP="00702BCD">
                <w:pPr>
                  <w:spacing w:before="120" w:after="120"/>
                  <w:rPr>
                    <w:sz w:val="16"/>
                    <w:szCs w:val="16"/>
                  </w:rPr>
                </w:pPr>
                <w:r w:rsidRPr="00267AA1">
                  <w:rPr>
                    <w:sz w:val="16"/>
                    <w:szCs w:val="16"/>
                  </w:rPr>
                  <w:t>4.5%</w:t>
                </w:r>
              </w:p>
            </w:tc>
          </w:tr>
          <w:tr w:rsidR="00267AA1" w:rsidRPr="00267AA1" w14:paraId="5DC4446C" w14:textId="77777777" w:rsidTr="00702BCD">
            <w:trPr>
              <w:trHeight w:val="160"/>
            </w:trPr>
            <w:tc>
              <w:tcPr>
                <w:tcW w:w="1459" w:type="dxa"/>
                <w:tcBorders>
                  <w:top w:val="single" w:sz="4" w:space="0" w:color="auto"/>
                  <w:bottom w:val="single" w:sz="4" w:space="0" w:color="auto"/>
                  <w:right w:val="single" w:sz="4" w:space="0" w:color="auto"/>
                </w:tcBorders>
              </w:tcPr>
              <w:p w14:paraId="63F5E28F" w14:textId="77777777" w:rsidR="00267AA1" w:rsidRPr="00267AA1" w:rsidRDefault="00267AA1" w:rsidP="00702BCD">
                <w:pPr>
                  <w:spacing w:before="120" w:after="120"/>
                  <w:rPr>
                    <w:b/>
                    <w:sz w:val="16"/>
                    <w:szCs w:val="16"/>
                  </w:rPr>
                </w:pPr>
                <w:r w:rsidRPr="00267AA1">
                  <w:rPr>
                    <w:b/>
                    <w:sz w:val="16"/>
                    <w:szCs w:val="16"/>
                  </w:rPr>
                  <w:t>Chronology**</w:t>
                </w:r>
              </w:p>
            </w:tc>
            <w:tc>
              <w:tcPr>
                <w:tcW w:w="2331" w:type="dxa"/>
                <w:gridSpan w:val="2"/>
                <w:tcBorders>
                  <w:top w:val="single" w:sz="4" w:space="0" w:color="auto"/>
                  <w:left w:val="single" w:sz="4" w:space="0" w:color="auto"/>
                  <w:bottom w:val="single" w:sz="4" w:space="0" w:color="auto"/>
                  <w:right w:val="single" w:sz="4" w:space="0" w:color="auto"/>
                </w:tcBorders>
              </w:tcPr>
              <w:p w14:paraId="6B017D49" w14:textId="77777777" w:rsidR="00267AA1" w:rsidRPr="00267AA1" w:rsidRDefault="00267AA1" w:rsidP="00702BCD">
                <w:pPr>
                  <w:spacing w:before="120" w:after="120"/>
                  <w:rPr>
                    <w:sz w:val="16"/>
                    <w:szCs w:val="16"/>
                  </w:rPr>
                </w:pPr>
                <w:r w:rsidRPr="00267AA1">
                  <w:rPr>
                    <w:sz w:val="16"/>
                    <w:szCs w:val="16"/>
                  </w:rPr>
                  <w:t>Prospective study</w:t>
                </w:r>
              </w:p>
            </w:tc>
            <w:tc>
              <w:tcPr>
                <w:tcW w:w="2010" w:type="dxa"/>
                <w:gridSpan w:val="3"/>
                <w:tcBorders>
                  <w:top w:val="single" w:sz="4" w:space="0" w:color="auto"/>
                  <w:left w:val="single" w:sz="4" w:space="0" w:color="auto"/>
                  <w:bottom w:val="single" w:sz="4" w:space="0" w:color="auto"/>
                </w:tcBorders>
              </w:tcPr>
              <w:p w14:paraId="33304498" w14:textId="77777777" w:rsidR="00267AA1" w:rsidRPr="00267AA1" w:rsidRDefault="00267AA1" w:rsidP="00702BCD">
                <w:pPr>
                  <w:spacing w:before="120" w:after="120"/>
                  <w:rPr>
                    <w:sz w:val="16"/>
                    <w:szCs w:val="16"/>
                  </w:rPr>
                </w:pPr>
                <w:r w:rsidRPr="00267AA1">
                  <w:rPr>
                    <w:sz w:val="16"/>
                    <w:szCs w:val="16"/>
                  </w:rPr>
                  <w:t>Prospective study</w:t>
                </w:r>
              </w:p>
            </w:tc>
          </w:tr>
          <w:tr w:rsidR="00267AA1" w:rsidRPr="00267AA1" w14:paraId="7DBC0506" w14:textId="77777777" w:rsidTr="00702BCD">
            <w:trPr>
              <w:trHeight w:val="160"/>
            </w:trPr>
            <w:tc>
              <w:tcPr>
                <w:tcW w:w="1459" w:type="dxa"/>
                <w:tcBorders>
                  <w:top w:val="single" w:sz="4" w:space="0" w:color="auto"/>
                  <w:bottom w:val="single" w:sz="4" w:space="0" w:color="auto"/>
                  <w:right w:val="single" w:sz="4" w:space="0" w:color="auto"/>
                </w:tcBorders>
              </w:tcPr>
              <w:p w14:paraId="4D81CED5" w14:textId="77777777" w:rsidR="00267AA1" w:rsidRPr="00267AA1" w:rsidRDefault="00267AA1" w:rsidP="00702BCD">
                <w:pPr>
                  <w:spacing w:before="120" w:after="120"/>
                  <w:rPr>
                    <w:b/>
                    <w:sz w:val="16"/>
                    <w:szCs w:val="16"/>
                  </w:rPr>
                </w:pPr>
                <w:r w:rsidRPr="00267AA1">
                  <w:rPr>
                    <w:b/>
                    <w:sz w:val="16"/>
                    <w:szCs w:val="16"/>
                  </w:rPr>
                  <w:t>Reference-standard test</w:t>
                </w:r>
              </w:p>
            </w:tc>
            <w:tc>
              <w:tcPr>
                <w:tcW w:w="2331" w:type="dxa"/>
                <w:gridSpan w:val="2"/>
                <w:tcBorders>
                  <w:top w:val="single" w:sz="4" w:space="0" w:color="auto"/>
                  <w:left w:val="single" w:sz="4" w:space="0" w:color="auto"/>
                  <w:bottom w:val="single" w:sz="4" w:space="0" w:color="auto"/>
                  <w:right w:val="single" w:sz="4" w:space="0" w:color="auto"/>
                </w:tcBorders>
              </w:tcPr>
              <w:p w14:paraId="07E894ED" w14:textId="77777777" w:rsidR="00267AA1" w:rsidRPr="00267AA1" w:rsidRDefault="00267AA1" w:rsidP="00702BCD">
                <w:pPr>
                  <w:spacing w:before="120" w:after="120"/>
                  <w:rPr>
                    <w:sz w:val="16"/>
                    <w:szCs w:val="16"/>
                  </w:rPr>
                </w:pPr>
                <w:r w:rsidRPr="00267AA1">
                  <w:rPr>
                    <w:sz w:val="16"/>
                    <w:szCs w:val="16"/>
                  </w:rPr>
                  <w:t>DSM-IV diagnostic interview</w:t>
                </w:r>
              </w:p>
            </w:tc>
            <w:tc>
              <w:tcPr>
                <w:tcW w:w="2010" w:type="dxa"/>
                <w:gridSpan w:val="3"/>
                <w:tcBorders>
                  <w:top w:val="single" w:sz="4" w:space="0" w:color="auto"/>
                  <w:left w:val="single" w:sz="4" w:space="0" w:color="auto"/>
                  <w:bottom w:val="single" w:sz="4" w:space="0" w:color="auto"/>
                </w:tcBorders>
              </w:tcPr>
              <w:p w14:paraId="00A60FE2" w14:textId="77777777" w:rsidR="00267AA1" w:rsidRPr="00267AA1" w:rsidRDefault="00267AA1" w:rsidP="00702BCD">
                <w:pPr>
                  <w:spacing w:before="120" w:after="120"/>
                  <w:rPr>
                    <w:sz w:val="16"/>
                    <w:szCs w:val="16"/>
                  </w:rPr>
                </w:pPr>
                <w:r w:rsidRPr="00267AA1">
                  <w:rPr>
                    <w:sz w:val="16"/>
                    <w:szCs w:val="16"/>
                  </w:rPr>
                  <w:t>Not applicable</w:t>
                </w:r>
              </w:p>
            </w:tc>
          </w:tr>
          <w:tr w:rsidR="00267AA1" w:rsidRPr="00267AA1" w14:paraId="670CAA52" w14:textId="77777777" w:rsidTr="00702BCD">
            <w:trPr>
              <w:trHeight w:val="273"/>
            </w:trPr>
            <w:tc>
              <w:tcPr>
                <w:tcW w:w="1459" w:type="dxa"/>
                <w:tcBorders>
                  <w:top w:val="single" w:sz="4" w:space="0" w:color="auto"/>
                  <w:bottom w:val="single" w:sz="4" w:space="0" w:color="auto"/>
                  <w:right w:val="single" w:sz="4" w:space="0" w:color="auto"/>
                </w:tcBorders>
                <w:shd w:val="clear" w:color="auto" w:fill="E7E6E6" w:themeFill="background2"/>
              </w:tcPr>
              <w:p w14:paraId="3119B2AA" w14:textId="77777777" w:rsidR="00267AA1" w:rsidRPr="00267AA1" w:rsidRDefault="00267AA1" w:rsidP="00702BCD">
                <w:pPr>
                  <w:spacing w:before="120" w:after="120"/>
                  <w:rPr>
                    <w:b/>
                    <w:sz w:val="16"/>
                    <w:szCs w:val="16"/>
                  </w:rPr>
                </w:pPr>
              </w:p>
            </w:tc>
            <w:tc>
              <w:tcPr>
                <w:tcW w:w="1299" w:type="dxa"/>
                <w:tcBorders>
                  <w:top w:val="single" w:sz="4" w:space="0" w:color="auto"/>
                  <w:left w:val="single" w:sz="4" w:space="0" w:color="auto"/>
                  <w:bottom w:val="single" w:sz="4" w:space="0" w:color="auto"/>
                  <w:right w:val="single" w:sz="4" w:space="0" w:color="auto"/>
                </w:tcBorders>
                <w:shd w:val="clear" w:color="auto" w:fill="E7E6E6" w:themeFill="background2"/>
              </w:tcPr>
              <w:p w14:paraId="41E7EFF6" w14:textId="77777777" w:rsidR="00267AA1" w:rsidRPr="00267AA1" w:rsidRDefault="00267AA1" w:rsidP="00702BCD">
                <w:pPr>
                  <w:spacing w:before="120" w:after="120"/>
                  <w:rPr>
                    <w:b/>
                    <w:sz w:val="16"/>
                    <w:szCs w:val="16"/>
                  </w:rPr>
                </w:pPr>
                <w:r w:rsidRPr="00267AA1">
                  <w:rPr>
                    <w:b/>
                    <w:sz w:val="16"/>
                    <w:szCs w:val="16"/>
                  </w:rPr>
                  <w:t>EPDS</w:t>
                </w:r>
              </w:p>
            </w:tc>
            <w:tc>
              <w:tcPr>
                <w:tcW w:w="1032" w:type="dxa"/>
                <w:tcBorders>
                  <w:top w:val="single" w:sz="4" w:space="0" w:color="auto"/>
                  <w:left w:val="single" w:sz="4" w:space="0" w:color="auto"/>
                  <w:bottom w:val="single" w:sz="4" w:space="0" w:color="auto"/>
                  <w:right w:val="single" w:sz="4" w:space="0" w:color="auto"/>
                </w:tcBorders>
                <w:shd w:val="clear" w:color="auto" w:fill="E7E6E6" w:themeFill="background2"/>
              </w:tcPr>
              <w:p w14:paraId="79ED7FCA" w14:textId="77777777" w:rsidR="00267AA1" w:rsidRPr="00267AA1" w:rsidRDefault="00267AA1" w:rsidP="00702BCD">
                <w:pPr>
                  <w:spacing w:before="120" w:after="120"/>
                  <w:rPr>
                    <w:b/>
                    <w:sz w:val="16"/>
                    <w:szCs w:val="16"/>
                  </w:rPr>
                </w:pPr>
                <w:r w:rsidRPr="00267AA1">
                  <w:rPr>
                    <w:b/>
                    <w:sz w:val="16"/>
                    <w:szCs w:val="16"/>
                  </w:rPr>
                  <w:t>PDSS</w:t>
                </w:r>
              </w:p>
            </w:tc>
            <w:tc>
              <w:tcPr>
                <w:tcW w:w="947" w:type="dxa"/>
                <w:tcBorders>
                  <w:top w:val="single" w:sz="4" w:space="0" w:color="auto"/>
                  <w:left w:val="single" w:sz="4" w:space="0" w:color="auto"/>
                  <w:bottom w:val="single" w:sz="4" w:space="0" w:color="auto"/>
                  <w:right w:val="single" w:sz="4" w:space="0" w:color="auto"/>
                </w:tcBorders>
                <w:shd w:val="clear" w:color="auto" w:fill="E7E6E6" w:themeFill="background2"/>
              </w:tcPr>
              <w:p w14:paraId="274C56E7" w14:textId="77777777" w:rsidR="00267AA1" w:rsidRPr="00267AA1" w:rsidRDefault="00267AA1" w:rsidP="00702BCD">
                <w:pPr>
                  <w:spacing w:before="120" w:after="120"/>
                  <w:rPr>
                    <w:b/>
                    <w:sz w:val="16"/>
                    <w:szCs w:val="16"/>
                  </w:rPr>
                </w:pPr>
                <w:r w:rsidRPr="00267AA1">
                  <w:rPr>
                    <w:b/>
                    <w:sz w:val="16"/>
                    <w:szCs w:val="16"/>
                  </w:rPr>
                  <w:t>EPDS</w:t>
                </w:r>
              </w:p>
            </w:tc>
            <w:tc>
              <w:tcPr>
                <w:tcW w:w="1063" w:type="dxa"/>
                <w:gridSpan w:val="2"/>
                <w:tcBorders>
                  <w:left w:val="single" w:sz="4" w:space="0" w:color="auto"/>
                  <w:bottom w:val="single" w:sz="4" w:space="0" w:color="auto"/>
                </w:tcBorders>
                <w:shd w:val="clear" w:color="auto" w:fill="E7E6E6" w:themeFill="background2"/>
              </w:tcPr>
              <w:p w14:paraId="36AEB2C3" w14:textId="77777777" w:rsidR="00267AA1" w:rsidRPr="00267AA1" w:rsidRDefault="00267AA1" w:rsidP="00702BCD">
                <w:pPr>
                  <w:spacing w:before="120" w:after="120"/>
                  <w:rPr>
                    <w:b/>
                    <w:sz w:val="16"/>
                    <w:szCs w:val="16"/>
                  </w:rPr>
                </w:pPr>
                <w:r w:rsidRPr="00267AA1">
                  <w:rPr>
                    <w:b/>
                    <w:sz w:val="16"/>
                    <w:szCs w:val="16"/>
                  </w:rPr>
                  <w:t>PDSS</w:t>
                </w:r>
              </w:p>
            </w:tc>
          </w:tr>
          <w:tr w:rsidR="00267AA1" w:rsidRPr="00267AA1" w14:paraId="78E8EF65" w14:textId="77777777" w:rsidTr="00702BCD">
            <w:trPr>
              <w:trHeight w:val="280"/>
            </w:trPr>
            <w:tc>
              <w:tcPr>
                <w:tcW w:w="1459" w:type="dxa"/>
                <w:tcBorders>
                  <w:top w:val="single" w:sz="4" w:space="0" w:color="auto"/>
                  <w:bottom w:val="single" w:sz="4" w:space="0" w:color="auto"/>
                  <w:right w:val="single" w:sz="4" w:space="0" w:color="auto"/>
                </w:tcBorders>
              </w:tcPr>
              <w:p w14:paraId="6BEEF091" w14:textId="77777777" w:rsidR="00267AA1" w:rsidRPr="00267AA1" w:rsidRDefault="00267AA1" w:rsidP="00702BCD">
                <w:pPr>
                  <w:spacing w:before="120" w:after="120"/>
                  <w:rPr>
                    <w:b/>
                    <w:sz w:val="16"/>
                    <w:szCs w:val="16"/>
                  </w:rPr>
                </w:pPr>
                <w:r w:rsidRPr="00267AA1">
                  <w:rPr>
                    <w:b/>
                    <w:sz w:val="16"/>
                    <w:szCs w:val="16"/>
                  </w:rPr>
                  <w:t>Cut-off (MPPD)</w:t>
                </w:r>
              </w:p>
            </w:tc>
            <w:tc>
              <w:tcPr>
                <w:tcW w:w="1299" w:type="dxa"/>
                <w:tcBorders>
                  <w:top w:val="single" w:sz="4" w:space="0" w:color="auto"/>
                  <w:left w:val="single" w:sz="4" w:space="0" w:color="auto"/>
                  <w:bottom w:val="single" w:sz="4" w:space="0" w:color="auto"/>
                  <w:right w:val="single" w:sz="4" w:space="0" w:color="auto"/>
                </w:tcBorders>
              </w:tcPr>
              <w:p w14:paraId="488FD047" w14:textId="77777777" w:rsidR="00267AA1" w:rsidRPr="00267AA1" w:rsidRDefault="00267AA1" w:rsidP="00702BCD">
                <w:pPr>
                  <w:spacing w:before="120" w:after="120"/>
                  <w:rPr>
                    <w:sz w:val="16"/>
                    <w:szCs w:val="16"/>
                  </w:rPr>
                </w:pPr>
                <w:r w:rsidRPr="00267AA1">
                  <w:rPr>
                    <w:sz w:val="16"/>
                    <w:szCs w:val="16"/>
                  </w:rPr>
                  <w:t>12/13</w:t>
                </w:r>
              </w:p>
            </w:tc>
            <w:tc>
              <w:tcPr>
                <w:tcW w:w="1032" w:type="dxa"/>
                <w:tcBorders>
                  <w:top w:val="single" w:sz="4" w:space="0" w:color="auto"/>
                  <w:left w:val="single" w:sz="4" w:space="0" w:color="auto"/>
                  <w:bottom w:val="single" w:sz="4" w:space="0" w:color="auto"/>
                  <w:right w:val="single" w:sz="4" w:space="0" w:color="auto"/>
                </w:tcBorders>
              </w:tcPr>
              <w:p w14:paraId="50361952" w14:textId="77777777" w:rsidR="00267AA1" w:rsidRPr="00267AA1" w:rsidRDefault="00267AA1" w:rsidP="00702BCD">
                <w:pPr>
                  <w:spacing w:before="120" w:after="120"/>
                  <w:rPr>
                    <w:sz w:val="16"/>
                    <w:szCs w:val="16"/>
                  </w:rPr>
                </w:pPr>
                <w:r w:rsidRPr="00267AA1">
                  <w:rPr>
                    <w:sz w:val="16"/>
                    <w:szCs w:val="16"/>
                  </w:rPr>
                  <w:t>79/80</w:t>
                </w:r>
              </w:p>
            </w:tc>
            <w:tc>
              <w:tcPr>
                <w:tcW w:w="947" w:type="dxa"/>
                <w:tcBorders>
                  <w:top w:val="single" w:sz="4" w:space="0" w:color="auto"/>
                  <w:left w:val="single" w:sz="4" w:space="0" w:color="auto"/>
                  <w:bottom w:val="single" w:sz="4" w:space="0" w:color="auto"/>
                  <w:right w:val="single" w:sz="4" w:space="0" w:color="auto"/>
                </w:tcBorders>
              </w:tcPr>
              <w:p w14:paraId="46763D59" w14:textId="77777777" w:rsidR="00267AA1" w:rsidRPr="00267AA1" w:rsidRDefault="00267AA1" w:rsidP="00702BCD">
                <w:pPr>
                  <w:spacing w:before="120" w:after="120"/>
                  <w:rPr>
                    <w:sz w:val="16"/>
                    <w:szCs w:val="16"/>
                  </w:rPr>
                </w:pPr>
                <w:r w:rsidRPr="00267AA1">
                  <w:rPr>
                    <w:sz w:val="16"/>
                    <w:szCs w:val="16"/>
                  </w:rPr>
                  <w:t>12/13</w:t>
                </w:r>
              </w:p>
            </w:tc>
            <w:tc>
              <w:tcPr>
                <w:tcW w:w="1063" w:type="dxa"/>
                <w:gridSpan w:val="2"/>
                <w:tcBorders>
                  <w:top w:val="single" w:sz="4" w:space="0" w:color="auto"/>
                  <w:left w:val="single" w:sz="4" w:space="0" w:color="auto"/>
                  <w:bottom w:val="single" w:sz="4" w:space="0" w:color="auto"/>
                </w:tcBorders>
              </w:tcPr>
              <w:p w14:paraId="411C6203" w14:textId="77777777" w:rsidR="00267AA1" w:rsidRPr="00267AA1" w:rsidRDefault="00267AA1" w:rsidP="00702BCD">
                <w:pPr>
                  <w:spacing w:before="120" w:after="120"/>
                  <w:rPr>
                    <w:sz w:val="16"/>
                    <w:szCs w:val="16"/>
                  </w:rPr>
                </w:pPr>
                <w:r w:rsidRPr="00267AA1">
                  <w:rPr>
                    <w:sz w:val="16"/>
                    <w:szCs w:val="16"/>
                  </w:rPr>
                  <w:t>79/80</w:t>
                </w:r>
              </w:p>
            </w:tc>
          </w:tr>
          <w:tr w:rsidR="00267AA1" w:rsidRPr="00267AA1" w14:paraId="32A29E50" w14:textId="77777777" w:rsidTr="00702BCD">
            <w:trPr>
              <w:trHeight w:val="160"/>
            </w:trPr>
            <w:tc>
              <w:tcPr>
                <w:tcW w:w="1459" w:type="dxa"/>
                <w:tcBorders>
                  <w:top w:val="single" w:sz="4" w:space="0" w:color="auto"/>
                  <w:bottom w:val="single" w:sz="4" w:space="0" w:color="auto"/>
                  <w:right w:val="single" w:sz="4" w:space="0" w:color="auto"/>
                </w:tcBorders>
              </w:tcPr>
              <w:p w14:paraId="1B34DB86" w14:textId="77777777" w:rsidR="00267AA1" w:rsidRPr="00267AA1" w:rsidRDefault="00267AA1" w:rsidP="00702BCD">
                <w:pPr>
                  <w:spacing w:before="120" w:after="120"/>
                  <w:rPr>
                    <w:b/>
                    <w:sz w:val="16"/>
                    <w:szCs w:val="16"/>
                  </w:rPr>
                </w:pPr>
                <w:r w:rsidRPr="00267AA1">
                  <w:rPr>
                    <w:b/>
                    <w:sz w:val="16"/>
                    <w:szCs w:val="16"/>
                  </w:rPr>
                  <w:t xml:space="preserve">Cronbach’s </w:t>
                </w:r>
                <w:r w:rsidRPr="00267AA1">
                  <w:rPr>
                    <w:rFonts w:hint="eastAsia"/>
                    <w:b/>
                    <w:sz w:val="16"/>
                    <w:szCs w:val="16"/>
                  </w:rPr>
                  <w:t>α</w:t>
                </w:r>
                <w:r w:rsidRPr="00267AA1">
                  <w:rPr>
                    <w:b/>
                    <w:sz w:val="16"/>
                    <w:szCs w:val="16"/>
                  </w:rPr>
                  <w:t>(entire test)</w:t>
                </w:r>
              </w:p>
            </w:tc>
            <w:tc>
              <w:tcPr>
                <w:tcW w:w="1299" w:type="dxa"/>
                <w:tcBorders>
                  <w:top w:val="single" w:sz="4" w:space="0" w:color="auto"/>
                  <w:left w:val="single" w:sz="4" w:space="0" w:color="auto"/>
                  <w:bottom w:val="single" w:sz="4" w:space="0" w:color="auto"/>
                  <w:right w:val="single" w:sz="4" w:space="0" w:color="auto"/>
                </w:tcBorders>
              </w:tcPr>
              <w:p w14:paraId="55D65176" w14:textId="77777777" w:rsidR="00267AA1" w:rsidRPr="00267AA1" w:rsidRDefault="00267AA1" w:rsidP="00702BCD">
                <w:pPr>
                  <w:spacing w:before="120" w:after="120"/>
                  <w:rPr>
                    <w:sz w:val="16"/>
                    <w:szCs w:val="16"/>
                  </w:rPr>
                </w:pPr>
                <w:r w:rsidRPr="00267AA1">
                  <w:rPr>
                    <w:sz w:val="16"/>
                    <w:szCs w:val="16"/>
                  </w:rPr>
                  <w:t>0.89</w:t>
                </w:r>
              </w:p>
            </w:tc>
            <w:tc>
              <w:tcPr>
                <w:tcW w:w="1032" w:type="dxa"/>
                <w:tcBorders>
                  <w:top w:val="single" w:sz="4" w:space="0" w:color="auto"/>
                  <w:left w:val="single" w:sz="4" w:space="0" w:color="auto"/>
                  <w:bottom w:val="single" w:sz="4" w:space="0" w:color="auto"/>
                  <w:right w:val="single" w:sz="4" w:space="0" w:color="auto"/>
                </w:tcBorders>
              </w:tcPr>
              <w:p w14:paraId="19FFF509" w14:textId="77777777" w:rsidR="00267AA1" w:rsidRPr="00267AA1" w:rsidRDefault="00267AA1" w:rsidP="00702BCD">
                <w:pPr>
                  <w:spacing w:before="120" w:after="120"/>
                  <w:rPr>
                    <w:sz w:val="16"/>
                    <w:szCs w:val="16"/>
                  </w:rPr>
                </w:pPr>
                <w:r w:rsidRPr="00267AA1">
                  <w:rPr>
                    <w:sz w:val="16"/>
                    <w:szCs w:val="16"/>
                  </w:rPr>
                  <w:t>Not reported</w:t>
                </w:r>
              </w:p>
            </w:tc>
            <w:tc>
              <w:tcPr>
                <w:tcW w:w="947" w:type="dxa"/>
                <w:tcBorders>
                  <w:top w:val="single" w:sz="4" w:space="0" w:color="auto"/>
                  <w:left w:val="single" w:sz="4" w:space="0" w:color="auto"/>
                  <w:bottom w:val="single" w:sz="4" w:space="0" w:color="auto"/>
                  <w:right w:val="single" w:sz="4" w:space="0" w:color="auto"/>
                </w:tcBorders>
              </w:tcPr>
              <w:p w14:paraId="0B681398" w14:textId="77777777" w:rsidR="00267AA1" w:rsidRPr="00267AA1" w:rsidRDefault="00267AA1" w:rsidP="00702BCD">
                <w:pPr>
                  <w:spacing w:before="120" w:after="120"/>
                  <w:rPr>
                    <w:sz w:val="16"/>
                    <w:szCs w:val="16"/>
                  </w:rPr>
                </w:pPr>
                <w:r w:rsidRPr="00267AA1">
                  <w:rPr>
                    <w:sz w:val="16"/>
                    <w:szCs w:val="16"/>
                  </w:rPr>
                  <w:t>0.78</w:t>
                </w:r>
              </w:p>
            </w:tc>
            <w:tc>
              <w:tcPr>
                <w:tcW w:w="1063" w:type="dxa"/>
                <w:gridSpan w:val="2"/>
                <w:tcBorders>
                  <w:top w:val="single" w:sz="4" w:space="0" w:color="auto"/>
                  <w:left w:val="single" w:sz="4" w:space="0" w:color="auto"/>
                  <w:bottom w:val="single" w:sz="4" w:space="0" w:color="auto"/>
                </w:tcBorders>
              </w:tcPr>
              <w:p w14:paraId="32C45FF9" w14:textId="77777777" w:rsidR="00267AA1" w:rsidRPr="00267AA1" w:rsidRDefault="00267AA1" w:rsidP="00702BCD">
                <w:pPr>
                  <w:spacing w:before="120" w:after="120"/>
                  <w:rPr>
                    <w:sz w:val="16"/>
                    <w:szCs w:val="16"/>
                  </w:rPr>
                </w:pPr>
                <w:r w:rsidRPr="00267AA1">
                  <w:rPr>
                    <w:sz w:val="16"/>
                    <w:szCs w:val="16"/>
                  </w:rPr>
                  <w:t>0.95</w:t>
                </w:r>
              </w:p>
            </w:tc>
          </w:tr>
          <w:tr w:rsidR="00267AA1" w:rsidRPr="00267AA1" w14:paraId="3AC995C7" w14:textId="77777777" w:rsidTr="00702BCD">
            <w:trPr>
              <w:trHeight w:val="237"/>
            </w:trPr>
            <w:tc>
              <w:tcPr>
                <w:tcW w:w="1459" w:type="dxa"/>
                <w:tcBorders>
                  <w:top w:val="single" w:sz="4" w:space="0" w:color="auto"/>
                  <w:bottom w:val="single" w:sz="4" w:space="0" w:color="auto"/>
                  <w:right w:val="single" w:sz="4" w:space="0" w:color="auto"/>
                </w:tcBorders>
              </w:tcPr>
              <w:p w14:paraId="23A02826" w14:textId="77777777" w:rsidR="00267AA1" w:rsidRPr="00267AA1" w:rsidRDefault="00267AA1" w:rsidP="00702BCD">
                <w:pPr>
                  <w:spacing w:before="120" w:after="120"/>
                  <w:rPr>
                    <w:b/>
                    <w:sz w:val="16"/>
                    <w:szCs w:val="16"/>
                  </w:rPr>
                </w:pPr>
                <w:r w:rsidRPr="00267AA1">
                  <w:rPr>
                    <w:b/>
                    <w:sz w:val="16"/>
                    <w:szCs w:val="16"/>
                  </w:rPr>
                  <w:t>AUC (MPPD)</w:t>
                </w:r>
              </w:p>
            </w:tc>
            <w:tc>
              <w:tcPr>
                <w:tcW w:w="1299" w:type="dxa"/>
                <w:tcBorders>
                  <w:top w:val="single" w:sz="4" w:space="0" w:color="auto"/>
                  <w:left w:val="single" w:sz="4" w:space="0" w:color="auto"/>
                  <w:bottom w:val="single" w:sz="4" w:space="0" w:color="auto"/>
                  <w:right w:val="single" w:sz="4" w:space="0" w:color="auto"/>
                </w:tcBorders>
              </w:tcPr>
              <w:p w14:paraId="5230FF6A" w14:textId="77777777" w:rsidR="00267AA1" w:rsidRPr="00267AA1" w:rsidRDefault="00267AA1" w:rsidP="00702BCD">
                <w:pPr>
                  <w:spacing w:before="120" w:after="120"/>
                  <w:rPr>
                    <w:sz w:val="16"/>
                    <w:szCs w:val="16"/>
                  </w:rPr>
                </w:pPr>
                <w:r w:rsidRPr="00267AA1">
                  <w:rPr>
                    <w:sz w:val="16"/>
                    <w:szCs w:val="16"/>
                  </w:rPr>
                  <w:t>0.96</w:t>
                </w:r>
              </w:p>
            </w:tc>
            <w:tc>
              <w:tcPr>
                <w:tcW w:w="1032" w:type="dxa"/>
                <w:tcBorders>
                  <w:top w:val="single" w:sz="4" w:space="0" w:color="auto"/>
                  <w:left w:val="single" w:sz="4" w:space="0" w:color="auto"/>
                  <w:bottom w:val="single" w:sz="4" w:space="0" w:color="auto"/>
                  <w:right w:val="single" w:sz="4" w:space="0" w:color="auto"/>
                </w:tcBorders>
              </w:tcPr>
              <w:p w14:paraId="3CC35588" w14:textId="77777777" w:rsidR="00267AA1" w:rsidRPr="00267AA1" w:rsidRDefault="00267AA1" w:rsidP="00702BCD">
                <w:pPr>
                  <w:spacing w:before="120" w:after="120"/>
                  <w:rPr>
                    <w:sz w:val="16"/>
                    <w:szCs w:val="16"/>
                  </w:rPr>
                </w:pPr>
                <w:r w:rsidRPr="00267AA1">
                  <w:rPr>
                    <w:sz w:val="16"/>
                    <w:szCs w:val="16"/>
                  </w:rPr>
                  <w:t>0.98</w:t>
                </w:r>
              </w:p>
            </w:tc>
            <w:tc>
              <w:tcPr>
                <w:tcW w:w="947" w:type="dxa"/>
                <w:tcBorders>
                  <w:top w:val="single" w:sz="4" w:space="0" w:color="auto"/>
                  <w:left w:val="single" w:sz="4" w:space="0" w:color="auto"/>
                  <w:bottom w:val="single" w:sz="4" w:space="0" w:color="auto"/>
                </w:tcBorders>
              </w:tcPr>
              <w:p w14:paraId="2CB51BF2" w14:textId="77777777" w:rsidR="00267AA1" w:rsidRPr="00267AA1" w:rsidRDefault="00267AA1" w:rsidP="00702BCD">
                <w:pPr>
                  <w:spacing w:before="120" w:after="120"/>
                  <w:rPr>
                    <w:sz w:val="16"/>
                    <w:szCs w:val="16"/>
                  </w:rPr>
                </w:pPr>
                <w:r w:rsidRPr="00267AA1">
                  <w:rPr>
                    <w:sz w:val="16"/>
                    <w:szCs w:val="16"/>
                  </w:rPr>
                  <w:t>0.898*</w:t>
                </w:r>
              </w:p>
            </w:tc>
            <w:tc>
              <w:tcPr>
                <w:tcW w:w="1063" w:type="dxa"/>
                <w:gridSpan w:val="2"/>
                <w:tcBorders>
                  <w:top w:val="single" w:sz="4" w:space="0" w:color="auto"/>
                  <w:left w:val="single" w:sz="4" w:space="0" w:color="auto"/>
                  <w:bottom w:val="single" w:sz="4" w:space="0" w:color="auto"/>
                </w:tcBorders>
              </w:tcPr>
              <w:p w14:paraId="3AFDEF14" w14:textId="77777777" w:rsidR="00267AA1" w:rsidRPr="00267AA1" w:rsidRDefault="00267AA1" w:rsidP="00702BCD">
                <w:pPr>
                  <w:spacing w:before="120" w:after="120"/>
                  <w:rPr>
                    <w:sz w:val="16"/>
                    <w:szCs w:val="16"/>
                  </w:rPr>
                </w:pPr>
                <w:r w:rsidRPr="00267AA1">
                  <w:rPr>
                    <w:sz w:val="16"/>
                    <w:szCs w:val="16"/>
                  </w:rPr>
                  <w:t>0.983*</w:t>
                </w:r>
              </w:p>
            </w:tc>
          </w:tr>
          <w:tr w:rsidR="00267AA1" w:rsidRPr="00267AA1" w14:paraId="49C6ECA3" w14:textId="77777777" w:rsidTr="00702BCD">
            <w:trPr>
              <w:trHeight w:val="237"/>
            </w:trPr>
            <w:tc>
              <w:tcPr>
                <w:tcW w:w="1459" w:type="dxa"/>
                <w:tcBorders>
                  <w:top w:val="single" w:sz="4" w:space="0" w:color="auto"/>
                  <w:bottom w:val="single" w:sz="4" w:space="0" w:color="auto"/>
                  <w:right w:val="single" w:sz="4" w:space="0" w:color="auto"/>
                </w:tcBorders>
              </w:tcPr>
              <w:p w14:paraId="6283C005" w14:textId="77777777" w:rsidR="00267AA1" w:rsidRPr="00267AA1" w:rsidRDefault="00267AA1" w:rsidP="00702BCD">
                <w:pPr>
                  <w:spacing w:before="120" w:after="120"/>
                  <w:rPr>
                    <w:b/>
                    <w:sz w:val="16"/>
                    <w:szCs w:val="16"/>
                  </w:rPr>
                </w:pPr>
                <w:r w:rsidRPr="00267AA1">
                  <w:rPr>
                    <w:b/>
                    <w:sz w:val="16"/>
                    <w:szCs w:val="16"/>
                  </w:rPr>
                  <w:t>AUC (MPPD &amp; mPPD)</w:t>
                </w:r>
              </w:p>
            </w:tc>
            <w:tc>
              <w:tcPr>
                <w:tcW w:w="1299" w:type="dxa"/>
                <w:tcBorders>
                  <w:top w:val="single" w:sz="4" w:space="0" w:color="auto"/>
                  <w:left w:val="single" w:sz="4" w:space="0" w:color="auto"/>
                  <w:bottom w:val="single" w:sz="4" w:space="0" w:color="auto"/>
                  <w:right w:val="single" w:sz="4" w:space="0" w:color="auto"/>
                </w:tcBorders>
              </w:tcPr>
              <w:p w14:paraId="736A59A7" w14:textId="77777777" w:rsidR="00267AA1" w:rsidRPr="00267AA1" w:rsidRDefault="00267AA1" w:rsidP="00702BCD">
                <w:pPr>
                  <w:spacing w:before="120" w:after="120"/>
                  <w:rPr>
                    <w:sz w:val="16"/>
                    <w:szCs w:val="16"/>
                  </w:rPr>
                </w:pPr>
                <w:r w:rsidRPr="00267AA1">
                  <w:rPr>
                    <w:sz w:val="16"/>
                    <w:szCs w:val="16"/>
                  </w:rPr>
                  <w:t>0.83*</w:t>
                </w:r>
              </w:p>
            </w:tc>
            <w:tc>
              <w:tcPr>
                <w:tcW w:w="1032" w:type="dxa"/>
                <w:tcBorders>
                  <w:top w:val="single" w:sz="4" w:space="0" w:color="auto"/>
                  <w:left w:val="single" w:sz="4" w:space="0" w:color="auto"/>
                  <w:bottom w:val="single" w:sz="4" w:space="0" w:color="auto"/>
                  <w:right w:val="single" w:sz="4" w:space="0" w:color="auto"/>
                </w:tcBorders>
              </w:tcPr>
              <w:p w14:paraId="51FE53B4" w14:textId="77777777" w:rsidR="00267AA1" w:rsidRPr="00267AA1" w:rsidRDefault="00267AA1" w:rsidP="00702BCD">
                <w:pPr>
                  <w:spacing w:before="120" w:after="120"/>
                  <w:rPr>
                    <w:sz w:val="16"/>
                    <w:szCs w:val="16"/>
                  </w:rPr>
                </w:pPr>
                <w:r w:rsidRPr="00267AA1">
                  <w:rPr>
                    <w:sz w:val="16"/>
                    <w:szCs w:val="16"/>
                  </w:rPr>
                  <w:t>0.91*</w:t>
                </w:r>
              </w:p>
            </w:tc>
            <w:tc>
              <w:tcPr>
                <w:tcW w:w="947" w:type="dxa"/>
                <w:tcBorders>
                  <w:top w:val="single" w:sz="4" w:space="0" w:color="auto"/>
                  <w:left w:val="single" w:sz="4" w:space="0" w:color="auto"/>
                  <w:bottom w:val="single" w:sz="4" w:space="0" w:color="auto"/>
                </w:tcBorders>
              </w:tcPr>
              <w:p w14:paraId="24DDF9EF" w14:textId="77777777" w:rsidR="00267AA1" w:rsidRPr="00267AA1" w:rsidRDefault="00267AA1" w:rsidP="00702BCD">
                <w:pPr>
                  <w:spacing w:before="120" w:after="120"/>
                  <w:rPr>
                    <w:sz w:val="16"/>
                    <w:szCs w:val="16"/>
                  </w:rPr>
                </w:pPr>
                <w:r w:rsidRPr="00267AA1">
                  <w:rPr>
                    <w:sz w:val="16"/>
                    <w:szCs w:val="16"/>
                  </w:rPr>
                  <w:t>0.822*</w:t>
                </w:r>
              </w:p>
            </w:tc>
            <w:tc>
              <w:tcPr>
                <w:tcW w:w="1063" w:type="dxa"/>
                <w:gridSpan w:val="2"/>
                <w:tcBorders>
                  <w:top w:val="single" w:sz="4" w:space="0" w:color="auto"/>
                  <w:left w:val="single" w:sz="4" w:space="0" w:color="auto"/>
                  <w:bottom w:val="single" w:sz="4" w:space="0" w:color="auto"/>
                </w:tcBorders>
              </w:tcPr>
              <w:p w14:paraId="72C9FB9F" w14:textId="77777777" w:rsidR="00267AA1" w:rsidRPr="00267AA1" w:rsidRDefault="00267AA1" w:rsidP="00702BCD">
                <w:pPr>
                  <w:spacing w:before="120" w:after="120"/>
                  <w:rPr>
                    <w:sz w:val="16"/>
                    <w:szCs w:val="16"/>
                  </w:rPr>
                </w:pPr>
                <w:r w:rsidRPr="00267AA1">
                  <w:rPr>
                    <w:sz w:val="16"/>
                    <w:szCs w:val="16"/>
                  </w:rPr>
                  <w:t>0.979*</w:t>
                </w:r>
              </w:p>
            </w:tc>
          </w:tr>
          <w:tr w:rsidR="00267AA1" w:rsidRPr="00267AA1" w14:paraId="3C70B798" w14:textId="77777777" w:rsidTr="00702BCD">
            <w:trPr>
              <w:trHeight w:val="160"/>
            </w:trPr>
            <w:tc>
              <w:tcPr>
                <w:tcW w:w="1459" w:type="dxa"/>
                <w:tcBorders>
                  <w:top w:val="single" w:sz="4" w:space="0" w:color="auto"/>
                  <w:bottom w:val="single" w:sz="4" w:space="0" w:color="auto"/>
                  <w:right w:val="single" w:sz="4" w:space="0" w:color="auto"/>
                </w:tcBorders>
              </w:tcPr>
              <w:p w14:paraId="6F70F604" w14:textId="77777777" w:rsidR="00267AA1" w:rsidRPr="00267AA1" w:rsidRDefault="00267AA1" w:rsidP="00702BCD">
                <w:pPr>
                  <w:spacing w:before="120" w:after="120"/>
                  <w:rPr>
                    <w:b/>
                    <w:sz w:val="16"/>
                    <w:szCs w:val="16"/>
                  </w:rPr>
                </w:pPr>
                <w:r w:rsidRPr="00267AA1">
                  <w:rPr>
                    <w:b/>
                    <w:sz w:val="16"/>
                    <w:szCs w:val="16"/>
                  </w:rPr>
                  <w:t>RI administration delay***</w:t>
                </w:r>
              </w:p>
            </w:tc>
            <w:tc>
              <w:tcPr>
                <w:tcW w:w="2331" w:type="dxa"/>
                <w:gridSpan w:val="2"/>
                <w:tcBorders>
                  <w:top w:val="single" w:sz="4" w:space="0" w:color="auto"/>
                  <w:left w:val="single" w:sz="4" w:space="0" w:color="auto"/>
                  <w:bottom w:val="single" w:sz="4" w:space="0" w:color="auto"/>
                  <w:right w:val="single" w:sz="4" w:space="0" w:color="auto"/>
                </w:tcBorders>
              </w:tcPr>
              <w:p w14:paraId="5B9AD842" w14:textId="77777777" w:rsidR="00267AA1" w:rsidRPr="00267AA1" w:rsidRDefault="00267AA1" w:rsidP="00702BCD">
                <w:pPr>
                  <w:spacing w:before="120" w:after="120"/>
                  <w:rPr>
                    <w:sz w:val="16"/>
                    <w:szCs w:val="16"/>
                  </w:rPr>
                </w:pPr>
                <w:r w:rsidRPr="00267AA1">
                  <w:rPr>
                    <w:sz w:val="16"/>
                    <w:szCs w:val="16"/>
                  </w:rPr>
                  <w:t>None</w:t>
                </w:r>
              </w:p>
            </w:tc>
            <w:tc>
              <w:tcPr>
                <w:tcW w:w="2010" w:type="dxa"/>
                <w:gridSpan w:val="3"/>
                <w:tcBorders>
                  <w:top w:val="single" w:sz="4" w:space="0" w:color="auto"/>
                  <w:left w:val="single" w:sz="4" w:space="0" w:color="auto"/>
                  <w:bottom w:val="single" w:sz="4" w:space="0" w:color="auto"/>
                </w:tcBorders>
              </w:tcPr>
              <w:p w14:paraId="5E674FE4" w14:textId="77777777" w:rsidR="00267AA1" w:rsidRPr="00267AA1" w:rsidRDefault="00267AA1" w:rsidP="00702BCD">
                <w:pPr>
                  <w:spacing w:before="120" w:after="120"/>
                  <w:rPr>
                    <w:sz w:val="16"/>
                    <w:szCs w:val="16"/>
                  </w:rPr>
                </w:pPr>
                <w:r w:rsidRPr="00267AA1">
                  <w:rPr>
                    <w:sz w:val="16"/>
                    <w:szCs w:val="16"/>
                  </w:rPr>
                  <w:t>N/A</w:t>
                </w:r>
              </w:p>
            </w:tc>
          </w:tr>
          <w:tr w:rsidR="00267AA1" w:rsidRPr="00267AA1" w14:paraId="1E7F3703" w14:textId="77777777" w:rsidTr="00702BCD">
            <w:trPr>
              <w:trHeight w:val="160"/>
            </w:trPr>
            <w:tc>
              <w:tcPr>
                <w:tcW w:w="1459" w:type="dxa"/>
                <w:tcBorders>
                  <w:top w:val="single" w:sz="4" w:space="0" w:color="auto"/>
                  <w:bottom w:val="single" w:sz="4" w:space="0" w:color="auto"/>
                  <w:right w:val="single" w:sz="4" w:space="0" w:color="auto"/>
                </w:tcBorders>
              </w:tcPr>
              <w:p w14:paraId="4B400CEC" w14:textId="77777777" w:rsidR="00267AA1" w:rsidRPr="00267AA1" w:rsidRDefault="00267AA1" w:rsidP="00702BCD">
                <w:pPr>
                  <w:spacing w:before="120" w:after="120"/>
                  <w:rPr>
                    <w:b/>
                    <w:sz w:val="16"/>
                    <w:szCs w:val="16"/>
                  </w:rPr>
                </w:pPr>
                <w:r w:rsidRPr="00267AA1">
                  <w:rPr>
                    <w:b/>
                    <w:sz w:val="16"/>
                    <w:szCs w:val="16"/>
                  </w:rPr>
                  <w:t>Interviewer</w:t>
                </w:r>
              </w:p>
            </w:tc>
            <w:tc>
              <w:tcPr>
                <w:tcW w:w="2331" w:type="dxa"/>
                <w:gridSpan w:val="2"/>
                <w:tcBorders>
                  <w:top w:val="single" w:sz="4" w:space="0" w:color="auto"/>
                  <w:left w:val="single" w:sz="4" w:space="0" w:color="auto"/>
                  <w:bottom w:val="single" w:sz="4" w:space="0" w:color="auto"/>
                  <w:right w:val="single" w:sz="4" w:space="0" w:color="auto"/>
                </w:tcBorders>
              </w:tcPr>
              <w:p w14:paraId="733C973E" w14:textId="77777777" w:rsidR="00267AA1" w:rsidRPr="00267AA1" w:rsidRDefault="00267AA1" w:rsidP="00702BCD">
                <w:pPr>
                  <w:spacing w:before="120" w:after="120"/>
                  <w:rPr>
                    <w:sz w:val="16"/>
                    <w:szCs w:val="16"/>
                  </w:rPr>
                </w:pPr>
                <w:r w:rsidRPr="00267AA1">
                  <w:rPr>
                    <w:sz w:val="16"/>
                    <w:szCs w:val="16"/>
                  </w:rPr>
                  <w:t xml:space="preserve">Nurse psychotherapist </w:t>
                </w:r>
                <w:r w:rsidRPr="00267AA1">
                  <w:rPr>
                    <w:sz w:val="16"/>
                    <w:szCs w:val="16"/>
                  </w:rPr>
                  <w:br/>
                  <w:t>(n = unknown)</w:t>
                </w:r>
              </w:p>
            </w:tc>
            <w:tc>
              <w:tcPr>
                <w:tcW w:w="2010" w:type="dxa"/>
                <w:gridSpan w:val="3"/>
                <w:tcBorders>
                  <w:top w:val="single" w:sz="4" w:space="0" w:color="auto"/>
                  <w:left w:val="single" w:sz="4" w:space="0" w:color="auto"/>
                  <w:bottom w:val="single" w:sz="4" w:space="0" w:color="auto"/>
                </w:tcBorders>
              </w:tcPr>
              <w:p w14:paraId="768319BC" w14:textId="77777777" w:rsidR="00267AA1" w:rsidRPr="00267AA1" w:rsidRDefault="00267AA1" w:rsidP="00702BCD">
                <w:pPr>
                  <w:spacing w:before="120" w:after="120"/>
                  <w:rPr>
                    <w:sz w:val="16"/>
                    <w:szCs w:val="16"/>
                  </w:rPr>
                </w:pPr>
                <w:r w:rsidRPr="00267AA1">
                  <w:rPr>
                    <w:sz w:val="16"/>
                    <w:szCs w:val="16"/>
                  </w:rPr>
                  <w:t>N/A</w:t>
                </w:r>
              </w:p>
            </w:tc>
          </w:tr>
          <w:tr w:rsidR="00267AA1" w:rsidRPr="00267AA1" w14:paraId="0CE9D0BF" w14:textId="77777777" w:rsidTr="00702BCD">
            <w:trPr>
              <w:trHeight w:val="160"/>
            </w:trPr>
            <w:tc>
              <w:tcPr>
                <w:tcW w:w="1459" w:type="dxa"/>
                <w:tcBorders>
                  <w:top w:val="single" w:sz="4" w:space="0" w:color="auto"/>
                  <w:bottom w:val="single" w:sz="4" w:space="0" w:color="auto"/>
                  <w:right w:val="single" w:sz="4" w:space="0" w:color="auto"/>
                </w:tcBorders>
              </w:tcPr>
              <w:p w14:paraId="116E2F5B" w14:textId="77777777" w:rsidR="00267AA1" w:rsidRPr="00267AA1" w:rsidRDefault="00267AA1" w:rsidP="00702BCD">
                <w:pPr>
                  <w:spacing w:before="120" w:after="120"/>
                  <w:rPr>
                    <w:b/>
                    <w:sz w:val="16"/>
                    <w:szCs w:val="16"/>
                  </w:rPr>
                </w:pPr>
                <w:r w:rsidRPr="00267AA1">
                  <w:rPr>
                    <w:b/>
                    <w:sz w:val="16"/>
                    <w:szCs w:val="16"/>
                  </w:rPr>
                  <w:t>Blinding</w:t>
                </w:r>
              </w:p>
            </w:tc>
            <w:tc>
              <w:tcPr>
                <w:tcW w:w="2331" w:type="dxa"/>
                <w:gridSpan w:val="2"/>
                <w:tcBorders>
                  <w:top w:val="single" w:sz="4" w:space="0" w:color="auto"/>
                  <w:left w:val="single" w:sz="4" w:space="0" w:color="auto"/>
                  <w:bottom w:val="single" w:sz="4" w:space="0" w:color="auto"/>
                  <w:right w:val="single" w:sz="4" w:space="0" w:color="auto"/>
                </w:tcBorders>
              </w:tcPr>
              <w:p w14:paraId="4B1B718D" w14:textId="77777777" w:rsidR="00267AA1" w:rsidRPr="00267AA1" w:rsidRDefault="00267AA1" w:rsidP="00702BCD">
                <w:pPr>
                  <w:spacing w:before="120" w:after="120"/>
                  <w:rPr>
                    <w:sz w:val="16"/>
                    <w:szCs w:val="16"/>
                  </w:rPr>
                </w:pPr>
                <w:r w:rsidRPr="00267AA1">
                  <w:rPr>
                    <w:sz w:val="16"/>
                    <w:szCs w:val="16"/>
                  </w:rPr>
                  <w:t>Yes (interviewer blind to scores, blinding to clinical information not specified)</w:t>
                </w:r>
              </w:p>
            </w:tc>
            <w:tc>
              <w:tcPr>
                <w:tcW w:w="2010" w:type="dxa"/>
                <w:gridSpan w:val="3"/>
                <w:tcBorders>
                  <w:top w:val="single" w:sz="4" w:space="0" w:color="auto"/>
                  <w:left w:val="single" w:sz="4" w:space="0" w:color="auto"/>
                  <w:bottom w:val="single" w:sz="4" w:space="0" w:color="auto"/>
                </w:tcBorders>
              </w:tcPr>
              <w:p w14:paraId="76E0109A" w14:textId="77777777" w:rsidR="00267AA1" w:rsidRPr="00267AA1" w:rsidRDefault="00267AA1" w:rsidP="00702BCD">
                <w:pPr>
                  <w:spacing w:before="120" w:after="120"/>
                  <w:rPr>
                    <w:sz w:val="16"/>
                    <w:szCs w:val="16"/>
                  </w:rPr>
                </w:pPr>
                <w:r w:rsidRPr="00267AA1">
                  <w:rPr>
                    <w:sz w:val="16"/>
                    <w:szCs w:val="16"/>
                  </w:rPr>
                  <w:t>N/A</w:t>
                </w:r>
              </w:p>
            </w:tc>
          </w:tr>
          <w:tr w:rsidR="00267AA1" w:rsidRPr="00267AA1" w14:paraId="391902A7" w14:textId="77777777" w:rsidTr="00702BCD">
            <w:trPr>
              <w:trHeight w:val="160"/>
            </w:trPr>
            <w:tc>
              <w:tcPr>
                <w:tcW w:w="5800" w:type="dxa"/>
                <w:gridSpan w:val="6"/>
                <w:tcBorders>
                  <w:top w:val="single" w:sz="4" w:space="0" w:color="auto"/>
                </w:tcBorders>
              </w:tcPr>
              <w:p w14:paraId="00F9D8FA" w14:textId="77777777" w:rsidR="00267AA1" w:rsidRPr="00267AA1" w:rsidRDefault="00267AA1" w:rsidP="00702BCD">
                <w:pPr>
                  <w:rPr>
                    <w:i/>
                    <w:sz w:val="16"/>
                    <w:szCs w:val="16"/>
                  </w:rPr>
                </w:pPr>
                <w:r w:rsidRPr="00267AA1">
                  <w:rPr>
                    <w:i/>
                    <w:sz w:val="16"/>
                    <w:szCs w:val="16"/>
                  </w:rPr>
                  <w:t>* EPDS vs. PDSS statistically significant (p &lt; 0.001)</w:t>
                </w:r>
              </w:p>
              <w:p w14:paraId="0C059B08" w14:textId="77777777" w:rsidR="00267AA1" w:rsidRPr="00267AA1" w:rsidRDefault="00267AA1" w:rsidP="00702BCD">
                <w:pPr>
                  <w:rPr>
                    <w:i/>
                    <w:sz w:val="16"/>
                    <w:szCs w:val="16"/>
                  </w:rPr>
                </w:pPr>
                <w:r w:rsidRPr="00267AA1">
                  <w:rPr>
                    <w:i/>
                    <w:sz w:val="16"/>
                    <w:szCs w:val="16"/>
                  </w:rPr>
                  <w:t>** Prospective: Demographic information collected before administration of tests</w:t>
                </w:r>
              </w:p>
              <w:p w14:paraId="4E193BD4" w14:textId="77777777" w:rsidR="00267AA1" w:rsidRPr="00267AA1" w:rsidRDefault="00267AA1" w:rsidP="00702BCD">
                <w:pPr>
                  <w:rPr>
                    <w:i/>
                    <w:sz w:val="16"/>
                    <w:szCs w:val="16"/>
                  </w:rPr>
                </w:pPr>
                <w:r w:rsidRPr="00267AA1">
                  <w:rPr>
                    <w:i/>
                    <w:sz w:val="16"/>
                    <w:szCs w:val="16"/>
                  </w:rPr>
                  <w:t>*** Time delay between administration of index test and reference test</w:t>
                </w:r>
              </w:p>
            </w:tc>
          </w:tr>
        </w:tbl>
        <w:p w14:paraId="3CC5B515" w14:textId="684F42B0" w:rsidR="00353841" w:rsidRDefault="00277750" w:rsidP="003A7D5E">
          <w:r>
            <w:t>The sample size of Beck et al.</w:t>
          </w:r>
          <w:r w:rsidR="00E32268">
            <w:fldChar w:fldCharType="begin"/>
          </w:r>
          <w:r w:rsidR="00CF7170">
            <w:instrText xml:space="preserve"> ADDIN PAPERS2_CITATIONS &lt;citation&gt;&lt;uuid&gt;FA29E01F-03C2-4CE9-BAFF-254F8ECE894A&lt;/uuid&gt;&lt;priority&gt;0&lt;/priority&gt;&lt;publications&gt;&lt;publication&gt;&lt;uuid&gt;5A76332A-3F3B-41F9-9E1D-2B883D84E0B8&lt;/uuid&gt;&lt;volume&gt;50&lt;/volume&gt;&lt;startpage&gt;242&lt;/startpage&gt;&lt;publication_date&gt;99200107001200000000220000&lt;/publication_date&gt;&lt;url&gt;http://eutils.ncbi.nlm.nih.gov/entrez/eutils/elink.fcgi?dbfrom=pubmed&amp;amp;id=11480533&amp;amp;retmode=ref&amp;amp;cmd=prlinks&lt;/url&gt;&lt;citekey&gt;Beck:2001wz&lt;/citekey&gt;&lt;type&gt;400&lt;/type&gt;&lt;title&gt;Comparative analysis of the performance of the Postpartum Depression Screening Scale with two other depression instruments.&lt;/title&gt;&lt;institution&gt;School of Nursing, University of Connecticut, Storrs 06269-2026, USA. cheryl.beck@uconn.edu&lt;/institution&gt;&lt;number&gt;4&lt;/number&gt;&lt;subtype&gt;400&lt;/subtype&gt;&lt;endpage&gt;250&lt;/endpage&gt;&lt;bundle&gt;&lt;publication&gt;&lt;publisher&gt;Lippincott Williams &amp;amp; Wilkins, Inc;Lippincott Williams &amp;amp; Wilkins&lt;/publisher&gt;&lt;title&gt;Nursing research&lt;/title&gt;&lt;type&gt;-100&lt;/type&gt;&lt;subtype&gt;-100&lt;/subtype&gt;&lt;uuid&gt;8604DD0A-9ACB-4399-BC20-DBD3B9213830&lt;/uuid&gt;&lt;/publication&gt;&lt;/bundle&gt;&lt;authors&gt;&lt;author&gt;&lt;firstName&gt;C&lt;/firstName&gt;&lt;middleNames&gt;T&lt;/middleNames&gt;&lt;lastName&gt;Beck&lt;/lastName&gt;&lt;/author&gt;&lt;author&gt;&lt;firstName&gt;R&lt;/firstName&gt;&lt;middleNames&gt;K&lt;/middleNames&gt;&lt;lastName&gt;Gable&lt;/lastName&gt;&lt;/author&gt;&lt;/authors&gt;&lt;/publication&gt;&lt;/publications&gt;&lt;cites&gt;&lt;/cites&gt;&lt;/citation&gt;</w:instrText>
          </w:r>
          <w:r w:rsidR="00E32268">
            <w:fldChar w:fldCharType="separate"/>
          </w:r>
          <w:r w:rsidR="008F608E">
            <w:rPr>
              <w:rFonts w:cs="Times"/>
              <w:vertAlign w:val="superscript"/>
              <w:lang w:val="da-DK"/>
            </w:rPr>
            <w:t>2</w:t>
          </w:r>
          <w:r w:rsidR="00E32268">
            <w:fldChar w:fldCharType="end"/>
          </w:r>
          <w:r>
            <w:t xml:space="preserve"> is smaller than that of Zhao et al.</w:t>
          </w:r>
          <w:r w:rsidR="00CA2CD5">
            <w:fldChar w:fldCharType="begin"/>
          </w:r>
          <w:r w:rsidR="00CF7170">
            <w:instrText xml:space="preserve"> ADDIN PAPERS2_CITATIONS &lt;citation&gt;&lt;uuid&gt;852ED1F6-1003-4D58-9E7B-3384AC8B192D&lt;/uuid&gt;&lt;priority&gt;0&lt;/priority&gt;&lt;publications&gt;&lt;publication&gt;&lt;uuid&gt;AC455111-5A42-46C0-84F7-D6B6E534497F&lt;/uuid&gt;&lt;volume&gt;226&lt;/volume&gt;&lt;accepted_date&gt;99201412121200000000222000&lt;/accepted_date&gt;&lt;doi&gt;10.1016/j.psychres.2014.12.016&lt;/doi&gt;&lt;startpage&gt;113&lt;/startpage&gt;&lt;revision_date&gt;99201412041200000000222000&lt;/revision_date&gt;&lt;publication_date&gt;99201503301200000000222000&lt;/publication_date&gt;&lt;url&gt;http://linkinghub.elsevier.com/retrieve/pii/S0165178114010099&lt;/url&gt;&lt;citekey&gt;Zhao:2015jm&lt;/citekey&gt;&lt;type&gt;400&lt;/type&gt;&lt;title&gt;Combined use of the postpartum depression screening scale (PDSS) and Edinburgh postnatal depression scale (EPDS) to identify antenatal depression among Chinese pregnant women with obstetric complications.&lt;/title&gt;&lt;submission_date&gt;99201406251200000000222000&lt;/submission_date&gt;&lt;number&gt;1&lt;/number&gt;&lt;institution&gt;School of Nursing, Fudan University, No. 305 Fenglin Road, Shanghai 200032, PR China; Psychiatry Department, Fudan University Affiliated Huashan Hospital, No. 12 Wulumuqi Zhong Road, Shanghai 200040, PR China.&lt;/institution&gt;&lt;subtype&gt;400&lt;/subtype&gt;&lt;endpage&gt;119&lt;/endpage&gt;&lt;bundle&gt;&lt;publication&gt;&lt;title&gt;Psychiatry research&lt;/title&gt;&lt;type&gt;-100&lt;/type&gt;&lt;subtype&gt;-100&lt;/subtype&gt;&lt;uuid&gt;372F40F9-8905-472E-90DD-886B2ED046DA&lt;/uuid&gt;&lt;/publication&gt;&lt;/bundle&gt;&lt;authors&gt;&lt;author&gt;&lt;firstName&gt;Ying&lt;/firstName&gt;&lt;lastName&gt;Zhao&lt;/lastName&gt;&lt;/author&gt;&lt;author&gt;&lt;firstName&gt;Irene&lt;/firstName&gt;&lt;lastName&gt;Kane&lt;/lastName&gt;&lt;/author&gt;&lt;author&gt;&lt;firstName&gt;Jing&lt;/firstName&gt;&lt;lastName&gt;Wang&lt;/lastName&gt;&lt;/author&gt;&lt;author&gt;&lt;firstName&gt;Beibei&lt;/firstName&gt;&lt;lastName&gt;Shen&lt;/lastName&gt;&lt;/author&gt;&lt;author&gt;&lt;firstName&gt;Jianfeng&lt;/firstName&gt;&lt;lastName&gt;Luo&lt;/lastName&gt;&lt;/author&gt;&lt;author&gt;&lt;firstName&gt;Shenxun&lt;/firstName&gt;&lt;lastName&gt;Shi&lt;/lastName&gt;&lt;/author&gt;&lt;/authors&gt;&lt;/publication&gt;&lt;/publications&gt;&lt;cites&gt;&lt;/cites&gt;&lt;/citation&gt;</w:instrText>
          </w:r>
          <w:r w:rsidR="00CA2CD5">
            <w:fldChar w:fldCharType="separate"/>
          </w:r>
          <w:r w:rsidR="008F608E">
            <w:rPr>
              <w:rFonts w:cs="Times"/>
              <w:vertAlign w:val="superscript"/>
              <w:lang w:val="da-DK"/>
            </w:rPr>
            <w:t>3</w:t>
          </w:r>
          <w:r w:rsidR="00CA2CD5">
            <w:fldChar w:fldCharType="end"/>
          </w:r>
          <w:r>
            <w:t>, 150 vs. 842.</w:t>
          </w:r>
        </w:p>
        <w:p w14:paraId="79D48F97" w14:textId="77777777" w:rsidR="00277750" w:rsidRDefault="00277750" w:rsidP="003A7D5E"/>
        <w:p w14:paraId="5D636F74" w14:textId="0AEEB552" w:rsidR="00277750" w:rsidRPr="002B6B19" w:rsidRDefault="00707226" w:rsidP="003A7D5E">
          <w:r>
            <w:t xml:space="preserve">Beck et al. include only women that are 2-12 weeks post-partum and delivered a healthy infant. Zhao et al. </w:t>
          </w:r>
          <w:r w:rsidR="003870CD">
            <w:t>include only women that are antepartum and have had obstetric complications.</w:t>
          </w:r>
        </w:p>
        <w:p w14:paraId="2B8AE2E0" w14:textId="4032C415" w:rsidR="004E0005" w:rsidRDefault="004E0005" w:rsidP="003A7D5E"/>
        <w:p w14:paraId="7699405A" w14:textId="75C2A573" w:rsidR="009D10D8" w:rsidRDefault="00435D48" w:rsidP="003A7D5E">
          <w:r>
            <w:t xml:space="preserve">Both articles recruit based on convenience rather than </w:t>
          </w:r>
          <w:r w:rsidR="00CE3C88">
            <w:t>for a specific demographic.</w:t>
          </w:r>
        </w:p>
        <w:p w14:paraId="1D3BC316" w14:textId="77777777" w:rsidR="00435D48" w:rsidRDefault="00435D48" w:rsidP="003A7D5E"/>
        <w:p w14:paraId="4B14478F" w14:textId="73D59D28" w:rsidR="00435D48" w:rsidRDefault="00435D48" w:rsidP="003A7D5E">
          <w:r>
            <w:t>The population ages and educations of the two articles are comparable.</w:t>
          </w:r>
        </w:p>
        <w:p w14:paraId="64FAF107" w14:textId="77777777" w:rsidR="00435D48" w:rsidRDefault="00435D48" w:rsidP="003A7D5E"/>
        <w:p w14:paraId="0DB8BD7A" w14:textId="2987897A" w:rsidR="00A05772" w:rsidRDefault="00435D48" w:rsidP="003A7D5E">
          <w:r>
            <w:t>Beck et al. examine mostly white women whereas Zhao et al. examine Asians.</w:t>
          </w:r>
          <w:r w:rsidR="00A05772">
            <w:t xml:space="preserve"> This is also represented in the languages spoken.</w:t>
          </w:r>
        </w:p>
        <w:p w14:paraId="332B91DD" w14:textId="77777777" w:rsidR="00A05772" w:rsidRDefault="00A05772" w:rsidP="003A7D5E"/>
        <w:p w14:paraId="4FB1DE04" w14:textId="08CD90A9" w:rsidR="00A05772" w:rsidRDefault="0009791F" w:rsidP="003A7D5E">
          <w:r>
            <w:t>The women participating in Beck et al. are 5.6 ± 1.52 (mean ± SD) weeks post-partum.</w:t>
          </w:r>
        </w:p>
        <w:p w14:paraId="51335EF6" w14:textId="77777777" w:rsidR="0093098C" w:rsidRDefault="0093098C" w:rsidP="003A7D5E"/>
        <w:p w14:paraId="0240C61D" w14:textId="6A6BCB00" w:rsidR="00D616B6" w:rsidRDefault="00D616B6" w:rsidP="003A7D5E">
          <w:r>
            <w:t>Both studies are prospective.</w:t>
          </w:r>
          <w:r w:rsidR="00F20B73">
            <w:t xml:space="preserve"> </w:t>
          </w:r>
        </w:p>
        <w:p w14:paraId="1425D300" w14:textId="77777777" w:rsidR="00FE49A2" w:rsidRDefault="00FE49A2" w:rsidP="003A7D5E"/>
        <w:p w14:paraId="3C64FC1A" w14:textId="162DDAA2" w:rsidR="00FE49A2" w:rsidRDefault="00FE49A2" w:rsidP="003A7D5E">
          <w:r>
            <w:t>Beck et al. employ the DSM-IV diagnostic interview as their reference-standard test. Zhao et al. employ no DSM-IV reference-standard test.</w:t>
          </w:r>
        </w:p>
        <w:p w14:paraId="3CFC4233" w14:textId="77777777" w:rsidR="004D2D33" w:rsidRDefault="004D2D33" w:rsidP="003A7D5E"/>
        <w:p w14:paraId="2111DB3C" w14:textId="40F4087A" w:rsidR="004D2D33" w:rsidRDefault="004D2D33" w:rsidP="003A7D5E">
          <w:r>
            <w:t>Both tests employ the same cut-offs.</w:t>
          </w:r>
        </w:p>
        <w:p w14:paraId="011FEDD7" w14:textId="77777777" w:rsidR="004D2D33" w:rsidRDefault="004D2D33" w:rsidP="003A7D5E"/>
        <w:p w14:paraId="6CF61313" w14:textId="1F3D0DDA" w:rsidR="004D2D33" w:rsidRDefault="004D2D33" w:rsidP="003A7D5E">
          <w:r>
            <w:t xml:space="preserve">The PDSS </w:t>
          </w:r>
          <w:r w:rsidR="00CC04E4">
            <w:t>has a larger ROC in all the results, but statistical significance is only reached in a subset of results.</w:t>
          </w:r>
        </w:p>
        <w:p w14:paraId="6BA0AE3D" w14:textId="77777777" w:rsidR="00CC04E4" w:rsidRDefault="00CC04E4" w:rsidP="003A7D5E"/>
        <w:p w14:paraId="7D028E81" w14:textId="7FBFA494" w:rsidR="00CC04E4" w:rsidRDefault="00CC04E4" w:rsidP="003A7D5E">
          <w:r>
            <w:t xml:space="preserve">The number of interviewers is unknown in Beck et al. </w:t>
          </w:r>
        </w:p>
        <w:p w14:paraId="3ACEECB8" w14:textId="77777777" w:rsidR="0093098C" w:rsidRPr="002B6B19" w:rsidRDefault="0093098C" w:rsidP="003A7D5E"/>
        <w:p w14:paraId="056D2627" w14:textId="07C0AB58" w:rsidR="00846F60" w:rsidRPr="002B6B19" w:rsidRDefault="00846F60" w:rsidP="003A7D5E">
          <w:r w:rsidRPr="002B6B19">
            <w:br w:type="page"/>
          </w:r>
        </w:p>
        <w:p w14:paraId="5E5C686F" w14:textId="1329FF12" w:rsidR="00846F60" w:rsidRPr="002B6B19" w:rsidRDefault="006E4586" w:rsidP="003A7D5E">
          <w:pPr>
            <w:pStyle w:val="Overskrift1"/>
          </w:pPr>
          <w:r>
            <w:t xml:space="preserve">4. </w:t>
          </w:r>
          <w:r w:rsidR="00846F60" w:rsidRPr="002B6B19">
            <w:t>Discussion</w:t>
          </w:r>
        </w:p>
        <w:p w14:paraId="2D775A21" w14:textId="77777777" w:rsidR="00C209DA" w:rsidRPr="002B6B19" w:rsidRDefault="00C209DA" w:rsidP="00C209DA">
          <w:r w:rsidRPr="002B6B19">
            <w:t>For a comparison of articles to make sense, the methodology of the articles must be adequately similar.</w:t>
          </w:r>
        </w:p>
        <w:p w14:paraId="43EED6FA" w14:textId="77777777" w:rsidR="00C209DA" w:rsidRDefault="00C209DA" w:rsidP="006E4586">
          <w:pPr>
            <w:rPr>
              <w:b/>
              <w:sz w:val="28"/>
              <w:szCs w:val="28"/>
            </w:rPr>
          </w:pPr>
        </w:p>
        <w:p w14:paraId="5A12C861" w14:textId="71754630" w:rsidR="006E4586" w:rsidRPr="006E4586" w:rsidRDefault="006E4586" w:rsidP="006E4586">
          <w:pPr>
            <w:rPr>
              <w:sz w:val="28"/>
              <w:szCs w:val="28"/>
            </w:rPr>
          </w:pPr>
          <w:r>
            <w:rPr>
              <w:b/>
              <w:sz w:val="28"/>
              <w:szCs w:val="28"/>
            </w:rPr>
            <w:t xml:space="preserve">4.1 </w:t>
          </w:r>
          <w:r w:rsidRPr="006E4586">
            <w:rPr>
              <w:b/>
              <w:sz w:val="28"/>
              <w:szCs w:val="28"/>
            </w:rPr>
            <w:t>Test protocol</w:t>
          </w:r>
        </w:p>
        <w:p w14:paraId="3CD874EA" w14:textId="4A65B700" w:rsidR="00C209DA" w:rsidRDefault="00C209DA" w:rsidP="006E4586">
          <w:pPr>
            <w:rPr>
              <w:b/>
            </w:rPr>
          </w:pPr>
          <w:r w:rsidRPr="00C209DA">
            <w:rPr>
              <w:b/>
            </w:rPr>
            <w:t>4.1.1</w:t>
          </w:r>
          <w:r>
            <w:rPr>
              <w:b/>
            </w:rPr>
            <w:t xml:space="preserve"> Construct</w:t>
          </w:r>
        </w:p>
        <w:p w14:paraId="466FCF04" w14:textId="4990A669" w:rsidR="00C209DA" w:rsidRPr="001C6690" w:rsidRDefault="00C209DA" w:rsidP="006E4586">
          <w:pPr>
            <w:rPr>
              <w:i/>
            </w:rPr>
          </w:pPr>
          <w:r w:rsidRPr="001C6690">
            <w:rPr>
              <w:i/>
            </w:rPr>
            <w:t>4.1.1.1 Construct similarity</w:t>
          </w:r>
        </w:p>
        <w:p w14:paraId="67690813" w14:textId="5CE364F5" w:rsidR="00BF2BB5" w:rsidRDefault="001C6690" w:rsidP="001C6690">
          <w:r w:rsidRPr="002B6B19">
            <w:t>Beck et al. examine postpartum whereas Zhao et al. examine antepartum. In the DSM-V, depressive disorders can be appended the qualifier ‘with peripartum onset’ if manifestation is during pregnancy or in the 4 weeks following birth</w:t>
          </w:r>
          <w:r w:rsidRPr="002B6B19">
            <w:fldChar w:fldCharType="begin"/>
          </w:r>
          <w:r w:rsidR="00CF7170">
            <w:instrText xml:space="preserve"> ADDIN PAPERS2_CITATIONS &lt;citation&gt;&lt;uuid&gt;7CEFC76F-6555-41FD-80BC-26ED0F72B8E0&lt;/uuid&gt;&lt;priority&gt;0&lt;/priority&gt;&lt;publications&gt;&lt;publication&gt;&lt;publication_date&gt;99201300001200000000200000&lt;/publication_date&gt;&lt;title&gt;Diagnostic and statistical manual of mental disorders : DSM-5.&lt;/title&gt;&lt;uuid&gt;68326488-1400-49F6-97EC-D09FC772FD0B&lt;/uuid&gt;&lt;subtype&gt;0&lt;/subtype&gt;&lt;publisher&gt;dsm.psychiatryonline.org&lt;/publisher&gt;&lt;type&gt;0&lt;/type&gt;&lt;url&gt;http://dsm.psychiatryonline.org/book.aspx?bookid=556&lt;/url&gt;&lt;authors&gt;&lt;author&gt;&lt;firstName&gt;American&lt;/firstName&gt;&lt;middleNames&gt;Psychiatric&lt;/middleNames&gt;&lt;lastName&gt;Association&lt;/lastName&gt;&lt;/author&gt;&lt;author&gt;&lt;firstName&gt;DSM-5&lt;/firstName&gt;&lt;middleNames&gt;Task&lt;/middleNames&gt;&lt;lastName&gt;Force&lt;/lastName&gt;&lt;/author&gt;&lt;/authors&gt;&lt;/publication&gt;&lt;/publications&gt;&lt;cites&gt;&lt;/cites&gt;&lt;/citation&gt;</w:instrText>
          </w:r>
          <w:r w:rsidRPr="002B6B19">
            <w:fldChar w:fldCharType="separate"/>
          </w:r>
          <w:r w:rsidRPr="002B6B19">
            <w:rPr>
              <w:rFonts w:cs="Times"/>
              <w:vertAlign w:val="superscript"/>
            </w:rPr>
            <w:t>1</w:t>
          </w:r>
          <w:r w:rsidRPr="002B6B19">
            <w:fldChar w:fldCharType="end"/>
          </w:r>
          <w:r w:rsidRPr="002B6B19">
            <w:t>.</w:t>
          </w:r>
          <w:r>
            <w:t xml:space="preserve"> Following this example</w:t>
          </w:r>
          <w:r w:rsidRPr="002B6B19">
            <w:t>, ante- and postpartum depression are not examined as two separate constructs in this thesis.</w:t>
          </w:r>
        </w:p>
        <w:p w14:paraId="3AA7E0E9" w14:textId="77777777" w:rsidR="00BF2BB5" w:rsidRDefault="00BF2BB5" w:rsidP="001C6690"/>
        <w:p w14:paraId="2AA6AF66" w14:textId="499CEA69" w:rsidR="00BF2BB5" w:rsidRDefault="00B64AE4" w:rsidP="00BF2BB5">
          <w:r>
            <w:t xml:space="preserve">The PDSS is made specifically for post-partum depression, as seen in some of its questions: </w:t>
          </w:r>
          <w:r w:rsidR="00BF2BB5">
            <w:t>“</w:t>
          </w:r>
          <w:r w:rsidR="00BF2BB5" w:rsidRPr="00317F92">
            <w:t>I had trouble sleepin</w:t>
          </w:r>
          <w:r>
            <w:t>g even when my baby was asleep.</w:t>
          </w:r>
          <w:r w:rsidR="00BF2BB5">
            <w:t>”</w:t>
          </w:r>
          <w:r w:rsidR="00BF2BB5">
            <w:fldChar w:fldCharType="begin"/>
          </w:r>
          <w:r w:rsidR="00CF7170">
            <w:instrText xml:space="preserve"> ADDIN PAPERS2_CITATIONS &lt;citation&gt;&lt;uuid&gt;56D51BAB-234E-4479-8A17-C143D4954AEC&lt;/uuid&gt;&lt;priority&gt;0&lt;/priority&gt;&lt;publications&gt;&lt;publication&gt;&lt;uuid&gt;5A76332A-3F3B-41F9-9E1D-2B883D84E0B8&lt;/uuid&gt;&lt;volume&gt;50&lt;/volume&gt;&lt;startpage&gt;242&lt;/startpage&gt;&lt;publication_date&gt;99200107001200000000220000&lt;/publication_date&gt;&lt;url&gt;http://eutils.ncbi.nlm.nih.gov/entrez/eutils/elink.fcgi?dbfrom=pubmed&amp;amp;id=11480533&amp;amp;retmode=ref&amp;amp;cmd=prlinks&lt;/url&gt;&lt;citekey&gt;Beck:2001wz&lt;/citekey&gt;&lt;type&gt;400&lt;/type&gt;&lt;title&gt;Comparative analysis of the performance of the Postpartum Depression Screening Scale with two other depression instruments.&lt;/title&gt;&lt;institution&gt;School of Nursing, University of Connecticut, Storrs 06269-2026, USA. cheryl.beck@uconn.edu&lt;/institution&gt;&lt;number&gt;4&lt;/number&gt;&lt;subtype&gt;400&lt;/subtype&gt;&lt;endpage&gt;250&lt;/endpage&gt;&lt;bundle&gt;&lt;publication&gt;&lt;publisher&gt;Lippincott Williams &amp;amp; Wilkins, Inc;Lippincott Williams &amp;amp; Wilkins&lt;/publisher&gt;&lt;title&gt;Nursing research&lt;/title&gt;&lt;type&gt;-100&lt;/type&gt;&lt;subtype&gt;-100&lt;/subtype&gt;&lt;uuid&gt;8604DD0A-9ACB-4399-BC20-DBD3B9213830&lt;/uuid&gt;&lt;/publication&gt;&lt;/bundle&gt;&lt;authors&gt;&lt;author&gt;&lt;firstName&gt;C&lt;/firstName&gt;&lt;middleNames&gt;T&lt;/middleNames&gt;&lt;lastName&gt;Beck&lt;/lastName&gt;&lt;/author&gt;&lt;author&gt;&lt;firstName&gt;R&lt;/firstName&gt;&lt;middleNames&gt;K&lt;/middleNames&gt;&lt;lastName&gt;Gable&lt;/lastName&gt;&lt;/author&gt;&lt;/authors&gt;&lt;/publication&gt;&lt;/publications&gt;&lt;cites&gt;&lt;/cites&gt;&lt;/citation&gt;</w:instrText>
          </w:r>
          <w:r w:rsidR="00BF2BB5">
            <w:fldChar w:fldCharType="separate"/>
          </w:r>
          <w:r w:rsidR="0096520B">
            <w:rPr>
              <w:rFonts w:cs="Times"/>
              <w:vertAlign w:val="superscript"/>
              <w:lang w:val="da-DK"/>
            </w:rPr>
            <w:t>2</w:t>
          </w:r>
          <w:r w:rsidR="00BF2BB5">
            <w:fldChar w:fldCharType="end"/>
          </w:r>
          <w:r w:rsidR="00BF2BB5">
            <w:t xml:space="preserve"> This question makes no sense in the context of antepartum depression, Presumably, Zhao et al. must have modified this question. No such information is given in Zhao et al.</w:t>
          </w:r>
        </w:p>
        <w:p w14:paraId="173A3781" w14:textId="77777777" w:rsidR="00671AFD" w:rsidRDefault="00671AFD" w:rsidP="00BF2BB5"/>
        <w:p w14:paraId="4EE6F5A2" w14:textId="7C938026" w:rsidR="00671AFD" w:rsidRPr="002B6B19" w:rsidRDefault="00671AFD" w:rsidP="00671AFD">
          <w:r w:rsidRPr="002B6B19">
            <w:t>Beck et al. published</w:t>
          </w:r>
          <w:r>
            <w:t xml:space="preserve"> their article</w:t>
          </w:r>
          <w:r w:rsidRPr="002B6B19">
            <w:t xml:space="preserve"> before the publishing of the DSM-V. A natural concern is that their diagnostic criteria for depression would be different than the ones of Zhao et al. However, both articles use a semi-structured interview with the diagnostic criteria of the DSM-IV as their </w:t>
          </w:r>
          <w:r>
            <w:t>reference</w:t>
          </w:r>
          <w:r w:rsidRPr="002B6B19">
            <w:t>-standard. Secondly, the DSM-V has seen no modifications in the criteria for depression relevant to this thesis, except that the specifier ‘with peripartum onset’ has been added</w:t>
          </w:r>
          <w:r w:rsidRPr="002B6B19">
            <w:fldChar w:fldCharType="begin"/>
          </w:r>
          <w:r w:rsidR="00CF7170">
            <w:instrText xml:space="preserve"> ADDIN PAPERS2_CITATIONS &lt;citation&gt;&lt;uuid&gt;D2073F7B-E65A-413E-B3CA-45B219F8AB45&lt;/uuid&gt;&lt;priority&gt;0&lt;/priority&gt;&lt;publications&gt;&lt;publication&gt;&lt;startpage&gt;1&lt;/startpage&gt;&lt;institution&gt;American Psychiatric Publishing&lt;/institution&gt;&lt;title&gt;Highlights of Changes from DSM-IV-TR to DSM-5&lt;/title&gt;&lt;uuid&gt;5F447C3B-9C5F-44B4-869F-5058A585B346&lt;/uuid&gt;&lt;subtype&gt;400&lt;/subtype&gt;&lt;endpage&gt;19&lt;/endpage&gt;&lt;type&gt;400&lt;/type&gt;&lt;publication_date&gt;99201305021200000000222000&lt;/publication_date&gt;&lt;/publication&gt;&lt;/publications&gt;&lt;cites&gt;&lt;/cites&gt;&lt;/citation&gt;</w:instrText>
          </w:r>
          <w:r w:rsidRPr="002B6B19">
            <w:fldChar w:fldCharType="separate"/>
          </w:r>
          <w:r w:rsidR="008F608E">
            <w:rPr>
              <w:rFonts w:cs="Times"/>
              <w:vertAlign w:val="superscript"/>
              <w:lang w:val="da-DK"/>
            </w:rPr>
            <w:t>4</w:t>
          </w:r>
          <w:r w:rsidRPr="002B6B19">
            <w:fldChar w:fldCharType="end"/>
          </w:r>
          <w:r w:rsidRPr="002B6B19">
            <w:t>.</w:t>
          </w:r>
        </w:p>
        <w:p w14:paraId="0D6A1D93" w14:textId="77777777" w:rsidR="00671AFD" w:rsidRPr="002B6B19" w:rsidRDefault="00671AFD" w:rsidP="00671AFD"/>
        <w:p w14:paraId="3AFD3C16" w14:textId="77777777" w:rsidR="00671AFD" w:rsidRDefault="00671AFD" w:rsidP="00671AFD">
          <w:r w:rsidRPr="002B6B19">
            <w:t>To imply unity among researchers around the criteria of peripartum depression would be</w:t>
          </w:r>
          <w:r>
            <w:t xml:space="preserve"> excessive</w:t>
          </w:r>
          <w:r w:rsidRPr="002B6B19">
            <w:t xml:space="preserve">, but the working construct of this thesis </w:t>
          </w:r>
          <w:r w:rsidRPr="003E44AE">
            <w:t>and the included articles is the construct of the DSM-V.</w:t>
          </w:r>
        </w:p>
        <w:p w14:paraId="04FCED54" w14:textId="77777777" w:rsidR="00A36420" w:rsidRDefault="00A36420" w:rsidP="00671AFD"/>
        <w:p w14:paraId="2F425EF4" w14:textId="1601C772" w:rsidR="00A36420" w:rsidRDefault="00A36420" w:rsidP="00671AFD">
          <w:pPr>
            <w:rPr>
              <w:b/>
            </w:rPr>
          </w:pPr>
          <w:r>
            <w:rPr>
              <w:b/>
            </w:rPr>
            <w:t>4.1.2 Index test</w:t>
          </w:r>
        </w:p>
        <w:p w14:paraId="156F74D4" w14:textId="0EFE33FD" w:rsidR="0038571F" w:rsidRPr="0038571F" w:rsidRDefault="0038571F" w:rsidP="00671AFD">
          <w:pPr>
            <w:rPr>
              <w:i/>
            </w:rPr>
          </w:pPr>
          <w:r>
            <w:rPr>
              <w:i/>
            </w:rPr>
            <w:t xml:space="preserve">4.1.2.1 </w:t>
          </w:r>
          <w:r w:rsidRPr="0038571F">
            <w:rPr>
              <w:i/>
            </w:rPr>
            <w:t>Index test comparability</w:t>
          </w:r>
        </w:p>
        <w:p w14:paraId="5D4D17A2" w14:textId="1CB581D0" w:rsidR="00A36420" w:rsidRDefault="00A36420" w:rsidP="00671AFD">
          <w:r w:rsidRPr="002B6B19">
            <w:t>The comparability of the English and Chinese version of the PDSS is ensured by proper forward-backward translatability and validation</w:t>
          </w:r>
          <w:r w:rsidRPr="002B6B19">
            <w:fldChar w:fldCharType="begin"/>
          </w:r>
          <w:r w:rsidR="00CF7170">
            <w:instrText xml:space="preserve"> ADDIN PAPERS2_CITATIONS &lt;citation&gt;&lt;uuid&gt;39140DA7-0AFB-44AE-843D-B35B9E862017&lt;/uuid&gt;&lt;priority&gt;0&lt;/priority&gt;&lt;publications&gt;&lt;publication&gt;&lt;uuid&gt;68E34BEC-971F-46FA-983D-65DA677F685E&lt;/uuid&gt;&lt;volume&gt;60&lt;/volume&gt;&lt;doi&gt;10.1097/NNR.0b013e3182227a72&lt;/doi&gt;&lt;startpage&gt;231&lt;/startpage&gt;&lt;publication_date&gt;99201107001200000000220000&lt;/publication_date&gt;&lt;url&gt;http://eutils.ncbi.nlm.nih.gov/entrez/eutils/elink.fcgi?dbfrom=pubmed&amp;amp;id=21691238&amp;amp;retmode=ref&amp;amp;cmd=prlinks&lt;/url&gt;&lt;citekey&gt;Li:2011ch&lt;/citekey&gt;&lt;type&gt;400&lt;/type&gt;&lt;title&gt;Chinese version of the Postpartum Depression Screening Scale: translation and validation.&lt;/title&gt;&lt;institution&gt;The Second Xiangya Hospital of Central South University, Changsha, Republic of China. lezhi6511@hotmail.com&lt;/institution&gt;&lt;number&gt;4&lt;/number&gt;&lt;subtype&gt;400&lt;/subtype&gt;&lt;endpage&gt;239&lt;/endpage&gt;&lt;bundle&gt;&lt;publication&gt;&lt;publisher&gt;Lippincott Williams &amp;amp; Wilkins, Inc;Lippincott Williams &amp;amp; Wilkins&lt;/publisher&gt;&lt;title&gt;Nursing research&lt;/title&gt;&lt;type&gt;-100&lt;/type&gt;&lt;subtype&gt;-100&lt;/subtype&gt;&lt;uuid&gt;8604DD0A-9ACB-4399-BC20-DBD3B9213830&lt;/uuid&gt;&lt;/publication&gt;&lt;/bundle&gt;&lt;authors&gt;&lt;author&gt;&lt;firstName&gt;Lezhi&lt;/firstName&gt;&lt;lastName&gt;Li&lt;/lastName&gt;&lt;/author&gt;&lt;author&gt;&lt;firstName&gt;Fang&lt;/firstName&gt;&lt;lastName&gt;Liu&lt;/lastName&gt;&lt;/author&gt;&lt;author&gt;&lt;firstName&gt;Huilin&lt;/firstName&gt;&lt;lastName&gt;Zhang&lt;/lastName&gt;&lt;/author&gt;&lt;author&gt;&lt;firstName&gt;Li&lt;/firstName&gt;&lt;lastName&gt;Wang&lt;/lastName&gt;&lt;/author&gt;&lt;author&gt;&lt;firstName&gt;Xiaofang&lt;/firstName&gt;&lt;lastName&gt;Chen&lt;/lastName&gt;&lt;/author&gt;&lt;/authors&gt;&lt;/publication&gt;&lt;/publications&gt;&lt;cites&gt;&lt;/cites&gt;&lt;/citation&gt;</w:instrText>
          </w:r>
          <w:r w:rsidRPr="002B6B19">
            <w:fldChar w:fldCharType="separate"/>
          </w:r>
          <w:r w:rsidR="008F608E">
            <w:rPr>
              <w:rFonts w:cs="Times"/>
              <w:vertAlign w:val="superscript"/>
              <w:lang w:val="da-DK"/>
            </w:rPr>
            <w:t>5</w:t>
          </w:r>
          <w:r w:rsidRPr="002B6B19">
            <w:fldChar w:fldCharType="end"/>
          </w:r>
          <w:r w:rsidRPr="002B6B19">
            <w:t>. The same holds true for the EPDS</w:t>
          </w:r>
          <w:r w:rsidRPr="002B6B19">
            <w:fldChar w:fldCharType="begin"/>
          </w:r>
          <w:r w:rsidR="00CF7170">
            <w:instrText xml:space="preserve"> ADDIN PAPERS2_CITATIONS &lt;citation&gt;&lt;uuid&gt;B57BADB4-907A-4206-9CEA-AE335808FF1C&lt;/uuid&gt;&lt;priority&gt;0&lt;/priority&gt;&lt;publications&gt;&lt;publication&gt;&lt;uuid&gt;54F310A9-A7A8-4781-ADFC-AEE81823C529&lt;/uuid&gt;&lt;volume&gt;46&lt;/volume&gt;&lt;doi&gt;10.1016/j.ijnurstu.2009.01.010&lt;/doi&gt;&lt;startpage&gt;813&lt;/startpage&gt;&lt;publication_date&gt;99200906001200000000220000&lt;/publication_date&gt;&lt;url&gt;http://eutils.ncbi.nlm.nih.gov/entrez/eutils/elink.fcgi?dbfrom=pubmed&amp;amp;id=19217107&amp;amp;retmode=ref&amp;amp;cmd=prlinks&lt;/url&gt;&lt;citekey&gt;Wang:2009dm&lt;/citekey&gt;&lt;type&gt;400&lt;/type&gt;&lt;title&gt;Psychometric evaluation of the Mainland Chinese version of the Edinburgh Postnatal Depression Scale.&lt;/title&gt;&lt;institution&gt;West China Second, Women and Children, University Hospital, Sichuan University, Sichuan, China.&lt;/institution&gt;&lt;number&gt;6&lt;/number&gt;&lt;subtype&gt;400&lt;/subtype&gt;&lt;endpage&gt;823&lt;/endpage&gt;&lt;bundle&gt;&lt;publication&gt;&lt;title&gt;International journal of nursing studies&lt;/title&gt;&lt;type&gt;-100&lt;/type&gt;&lt;subtype&gt;-100&lt;/subtype&gt;&lt;uuid&gt;98E34023-1F18-4DFE-BD34-CCFA4E616343&lt;/uuid&gt;&lt;/publication&gt;&lt;/bundle&gt;&lt;authors&gt;&lt;author&gt;&lt;firstName&gt;Yuqiong&lt;/firstName&gt;&lt;lastName&gt;Wang&lt;/lastName&gt;&lt;/author&gt;&lt;author&gt;&lt;firstName&gt;Xiujing&lt;/firstName&gt;&lt;lastName&gt;Guo&lt;/lastName&gt;&lt;/author&gt;&lt;author&gt;&lt;firstName&gt;Ying&lt;/firstName&gt;&lt;lastName&gt;Lau&lt;/lastName&gt;&lt;/author&gt;&lt;author&gt;&lt;firstName&gt;Kin&lt;/firstName&gt;&lt;middleNames&gt;Sin&lt;/middleNames&gt;&lt;lastName&gt;Chan&lt;/lastName&gt;&lt;/author&gt;&lt;author&gt;&lt;firstName&gt;Lei&lt;/firstName&gt;&lt;lastName&gt;Yin&lt;/lastName&gt;&lt;/author&gt;&lt;author&gt;&lt;firstName&gt;Jing&lt;/firstName&gt;&lt;lastName&gt;Chen&lt;/lastName&gt;&lt;/author&gt;&lt;/authors&gt;&lt;/publication&gt;&lt;/publications&gt;&lt;cites&gt;&lt;/cites&gt;&lt;/citation&gt;</w:instrText>
          </w:r>
          <w:r w:rsidRPr="002B6B19">
            <w:fldChar w:fldCharType="separate"/>
          </w:r>
          <w:r w:rsidR="008F608E">
            <w:rPr>
              <w:rFonts w:cs="Times"/>
              <w:vertAlign w:val="superscript"/>
              <w:lang w:val="da-DK"/>
            </w:rPr>
            <w:t>6</w:t>
          </w:r>
          <w:r w:rsidRPr="002B6B19">
            <w:fldChar w:fldCharType="end"/>
          </w:r>
          <w:r w:rsidRPr="002B6B19">
            <w:t>.</w:t>
          </w:r>
        </w:p>
        <w:p w14:paraId="1E41C65D" w14:textId="77777777" w:rsidR="00AF158A" w:rsidRDefault="00AF158A" w:rsidP="00671AFD"/>
        <w:p w14:paraId="4CDD32B0" w14:textId="1E8E1CDC" w:rsidR="00AF158A" w:rsidRDefault="00AF158A" w:rsidP="00AF158A">
          <w:r>
            <w:rPr>
              <w:i/>
            </w:rPr>
            <w:t>4.1.2.3</w:t>
          </w:r>
          <w:r>
            <w:rPr>
              <w:i/>
            </w:rPr>
            <w:t xml:space="preserve"> Chronology</w:t>
          </w:r>
        </w:p>
        <w:p w14:paraId="5CEE60DA" w14:textId="77777777" w:rsidR="00AF158A" w:rsidRPr="00670856" w:rsidRDefault="00AF158A" w:rsidP="00AF158A">
          <w:r>
            <w:t xml:space="preserve">Both articles collect demographic information before administration of tests. This ensures that test-results do not affect participant reporting of demographic information. </w:t>
          </w:r>
        </w:p>
        <w:p w14:paraId="41577ECF" w14:textId="77777777" w:rsidR="006E4586" w:rsidRDefault="006E4586" w:rsidP="006E4586"/>
        <w:p w14:paraId="54A893E1" w14:textId="1E333DFA" w:rsidR="006E4586" w:rsidRPr="006E4586" w:rsidRDefault="00A36420" w:rsidP="006E4586">
          <w:pPr>
            <w:rPr>
              <w:b/>
            </w:rPr>
          </w:pPr>
          <w:r>
            <w:rPr>
              <w:b/>
            </w:rPr>
            <w:t>4.1.3</w:t>
          </w:r>
          <w:r w:rsidR="006E4586">
            <w:rPr>
              <w:b/>
            </w:rPr>
            <w:t xml:space="preserve"> </w:t>
          </w:r>
          <w:r w:rsidR="006E4586" w:rsidRPr="006E4586">
            <w:rPr>
              <w:b/>
            </w:rPr>
            <w:t>Reference standard</w:t>
          </w:r>
        </w:p>
        <w:p w14:paraId="463A743C" w14:textId="2A0522B0" w:rsidR="003B6092" w:rsidRDefault="003B6092" w:rsidP="006E4586">
          <w:r w:rsidRPr="002B6B19">
            <w:t xml:space="preserve">For an analysis of a screening tool to be meaningful, a suitable </w:t>
          </w:r>
          <w:r>
            <w:t>reference-standard</w:t>
          </w:r>
          <w:r w:rsidRPr="002B6B19">
            <w:t xml:space="preserve"> test must be used.</w:t>
          </w:r>
        </w:p>
        <w:p w14:paraId="17627DFF" w14:textId="77777777" w:rsidR="002E3677" w:rsidRDefault="002E3677" w:rsidP="006E4586"/>
        <w:p w14:paraId="7690B272" w14:textId="0568A6A4" w:rsidR="002E3677" w:rsidRDefault="002E3677" w:rsidP="006E4586">
          <w:r w:rsidRPr="002B6B19">
            <w:t xml:space="preserve">In </w:t>
          </w:r>
          <w:r>
            <w:t>the case of depression, the</w:t>
          </w:r>
          <w:r>
            <w:t xml:space="preserve"> accepted</w:t>
          </w:r>
          <w:r>
            <w:t xml:space="preserve"> reference-</w:t>
          </w:r>
          <w:r w:rsidRPr="002B6B19">
            <w:t>standard</w:t>
          </w:r>
          <w:r>
            <w:t xml:space="preserve"> in the </w:t>
          </w:r>
          <w:r w:rsidR="00A33A51">
            <w:t>literature</w:t>
          </w:r>
          <w:r w:rsidRPr="002B6B19">
            <w:t xml:space="preserve"> is a DSM-structured or semi-structured diagnostic interview. </w:t>
          </w:r>
          <w:r>
            <w:t>A discussion of w</w:t>
          </w:r>
          <w:r w:rsidRPr="002B6B19">
            <w:t>hether this choice is valid is outside the scope of this thesis.</w:t>
          </w:r>
        </w:p>
        <w:p w14:paraId="22109640" w14:textId="77777777" w:rsidR="003B6092" w:rsidRDefault="003B6092" w:rsidP="006E4586">
          <w:pPr>
            <w:rPr>
              <w:i/>
            </w:rPr>
          </w:pPr>
        </w:p>
        <w:p w14:paraId="3F00165B" w14:textId="58B998CD" w:rsidR="00C209DA" w:rsidRDefault="00C209DA" w:rsidP="006E4586">
          <w:pPr>
            <w:rPr>
              <w:i/>
            </w:rPr>
          </w:pPr>
          <w:r>
            <w:rPr>
              <w:i/>
            </w:rPr>
            <w:t>4.</w:t>
          </w:r>
          <w:r w:rsidR="00A36420">
            <w:rPr>
              <w:i/>
            </w:rPr>
            <w:t>1.3</w:t>
          </w:r>
          <w:r>
            <w:rPr>
              <w:i/>
            </w:rPr>
            <w:t>.1 Inter-observer variation</w:t>
          </w:r>
        </w:p>
        <w:p w14:paraId="2AAFD4E2" w14:textId="2161B8AE" w:rsidR="002E3677" w:rsidRDefault="002E3677" w:rsidP="006E4586">
          <w:r w:rsidRPr="002B6B19">
            <w:t>The interview appears to have sufficient interrater reliability with Cohen’s kappas between .7 and 1 for each dimension</w:t>
          </w:r>
          <w:r w:rsidRPr="002B6B19">
            <w:fldChar w:fldCharType="begin"/>
          </w:r>
          <w:r w:rsidR="00CF7170">
            <w:instrText xml:space="preserve"> ADDIN PAPERS2_CITATIONS &lt;citation&gt;&lt;uuid&gt;C498D183-6B1C-4677-9116-003F6838B5E0&lt;/uuid&gt;&lt;priority&gt;0&lt;/priority&gt;&lt;publications&gt;&lt;publication&gt;&lt;uuid&gt;3AC426F5-F8B9-4494-9638-064791CCD56F&lt;/uuid&gt;&lt;volume&gt;11&lt;/volume&gt;&lt;startpage&gt;279&lt;/startpage&gt;&lt;publication_date&gt;99199700001200000000200000&lt;/publication_date&gt;&lt;url&gt;http://eutils.ncbi.nlm.nih.gov/entrez/eutils/elink.fcgi?dbfrom=pubmed&amp;amp;id=9348491&amp;amp;retmode=ref&amp;amp;cmd=prlinks&lt;/url&gt;&lt;citekey&gt;Maffei:1997vg&lt;/citekey&gt;&lt;type&gt;400&lt;/type&gt;&lt;title&gt;Interrater reliability and internal consistency of the structured clinical interview for DSM-IV axis II personality disorders (SCID-II), version 2.0.&lt;/title&gt;&lt;institution&gt;Istituto Scientifico Ospedale San Raffaele, Department of Neuropsychiatric Sciences, University of Milan School of Medicine, Italy.&lt;/institution&gt;&lt;number&gt;3&lt;/number&gt;&lt;subtype&gt;400&lt;/subtype&gt;&lt;endpage&gt;284&lt;/endpage&gt;&lt;bundle&gt;&lt;publication&gt;&lt;title&gt;Journal of personality disorders&lt;/title&gt;&lt;type&gt;-100&lt;/type&gt;&lt;subtype&gt;-100&lt;/subtype&gt;&lt;uuid&gt;5D7E5E73-F4B0-4D4A-8173-FF1B9AE27D6A&lt;/uuid&gt;&lt;/publication&gt;&lt;/bundle&gt;&lt;authors&gt;&lt;author&gt;&lt;firstName&gt;C&lt;/firstName&gt;&lt;lastName&gt;Maffei&lt;/lastName&gt;&lt;/author&gt;&lt;author&gt;&lt;firstName&gt;A&lt;/firstName&gt;&lt;lastName&gt;Fossati&lt;/lastName&gt;&lt;/author&gt;&lt;author&gt;&lt;firstName&gt;I&lt;/firstName&gt;&lt;lastName&gt;Agostoni&lt;/lastName&gt;&lt;/author&gt;&lt;author&gt;&lt;firstName&gt;A&lt;/firstName&gt;&lt;lastName&gt;Barraco&lt;/lastName&gt;&lt;/author&gt;&lt;author&gt;&lt;firstName&gt;M&lt;/firstName&gt;&lt;lastName&gt;Bagnato&lt;/lastName&gt;&lt;/author&gt;&lt;author&gt;&lt;firstName&gt;D&lt;/firstName&gt;&lt;lastName&gt;Deborah&lt;/lastName&gt;&lt;/author&gt;&lt;author&gt;&lt;firstName&gt;C&lt;/firstName&gt;&lt;lastName&gt;Namia&lt;/lastName&gt;&lt;/author&gt;&lt;author&gt;&lt;firstName&gt;L&lt;/firstName&gt;&lt;lastName&gt;Novella&lt;/lastName&gt;&lt;/author&gt;&lt;author&gt;&lt;firstName&gt;M&lt;/firstName&gt;&lt;lastName&gt;Petrachi&lt;/lastName&gt;&lt;/author&gt;&lt;/authors&gt;&lt;/publication&gt;&lt;publication&gt;&lt;type&gt;400&lt;/type&gt;&lt;accepted_date&gt;99201610261200000000222000&lt;/accepted_date&gt;&lt;title&gt;What is the relaibility of the SCID-II?&lt;/title&gt;&lt;url&gt;http://www.scid4.org/psychometric/scidII_reliability.html&lt;/url&gt;&lt;subtype&gt;403&lt;/subtype&gt;&lt;uuid&gt;163A59E1-28D8-4E0C-B3C8-DA25B6FD0E95&lt;/uuid&gt;&lt;bundle&gt;&lt;publication&gt;&lt;title&gt;scid.org&lt;/title&gt;&lt;type&gt;-300&lt;/type&gt;&lt;subtype&gt;-300&lt;/subtype&gt;&lt;uuid&gt;CA3FB224-C48A-4A32-8A45-F9E4AF1C8D58&lt;/uuid&gt;&lt;/publication&gt;&lt;/bundle&gt;&lt;/publication&gt;&lt;/publications&gt;&lt;cites&gt;&lt;/cites&gt;&lt;/citation&gt;</w:instrText>
          </w:r>
          <w:r w:rsidRPr="002B6B19">
            <w:fldChar w:fldCharType="separate"/>
          </w:r>
          <w:r w:rsidR="008F608E">
            <w:rPr>
              <w:rFonts w:cs="Times"/>
              <w:vertAlign w:val="superscript"/>
              <w:lang w:val="da-DK"/>
            </w:rPr>
            <w:t>7,8</w:t>
          </w:r>
          <w:r w:rsidRPr="002B6B19">
            <w:fldChar w:fldCharType="end"/>
          </w:r>
          <w:r w:rsidRPr="002B6B19">
            <w:t>.</w:t>
          </w:r>
          <w:r>
            <w:t xml:space="preserve"> An assessment of inter-observer variation for the present observers would have strengthened the results of the studies.</w:t>
          </w:r>
        </w:p>
        <w:p w14:paraId="472598A4" w14:textId="77777777" w:rsidR="00A36420" w:rsidRDefault="00A36420" w:rsidP="006E4586"/>
        <w:p w14:paraId="30C6E504" w14:textId="287DF5CF" w:rsidR="00A36420" w:rsidRDefault="00A36420" w:rsidP="006E4586">
          <w:pPr>
            <w:rPr>
              <w:i/>
            </w:rPr>
          </w:pPr>
          <w:r w:rsidRPr="002B6B19">
            <w:t>In Beck et al. the interviewer is a nurse psychotherapist. There is no explicit information on whether multiple therapists are used.</w:t>
          </w:r>
        </w:p>
        <w:p w14:paraId="0AE8EFC8" w14:textId="77777777" w:rsidR="00045772" w:rsidRPr="00C209DA" w:rsidRDefault="00045772" w:rsidP="006E4586"/>
        <w:p w14:paraId="623E0E4E" w14:textId="58A3B3A4" w:rsidR="006E4586" w:rsidRDefault="00A36420" w:rsidP="006E4586">
          <w:pPr>
            <w:rPr>
              <w:i/>
            </w:rPr>
          </w:pPr>
          <w:r>
            <w:rPr>
              <w:i/>
            </w:rPr>
            <w:t>4.1.3</w:t>
          </w:r>
          <w:r w:rsidR="006E4586">
            <w:rPr>
              <w:i/>
            </w:rPr>
            <w:t xml:space="preserve">.1 </w:t>
          </w:r>
          <w:r w:rsidR="006E4586">
            <w:rPr>
              <w:i/>
            </w:rPr>
            <w:t>Diagnostic review bias</w:t>
          </w:r>
        </w:p>
        <w:p w14:paraId="784C8A4D" w14:textId="2B700135" w:rsidR="002E3677" w:rsidRDefault="006236D4" w:rsidP="002E3677">
          <w:r>
            <w:t>Every</w:t>
          </w:r>
          <w:r w:rsidR="002E3677" w:rsidRPr="002B6B19">
            <w:t xml:space="preserve"> interviewer can affect the interview differently. It is therefore vital that the interviewer is blind to the scores of the screening test and, in the case of multiple interviewers, their concordance is assessed. If the interviewer preferentially diagnoses patients as depressed if they scored highly on one test, this test’s sensitivity and specificity will be artificially inflated. </w:t>
          </w:r>
        </w:p>
        <w:p w14:paraId="4F9AA7A1" w14:textId="77777777" w:rsidR="00A36420" w:rsidRDefault="00A36420" w:rsidP="002E3677"/>
        <w:p w14:paraId="7B871A77" w14:textId="77777777" w:rsidR="00170059" w:rsidRDefault="00A36420" w:rsidP="00A36420">
          <w:r>
            <w:t xml:space="preserve">In </w:t>
          </w:r>
          <w:r w:rsidR="00024CF1">
            <w:t>B</w:t>
          </w:r>
          <w:r>
            <w:t>eck et al., the</w:t>
          </w:r>
          <w:r w:rsidRPr="002B6B19">
            <w:t xml:space="preserve"> interviewer is</w:t>
          </w:r>
          <w:r w:rsidR="00170059">
            <w:t xml:space="preserve"> blind to the screening results and can therefore not affect the comparison of the questionnaires. </w:t>
          </w:r>
        </w:p>
        <w:p w14:paraId="29204B7D" w14:textId="77777777" w:rsidR="00170059" w:rsidRDefault="00170059" w:rsidP="00A36420"/>
        <w:p w14:paraId="2F76B0A8" w14:textId="090F403E" w:rsidR="00A36420" w:rsidRPr="002B6B19" w:rsidRDefault="00170059" w:rsidP="00A36420">
          <w:r>
            <w:t>Whether the interviewer is blind to clinical information is not specified. There is therefore a risk of bias.</w:t>
          </w:r>
        </w:p>
        <w:p w14:paraId="55A393F5" w14:textId="77777777" w:rsidR="00A36420" w:rsidRPr="002B6B19" w:rsidRDefault="00A36420" w:rsidP="002E3677"/>
        <w:p w14:paraId="5DCC8D44" w14:textId="4D9F5CC9" w:rsidR="002E3677" w:rsidRDefault="00A36420" w:rsidP="006E4586">
          <w:pPr>
            <w:rPr>
              <w:i/>
            </w:rPr>
          </w:pPr>
          <w:r>
            <w:rPr>
              <w:i/>
            </w:rPr>
            <w:t>4.1.3.1 Diagnostic test comparability</w:t>
          </w:r>
        </w:p>
        <w:p w14:paraId="1104AC0F" w14:textId="4D71CE75" w:rsidR="00A36420" w:rsidRDefault="00A36420" w:rsidP="00A36420">
          <w:r>
            <w:t>The</w:t>
          </w:r>
          <w:r w:rsidRPr="002B6B19">
            <w:t xml:space="preserve"> comparability of the Chinese and English versions of the DSM-IV interview is not sufficiently accounted for. The major study validating the translation contain very few cases of depression</w:t>
          </w:r>
          <w:r>
            <w:fldChar w:fldCharType="begin"/>
          </w:r>
          <w:r w:rsidR="00CF7170">
            <w:instrText xml:space="preserve"> ADDIN PAPERS2_CITATIONS &lt;citation&gt;&lt;uuid&gt;03C471CD-73E1-4C54-9CE2-8D8B67B29118&lt;/uuid&gt;&lt;priority&gt;0&lt;/priority&gt;&lt;publications&gt;&lt;publication&gt;&lt;startpage&gt;7&lt;/startpage&gt;&lt;title&gt;The Chinese-bilingual SCID-I/P Project: Stage 1 — Reliability for Mood Disorders and Schizophrenia&lt;/title&gt;&lt;uuid&gt;E0BAD10D-17FD-41C2-880D-3D26D6F3F032&lt;/uuid&gt;&lt;subtype&gt;400&lt;/subtype&gt;&lt;endpage&gt;18&lt;/endpage&gt;&lt;type&gt;400&lt;/type&gt;&lt;publication_date&gt;99200303001200000000220000&lt;/publication_date&gt;&lt;bundle&gt;&lt;publication&gt;&lt;title&gt;Hong Kong Journal of Psychiatry&lt;/title&gt;&lt;type&gt;-100&lt;/type&gt;&lt;subtype&gt;-100&lt;/subtype&gt;&lt;uuid&gt;421B47EF-190C-483B-AFBE-9CEBFEA2795A&lt;/uuid&gt;&lt;/publication&gt;&lt;/bundle&gt;&lt;authors&gt;&lt;author&gt;&lt;firstName&gt;Eddie&lt;/firstName&gt;&lt;lastName&gt;So&lt;/lastName&gt;&lt;/author&gt;&lt;author&gt;&lt;firstName&gt;Kam&lt;/firstName&gt;&lt;lastName&gt;I&lt;/lastName&gt;&lt;/author&gt;&lt;author&gt;&lt;firstName&gt;C&lt;/firstName&gt;&lt;middleNames&gt;M&lt;/middleNames&gt;&lt;lastName&gt;Leung&lt;/lastName&gt;&lt;/author&gt;&lt;author&gt;&lt;firstName&gt;D&lt;/firstName&gt;&lt;lastName&gt;Chung&lt;/lastName&gt;&lt;/author&gt;&lt;author&gt;&lt;firstName&gt;Z&lt;/firstName&gt;&lt;lastName&gt;Liu&lt;/lastName&gt;&lt;/author&gt;&lt;author&gt;&lt;firstName&gt;S&lt;/firstName&gt;&lt;lastName&gt;Fong&lt;/lastName&gt;&lt;/author&gt;&lt;/authors&gt;&lt;/publication&gt;&lt;/publications&gt;&lt;cites&gt;&lt;/cites&gt;&lt;/citation&gt;</w:instrText>
          </w:r>
          <w:r>
            <w:fldChar w:fldCharType="separate"/>
          </w:r>
          <w:r w:rsidR="008F608E">
            <w:rPr>
              <w:rFonts w:cs="Times"/>
              <w:vertAlign w:val="superscript"/>
              <w:lang w:val="da-DK"/>
            </w:rPr>
            <w:t>9</w:t>
          </w:r>
          <w:r>
            <w:fldChar w:fldCharType="end"/>
          </w:r>
          <w:r w:rsidRPr="002B6B19">
            <w:t>. This weakens a comparison of the studies.</w:t>
          </w:r>
        </w:p>
        <w:p w14:paraId="536B8E10" w14:textId="77777777" w:rsidR="00D75875" w:rsidRDefault="00D75875" w:rsidP="00A36420"/>
        <w:p w14:paraId="44D471D2" w14:textId="77777777" w:rsidR="00D75875" w:rsidRPr="002B6B19" w:rsidRDefault="00D75875" w:rsidP="00D75875">
          <w:r w:rsidRPr="002B6B19">
            <w:t xml:space="preserve">To estimate sensitivity and specificity, information on both true negatives, true positives, false negatives and false positives must be obtained. </w:t>
          </w:r>
          <w:r>
            <w:t>To know false positives and negatives, all screening results must be confirmed by a reference-standard test. In Zhao et al.</w:t>
          </w:r>
          <w:r w:rsidRPr="002B6B19">
            <w:t xml:space="preserve"> this is not the case, as the</w:t>
          </w:r>
          <w:r>
            <w:t xml:space="preserve"> reference-standard</w:t>
          </w:r>
          <w:r w:rsidRPr="002B6B19">
            <w:t xml:space="preserve"> test has not been ad</w:t>
          </w:r>
          <w:r>
            <w:t>ministered to all participants:</w:t>
          </w:r>
        </w:p>
        <w:p w14:paraId="251F5D55" w14:textId="77777777" w:rsidR="00D75875" w:rsidRPr="002B6B19" w:rsidRDefault="00D75875" w:rsidP="00D75875"/>
        <w:p w14:paraId="3F4C49C4" w14:textId="77777777" w:rsidR="00D75875" w:rsidRPr="002B6B19" w:rsidRDefault="00D75875" w:rsidP="00D75875">
          <w:r w:rsidRPr="002B6B19">
            <w:t>“Relative to other studies that reported the sensitivities and specificities of the screening measures for postpartum depression in comparison with diagnostic instruments […] the present study combined two depression screening tools […] to determine the efficacy without comparison with any diagnostic (e.g., SCID or DIS) instruments.” (p. 117 bottom left)</w:t>
          </w:r>
        </w:p>
        <w:p w14:paraId="6CB6AD68" w14:textId="77777777" w:rsidR="00D75875" w:rsidRPr="002B6B19" w:rsidRDefault="00D75875" w:rsidP="00D75875"/>
        <w:p w14:paraId="6A7B2ABB" w14:textId="3BC8BA87" w:rsidR="00D75875" w:rsidRPr="002B6B19" w:rsidRDefault="00D75875" w:rsidP="00A36420">
          <w:r>
            <w:t>While many such methods exist, they all come with different methodological considerations and should be employed when a reference-standard test is not available</w:t>
          </w:r>
          <w:r>
            <w:fldChar w:fldCharType="begin"/>
          </w:r>
          <w:r w:rsidR="00CF7170">
            <w:instrText xml:space="preserve"> ADDIN PAPERS2_CITATIONS &lt;citation&gt;&lt;uuid&gt;47A7B8A8-AF74-4F7D-BE3E-2DDF01E925CC&lt;/uuid&gt;&lt;priority&gt;0&lt;/priority&gt;&lt;publications&gt;&lt;publication&gt;&lt;uuid&gt;3ECFA028-C217-46F4-901A-8B43E8F6F524&lt;/uuid&gt;&lt;volume&gt;62&lt;/volume&gt;&lt;accepted_date&gt;99200902101200000000222000&lt;/accepted_date&gt;&lt;doi&gt;10.1016/j.jclinepi.2009.02.005&lt;/doi&gt;&lt;startpage&gt;797&lt;/startpage&gt;&lt;revision_date&gt;99200901041200000000222000&lt;/revision_date&gt;&lt;publication_date&gt;99200908001200000000220000&lt;/publication_date&gt;&lt;url&gt;http://eutils.ncbi.nlm.nih.gov/entrez/eutils/elink.fcgi?dbfrom=pubmed&amp;amp;id=19447581&amp;amp;retmode=ref&amp;amp;cmd=prlinks&lt;/url&gt;&lt;type&gt;400&lt;/type&gt;&lt;title&gt;A review of solutions for diagnostic accuracy studies with an imperfect or missing reference standard.&lt;/title&gt;&lt;submission_date&gt;99200807281200000000222000&lt;/submission_date&gt;&lt;number&gt;8&lt;/number&gt;&lt;institution&gt;Department of Clinical Epidemiology, Biostatistics and Bioinformatics, Academic Medical Center, University of Amsterdam, Amsterdam, The Netherlands. j.reitsma@amc.uva.nl&lt;/institution&gt;&lt;subtype&gt;400&lt;/subtype&gt;&lt;endpage&gt;806&lt;/endpage&gt;&lt;bundle&gt;&lt;publication&gt;&lt;title&gt;Journal of clinical epidemiology&lt;/title&gt;&lt;type&gt;-100&lt;/type&gt;&lt;subtype&gt;-100&lt;/subtype&gt;&lt;uuid&gt;A24A68EE-CB60-41AF-BD6C-A583A96999ED&lt;/uuid&gt;&lt;/publication&gt;&lt;/bundle&gt;&lt;authors&gt;&lt;author&gt;&lt;firstName&gt;Johannes&lt;/firstName&gt;&lt;middleNames&gt;B&lt;/middleNames&gt;&lt;lastName&gt;Reitsma&lt;/lastName&gt;&lt;/author&gt;&lt;author&gt;&lt;firstName&gt;Anne&lt;/firstName&gt;&lt;middleNames&gt;W S&lt;/middleNames&gt;&lt;lastName&gt;Rutjes&lt;/lastName&gt;&lt;/author&gt;&lt;author&gt;&lt;firstName&gt;Khalid&lt;/firstName&gt;&lt;middleNames&gt;S&lt;/middleNames&gt;&lt;lastName&gt;Khan&lt;/lastName&gt;&lt;/author&gt;&lt;author&gt;&lt;firstName&gt;Arri&lt;/firstName&gt;&lt;lastName&gt;Coomarasamy&lt;/lastName&gt;&lt;/author&gt;&lt;author&gt;&lt;firstName&gt;Patrick&lt;/firstName&gt;&lt;middleNames&gt;M&lt;/middleNames&gt;&lt;lastName&gt;Bossuyt&lt;/lastName&gt;&lt;/author&gt;&lt;/authors&gt;&lt;/publication&gt;&lt;/publications&gt;&lt;cites&gt;&lt;/cites&gt;&lt;/citation&gt;</w:instrText>
          </w:r>
          <w:r>
            <w:fldChar w:fldCharType="separate"/>
          </w:r>
          <w:r w:rsidR="008F608E">
            <w:rPr>
              <w:rFonts w:cs="Times"/>
              <w:vertAlign w:val="superscript"/>
              <w:lang w:val="da-DK"/>
            </w:rPr>
            <w:t>10</w:t>
          </w:r>
          <w:r>
            <w:fldChar w:fldCharType="end"/>
          </w:r>
          <w:r w:rsidRPr="002B6B19">
            <w:t xml:space="preserve">. </w:t>
          </w:r>
          <w:r>
            <w:t xml:space="preserve">Due to Zhao et al. not reporting which method they have used, </w:t>
          </w:r>
          <w:r w:rsidRPr="002B6B19">
            <w:t>any analysis of their</w:t>
          </w:r>
          <w:r>
            <w:t xml:space="preserve"> statistical</w:t>
          </w:r>
          <w:r w:rsidRPr="002B6B19">
            <w:t xml:space="preserve"> methodology </w:t>
          </w:r>
          <w:r>
            <w:t xml:space="preserve">is reduced </w:t>
          </w:r>
          <w:r w:rsidRPr="002B6B19">
            <w:t xml:space="preserve">to guess-work, and </w:t>
          </w:r>
          <w:r>
            <w:t xml:space="preserve">one must </w:t>
          </w:r>
          <w:r w:rsidRPr="002B6B19">
            <w:t xml:space="preserve">therefore </w:t>
          </w:r>
          <w:r>
            <w:t>hold the</w:t>
          </w:r>
          <w:r w:rsidRPr="002B6B19">
            <w:t xml:space="preserve"> conclusions of the study in very low regard.</w:t>
          </w:r>
        </w:p>
        <w:p w14:paraId="01B7B1F0" w14:textId="77777777" w:rsidR="006E4586" w:rsidRDefault="006E4586" w:rsidP="006E4586"/>
        <w:p w14:paraId="7F31F15E" w14:textId="0D31E674" w:rsidR="006E4586" w:rsidRDefault="00C209DA" w:rsidP="006E4586">
          <w:pPr>
            <w:rPr>
              <w:b/>
              <w:sz w:val="28"/>
              <w:szCs w:val="28"/>
            </w:rPr>
          </w:pPr>
          <w:r>
            <w:rPr>
              <w:b/>
              <w:sz w:val="28"/>
              <w:szCs w:val="28"/>
            </w:rPr>
            <w:t>4.1.4</w:t>
          </w:r>
          <w:r w:rsidR="006E4586">
            <w:rPr>
              <w:b/>
              <w:sz w:val="28"/>
              <w:szCs w:val="28"/>
            </w:rPr>
            <w:t xml:space="preserve"> </w:t>
          </w:r>
          <w:r w:rsidR="006E4586" w:rsidRPr="006E4586">
            <w:rPr>
              <w:b/>
              <w:sz w:val="28"/>
              <w:szCs w:val="28"/>
            </w:rPr>
            <w:t>Study populations</w:t>
          </w:r>
        </w:p>
        <w:p w14:paraId="289C4701" w14:textId="5575B4D4" w:rsidR="00870322" w:rsidRDefault="004A2488" w:rsidP="006E4586">
          <w:r w:rsidRPr="002B6B19">
            <w:t xml:space="preserve">In general, the method of recruitment and composition of the participants will only affect the </w:t>
          </w:r>
          <w:r w:rsidR="00E119F3">
            <w:t>generalisability</w:t>
          </w:r>
          <w:r w:rsidRPr="002B6B19">
            <w:t xml:space="preserve"> of the results, not </w:t>
          </w:r>
          <w:r>
            <w:t>the</w:t>
          </w:r>
          <w:r w:rsidRPr="002B6B19">
            <w:t xml:space="preserve"> internal validity.</w:t>
          </w:r>
        </w:p>
        <w:p w14:paraId="11190754" w14:textId="77777777" w:rsidR="009D485F" w:rsidRDefault="009D485F" w:rsidP="006E4586"/>
        <w:p w14:paraId="02A3DB9E" w14:textId="2378E408" w:rsidR="006E4586" w:rsidRDefault="00C209DA" w:rsidP="006E4586">
          <w:pPr>
            <w:rPr>
              <w:i/>
            </w:rPr>
          </w:pPr>
          <w:r>
            <w:rPr>
              <w:i/>
            </w:rPr>
            <w:t>4.1.4</w:t>
          </w:r>
          <w:r w:rsidR="00870322">
            <w:rPr>
              <w:i/>
            </w:rPr>
            <w:t>.1</w:t>
          </w:r>
          <w:r w:rsidR="006E4586">
            <w:rPr>
              <w:i/>
            </w:rPr>
            <w:t xml:space="preserve"> </w:t>
          </w:r>
          <w:r w:rsidR="006E4586">
            <w:rPr>
              <w:i/>
            </w:rPr>
            <w:t>Demographic features</w:t>
          </w:r>
        </w:p>
        <w:p w14:paraId="39107B53" w14:textId="77777777" w:rsidR="009F251A" w:rsidRDefault="009F251A" w:rsidP="009F251A">
          <w:r w:rsidRPr="002B6B19">
            <w:t>Variation in the cultural manifestations of depression can affect the difference between the results of the two studies if one test’s questions more adequately encompass the dimensions of one culture. A generalized recommendation across cultures can therefore be dubious. Given that both studies favour the PDSS, this effect does not appear to influence the comparison critically.</w:t>
          </w:r>
        </w:p>
        <w:p w14:paraId="49EB7E8E" w14:textId="77777777" w:rsidR="004A2488" w:rsidRDefault="004A2488" w:rsidP="009F251A"/>
        <w:p w14:paraId="1B4A8281" w14:textId="77777777" w:rsidR="004A2488" w:rsidRPr="002B6B19" w:rsidRDefault="004A2488" w:rsidP="004A2488">
          <w:r w:rsidRPr="002B6B19">
            <w:t xml:space="preserve">In Beck et al., the mothers’ mean number of days since delivery was 39 (SD = 10.67). If the distribution is </w:t>
          </w:r>
          <w:r>
            <w:t>approximately</w:t>
          </w:r>
          <w:r w:rsidRPr="002B6B19">
            <w:t xml:space="preserve"> symmetrical around the mean, a large amount of the participants will exceed the 4-week postpartum criterion for the DSM-V specifier of peripartum depression. The reasoning for this cut-off in the DSM-V is not expanded upon, and it’s therefore hard to gauge the severity of this discrepancy. It does, however, weaken the comparability of the study to the working-construct.</w:t>
          </w:r>
        </w:p>
        <w:p w14:paraId="147D6136" w14:textId="77777777" w:rsidR="004A2488" w:rsidRPr="002B6B19" w:rsidRDefault="004A2488" w:rsidP="004A2488"/>
        <w:p w14:paraId="7114BFA0" w14:textId="224F287D" w:rsidR="004A2488" w:rsidRPr="002B6B19" w:rsidRDefault="004A2488" w:rsidP="009F251A">
          <w:r w:rsidRPr="002B6B19">
            <w:t>81% of the women in Beck et al. held at least a college degree. This number is abnormally high for the US, where the average number is 44% for 25-29 year olds, and 42% for 25 and over</w:t>
          </w:r>
          <w:r w:rsidRPr="002B6B19">
            <w:fldChar w:fldCharType="begin"/>
          </w:r>
          <w:r w:rsidR="00CF7170">
            <w:instrText xml:space="preserve"> ADDIN PAPERS2_CITATIONS &lt;citation&gt;&lt;uuid&gt;771F3D33-EAB5-43CA-ADBB-787F4DA6A8AD&lt;/uuid&gt;&lt;priority&gt;0&lt;/priority&gt;&lt;publications&gt;&lt;publication&gt;&lt;type&gt;400&lt;/type&gt;&lt;institution&gt;United Status Census Bureau&lt;/institution&gt;&lt;title&gt;Educational Attainment in the United States: 2014&lt;/title&gt;&lt;url&gt;https://www.census.gov/hhes/socdemo/education/data/cps/2014/tables.html&lt;/url&gt;&lt;subtype&gt;403&lt;/subtype&gt;&lt;uuid&gt;B7522A6A-53FB-47FB-B923-10BC7B899684&lt;/uuid&gt;&lt;/publication&gt;&lt;/publications&gt;&lt;cites&gt;&lt;/cites&gt;&lt;/citation&gt;</w:instrText>
          </w:r>
          <w:r w:rsidRPr="002B6B19">
            <w:fldChar w:fldCharType="separate"/>
          </w:r>
          <w:r w:rsidR="008F608E">
            <w:rPr>
              <w:rFonts w:cs="Times"/>
              <w:vertAlign w:val="superscript"/>
              <w:lang w:val="da-DK"/>
            </w:rPr>
            <w:t>11</w:t>
          </w:r>
          <w:r w:rsidRPr="002B6B19">
            <w:fldChar w:fldCharType="end"/>
          </w:r>
          <w:r w:rsidRPr="002B6B19">
            <w:t>. For this to affect the comparison between the questionnaires, one questionnaire must systematically result in a different result due to the educational level of the study participants. Given that the questionnaires read at</w:t>
          </w:r>
          <w:r>
            <w:t xml:space="preserve"> a</w:t>
          </w:r>
          <w:r w:rsidRPr="002B6B19">
            <w:t xml:space="preserve"> 3</w:t>
          </w:r>
          <w:r w:rsidRPr="002B6B19">
            <w:rPr>
              <w:vertAlign w:val="superscript"/>
            </w:rPr>
            <w:t>rd</w:t>
          </w:r>
          <w:r>
            <w:t xml:space="preserve"> grade level</w:t>
          </w:r>
          <w:r w:rsidRPr="002B6B19">
            <w:t xml:space="preserve">, this seems unlikely. </w:t>
          </w:r>
        </w:p>
        <w:p w14:paraId="42385BF2" w14:textId="77777777" w:rsidR="009F251A" w:rsidRDefault="009F251A" w:rsidP="006E4586"/>
        <w:p w14:paraId="632CE90E" w14:textId="1BC77417" w:rsidR="006E4586" w:rsidRDefault="00C209DA" w:rsidP="006E4586">
          <w:pPr>
            <w:rPr>
              <w:i/>
            </w:rPr>
          </w:pPr>
          <w:r>
            <w:rPr>
              <w:i/>
            </w:rPr>
            <w:t>4.1.4</w:t>
          </w:r>
          <w:r w:rsidR="00870322">
            <w:rPr>
              <w:i/>
            </w:rPr>
            <w:t>.2</w:t>
          </w:r>
          <w:r w:rsidR="006E4586">
            <w:rPr>
              <w:i/>
            </w:rPr>
            <w:t xml:space="preserve"> </w:t>
          </w:r>
          <w:r w:rsidR="006E4586">
            <w:rPr>
              <w:i/>
            </w:rPr>
            <w:t>Disease prevalence</w:t>
          </w:r>
        </w:p>
        <w:p w14:paraId="1ACD8852" w14:textId="73A8D657" w:rsidR="00A33A51" w:rsidRPr="002F3358" w:rsidRDefault="00671AFD" w:rsidP="006E4586">
          <w:r w:rsidRPr="002B6B19">
            <w:t>Zhao et al. exclusively examine women with obstetric complications. Obstetric complications are a stressor, but it seems unlikely that they will change the peripartum depression construct in a way that will favour either scale, seeing as neither scale contains questions regarding obstetric complications.</w:t>
          </w:r>
          <w:r>
            <w:t xml:space="preserve"> It might, however, increase the prevalence of depression and therefore </w:t>
          </w:r>
          <w:r w:rsidR="00413AE0">
            <w:t>be a source of variation for</w:t>
          </w:r>
          <w:r w:rsidR="001A63C8">
            <w:t xml:space="preserve"> sensitivity and specificity</w:t>
          </w:r>
          <w:r w:rsidR="001A63C8">
            <w:fldChar w:fldCharType="begin"/>
          </w:r>
          <w:r w:rsidR="00CF7170">
            <w:instrText xml:space="preserve"> ADDIN PAPERS2_CITATIONS &lt;citation&gt;&lt;uuid&gt;CD1BDBCC-48FB-47F7-B8FB-CAB0822F9CBD&lt;/uuid&gt;&lt;priority&gt;0&lt;/priority&gt;&lt;publications&gt;&lt;publication&gt;&lt;uuid&gt;67569250-DB34-44A2-A5E6-A4CAF8AF72E8&lt;/uuid&gt;&lt;volume&gt;66&lt;/volume&gt;&lt;accepted_date&gt;99201305151200000000222000&lt;/accepted_date&gt;&lt;doi&gt;10.1016/j.jclinepi.2013.05.014&lt;/doi&gt;&lt;startpage&gt;1093&lt;/startpage&gt;&lt;revision_date&gt;99201305081200000000222000&lt;/revision_date&gt;&lt;publication_date&gt;99201310001200000000220000&lt;/publication_date&gt;&lt;url&gt;http://linkinghub.elsevier.com/retrieve/pii/S089543561300200X&lt;/url&gt;&lt;citekey&gt;Whiting:2013hx&lt;/citekey&gt;&lt;type&gt;400&lt;/type&gt;&lt;title&gt;A systematic review classifies sources of bias and variation in diagnostic test accuracy studies.&lt;/title&gt;&lt;submission_date&gt;99201207181200000000222000&lt;/submission_date&gt;&lt;number&gt;10&lt;/number&gt;&lt;institution&gt;Kleijnen Systematic Reviews Ltd, Unit 6, Escrick Business Park, Riccall Road, Escrick, York YO19 6FD, United Kingdom. penny@systematic-reviews.com&lt;/institution&gt;&lt;subtype&gt;400&lt;/subtype&gt;&lt;endpage&gt;1104&lt;/endpage&gt;&lt;bundle&gt;&lt;publication&gt;&lt;title&gt;Journal of clinical epidemiology&lt;/title&gt;&lt;type&gt;-100&lt;/type&gt;&lt;subtype&gt;-100&lt;/subtype&gt;&lt;uuid&gt;A24A68EE-CB60-41AF-BD6C-A583A96999ED&lt;/uuid&gt;&lt;/publication&gt;&lt;/bundle&gt;&lt;authors&gt;&lt;author&gt;&lt;firstName&gt;Penny&lt;/firstName&gt;&lt;middleNames&gt;F&lt;/middleNames&gt;&lt;lastName&gt;Whiting&lt;/lastName&gt;&lt;/author&gt;&lt;author&gt;&lt;firstName&gt;Anne&lt;/firstName&gt;&lt;middleNames&gt;W S&lt;/middleNames&gt;&lt;lastName&gt;Rutjes&lt;/lastName&gt;&lt;/author&gt;&lt;author&gt;&lt;firstName&gt;Marie&lt;/firstName&gt;&lt;middleNames&gt;E&lt;/middleNames&gt;&lt;lastName&gt;Westwood&lt;/lastName&gt;&lt;/author&gt;&lt;author&gt;&lt;firstName&gt;Susan&lt;/firstName&gt;&lt;lastName&gt;Mallett&lt;/lastName&gt;&lt;/author&gt;&lt;author&gt;&lt;lastName&gt;QUADAS-2 Steering Group&lt;/lastName&gt;&lt;/author&gt;&lt;/authors&gt;&lt;/publication&gt;&lt;/publications&gt;&lt;cites&gt;&lt;/cites&gt;&lt;/citation&gt;</w:instrText>
          </w:r>
          <w:r w:rsidR="001A63C8">
            <w:fldChar w:fldCharType="separate"/>
          </w:r>
          <w:r w:rsidR="008F608E">
            <w:rPr>
              <w:rFonts w:cs="Times"/>
              <w:vertAlign w:val="superscript"/>
              <w:lang w:val="da-DK"/>
            </w:rPr>
            <w:t>12</w:t>
          </w:r>
          <w:r w:rsidR="001A63C8">
            <w:fldChar w:fldCharType="end"/>
          </w:r>
          <w:r w:rsidR="001A63C8">
            <w:t>. The mode of this association is not known to the author of this thesis, however an associat</w:t>
          </w:r>
          <w:r w:rsidR="00413AE0">
            <w:t>ion has been found empirically.</w:t>
          </w:r>
          <w:r w:rsidR="00D513EB">
            <w:t xml:space="preserve"> This variation would not </w:t>
          </w:r>
          <w:r w:rsidR="00131223">
            <w:t>bias</w:t>
          </w:r>
          <w:r w:rsidR="00D513EB">
            <w:t xml:space="preserve"> a comparison of the two tests.</w:t>
          </w:r>
        </w:p>
        <w:p w14:paraId="3368D4A6" w14:textId="77777777" w:rsidR="004A2488" w:rsidRDefault="004A2488" w:rsidP="006E4586">
          <w:pPr>
            <w:rPr>
              <w:i/>
            </w:rPr>
          </w:pPr>
        </w:p>
        <w:p w14:paraId="2361D9E1" w14:textId="2E229CC2" w:rsidR="004A2488" w:rsidRDefault="00870322" w:rsidP="006E4586">
          <w:pPr>
            <w:rPr>
              <w:i/>
            </w:rPr>
          </w:pPr>
          <w:r>
            <w:rPr>
              <w:i/>
            </w:rPr>
            <w:t>4.1.4.3</w:t>
          </w:r>
          <w:r w:rsidR="004A2488">
            <w:rPr>
              <w:i/>
            </w:rPr>
            <w:t xml:space="preserve"> Population size</w:t>
          </w:r>
        </w:p>
        <w:p w14:paraId="3DC00325" w14:textId="70ABF220" w:rsidR="004A2488" w:rsidRDefault="004A2488" w:rsidP="006E4586">
          <w:pPr>
            <w:rPr>
              <w:i/>
            </w:rPr>
          </w:pPr>
          <w:r w:rsidRPr="002B6B19">
            <w:t xml:space="preserve">Neither study has done calculations on the amount of participants required to attain sufficient statistical power. </w:t>
          </w:r>
          <w:r>
            <w:t>Such methods are readily available</w:t>
          </w:r>
          <w:r>
            <w:fldChar w:fldCharType="begin"/>
          </w:r>
          <w:r w:rsidR="00CF7170">
            <w:instrText xml:space="preserve"> ADDIN PAPERS2_CITATIONS &lt;citation&gt;&lt;uuid&gt;EDCAF9B4-477F-4CA5-9E46-E93B4A3B7702&lt;/uuid&gt;&lt;priority&gt;0&lt;/priority&gt;&lt;publications&gt;&lt;publication&gt;&lt;uuid&gt;6CC47574-2DAD-41EF-9619-153EFA231D49&lt;/uuid&gt;&lt;volume&gt;31&lt;/volume&gt;&lt;accepted_date&gt;99201203011200000000222000&lt;/accepted_date&gt;&lt;doi&gt;10.1007/s10096-012-1602-1&lt;/doi&gt;&lt;startpage&gt;2111&lt;/startpage&gt;&lt;publication_date&gt;99201209001200000000220000&lt;/publication_date&gt;&lt;url&gt;http://link.springer.com/10.1007/s10096-012-1602-1&lt;/url&gt;&lt;type&gt;400&lt;/type&gt;&lt;title&gt;Methods and recommendations for evaluating and reporting a new diagnostic test.&lt;/title&gt;&lt;publisher&gt;Springer-Verlag&lt;/publisher&gt;&lt;submission_date&gt;99201201181200000000222000&lt;/submission_date&gt;&lt;number&gt;9&lt;/number&gt;&lt;institution&gt;University of Maryland School of Medicine, Baltimore, MD, USA. ahess@epi.umaryland.edu&lt;/institution&gt;&lt;subtype&gt;400&lt;/subtype&gt;&lt;endpage&gt;2116&lt;/endpage&gt;&lt;bundle&gt;&lt;publication&gt;&lt;title&gt;European journal of clinical microbiology &amp;amp; infectious diseases : official publication of the European Society of Clinical Microbiology&lt;/title&gt;&lt;type&gt;-100&lt;/type&gt;&lt;subtype&gt;-100&lt;/subtype&gt;&lt;uuid&gt;8C614602-87D7-4299-9D71-42D619A57F37&lt;/uuid&gt;&lt;/publication&gt;&lt;/bundle&gt;&lt;authors&gt;&lt;author&gt;&lt;firstName&gt;A&lt;/firstName&gt;&lt;middleNames&gt;S&lt;/middleNames&gt;&lt;lastName&gt;Hess&lt;/lastName&gt;&lt;/author&gt;&lt;author&gt;&lt;firstName&gt;M&lt;/firstName&gt;&lt;lastName&gt;Shardell&lt;/lastName&gt;&lt;/author&gt;&lt;author&gt;&lt;firstName&gt;J&lt;/firstName&gt;&lt;middleNames&gt;K&lt;/middleNames&gt;&lt;lastName&gt;Johnson&lt;/lastName&gt;&lt;/author&gt;&lt;author&gt;&lt;firstName&gt;K&lt;/firstName&gt;&lt;middleNames&gt;A&lt;/middleNames&gt;&lt;lastName&gt;Thom&lt;/lastName&gt;&lt;/author&gt;&lt;author&gt;&lt;firstName&gt;P&lt;/firstName&gt;&lt;lastName&gt;Strassle&lt;/lastName&gt;&lt;/author&gt;&lt;author&gt;&lt;firstName&gt;G&lt;/firstName&gt;&lt;lastName&gt;Netzer&lt;/lastName&gt;&lt;/author&gt;&lt;author&gt;&lt;firstName&gt;A&lt;/firstName&gt;&lt;middleNames&gt;D&lt;/middleNames&gt;&lt;lastName&gt;Harris&lt;/lastName&gt;&lt;/author&gt;&lt;/authors&gt;&lt;/publication&gt;&lt;/publications&gt;&lt;cites&gt;&lt;/cites&gt;&lt;/citation&gt;</w:instrText>
          </w:r>
          <w:r>
            <w:fldChar w:fldCharType="separate"/>
          </w:r>
          <w:r w:rsidR="008F608E">
            <w:rPr>
              <w:rFonts w:cs="Times"/>
              <w:vertAlign w:val="superscript"/>
              <w:lang w:val="da-DK"/>
            </w:rPr>
            <w:t>13</w:t>
          </w:r>
          <w:r>
            <w:fldChar w:fldCharType="end"/>
          </w:r>
          <w:r>
            <w:t>. The articles</w:t>
          </w:r>
          <w:r w:rsidRPr="002B6B19">
            <w:t xml:space="preserve"> therefore run the risk of recruiting either too few or too many participants, resulting in insufficient statistical significance or an unnecessarily high cost of information, respectfully. This has manifested itself in only one AUC-comparison reaching statisti</w:t>
          </w:r>
          <w:r>
            <w:t>cal significance in Beck et al. P &lt; 0.05 is only a guideline, however, and every AUC in Beck et al. favours the PDSS. The P-values trend inversely with the number of subjects in each group, indicating that the number of subjects, rather than an underlying lack of difference in AUC, might be able to explain the P-values.</w:t>
          </w:r>
        </w:p>
        <w:p w14:paraId="064DB6B5" w14:textId="77777777" w:rsidR="006E4586" w:rsidRDefault="006E4586" w:rsidP="006E4586">
          <w:pPr>
            <w:rPr>
              <w:i/>
            </w:rPr>
          </w:pPr>
        </w:p>
        <w:p w14:paraId="6E66E0D1" w14:textId="0F28DBA1" w:rsidR="006E4586" w:rsidRPr="006E4586" w:rsidRDefault="00C209DA" w:rsidP="006E4586">
          <w:pPr>
            <w:rPr>
              <w:sz w:val="28"/>
              <w:szCs w:val="28"/>
            </w:rPr>
          </w:pPr>
          <w:r>
            <w:rPr>
              <w:b/>
              <w:sz w:val="28"/>
              <w:szCs w:val="28"/>
            </w:rPr>
            <w:t>4.1.5</w:t>
          </w:r>
          <w:r w:rsidR="006E4586">
            <w:rPr>
              <w:b/>
              <w:sz w:val="28"/>
              <w:szCs w:val="28"/>
            </w:rPr>
            <w:t xml:space="preserve"> </w:t>
          </w:r>
          <w:r w:rsidR="006E4586" w:rsidRPr="006E4586">
            <w:rPr>
              <w:b/>
              <w:sz w:val="28"/>
              <w:szCs w:val="28"/>
            </w:rPr>
            <w:t>Flow and timing</w:t>
          </w:r>
        </w:p>
        <w:p w14:paraId="7BCBB26D" w14:textId="42C0CEA3" w:rsidR="006E4586" w:rsidRDefault="00C209DA" w:rsidP="006E4586">
          <w:pPr>
            <w:rPr>
              <w:i/>
            </w:rPr>
          </w:pPr>
          <w:r>
            <w:rPr>
              <w:i/>
            </w:rPr>
            <w:t>4.1.5</w:t>
          </w:r>
          <w:r w:rsidR="006E4586">
            <w:rPr>
              <w:i/>
            </w:rPr>
            <w:t xml:space="preserve">.1 </w:t>
          </w:r>
          <w:r w:rsidR="006E4586">
            <w:rPr>
              <w:i/>
            </w:rPr>
            <w:t>Disease progression bias (time difference between index test and reference test)</w:t>
          </w:r>
        </w:p>
        <w:p w14:paraId="32165948" w14:textId="270F4C7A" w:rsidR="006E4586" w:rsidRDefault="00EB5E97" w:rsidP="003A7D5E">
          <w:r>
            <w:t>In Beck et al., the reference-test is administered immediately following the index-test. The risk of disease-progression bias is therefore minimal.</w:t>
          </w:r>
        </w:p>
        <w:p w14:paraId="7C73D69B" w14:textId="77777777" w:rsidR="005B79A2" w:rsidRDefault="005B79A2" w:rsidP="003A7D5E"/>
        <w:p w14:paraId="047ED6CD" w14:textId="5EE60D91" w:rsidR="005B79A2" w:rsidRDefault="005B79A2" w:rsidP="003A7D5E">
          <w:r>
            <w:rPr>
              <w:i/>
            </w:rPr>
            <w:t>4.1.5.2</w:t>
          </w:r>
          <w:r w:rsidR="00B10179">
            <w:rPr>
              <w:i/>
            </w:rPr>
            <w:t xml:space="preserve"> Induction of signal by questionnaire</w:t>
          </w:r>
        </w:p>
        <w:p w14:paraId="40FA4272" w14:textId="33A135CB" w:rsidR="005B79A2" w:rsidRPr="005B79A2" w:rsidRDefault="00B10179" w:rsidP="003A7D5E">
          <w:r>
            <w:t>Each questionnaire might affect the mental state of the patient and therefore the patient’s response on the second questionnaire. It is therefore important that the questionnaires be administered in random order. This is the case for each study, however, neither study presents whether this randomization has been successful. This weakens the conclusions of the studies.</w:t>
          </w:r>
        </w:p>
        <w:p w14:paraId="46A6955A" w14:textId="77777777" w:rsidR="004B41F0" w:rsidRDefault="004B41F0" w:rsidP="003A7D5E"/>
        <w:p w14:paraId="4F423725" w14:textId="3FAC34E5" w:rsidR="00F734CD" w:rsidRDefault="00F734CD" w:rsidP="003A7D5E">
          <w:pPr>
            <w:rPr>
              <w:b/>
              <w:sz w:val="28"/>
              <w:szCs w:val="28"/>
            </w:rPr>
          </w:pPr>
          <w:r w:rsidRPr="00F734CD">
            <w:rPr>
              <w:b/>
              <w:sz w:val="28"/>
              <w:szCs w:val="28"/>
            </w:rPr>
            <w:t>4.1.6 Considerations in selection of optimal cut-off value</w:t>
          </w:r>
        </w:p>
        <w:p w14:paraId="4BD0B129" w14:textId="61B9C640" w:rsidR="007A6CAC" w:rsidRDefault="007A6CAC" w:rsidP="003A7D5E">
          <w:pPr>
            <w:rPr>
              <w:i/>
            </w:rPr>
          </w:pPr>
          <w:r w:rsidRPr="007A6CAC">
            <w:rPr>
              <w:i/>
            </w:rPr>
            <w:t>4.1.6.1 Consequences of a false-positive</w:t>
          </w:r>
        </w:p>
        <w:p w14:paraId="46FC4124" w14:textId="5969F7EC" w:rsidR="007A6CAC" w:rsidRPr="007A6CAC" w:rsidRDefault="003F5A7A" w:rsidP="003A7D5E">
          <w:r>
            <w:t>The consequence</w:t>
          </w:r>
          <w:r w:rsidR="007A6CAC">
            <w:t xml:space="preserve"> of a false-positive screen </w:t>
          </w:r>
          <w:r>
            <w:t>in a well-managed hospital is</w:t>
          </w:r>
          <w:r w:rsidR="00001897">
            <w:t xml:space="preserve"> a diagnostic interview. </w:t>
          </w:r>
          <w:r>
            <w:t xml:space="preserve">However, a positive screen might affect point-of-care behaviour </w:t>
          </w:r>
          <w:r w:rsidR="00B775D3">
            <w:t>independently of the diagnostic interview due to inappropriate labelling</w:t>
          </w:r>
          <w:r w:rsidR="00B775D3">
            <w:fldChar w:fldCharType="begin"/>
          </w:r>
          <w:r w:rsidR="00CF7170">
            <w:instrText xml:space="preserve"> ADDIN PAPERS2_CITATIONS &lt;citation&gt;&lt;uuid&gt;B50333CA-4D41-423A-8CC6-3B4B1664836A&lt;/uuid&gt;&lt;priority&gt;0&lt;/priority&gt;&lt;publications&gt;&lt;publication&gt;&lt;uuid&gt;4BBFB562-A049-4AB6-AD7D-3E20DDB392C7&lt;/uuid&gt;&lt;volume&gt;14&lt;/volume&gt;&lt;accepted_date&gt;99201212271200000000222000&lt;/accepted_date&gt;&lt;doi&gt;10.1186/1472-6939-14-4&lt;/doi&gt;&lt;startpage&gt;4&lt;/startpage&gt;&lt;publication_date&gt;99201301081200000000222000&lt;/publication_date&gt;&lt;url&gt;http://bmcmedethics.biomedcentral.com/articles/10.1186/1472-6939-14-4&lt;/url&gt;&lt;type&gt;400&lt;/type&gt;&lt;title&gt;Screening for depression in medical research: ethical challenges and recommendations.&lt;/title&gt;&lt;publisher&gt;BioMed Central&lt;/publisher&gt;&lt;submission_date&gt;99201205281200000000222000&lt;/submission_date&gt;&lt;number&gt;1&lt;/number&gt;&lt;institution&gt;Royal College of Surgeons in Ireland, Dublin, Ireland.&lt;/institution&gt;&lt;subtype&gt;400&lt;/subtype&gt;&lt;bundle&gt;&lt;publication&gt;&lt;title&gt;BMC medical ethics&lt;/title&gt;&lt;type&gt;-100&lt;/type&gt;&lt;subtype&gt;-100&lt;/subtype&gt;&lt;uuid&gt;05DAFCD3-E72D-4A0B-A5D6-71C7CB9A627B&lt;/uuid&gt;&lt;/publication&gt;&lt;/bundle&gt;&lt;authors&gt;&lt;author&gt;&lt;firstName&gt;Aisling&lt;/firstName&gt;&lt;middleNames&gt;M&lt;/middleNames&gt;&lt;lastName&gt;Sheehan&lt;/lastName&gt;&lt;/author&gt;&lt;author&gt;&lt;firstName&gt;Hannah&lt;/firstName&gt;&lt;lastName&gt;McGee&lt;/lastName&gt;&lt;/author&gt;&lt;/authors&gt;&lt;/publication&gt;&lt;/publications&gt;&lt;cites&gt;&lt;/cites&gt;&lt;/citation&gt;</w:instrText>
          </w:r>
          <w:r w:rsidR="00B775D3">
            <w:fldChar w:fldCharType="separate"/>
          </w:r>
          <w:r w:rsidR="008F608E">
            <w:rPr>
              <w:rFonts w:cs="Times"/>
              <w:vertAlign w:val="superscript"/>
              <w:lang w:val="da-DK"/>
            </w:rPr>
            <w:t>14</w:t>
          </w:r>
          <w:r w:rsidR="00B775D3">
            <w:fldChar w:fldCharType="end"/>
          </w:r>
          <w:r>
            <w:t xml:space="preserve">. </w:t>
          </w:r>
          <w:r w:rsidR="00001897">
            <w:t xml:space="preserve">The stress imposed on the women from this is gauged to be minimal. </w:t>
          </w:r>
          <w:r w:rsidR="00B775D3">
            <w:t>Given</w:t>
          </w:r>
          <w:r w:rsidR="00001897">
            <w:t xml:space="preserve"> the history of downplaying the consequences of a positive screen in breast-cancer screening, further research is</w:t>
          </w:r>
          <w:r w:rsidR="00F37893">
            <w:t xml:space="preserve"> needed</w:t>
          </w:r>
          <w:r w:rsidR="00001897">
            <w:t>.</w:t>
          </w:r>
        </w:p>
        <w:p w14:paraId="3D0E1EA0" w14:textId="77777777" w:rsidR="007A6CAC" w:rsidRDefault="007A6CAC" w:rsidP="003A7D5E">
          <w:pPr>
            <w:rPr>
              <w:b/>
              <w:sz w:val="28"/>
              <w:szCs w:val="28"/>
            </w:rPr>
          </w:pPr>
        </w:p>
        <w:p w14:paraId="4423579C" w14:textId="1AE4C840" w:rsidR="007A6CAC" w:rsidRPr="007A6CAC" w:rsidRDefault="007A6CAC" w:rsidP="003A7D5E">
          <w:pPr>
            <w:rPr>
              <w:i/>
            </w:rPr>
          </w:pPr>
          <w:r w:rsidRPr="007A6CAC">
            <w:rPr>
              <w:i/>
            </w:rPr>
            <w:t>4.1.6.2 Consequences of a false-negative</w:t>
          </w:r>
        </w:p>
        <w:p w14:paraId="2CB80E59" w14:textId="315FC8C4" w:rsidR="00F734CD" w:rsidRDefault="009801DB" w:rsidP="009801DB">
          <w:r>
            <w:t>A false negative might</w:t>
          </w:r>
          <w:r w:rsidR="007D7721">
            <w:t xml:space="preserve"> falsely</w:t>
          </w:r>
          <w:r>
            <w:t xml:space="preserve"> reassure </w:t>
          </w:r>
          <w:r w:rsidR="007D7721">
            <w:t xml:space="preserve">caregivers into believing that depression is not a possibility. This can lead to a lack of appropriate treatment and therefore worse outcomes for the patient. </w:t>
          </w:r>
        </w:p>
        <w:p w14:paraId="64266E3B" w14:textId="77777777" w:rsidR="007D7721" w:rsidRDefault="007D7721" w:rsidP="009801DB"/>
        <w:p w14:paraId="1503A568" w14:textId="6E6A9A72" w:rsidR="007D7721" w:rsidRPr="00F734CD" w:rsidRDefault="007D7721" w:rsidP="009801DB">
          <w:r>
            <w:t>Deciding on the optimal cut-off score is therefore not simply a question of finding the point on a ROC-curve closes</w:t>
          </w:r>
          <w:r w:rsidR="00C0121F">
            <w:t>t</w:t>
          </w:r>
          <w:r>
            <w:t xml:space="preserve"> to the top-left corner, but a consideration of the above trade-offs.</w:t>
          </w:r>
        </w:p>
        <w:p w14:paraId="3E403EA5" w14:textId="6F1A217D" w:rsidR="00F734CD" w:rsidRDefault="00F734CD" w:rsidP="003A7D5E"/>
        <w:p w14:paraId="6DAC8502" w14:textId="621D8EA5" w:rsidR="004B41F0" w:rsidRPr="002B6B19" w:rsidRDefault="009A0AEF" w:rsidP="003A7D5E">
          <w:r>
            <w:t xml:space="preserve">For this thesis’ comparison to be improved upon, further studies are needed with better methodology consistent with </w:t>
          </w:r>
          <w:r w:rsidR="00132ABF">
            <w:t xml:space="preserve">the accepted </w:t>
          </w:r>
          <w:r>
            <w:t>practice</w:t>
          </w:r>
          <w:r w:rsidR="00132ABF">
            <w:t>s</w:t>
          </w:r>
          <w:r>
            <w:t xml:space="preserve"> and with sufficiently large study populations to </w:t>
          </w:r>
          <w:r w:rsidR="0005536A">
            <w:t>warrant conclusions for both major and minor depression.</w:t>
          </w:r>
          <w:r>
            <w:t xml:space="preserve"> </w:t>
          </w:r>
          <w:r w:rsidR="006C78FC">
            <w:t xml:space="preserve">A broader search scope </w:t>
          </w:r>
          <w:r w:rsidR="005738A6">
            <w:t xml:space="preserve">would be relevant for </w:t>
          </w:r>
          <w:r w:rsidR="00456C46">
            <w:t>a comprehensive meta-analysis.</w:t>
          </w:r>
        </w:p>
        <w:p w14:paraId="07ECB419" w14:textId="77777777" w:rsidR="00AD3C0A" w:rsidRPr="002B6B19" w:rsidRDefault="00AD3C0A" w:rsidP="003A7D5E"/>
        <w:p w14:paraId="5DA10919" w14:textId="77777777" w:rsidR="00B85B2C" w:rsidRPr="000E518A" w:rsidRDefault="00B85B2C" w:rsidP="003A7D5E">
          <w:pPr>
            <w:rPr>
              <w:i/>
            </w:rPr>
          </w:pPr>
        </w:p>
        <w:p w14:paraId="6310CCA1" w14:textId="77777777" w:rsidR="00B85B2C" w:rsidRPr="00B85B2C" w:rsidRDefault="00B85B2C" w:rsidP="003A7D5E"/>
        <w:p w14:paraId="5D3A028A" w14:textId="77777777" w:rsidR="005D76DF" w:rsidRPr="002B6B19" w:rsidRDefault="005D76DF" w:rsidP="003A7D5E"/>
        <w:p w14:paraId="0F5CFE92" w14:textId="77777777" w:rsidR="008E149E" w:rsidRPr="002B6B19" w:rsidRDefault="008E149E" w:rsidP="003A7D5E"/>
        <w:p w14:paraId="1BB842A3" w14:textId="77777777" w:rsidR="00F00FB4" w:rsidRPr="002B6B19" w:rsidRDefault="00F00FB4" w:rsidP="003A7D5E"/>
        <w:p w14:paraId="0E2ABF0E" w14:textId="77777777" w:rsidR="008E149E" w:rsidRPr="002B6B19" w:rsidRDefault="008E149E" w:rsidP="003A7D5E"/>
        <w:p w14:paraId="3F5628A6" w14:textId="77777777" w:rsidR="000917D2" w:rsidRPr="002B6B19" w:rsidRDefault="000917D2" w:rsidP="003A7D5E"/>
        <w:p w14:paraId="3CC8EDF5" w14:textId="5A5D10B0" w:rsidR="00846F60" w:rsidRPr="002B6B19" w:rsidRDefault="00846F60" w:rsidP="003A7D5E">
          <w:pPr>
            <w:rPr>
              <w:rFonts w:asciiTheme="majorHAnsi" w:eastAsiaTheme="majorEastAsia" w:hAnsiTheme="majorHAnsi" w:cstheme="majorBidi"/>
              <w:color w:val="2E74B5" w:themeColor="accent1" w:themeShade="BF"/>
              <w:sz w:val="32"/>
              <w:szCs w:val="32"/>
            </w:rPr>
          </w:pPr>
          <w:r w:rsidRPr="002B6B19">
            <w:br w:type="page"/>
          </w:r>
        </w:p>
        <w:p w14:paraId="035D9757" w14:textId="77777777" w:rsidR="00846F60" w:rsidRPr="002B6B19" w:rsidRDefault="00846F60" w:rsidP="003A7D5E">
          <w:pPr>
            <w:pStyle w:val="Overskrift1"/>
          </w:pPr>
          <w:r w:rsidRPr="002B6B19">
            <w:t>Conclusion</w:t>
          </w:r>
        </w:p>
        <w:p w14:paraId="3AC9E4FF" w14:textId="5560BF71" w:rsidR="00A5477B" w:rsidRDefault="002074D1" w:rsidP="00A5477B">
          <w:r>
            <w:t>Both studies indicate that the PDSS is the most precise questionnaire, however,</w:t>
          </w:r>
          <w:r w:rsidR="00690D1D">
            <w:t xml:space="preserve"> </w:t>
          </w:r>
          <w:r>
            <w:t>d</w:t>
          </w:r>
          <w:r w:rsidR="00A5477B">
            <w:t>ue to the methodological discrepancies between the studies</w:t>
          </w:r>
          <w:r w:rsidR="00A5477B">
            <w:t xml:space="preserve"> no firm recommendation of either </w:t>
          </w:r>
          <w:r w:rsidR="00690D1D">
            <w:t>questionnaire can be made. Further research is needed.</w:t>
          </w:r>
        </w:p>
        <w:p w14:paraId="65EBA64A" w14:textId="33D286A8" w:rsidR="00CE6456" w:rsidRPr="002B6B19" w:rsidRDefault="00CE6456" w:rsidP="003A7D5E">
          <w:r w:rsidRPr="002B6B19">
            <w:rPr>
              <w:i/>
            </w:rPr>
            <w:br w:type="page"/>
          </w:r>
        </w:p>
      </w:sdtContent>
    </w:sdt>
    <w:p w14:paraId="302B868E" w14:textId="189AD3F2" w:rsidR="006A5CC7" w:rsidRPr="002B6B19" w:rsidRDefault="00B35BBE" w:rsidP="009D2AE4">
      <w:pPr>
        <w:pStyle w:val="Overskrift1"/>
      </w:pPr>
      <w:r w:rsidRPr="002B6B19">
        <w:t>References</w:t>
      </w:r>
      <w:r w:rsidRPr="002B6B19">
        <w:fldChar w:fldCharType="begin"/>
      </w:r>
      <w:r w:rsidRPr="002B6B19">
        <w:instrText xml:space="preserve"> ADDIN PAPERS2_CITATIONS &lt;papers2_bibliography/&gt;</w:instrText>
      </w:r>
      <w:r w:rsidRPr="002B6B19">
        <w:fldChar w:fldCharType="end"/>
      </w:r>
    </w:p>
    <w:p w14:paraId="58B86A78" w14:textId="77777777" w:rsidR="00891B94" w:rsidRDefault="00891B94" w:rsidP="003A7D5E">
      <w:pPr>
        <w:sectPr w:rsidR="00891B94" w:rsidSect="00726C4B">
          <w:headerReference w:type="default" r:id="rId10"/>
          <w:pgSz w:w="11900" w:h="16840"/>
          <w:pgMar w:top="1701" w:right="1134" w:bottom="1701" w:left="1134" w:header="708" w:footer="708" w:gutter="0"/>
          <w:cols w:num="2" w:space="708"/>
          <w:titlePg/>
          <w:docGrid w:linePitch="360"/>
        </w:sectPr>
      </w:pPr>
    </w:p>
    <w:p w14:paraId="74B183B5" w14:textId="025D84B3" w:rsidR="006A5CC7" w:rsidRPr="002B6B19" w:rsidRDefault="006A5CC7" w:rsidP="003A7D5E"/>
    <w:p w14:paraId="0E56787F" w14:textId="77777777" w:rsidR="008F608E" w:rsidRDefault="006A5CC7" w:rsidP="008F608E">
      <w:pPr>
        <w:widowControl w:val="0"/>
        <w:tabs>
          <w:tab w:val="left" w:pos="640"/>
        </w:tabs>
        <w:autoSpaceDE w:val="0"/>
        <w:autoSpaceDN w:val="0"/>
        <w:adjustRightInd w:val="0"/>
        <w:ind w:left="640" w:hanging="640"/>
        <w:rPr>
          <w:rFonts w:cs="Times"/>
          <w:lang w:val="da-DK"/>
        </w:rPr>
      </w:pPr>
      <w:r w:rsidRPr="002B6B19">
        <w:fldChar w:fldCharType="begin"/>
      </w:r>
      <w:r w:rsidRPr="002B6B19">
        <w:instrText xml:space="preserve"> ADDIN PAPERS2_CITATIONS &lt;papers2_bibliography/&gt;</w:instrText>
      </w:r>
      <w:r w:rsidRPr="002B6B19">
        <w:fldChar w:fldCharType="separate"/>
      </w:r>
      <w:r w:rsidR="008F608E">
        <w:rPr>
          <w:rFonts w:cs="Times"/>
          <w:lang w:val="da-DK"/>
        </w:rPr>
        <w:t>1.</w:t>
      </w:r>
      <w:r w:rsidR="008F608E">
        <w:rPr>
          <w:rFonts w:cs="Times"/>
          <w:lang w:val="da-DK"/>
        </w:rPr>
        <w:tab/>
        <w:t xml:space="preserve">Association, A. P. &amp; Force, D.-5. T. </w:t>
      </w:r>
      <w:r w:rsidR="008F608E">
        <w:rPr>
          <w:rFonts w:cs="Times"/>
          <w:i/>
          <w:iCs/>
          <w:lang w:val="da-DK"/>
        </w:rPr>
        <w:t>Diagnostic and statistical manual of mental disorders : DSM-5.</w:t>
      </w:r>
      <w:r w:rsidR="008F608E">
        <w:rPr>
          <w:rFonts w:cs="Times"/>
          <w:lang w:val="da-DK"/>
        </w:rPr>
        <w:t xml:space="preserve"> 186–187 (dsm.psychiatryonline.org, 2013).</w:t>
      </w:r>
    </w:p>
    <w:p w14:paraId="26594C6C" w14:textId="77777777" w:rsidR="008F608E" w:rsidRDefault="008F608E" w:rsidP="008F608E">
      <w:pPr>
        <w:widowControl w:val="0"/>
        <w:tabs>
          <w:tab w:val="left" w:pos="640"/>
        </w:tabs>
        <w:autoSpaceDE w:val="0"/>
        <w:autoSpaceDN w:val="0"/>
        <w:adjustRightInd w:val="0"/>
        <w:ind w:left="640" w:hanging="640"/>
        <w:rPr>
          <w:rFonts w:cs="Times"/>
          <w:lang w:val="da-DK"/>
        </w:rPr>
      </w:pPr>
      <w:r>
        <w:rPr>
          <w:rFonts w:cs="Times"/>
          <w:lang w:val="da-DK"/>
        </w:rPr>
        <w:t>2.</w:t>
      </w:r>
      <w:r>
        <w:rPr>
          <w:rFonts w:cs="Times"/>
          <w:lang w:val="da-DK"/>
        </w:rPr>
        <w:tab/>
        <w:t xml:space="preserve">Beck, C. T. &amp; Gable, R. K. Comparative analysis of the performance of the Postpartum Depression Screening Scale with two other depression instruments. </w:t>
      </w:r>
      <w:r>
        <w:rPr>
          <w:rFonts w:cs="Times"/>
          <w:i/>
          <w:iCs/>
          <w:lang w:val="da-DK"/>
        </w:rPr>
        <w:t>Nurs Res</w:t>
      </w:r>
      <w:r>
        <w:rPr>
          <w:rFonts w:cs="Times"/>
          <w:lang w:val="da-DK"/>
        </w:rPr>
        <w:t xml:space="preserve"> </w:t>
      </w:r>
      <w:r>
        <w:rPr>
          <w:rFonts w:cs="Times"/>
          <w:b/>
          <w:bCs/>
          <w:lang w:val="da-DK"/>
        </w:rPr>
        <w:t>50,</w:t>
      </w:r>
      <w:r>
        <w:rPr>
          <w:rFonts w:cs="Times"/>
          <w:lang w:val="da-DK"/>
        </w:rPr>
        <w:t xml:space="preserve"> 242–250 (2001).</w:t>
      </w:r>
    </w:p>
    <w:p w14:paraId="4AD58C1F" w14:textId="77777777" w:rsidR="008F608E" w:rsidRDefault="008F608E" w:rsidP="008F608E">
      <w:pPr>
        <w:widowControl w:val="0"/>
        <w:tabs>
          <w:tab w:val="left" w:pos="640"/>
        </w:tabs>
        <w:autoSpaceDE w:val="0"/>
        <w:autoSpaceDN w:val="0"/>
        <w:adjustRightInd w:val="0"/>
        <w:ind w:left="640" w:hanging="640"/>
        <w:rPr>
          <w:rFonts w:cs="Times"/>
          <w:lang w:val="da-DK"/>
        </w:rPr>
      </w:pPr>
      <w:r>
        <w:rPr>
          <w:rFonts w:cs="Times"/>
          <w:lang w:val="da-DK"/>
        </w:rPr>
        <w:t>3.</w:t>
      </w:r>
      <w:r>
        <w:rPr>
          <w:rFonts w:cs="Times"/>
          <w:lang w:val="da-DK"/>
        </w:rPr>
        <w:tab/>
        <w:t xml:space="preserve">Zhao, Y. </w:t>
      </w:r>
      <w:r>
        <w:rPr>
          <w:rFonts w:cs="Times"/>
          <w:i/>
          <w:iCs/>
          <w:lang w:val="da-DK"/>
        </w:rPr>
        <w:t>et al.</w:t>
      </w:r>
      <w:r>
        <w:rPr>
          <w:rFonts w:cs="Times"/>
          <w:lang w:val="da-DK"/>
        </w:rPr>
        <w:t xml:space="preserve"> Combined use of the postpartum depression screening scale (PDSS) and Edinburgh postnatal depression scale (EPDS) to identify antenatal depression among Chinese pregnant women with obstetric complications. </w:t>
      </w:r>
      <w:r>
        <w:rPr>
          <w:rFonts w:cs="Times"/>
          <w:i/>
          <w:iCs/>
          <w:lang w:val="da-DK"/>
        </w:rPr>
        <w:t>Psychiatry Res</w:t>
      </w:r>
      <w:r>
        <w:rPr>
          <w:rFonts w:cs="Times"/>
          <w:lang w:val="da-DK"/>
        </w:rPr>
        <w:t xml:space="preserve"> </w:t>
      </w:r>
      <w:r>
        <w:rPr>
          <w:rFonts w:cs="Times"/>
          <w:b/>
          <w:bCs/>
          <w:lang w:val="da-DK"/>
        </w:rPr>
        <w:t>226,</w:t>
      </w:r>
      <w:r>
        <w:rPr>
          <w:rFonts w:cs="Times"/>
          <w:lang w:val="da-DK"/>
        </w:rPr>
        <w:t xml:space="preserve"> 113–119 (2015).</w:t>
      </w:r>
    </w:p>
    <w:p w14:paraId="7D6D66A3" w14:textId="77777777" w:rsidR="008F608E" w:rsidRDefault="008F608E" w:rsidP="008F608E">
      <w:pPr>
        <w:widowControl w:val="0"/>
        <w:tabs>
          <w:tab w:val="left" w:pos="640"/>
        </w:tabs>
        <w:autoSpaceDE w:val="0"/>
        <w:autoSpaceDN w:val="0"/>
        <w:adjustRightInd w:val="0"/>
        <w:ind w:left="640" w:hanging="640"/>
        <w:rPr>
          <w:rFonts w:cs="Times"/>
          <w:lang w:val="da-DK"/>
        </w:rPr>
      </w:pPr>
      <w:r>
        <w:rPr>
          <w:rFonts w:cs="Times"/>
          <w:lang w:val="da-DK"/>
        </w:rPr>
        <w:t>4.</w:t>
      </w:r>
      <w:r>
        <w:rPr>
          <w:rFonts w:cs="Times"/>
          <w:lang w:val="da-DK"/>
        </w:rPr>
        <w:tab/>
        <w:t>Highlights of Changes from DSM-IV-TR to DSM-5. 1–19 (2013).</w:t>
      </w:r>
    </w:p>
    <w:p w14:paraId="69077233" w14:textId="77777777" w:rsidR="008F608E" w:rsidRDefault="008F608E" w:rsidP="008F608E">
      <w:pPr>
        <w:widowControl w:val="0"/>
        <w:tabs>
          <w:tab w:val="left" w:pos="640"/>
        </w:tabs>
        <w:autoSpaceDE w:val="0"/>
        <w:autoSpaceDN w:val="0"/>
        <w:adjustRightInd w:val="0"/>
        <w:ind w:left="640" w:hanging="640"/>
        <w:rPr>
          <w:rFonts w:cs="Times"/>
          <w:lang w:val="da-DK"/>
        </w:rPr>
      </w:pPr>
      <w:r>
        <w:rPr>
          <w:rFonts w:cs="Times"/>
          <w:lang w:val="da-DK"/>
        </w:rPr>
        <w:t>5.</w:t>
      </w:r>
      <w:r>
        <w:rPr>
          <w:rFonts w:cs="Times"/>
          <w:lang w:val="da-DK"/>
        </w:rPr>
        <w:tab/>
        <w:t xml:space="preserve">Li, L., Liu, F., Zhang, H., Wang, L. &amp; Chen, X. Chinese version of the Postpartum Depression Screening Scale: translation and validation. </w:t>
      </w:r>
      <w:r>
        <w:rPr>
          <w:rFonts w:cs="Times"/>
          <w:i/>
          <w:iCs/>
          <w:lang w:val="da-DK"/>
        </w:rPr>
        <w:t>Nurs Res</w:t>
      </w:r>
      <w:r>
        <w:rPr>
          <w:rFonts w:cs="Times"/>
          <w:lang w:val="da-DK"/>
        </w:rPr>
        <w:t xml:space="preserve"> </w:t>
      </w:r>
      <w:r>
        <w:rPr>
          <w:rFonts w:cs="Times"/>
          <w:b/>
          <w:bCs/>
          <w:lang w:val="da-DK"/>
        </w:rPr>
        <w:t>60,</w:t>
      </w:r>
      <w:r>
        <w:rPr>
          <w:rFonts w:cs="Times"/>
          <w:lang w:val="da-DK"/>
        </w:rPr>
        <w:t xml:space="preserve"> 231–239 (2011).</w:t>
      </w:r>
    </w:p>
    <w:p w14:paraId="5DB4F973" w14:textId="77777777" w:rsidR="008F608E" w:rsidRDefault="008F608E" w:rsidP="008F608E">
      <w:pPr>
        <w:widowControl w:val="0"/>
        <w:tabs>
          <w:tab w:val="left" w:pos="640"/>
        </w:tabs>
        <w:autoSpaceDE w:val="0"/>
        <w:autoSpaceDN w:val="0"/>
        <w:adjustRightInd w:val="0"/>
        <w:ind w:left="640" w:hanging="640"/>
        <w:rPr>
          <w:rFonts w:cs="Times"/>
          <w:lang w:val="da-DK"/>
        </w:rPr>
      </w:pPr>
      <w:r>
        <w:rPr>
          <w:rFonts w:cs="Times"/>
          <w:lang w:val="da-DK"/>
        </w:rPr>
        <w:t>6.</w:t>
      </w:r>
      <w:r>
        <w:rPr>
          <w:rFonts w:cs="Times"/>
          <w:lang w:val="da-DK"/>
        </w:rPr>
        <w:tab/>
        <w:t xml:space="preserve">Wang, Y. </w:t>
      </w:r>
      <w:r>
        <w:rPr>
          <w:rFonts w:cs="Times"/>
          <w:i/>
          <w:iCs/>
          <w:lang w:val="da-DK"/>
        </w:rPr>
        <w:t>et al.</w:t>
      </w:r>
      <w:r>
        <w:rPr>
          <w:rFonts w:cs="Times"/>
          <w:lang w:val="da-DK"/>
        </w:rPr>
        <w:t xml:space="preserve"> Psychometric evaluation of the Mainland Chinese version of the Edinburgh Postnatal Depression Scale. </w:t>
      </w:r>
      <w:r>
        <w:rPr>
          <w:rFonts w:cs="Times"/>
          <w:i/>
          <w:iCs/>
          <w:lang w:val="da-DK"/>
        </w:rPr>
        <w:t>Int J Nurs Stud</w:t>
      </w:r>
      <w:r>
        <w:rPr>
          <w:rFonts w:cs="Times"/>
          <w:lang w:val="da-DK"/>
        </w:rPr>
        <w:t xml:space="preserve"> </w:t>
      </w:r>
      <w:r>
        <w:rPr>
          <w:rFonts w:cs="Times"/>
          <w:b/>
          <w:bCs/>
          <w:lang w:val="da-DK"/>
        </w:rPr>
        <w:t>46,</w:t>
      </w:r>
      <w:r>
        <w:rPr>
          <w:rFonts w:cs="Times"/>
          <w:lang w:val="da-DK"/>
        </w:rPr>
        <w:t xml:space="preserve"> 813–823 (2009).</w:t>
      </w:r>
    </w:p>
    <w:p w14:paraId="02D29257" w14:textId="77777777" w:rsidR="008F608E" w:rsidRDefault="008F608E" w:rsidP="008F608E">
      <w:pPr>
        <w:widowControl w:val="0"/>
        <w:tabs>
          <w:tab w:val="left" w:pos="640"/>
        </w:tabs>
        <w:autoSpaceDE w:val="0"/>
        <w:autoSpaceDN w:val="0"/>
        <w:adjustRightInd w:val="0"/>
        <w:ind w:left="640" w:hanging="640"/>
        <w:rPr>
          <w:rFonts w:cs="Times"/>
          <w:lang w:val="da-DK"/>
        </w:rPr>
      </w:pPr>
      <w:r>
        <w:rPr>
          <w:rFonts w:cs="Times"/>
          <w:lang w:val="da-DK"/>
        </w:rPr>
        <w:t>7.</w:t>
      </w:r>
      <w:r>
        <w:rPr>
          <w:rFonts w:cs="Times"/>
          <w:lang w:val="da-DK"/>
        </w:rPr>
        <w:tab/>
        <w:t xml:space="preserve">Maffei, C. </w:t>
      </w:r>
      <w:r>
        <w:rPr>
          <w:rFonts w:cs="Times"/>
          <w:i/>
          <w:iCs/>
          <w:lang w:val="da-DK"/>
        </w:rPr>
        <w:t>et al.</w:t>
      </w:r>
      <w:r>
        <w:rPr>
          <w:rFonts w:cs="Times"/>
          <w:lang w:val="da-DK"/>
        </w:rPr>
        <w:t xml:space="preserve"> Interrater reliability and internal consistency of the structured clinical interview for DSM-IV axis II personality disorders (SCID-II), version 2.0. </w:t>
      </w:r>
      <w:r>
        <w:rPr>
          <w:rFonts w:cs="Times"/>
          <w:i/>
          <w:iCs/>
          <w:lang w:val="da-DK"/>
        </w:rPr>
        <w:t>J. Pers. Disord.</w:t>
      </w:r>
      <w:r>
        <w:rPr>
          <w:rFonts w:cs="Times"/>
          <w:lang w:val="da-DK"/>
        </w:rPr>
        <w:t xml:space="preserve"> </w:t>
      </w:r>
      <w:r>
        <w:rPr>
          <w:rFonts w:cs="Times"/>
          <w:b/>
          <w:bCs/>
          <w:lang w:val="da-DK"/>
        </w:rPr>
        <w:t>11,</w:t>
      </w:r>
      <w:r>
        <w:rPr>
          <w:rFonts w:cs="Times"/>
          <w:lang w:val="da-DK"/>
        </w:rPr>
        <w:t xml:space="preserve"> 279–284 (1997).</w:t>
      </w:r>
    </w:p>
    <w:p w14:paraId="6344B3BF" w14:textId="77777777" w:rsidR="008F608E" w:rsidRDefault="008F608E" w:rsidP="008F608E">
      <w:pPr>
        <w:widowControl w:val="0"/>
        <w:tabs>
          <w:tab w:val="left" w:pos="640"/>
        </w:tabs>
        <w:autoSpaceDE w:val="0"/>
        <w:autoSpaceDN w:val="0"/>
        <w:adjustRightInd w:val="0"/>
        <w:ind w:left="640" w:hanging="640"/>
        <w:rPr>
          <w:rFonts w:cs="Times"/>
          <w:lang w:val="da-DK"/>
        </w:rPr>
      </w:pPr>
      <w:r>
        <w:rPr>
          <w:rFonts w:cs="Times"/>
          <w:lang w:val="da-DK"/>
        </w:rPr>
        <w:t>8.</w:t>
      </w:r>
      <w:r>
        <w:rPr>
          <w:rFonts w:cs="Times"/>
          <w:lang w:val="da-DK"/>
        </w:rPr>
        <w:tab/>
        <w:t xml:space="preserve">What is the relaibility of the SCID-II? </w:t>
      </w:r>
      <w:r>
        <w:rPr>
          <w:rFonts w:cs="Times"/>
          <w:i/>
          <w:iCs/>
          <w:lang w:val="da-DK"/>
        </w:rPr>
        <w:t>scid.org</w:t>
      </w:r>
      <w:r>
        <w:rPr>
          <w:rFonts w:cs="Times"/>
          <w:lang w:val="da-DK"/>
        </w:rPr>
        <w:t xml:space="preserve"> Available at: http://www.scid4.org/psychometric/scidII_reliability.html. (Accessed: 26 October 2016)</w:t>
      </w:r>
    </w:p>
    <w:p w14:paraId="5DB0A3AB" w14:textId="77777777" w:rsidR="008F608E" w:rsidRDefault="008F608E" w:rsidP="008F608E">
      <w:pPr>
        <w:widowControl w:val="0"/>
        <w:tabs>
          <w:tab w:val="left" w:pos="640"/>
        </w:tabs>
        <w:autoSpaceDE w:val="0"/>
        <w:autoSpaceDN w:val="0"/>
        <w:adjustRightInd w:val="0"/>
        <w:ind w:left="640" w:hanging="640"/>
        <w:rPr>
          <w:rFonts w:cs="Times"/>
          <w:lang w:val="da-DK"/>
        </w:rPr>
      </w:pPr>
      <w:r>
        <w:rPr>
          <w:rFonts w:cs="Times"/>
          <w:lang w:val="da-DK"/>
        </w:rPr>
        <w:t>9.</w:t>
      </w:r>
      <w:r>
        <w:rPr>
          <w:rFonts w:cs="Times"/>
          <w:lang w:val="da-DK"/>
        </w:rPr>
        <w:tab/>
        <w:t xml:space="preserve">So, E. </w:t>
      </w:r>
      <w:r>
        <w:rPr>
          <w:rFonts w:cs="Times"/>
          <w:i/>
          <w:iCs/>
          <w:lang w:val="da-DK"/>
        </w:rPr>
        <w:t>et al.</w:t>
      </w:r>
      <w:r>
        <w:rPr>
          <w:rFonts w:cs="Times"/>
          <w:lang w:val="da-DK"/>
        </w:rPr>
        <w:t xml:space="preserve"> The Chinese-bilingual SCID-I/P Project: Stage 1 — Reliability for Mood Disorders and Schizophrenia. </w:t>
      </w:r>
      <w:r>
        <w:rPr>
          <w:rFonts w:cs="Times"/>
          <w:i/>
          <w:iCs/>
          <w:lang w:val="da-DK"/>
        </w:rPr>
        <w:t>Hong Kong Journal of Psychiatry</w:t>
      </w:r>
      <w:r>
        <w:rPr>
          <w:rFonts w:cs="Times"/>
          <w:lang w:val="da-DK"/>
        </w:rPr>
        <w:t xml:space="preserve"> 7–18 (2003).</w:t>
      </w:r>
    </w:p>
    <w:p w14:paraId="5C83BC93" w14:textId="77777777" w:rsidR="008F608E" w:rsidRDefault="008F608E" w:rsidP="008F608E">
      <w:pPr>
        <w:widowControl w:val="0"/>
        <w:tabs>
          <w:tab w:val="left" w:pos="640"/>
        </w:tabs>
        <w:autoSpaceDE w:val="0"/>
        <w:autoSpaceDN w:val="0"/>
        <w:adjustRightInd w:val="0"/>
        <w:ind w:left="640" w:hanging="640"/>
        <w:rPr>
          <w:rFonts w:cs="Times"/>
          <w:lang w:val="da-DK"/>
        </w:rPr>
      </w:pPr>
      <w:r>
        <w:rPr>
          <w:rFonts w:cs="Times"/>
          <w:lang w:val="da-DK"/>
        </w:rPr>
        <w:t>10.</w:t>
      </w:r>
      <w:r>
        <w:rPr>
          <w:rFonts w:cs="Times"/>
          <w:lang w:val="da-DK"/>
        </w:rPr>
        <w:tab/>
        <w:t xml:space="preserve">Reitsma, J. B., Rutjes, A. W. S., Khan, K. S., Coomarasamy, A. &amp; Bossuyt, P. M. A review of solutions for diagnostic accuracy studies with an imperfect or missing reference standard. </w:t>
      </w:r>
      <w:r>
        <w:rPr>
          <w:rFonts w:cs="Times"/>
          <w:i/>
          <w:iCs/>
          <w:lang w:val="da-DK"/>
        </w:rPr>
        <w:t>J Clin Epidemiol</w:t>
      </w:r>
      <w:r>
        <w:rPr>
          <w:rFonts w:cs="Times"/>
          <w:lang w:val="da-DK"/>
        </w:rPr>
        <w:t xml:space="preserve"> </w:t>
      </w:r>
      <w:r>
        <w:rPr>
          <w:rFonts w:cs="Times"/>
          <w:b/>
          <w:bCs/>
          <w:lang w:val="da-DK"/>
        </w:rPr>
        <w:t>62,</w:t>
      </w:r>
      <w:r>
        <w:rPr>
          <w:rFonts w:cs="Times"/>
          <w:lang w:val="da-DK"/>
        </w:rPr>
        <w:t xml:space="preserve"> 797–806 (2009).</w:t>
      </w:r>
    </w:p>
    <w:p w14:paraId="44E62AFE" w14:textId="77777777" w:rsidR="008F608E" w:rsidRDefault="008F608E" w:rsidP="008F608E">
      <w:pPr>
        <w:widowControl w:val="0"/>
        <w:tabs>
          <w:tab w:val="left" w:pos="640"/>
        </w:tabs>
        <w:autoSpaceDE w:val="0"/>
        <w:autoSpaceDN w:val="0"/>
        <w:adjustRightInd w:val="0"/>
        <w:ind w:left="640" w:hanging="640"/>
        <w:rPr>
          <w:rFonts w:cs="Times"/>
          <w:lang w:val="da-DK"/>
        </w:rPr>
      </w:pPr>
      <w:r>
        <w:rPr>
          <w:rFonts w:cs="Times"/>
          <w:lang w:val="da-DK"/>
        </w:rPr>
        <w:t>11.</w:t>
      </w:r>
      <w:r>
        <w:rPr>
          <w:rFonts w:cs="Times"/>
          <w:lang w:val="da-DK"/>
        </w:rPr>
        <w:tab/>
      </w:r>
      <w:r>
        <w:rPr>
          <w:rFonts w:cs="Times"/>
          <w:b/>
          <w:bCs/>
          <w:lang w:val="da-DK"/>
        </w:rPr>
        <w:t>Educational Attainment in the United States: 2014</w:t>
      </w:r>
      <w:r>
        <w:rPr>
          <w:rFonts w:cs="Times"/>
          <w:lang w:val="da-DK"/>
        </w:rPr>
        <w:t>. Available at: https://www.census.gov/hhes/socdemo/education/data/cps/2014/tables.html. (Accessed: 30 October 2016)</w:t>
      </w:r>
    </w:p>
    <w:p w14:paraId="4D0C3913" w14:textId="77777777" w:rsidR="008F608E" w:rsidRDefault="008F608E" w:rsidP="008F608E">
      <w:pPr>
        <w:widowControl w:val="0"/>
        <w:tabs>
          <w:tab w:val="left" w:pos="640"/>
        </w:tabs>
        <w:autoSpaceDE w:val="0"/>
        <w:autoSpaceDN w:val="0"/>
        <w:adjustRightInd w:val="0"/>
        <w:ind w:left="640" w:hanging="640"/>
        <w:rPr>
          <w:rFonts w:cs="Times"/>
          <w:lang w:val="da-DK"/>
        </w:rPr>
      </w:pPr>
      <w:r>
        <w:rPr>
          <w:rFonts w:cs="Times"/>
          <w:lang w:val="da-DK"/>
        </w:rPr>
        <w:t>12.</w:t>
      </w:r>
      <w:r>
        <w:rPr>
          <w:rFonts w:cs="Times"/>
          <w:lang w:val="da-DK"/>
        </w:rPr>
        <w:tab/>
        <w:t xml:space="preserve">Whiting, P. F., Rutjes, A. W. S., Westwood, M. E., Mallett, S.QUADAS-2 Steering Group. A systematic review classifies sources of bias and variation in diagnostic test accuracy studies. </w:t>
      </w:r>
      <w:r>
        <w:rPr>
          <w:rFonts w:cs="Times"/>
          <w:i/>
          <w:iCs/>
          <w:lang w:val="da-DK"/>
        </w:rPr>
        <w:t>J Clin Epidemiol</w:t>
      </w:r>
      <w:r>
        <w:rPr>
          <w:rFonts w:cs="Times"/>
          <w:lang w:val="da-DK"/>
        </w:rPr>
        <w:t xml:space="preserve"> </w:t>
      </w:r>
      <w:r>
        <w:rPr>
          <w:rFonts w:cs="Times"/>
          <w:b/>
          <w:bCs/>
          <w:lang w:val="da-DK"/>
        </w:rPr>
        <w:t>66,</w:t>
      </w:r>
      <w:r>
        <w:rPr>
          <w:rFonts w:cs="Times"/>
          <w:lang w:val="da-DK"/>
        </w:rPr>
        <w:t xml:space="preserve"> 1093–1104 (2013).</w:t>
      </w:r>
    </w:p>
    <w:p w14:paraId="68F66FD5" w14:textId="77777777" w:rsidR="008F608E" w:rsidRDefault="008F608E" w:rsidP="008F608E">
      <w:pPr>
        <w:widowControl w:val="0"/>
        <w:tabs>
          <w:tab w:val="left" w:pos="640"/>
        </w:tabs>
        <w:autoSpaceDE w:val="0"/>
        <w:autoSpaceDN w:val="0"/>
        <w:adjustRightInd w:val="0"/>
        <w:ind w:left="640" w:hanging="640"/>
        <w:rPr>
          <w:rFonts w:cs="Times"/>
          <w:lang w:val="da-DK"/>
        </w:rPr>
      </w:pPr>
      <w:r>
        <w:rPr>
          <w:rFonts w:cs="Times"/>
          <w:lang w:val="da-DK"/>
        </w:rPr>
        <w:t>13.</w:t>
      </w:r>
      <w:r>
        <w:rPr>
          <w:rFonts w:cs="Times"/>
          <w:lang w:val="da-DK"/>
        </w:rPr>
        <w:tab/>
        <w:t xml:space="preserve">Hess, A. S. </w:t>
      </w:r>
      <w:r>
        <w:rPr>
          <w:rFonts w:cs="Times"/>
          <w:i/>
          <w:iCs/>
          <w:lang w:val="da-DK"/>
        </w:rPr>
        <w:t>et al.</w:t>
      </w:r>
      <w:r>
        <w:rPr>
          <w:rFonts w:cs="Times"/>
          <w:lang w:val="da-DK"/>
        </w:rPr>
        <w:t xml:space="preserve"> Methods and recommendations for evaluating and reporting a new diagnostic test. </w:t>
      </w:r>
      <w:r>
        <w:rPr>
          <w:rFonts w:cs="Times"/>
          <w:i/>
          <w:iCs/>
          <w:lang w:val="da-DK"/>
        </w:rPr>
        <w:t>Eur. J. Clin. Microbiol. Infect. Dis.</w:t>
      </w:r>
      <w:r>
        <w:rPr>
          <w:rFonts w:cs="Times"/>
          <w:lang w:val="da-DK"/>
        </w:rPr>
        <w:t xml:space="preserve"> </w:t>
      </w:r>
      <w:r>
        <w:rPr>
          <w:rFonts w:cs="Times"/>
          <w:b/>
          <w:bCs/>
          <w:lang w:val="da-DK"/>
        </w:rPr>
        <w:t>31,</w:t>
      </w:r>
      <w:r>
        <w:rPr>
          <w:rFonts w:cs="Times"/>
          <w:lang w:val="da-DK"/>
        </w:rPr>
        <w:t xml:space="preserve"> 2111–2116 (2012).</w:t>
      </w:r>
    </w:p>
    <w:p w14:paraId="512D27BA" w14:textId="77777777" w:rsidR="008F608E" w:rsidRDefault="008F608E" w:rsidP="008F608E">
      <w:pPr>
        <w:widowControl w:val="0"/>
        <w:tabs>
          <w:tab w:val="left" w:pos="640"/>
        </w:tabs>
        <w:autoSpaceDE w:val="0"/>
        <w:autoSpaceDN w:val="0"/>
        <w:adjustRightInd w:val="0"/>
        <w:ind w:left="640" w:hanging="640"/>
        <w:rPr>
          <w:rFonts w:cs="Times"/>
          <w:lang w:val="da-DK"/>
        </w:rPr>
      </w:pPr>
      <w:r>
        <w:rPr>
          <w:rFonts w:cs="Times"/>
          <w:lang w:val="da-DK"/>
        </w:rPr>
        <w:t>14.</w:t>
      </w:r>
      <w:r>
        <w:rPr>
          <w:rFonts w:cs="Times"/>
          <w:lang w:val="da-DK"/>
        </w:rPr>
        <w:tab/>
        <w:t xml:space="preserve">Sheehan, A. M. &amp; McGee, H. Screening for depression in medical research: ethical challenges and recommendations. </w:t>
      </w:r>
      <w:r>
        <w:rPr>
          <w:rFonts w:cs="Times"/>
          <w:i/>
          <w:iCs/>
          <w:lang w:val="da-DK"/>
        </w:rPr>
        <w:t>BMC Med Ethics</w:t>
      </w:r>
      <w:r>
        <w:rPr>
          <w:rFonts w:cs="Times"/>
          <w:lang w:val="da-DK"/>
        </w:rPr>
        <w:t xml:space="preserve"> </w:t>
      </w:r>
      <w:r>
        <w:rPr>
          <w:rFonts w:cs="Times"/>
          <w:b/>
          <w:bCs/>
          <w:lang w:val="da-DK"/>
        </w:rPr>
        <w:t>14,</w:t>
      </w:r>
      <w:r>
        <w:rPr>
          <w:rFonts w:cs="Times"/>
          <w:lang w:val="da-DK"/>
        </w:rPr>
        <w:t xml:space="preserve"> 4 (2013).</w:t>
      </w:r>
    </w:p>
    <w:p w14:paraId="6D808B8F" w14:textId="591C7CB6" w:rsidR="00891B94" w:rsidRDefault="006A5CC7" w:rsidP="008F608E">
      <w:pPr>
        <w:widowControl w:val="0"/>
        <w:tabs>
          <w:tab w:val="left" w:pos="640"/>
        </w:tabs>
        <w:autoSpaceDE w:val="0"/>
        <w:autoSpaceDN w:val="0"/>
        <w:adjustRightInd w:val="0"/>
        <w:ind w:left="640" w:hanging="640"/>
        <w:sectPr w:rsidR="00891B94" w:rsidSect="00891B94">
          <w:type w:val="continuous"/>
          <w:pgSz w:w="11900" w:h="16840"/>
          <w:pgMar w:top="1701" w:right="1134" w:bottom="1701" w:left="1134" w:header="708" w:footer="708" w:gutter="0"/>
          <w:cols w:space="708"/>
          <w:titlePg/>
          <w:docGrid w:linePitch="360"/>
        </w:sectPr>
      </w:pPr>
      <w:r w:rsidRPr="002B6B19">
        <w:fldChar w:fldCharType="end"/>
      </w:r>
    </w:p>
    <w:p w14:paraId="71DEA34C" w14:textId="35D95437" w:rsidR="004636B0" w:rsidRPr="002B6B19" w:rsidRDefault="004636B0" w:rsidP="0096520B">
      <w:pPr>
        <w:widowControl w:val="0"/>
        <w:tabs>
          <w:tab w:val="left" w:pos="640"/>
        </w:tabs>
        <w:autoSpaceDE w:val="0"/>
        <w:autoSpaceDN w:val="0"/>
        <w:adjustRightInd w:val="0"/>
        <w:ind w:left="640" w:hanging="640"/>
      </w:pPr>
    </w:p>
    <w:sectPr w:rsidR="004636B0" w:rsidRPr="002B6B19" w:rsidSect="00891B94">
      <w:type w:val="continuous"/>
      <w:pgSz w:w="11900" w:h="16840"/>
      <w:pgMar w:top="1701" w:right="1134" w:bottom="1701" w:left="1134" w:header="708" w:footer="708" w:gutter="0"/>
      <w:cols w:num="2"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ryqiem@gmail.com" w:date="2016-11-01T13:57:00Z" w:initials="r">
    <w:p w14:paraId="792643C5" w14:textId="22837E6B" w:rsidR="00F64BF1" w:rsidRDefault="00F64BF1">
      <w:pPr>
        <w:pStyle w:val="Kommentartekst"/>
      </w:pPr>
      <w:r>
        <w:rPr>
          <w:rStyle w:val="Kommentarhenvisning"/>
        </w:rPr>
        <w:annotationRef/>
      </w:r>
      <w:r>
        <w:t>Skriv pænere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92643C5"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22308F" w14:textId="77777777" w:rsidR="0072777F" w:rsidRDefault="0072777F" w:rsidP="00447D7E">
      <w:r>
        <w:separator/>
      </w:r>
    </w:p>
  </w:endnote>
  <w:endnote w:type="continuationSeparator" w:id="0">
    <w:p w14:paraId="3C9C89AA" w14:textId="77777777" w:rsidR="0072777F" w:rsidRDefault="0072777F" w:rsidP="00447D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auto"/>
    <w:pitch w:val="variable"/>
    <w:sig w:usb0="A00002EF" w:usb1="4000207B"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76C0C3" w14:textId="77777777" w:rsidR="0072777F" w:rsidRDefault="0072777F" w:rsidP="00447D7E">
      <w:r>
        <w:separator/>
      </w:r>
    </w:p>
  </w:footnote>
  <w:footnote w:type="continuationSeparator" w:id="0">
    <w:p w14:paraId="536CBBB4" w14:textId="77777777" w:rsidR="0072777F" w:rsidRDefault="0072777F" w:rsidP="00447D7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62F6EE" w14:textId="71DE1545" w:rsidR="00A319C8" w:rsidRDefault="004E7357" w:rsidP="00447D7E">
    <w:pPr>
      <w:pStyle w:val="Sidehoved"/>
    </w:pPr>
    <w:r>
      <w:t>28/11</w:t>
    </w:r>
    <w:r w:rsidR="00A319C8">
      <w:t xml:space="preserve"> 2016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96F1C4E"/>
    <w:multiLevelType w:val="multilevel"/>
    <w:tmpl w:val="AC2A56C4"/>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1283410"/>
    <w:multiLevelType w:val="hybridMultilevel"/>
    <w:tmpl w:val="509019E2"/>
    <w:lvl w:ilvl="0" w:tplc="04060019">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22793B98"/>
    <w:multiLevelType w:val="hybridMultilevel"/>
    <w:tmpl w:val="232CC0B4"/>
    <w:lvl w:ilvl="0" w:tplc="04060015">
      <w:start w:val="1"/>
      <w:numFmt w:val="upperLetter"/>
      <w:lvlText w:val="%1."/>
      <w:lvlJc w:val="left"/>
      <w:pPr>
        <w:ind w:left="360" w:hanging="360"/>
      </w:pPr>
      <w:rPr>
        <w:rFonts w:hint="default"/>
      </w:rPr>
    </w:lvl>
    <w:lvl w:ilvl="1" w:tplc="0406000F">
      <w:start w:val="1"/>
      <w:numFmt w:val="decimal"/>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4">
    <w:nsid w:val="56400D73"/>
    <w:multiLevelType w:val="hybridMultilevel"/>
    <w:tmpl w:val="A4BC5FB4"/>
    <w:lvl w:ilvl="0" w:tplc="08200F56">
      <w:numFmt w:val="bullet"/>
      <w:lvlText w:val=""/>
      <w:lvlJc w:val="left"/>
      <w:pPr>
        <w:ind w:left="720" w:hanging="360"/>
      </w:pPr>
      <w:rPr>
        <w:rFonts w:ascii="Symbol" w:eastAsiaTheme="minorHAnsi"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58086260"/>
    <w:multiLevelType w:val="hybridMultilevel"/>
    <w:tmpl w:val="C43CB87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60DF2135"/>
    <w:multiLevelType w:val="hybridMultilevel"/>
    <w:tmpl w:val="EA705E48"/>
    <w:lvl w:ilvl="0" w:tplc="74E86D42">
      <w:numFmt w:val="bullet"/>
      <w:lvlText w:val=""/>
      <w:lvlJc w:val="left"/>
      <w:pPr>
        <w:ind w:left="720" w:hanging="360"/>
      </w:pPr>
      <w:rPr>
        <w:rFonts w:ascii="Symbol" w:eastAsiaTheme="minorHAnsi"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nsid w:val="694C62BC"/>
    <w:multiLevelType w:val="hybridMultilevel"/>
    <w:tmpl w:val="95F42814"/>
    <w:lvl w:ilvl="0" w:tplc="04060015">
      <w:start w:val="1"/>
      <w:numFmt w:val="upp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6AAE6799"/>
    <w:multiLevelType w:val="hybridMultilevel"/>
    <w:tmpl w:val="61F8C386"/>
    <w:lvl w:ilvl="0" w:tplc="A920BE7E">
      <w:numFmt w:val="bullet"/>
      <w:lvlText w:val=""/>
      <w:lvlJc w:val="left"/>
      <w:pPr>
        <w:ind w:left="720" w:hanging="360"/>
      </w:pPr>
      <w:rPr>
        <w:rFonts w:ascii="Symbol" w:eastAsiaTheme="minorHAnsi"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nsid w:val="6B364F3A"/>
    <w:multiLevelType w:val="hybridMultilevel"/>
    <w:tmpl w:val="2A243578"/>
    <w:lvl w:ilvl="0" w:tplc="04060015">
      <w:start w:val="1"/>
      <w:numFmt w:val="upp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nsid w:val="7313740C"/>
    <w:multiLevelType w:val="hybridMultilevel"/>
    <w:tmpl w:val="83F4A5D0"/>
    <w:lvl w:ilvl="0" w:tplc="04060019">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10"/>
  </w:num>
  <w:num w:numId="3">
    <w:abstractNumId w:val="8"/>
  </w:num>
  <w:num w:numId="4">
    <w:abstractNumId w:val="6"/>
  </w:num>
  <w:num w:numId="5">
    <w:abstractNumId w:val="4"/>
  </w:num>
  <w:num w:numId="6">
    <w:abstractNumId w:val="5"/>
  </w:num>
  <w:num w:numId="7">
    <w:abstractNumId w:val="9"/>
  </w:num>
  <w:num w:numId="8">
    <w:abstractNumId w:val="2"/>
  </w:num>
  <w:num w:numId="9">
    <w:abstractNumId w:val="7"/>
  </w:num>
  <w:num w:numId="10">
    <w:abstractNumId w:val="3"/>
  </w:num>
  <w:num w:numId="11">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yqiem@gmail.com">
    <w15:presenceInfo w15:providerId="Windows Live" w15:userId="7aafda438fa160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revisionView w:markup="0"/>
  <w:defaultTabStop w:val="1304"/>
  <w:hyphenationZone w:val="425"/>
  <w:drawingGridHorizontalSpacing w:val="120"/>
  <w:displayHorizontalDrawingGridEvery w:val="2"/>
  <w:displayVerticalDrawingGridEvery w:val="2"/>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2&lt;/FontSize&gt;&lt;ReflistTitle&gt;&lt;/ReflistTitle&gt;&lt;StartingRefnum&gt;1&lt;/StartingRefnum&gt;&lt;FirstLineIndent&gt;0&lt;/FirstLineIndent&gt;&lt;HangingIndent&gt;-1440&lt;/HangingIndent&gt;&lt;LineSpacing&gt;1&lt;/LineSpacing&gt;&lt;SpaceAfter&gt;0&lt;/SpaceAfter&gt;&lt;HyperlinksEnabled&gt;0&lt;/HyperlinksEnabled&gt;&lt;HyperlinksVisible&gt;0&lt;/HyperlinksVisible&gt;&lt;EnableBibliographyCategories&gt;0&lt;/EnableBibliographyCategories&gt;&lt;/ENLayout&gt;"/>
    <w:docVar w:name="EN.Libraries" w:val="&lt;Libraries&gt;&lt;item db-id=&quot;xxxparaxaeefx3es2d85re505aaxsv90rv0s&quot;&gt;My EndNote Library&lt;record-ids&gt;&lt;item&gt;2&lt;/item&gt;&lt;item&gt;3&lt;/item&gt;&lt;item&gt;4&lt;/item&gt;&lt;/record-ids&gt;&lt;/item&gt;&lt;/Libraries&gt;"/>
  </w:docVars>
  <w:rsids>
    <w:rsidRoot w:val="00644467"/>
    <w:rsid w:val="00001897"/>
    <w:rsid w:val="0000391B"/>
    <w:rsid w:val="0000419D"/>
    <w:rsid w:val="00006039"/>
    <w:rsid w:val="00007FB0"/>
    <w:rsid w:val="00010ADA"/>
    <w:rsid w:val="00011CB7"/>
    <w:rsid w:val="000133F8"/>
    <w:rsid w:val="0001639B"/>
    <w:rsid w:val="000206FC"/>
    <w:rsid w:val="00024CF1"/>
    <w:rsid w:val="0004136D"/>
    <w:rsid w:val="00041E1A"/>
    <w:rsid w:val="00045772"/>
    <w:rsid w:val="00047964"/>
    <w:rsid w:val="0005536A"/>
    <w:rsid w:val="00057ACC"/>
    <w:rsid w:val="00060459"/>
    <w:rsid w:val="0006110B"/>
    <w:rsid w:val="00065085"/>
    <w:rsid w:val="000665E7"/>
    <w:rsid w:val="00066ED6"/>
    <w:rsid w:val="0007126A"/>
    <w:rsid w:val="0007294E"/>
    <w:rsid w:val="0008063F"/>
    <w:rsid w:val="00083FB9"/>
    <w:rsid w:val="000858CE"/>
    <w:rsid w:val="000917D2"/>
    <w:rsid w:val="0009272C"/>
    <w:rsid w:val="000968B2"/>
    <w:rsid w:val="0009791F"/>
    <w:rsid w:val="00097BA1"/>
    <w:rsid w:val="000A3830"/>
    <w:rsid w:val="000C7EDB"/>
    <w:rsid w:val="000D7791"/>
    <w:rsid w:val="000E518A"/>
    <w:rsid w:val="000E581D"/>
    <w:rsid w:val="000F3B66"/>
    <w:rsid w:val="001002BD"/>
    <w:rsid w:val="0010623F"/>
    <w:rsid w:val="00114393"/>
    <w:rsid w:val="00120085"/>
    <w:rsid w:val="00126757"/>
    <w:rsid w:val="00127611"/>
    <w:rsid w:val="00130E66"/>
    <w:rsid w:val="00131223"/>
    <w:rsid w:val="00132ABF"/>
    <w:rsid w:val="0014414C"/>
    <w:rsid w:val="00144F69"/>
    <w:rsid w:val="00145333"/>
    <w:rsid w:val="00145C61"/>
    <w:rsid w:val="00153B61"/>
    <w:rsid w:val="0016083C"/>
    <w:rsid w:val="00161A47"/>
    <w:rsid w:val="001632DC"/>
    <w:rsid w:val="001643B4"/>
    <w:rsid w:val="00165D96"/>
    <w:rsid w:val="0016704D"/>
    <w:rsid w:val="00170059"/>
    <w:rsid w:val="00174F05"/>
    <w:rsid w:val="00180443"/>
    <w:rsid w:val="001849E8"/>
    <w:rsid w:val="001854CF"/>
    <w:rsid w:val="00197042"/>
    <w:rsid w:val="001A63C8"/>
    <w:rsid w:val="001A72A9"/>
    <w:rsid w:val="001B1765"/>
    <w:rsid w:val="001B2D79"/>
    <w:rsid w:val="001B7D0D"/>
    <w:rsid w:val="001C1C92"/>
    <w:rsid w:val="001C6690"/>
    <w:rsid w:val="001C7762"/>
    <w:rsid w:val="001D08ED"/>
    <w:rsid w:val="001D13A7"/>
    <w:rsid w:val="001D5B8F"/>
    <w:rsid w:val="001E2703"/>
    <w:rsid w:val="001E5C4F"/>
    <w:rsid w:val="001E71E7"/>
    <w:rsid w:val="001F45F1"/>
    <w:rsid w:val="001F6F0D"/>
    <w:rsid w:val="00201C64"/>
    <w:rsid w:val="002074D1"/>
    <w:rsid w:val="00207830"/>
    <w:rsid w:val="00213645"/>
    <w:rsid w:val="002172CA"/>
    <w:rsid w:val="00217F00"/>
    <w:rsid w:val="002222ED"/>
    <w:rsid w:val="00223B00"/>
    <w:rsid w:val="00241808"/>
    <w:rsid w:val="002418BE"/>
    <w:rsid w:val="00241D3A"/>
    <w:rsid w:val="0024407E"/>
    <w:rsid w:val="00257474"/>
    <w:rsid w:val="00257941"/>
    <w:rsid w:val="00267AA1"/>
    <w:rsid w:val="00276EA9"/>
    <w:rsid w:val="00277750"/>
    <w:rsid w:val="00284E25"/>
    <w:rsid w:val="00293DEA"/>
    <w:rsid w:val="002A140F"/>
    <w:rsid w:val="002A216B"/>
    <w:rsid w:val="002A2B8B"/>
    <w:rsid w:val="002A6B67"/>
    <w:rsid w:val="002B648B"/>
    <w:rsid w:val="002B6B19"/>
    <w:rsid w:val="002C5755"/>
    <w:rsid w:val="002E3677"/>
    <w:rsid w:val="002E6CDE"/>
    <w:rsid w:val="002E7042"/>
    <w:rsid w:val="002F05DE"/>
    <w:rsid w:val="002F05EC"/>
    <w:rsid w:val="002F3358"/>
    <w:rsid w:val="00303260"/>
    <w:rsid w:val="00314F31"/>
    <w:rsid w:val="003153C2"/>
    <w:rsid w:val="00317ADC"/>
    <w:rsid w:val="00317F92"/>
    <w:rsid w:val="00321124"/>
    <w:rsid w:val="003221F1"/>
    <w:rsid w:val="003365D5"/>
    <w:rsid w:val="00337120"/>
    <w:rsid w:val="00351A92"/>
    <w:rsid w:val="00353841"/>
    <w:rsid w:val="00363245"/>
    <w:rsid w:val="003650DF"/>
    <w:rsid w:val="0036576F"/>
    <w:rsid w:val="00377840"/>
    <w:rsid w:val="00383F1D"/>
    <w:rsid w:val="0038473F"/>
    <w:rsid w:val="0038571F"/>
    <w:rsid w:val="003870CD"/>
    <w:rsid w:val="003908F0"/>
    <w:rsid w:val="003919A2"/>
    <w:rsid w:val="00395320"/>
    <w:rsid w:val="003A2898"/>
    <w:rsid w:val="003A7D5E"/>
    <w:rsid w:val="003B6092"/>
    <w:rsid w:val="003D4667"/>
    <w:rsid w:val="003D50A9"/>
    <w:rsid w:val="003D6A37"/>
    <w:rsid w:val="003E3D6A"/>
    <w:rsid w:val="003E4216"/>
    <w:rsid w:val="003E44AE"/>
    <w:rsid w:val="003E6286"/>
    <w:rsid w:val="003F0726"/>
    <w:rsid w:val="003F1091"/>
    <w:rsid w:val="003F5A7A"/>
    <w:rsid w:val="00403B96"/>
    <w:rsid w:val="0040477B"/>
    <w:rsid w:val="00413AE0"/>
    <w:rsid w:val="00415FC6"/>
    <w:rsid w:val="00423D74"/>
    <w:rsid w:val="00424898"/>
    <w:rsid w:val="004276DA"/>
    <w:rsid w:val="00427E73"/>
    <w:rsid w:val="0043277D"/>
    <w:rsid w:val="00435D48"/>
    <w:rsid w:val="00437D27"/>
    <w:rsid w:val="00442517"/>
    <w:rsid w:val="00443B65"/>
    <w:rsid w:val="00444340"/>
    <w:rsid w:val="00447D7E"/>
    <w:rsid w:val="00450600"/>
    <w:rsid w:val="00456C46"/>
    <w:rsid w:val="00457DB6"/>
    <w:rsid w:val="004615FB"/>
    <w:rsid w:val="004636B0"/>
    <w:rsid w:val="00474F6D"/>
    <w:rsid w:val="00497E9D"/>
    <w:rsid w:val="004A2488"/>
    <w:rsid w:val="004A27B3"/>
    <w:rsid w:val="004A5985"/>
    <w:rsid w:val="004B3320"/>
    <w:rsid w:val="004B41F0"/>
    <w:rsid w:val="004B6BB4"/>
    <w:rsid w:val="004B74DA"/>
    <w:rsid w:val="004C2EA2"/>
    <w:rsid w:val="004C3A8A"/>
    <w:rsid w:val="004D2D33"/>
    <w:rsid w:val="004D3FB3"/>
    <w:rsid w:val="004D7CEF"/>
    <w:rsid w:val="004E0005"/>
    <w:rsid w:val="004E7357"/>
    <w:rsid w:val="004F6647"/>
    <w:rsid w:val="0050003F"/>
    <w:rsid w:val="00501BC2"/>
    <w:rsid w:val="00512B5A"/>
    <w:rsid w:val="00515DDE"/>
    <w:rsid w:val="0052438F"/>
    <w:rsid w:val="00525D6C"/>
    <w:rsid w:val="0053527B"/>
    <w:rsid w:val="00545F3D"/>
    <w:rsid w:val="00563DE4"/>
    <w:rsid w:val="00563FAD"/>
    <w:rsid w:val="00567ADC"/>
    <w:rsid w:val="0057106E"/>
    <w:rsid w:val="0057158A"/>
    <w:rsid w:val="005738A6"/>
    <w:rsid w:val="00585C99"/>
    <w:rsid w:val="00591452"/>
    <w:rsid w:val="0059204E"/>
    <w:rsid w:val="00593231"/>
    <w:rsid w:val="005A2C4F"/>
    <w:rsid w:val="005A6293"/>
    <w:rsid w:val="005A7D06"/>
    <w:rsid w:val="005B0358"/>
    <w:rsid w:val="005B1E3A"/>
    <w:rsid w:val="005B79A2"/>
    <w:rsid w:val="005C0287"/>
    <w:rsid w:val="005D56FB"/>
    <w:rsid w:val="005D76DF"/>
    <w:rsid w:val="005E17E6"/>
    <w:rsid w:val="005E27DA"/>
    <w:rsid w:val="005E5789"/>
    <w:rsid w:val="005F0001"/>
    <w:rsid w:val="00601DD3"/>
    <w:rsid w:val="006046C4"/>
    <w:rsid w:val="00616767"/>
    <w:rsid w:val="006236D4"/>
    <w:rsid w:val="00623898"/>
    <w:rsid w:val="00626C9D"/>
    <w:rsid w:val="0063593A"/>
    <w:rsid w:val="00637143"/>
    <w:rsid w:val="00641CA4"/>
    <w:rsid w:val="00644467"/>
    <w:rsid w:val="0064577D"/>
    <w:rsid w:val="00647AD8"/>
    <w:rsid w:val="00656DB2"/>
    <w:rsid w:val="00662661"/>
    <w:rsid w:val="0066701D"/>
    <w:rsid w:val="00670856"/>
    <w:rsid w:val="00671AFD"/>
    <w:rsid w:val="00672009"/>
    <w:rsid w:val="00674166"/>
    <w:rsid w:val="00674D43"/>
    <w:rsid w:val="006768E3"/>
    <w:rsid w:val="00676D59"/>
    <w:rsid w:val="0068026A"/>
    <w:rsid w:val="00690D1D"/>
    <w:rsid w:val="00694EB3"/>
    <w:rsid w:val="006A1E4A"/>
    <w:rsid w:val="006A5CC7"/>
    <w:rsid w:val="006A77E1"/>
    <w:rsid w:val="006A7C8A"/>
    <w:rsid w:val="006B1D3F"/>
    <w:rsid w:val="006B2D56"/>
    <w:rsid w:val="006B4244"/>
    <w:rsid w:val="006C5513"/>
    <w:rsid w:val="006C59BF"/>
    <w:rsid w:val="006C64B9"/>
    <w:rsid w:val="006C78FC"/>
    <w:rsid w:val="006E3098"/>
    <w:rsid w:val="006E43A4"/>
    <w:rsid w:val="006E4586"/>
    <w:rsid w:val="006F7DAE"/>
    <w:rsid w:val="00702BCD"/>
    <w:rsid w:val="007048FF"/>
    <w:rsid w:val="007054A9"/>
    <w:rsid w:val="00707226"/>
    <w:rsid w:val="0071058B"/>
    <w:rsid w:val="00716074"/>
    <w:rsid w:val="0072074F"/>
    <w:rsid w:val="007225BD"/>
    <w:rsid w:val="007237E6"/>
    <w:rsid w:val="00726C4B"/>
    <w:rsid w:val="0072777F"/>
    <w:rsid w:val="00727985"/>
    <w:rsid w:val="00733C4E"/>
    <w:rsid w:val="00741BE1"/>
    <w:rsid w:val="00756791"/>
    <w:rsid w:val="00762BC6"/>
    <w:rsid w:val="007666DC"/>
    <w:rsid w:val="00774261"/>
    <w:rsid w:val="00783D57"/>
    <w:rsid w:val="007949A8"/>
    <w:rsid w:val="007A52A2"/>
    <w:rsid w:val="007A6CAC"/>
    <w:rsid w:val="007B74EE"/>
    <w:rsid w:val="007B7E37"/>
    <w:rsid w:val="007C5277"/>
    <w:rsid w:val="007C65C7"/>
    <w:rsid w:val="007C6BD2"/>
    <w:rsid w:val="007D3360"/>
    <w:rsid w:val="007D3598"/>
    <w:rsid w:val="007D4428"/>
    <w:rsid w:val="007D7721"/>
    <w:rsid w:val="007E0408"/>
    <w:rsid w:val="007F427D"/>
    <w:rsid w:val="007F740A"/>
    <w:rsid w:val="00804DA4"/>
    <w:rsid w:val="0081380E"/>
    <w:rsid w:val="008207FC"/>
    <w:rsid w:val="00821592"/>
    <w:rsid w:val="00823291"/>
    <w:rsid w:val="008311B3"/>
    <w:rsid w:val="00837CDB"/>
    <w:rsid w:val="00846F60"/>
    <w:rsid w:val="0085184D"/>
    <w:rsid w:val="008531BE"/>
    <w:rsid w:val="008536CE"/>
    <w:rsid w:val="00854FAA"/>
    <w:rsid w:val="00862D94"/>
    <w:rsid w:val="008639CF"/>
    <w:rsid w:val="00870322"/>
    <w:rsid w:val="008709A5"/>
    <w:rsid w:val="008730D0"/>
    <w:rsid w:val="0087600F"/>
    <w:rsid w:val="0087776C"/>
    <w:rsid w:val="008779E6"/>
    <w:rsid w:val="0088026F"/>
    <w:rsid w:val="00881F40"/>
    <w:rsid w:val="00884489"/>
    <w:rsid w:val="00891B94"/>
    <w:rsid w:val="008A08FE"/>
    <w:rsid w:val="008B50EF"/>
    <w:rsid w:val="008B537B"/>
    <w:rsid w:val="008C0C8E"/>
    <w:rsid w:val="008C398F"/>
    <w:rsid w:val="008D1B6F"/>
    <w:rsid w:val="008D470D"/>
    <w:rsid w:val="008D65B1"/>
    <w:rsid w:val="008E149E"/>
    <w:rsid w:val="008E4163"/>
    <w:rsid w:val="008E52C9"/>
    <w:rsid w:val="008F4A38"/>
    <w:rsid w:val="008F4D6A"/>
    <w:rsid w:val="008F608E"/>
    <w:rsid w:val="00902CBC"/>
    <w:rsid w:val="0090555A"/>
    <w:rsid w:val="00905F88"/>
    <w:rsid w:val="00913D5F"/>
    <w:rsid w:val="009146CF"/>
    <w:rsid w:val="00917140"/>
    <w:rsid w:val="009174A4"/>
    <w:rsid w:val="00921535"/>
    <w:rsid w:val="009224BB"/>
    <w:rsid w:val="00925B72"/>
    <w:rsid w:val="00927A28"/>
    <w:rsid w:val="00930897"/>
    <w:rsid w:val="0093098C"/>
    <w:rsid w:val="00935E79"/>
    <w:rsid w:val="0094030F"/>
    <w:rsid w:val="0094111B"/>
    <w:rsid w:val="00957EBB"/>
    <w:rsid w:val="0096232B"/>
    <w:rsid w:val="0096520B"/>
    <w:rsid w:val="00966525"/>
    <w:rsid w:val="0097350B"/>
    <w:rsid w:val="00976671"/>
    <w:rsid w:val="00976A1B"/>
    <w:rsid w:val="0098019A"/>
    <w:rsid w:val="009801DB"/>
    <w:rsid w:val="009926ED"/>
    <w:rsid w:val="009968AD"/>
    <w:rsid w:val="009A0AEF"/>
    <w:rsid w:val="009A2497"/>
    <w:rsid w:val="009C50F6"/>
    <w:rsid w:val="009D0C28"/>
    <w:rsid w:val="009D10D8"/>
    <w:rsid w:val="009D2AE4"/>
    <w:rsid w:val="009D3717"/>
    <w:rsid w:val="009D485F"/>
    <w:rsid w:val="009D7C82"/>
    <w:rsid w:val="009F251A"/>
    <w:rsid w:val="00A05772"/>
    <w:rsid w:val="00A2349D"/>
    <w:rsid w:val="00A30803"/>
    <w:rsid w:val="00A319C8"/>
    <w:rsid w:val="00A31B0A"/>
    <w:rsid w:val="00A33A51"/>
    <w:rsid w:val="00A36074"/>
    <w:rsid w:val="00A36420"/>
    <w:rsid w:val="00A43769"/>
    <w:rsid w:val="00A45390"/>
    <w:rsid w:val="00A5477B"/>
    <w:rsid w:val="00A55168"/>
    <w:rsid w:val="00A564DF"/>
    <w:rsid w:val="00A63B4B"/>
    <w:rsid w:val="00A642AA"/>
    <w:rsid w:val="00A66BA8"/>
    <w:rsid w:val="00A66E4E"/>
    <w:rsid w:val="00A67C63"/>
    <w:rsid w:val="00A953E0"/>
    <w:rsid w:val="00A962AB"/>
    <w:rsid w:val="00AA3908"/>
    <w:rsid w:val="00AA3DCE"/>
    <w:rsid w:val="00AA40DC"/>
    <w:rsid w:val="00AB1A31"/>
    <w:rsid w:val="00AB3719"/>
    <w:rsid w:val="00AB5196"/>
    <w:rsid w:val="00AB5517"/>
    <w:rsid w:val="00AC177A"/>
    <w:rsid w:val="00AC27EA"/>
    <w:rsid w:val="00AC2EDE"/>
    <w:rsid w:val="00AD302E"/>
    <w:rsid w:val="00AD37CB"/>
    <w:rsid w:val="00AD3C0A"/>
    <w:rsid w:val="00AD503A"/>
    <w:rsid w:val="00AE0F3C"/>
    <w:rsid w:val="00AE11C7"/>
    <w:rsid w:val="00AE474A"/>
    <w:rsid w:val="00AF138D"/>
    <w:rsid w:val="00AF158A"/>
    <w:rsid w:val="00AF1BB1"/>
    <w:rsid w:val="00AF5A41"/>
    <w:rsid w:val="00B00340"/>
    <w:rsid w:val="00B01362"/>
    <w:rsid w:val="00B05852"/>
    <w:rsid w:val="00B10179"/>
    <w:rsid w:val="00B16738"/>
    <w:rsid w:val="00B23E06"/>
    <w:rsid w:val="00B35BBE"/>
    <w:rsid w:val="00B412F0"/>
    <w:rsid w:val="00B5184F"/>
    <w:rsid w:val="00B55DCD"/>
    <w:rsid w:val="00B5667C"/>
    <w:rsid w:val="00B60686"/>
    <w:rsid w:val="00B60AAD"/>
    <w:rsid w:val="00B64AE4"/>
    <w:rsid w:val="00B64D9B"/>
    <w:rsid w:val="00B65811"/>
    <w:rsid w:val="00B67C3C"/>
    <w:rsid w:val="00B775D3"/>
    <w:rsid w:val="00B81618"/>
    <w:rsid w:val="00B84F31"/>
    <w:rsid w:val="00B85B2C"/>
    <w:rsid w:val="00BA0235"/>
    <w:rsid w:val="00BA0FDA"/>
    <w:rsid w:val="00BA17E1"/>
    <w:rsid w:val="00BB12F6"/>
    <w:rsid w:val="00BC23F5"/>
    <w:rsid w:val="00BC6415"/>
    <w:rsid w:val="00BC6936"/>
    <w:rsid w:val="00BC6991"/>
    <w:rsid w:val="00BC707C"/>
    <w:rsid w:val="00BF0B92"/>
    <w:rsid w:val="00BF2BB5"/>
    <w:rsid w:val="00BF33BE"/>
    <w:rsid w:val="00C00AF4"/>
    <w:rsid w:val="00C0121F"/>
    <w:rsid w:val="00C0465F"/>
    <w:rsid w:val="00C11BA4"/>
    <w:rsid w:val="00C12D24"/>
    <w:rsid w:val="00C1520A"/>
    <w:rsid w:val="00C209DA"/>
    <w:rsid w:val="00C33C7B"/>
    <w:rsid w:val="00C400E9"/>
    <w:rsid w:val="00C44AE0"/>
    <w:rsid w:val="00C45D67"/>
    <w:rsid w:val="00C4664D"/>
    <w:rsid w:val="00C473EE"/>
    <w:rsid w:val="00C547A8"/>
    <w:rsid w:val="00C627A3"/>
    <w:rsid w:val="00C647B0"/>
    <w:rsid w:val="00C8361E"/>
    <w:rsid w:val="00CA0CAB"/>
    <w:rsid w:val="00CA2505"/>
    <w:rsid w:val="00CA2CD5"/>
    <w:rsid w:val="00CA40E2"/>
    <w:rsid w:val="00CA673A"/>
    <w:rsid w:val="00CB7A8C"/>
    <w:rsid w:val="00CC04E4"/>
    <w:rsid w:val="00CC5B1C"/>
    <w:rsid w:val="00CC78EB"/>
    <w:rsid w:val="00CD7CFF"/>
    <w:rsid w:val="00CE3C88"/>
    <w:rsid w:val="00CE54D6"/>
    <w:rsid w:val="00CE6456"/>
    <w:rsid w:val="00CF2161"/>
    <w:rsid w:val="00CF2585"/>
    <w:rsid w:val="00CF3A84"/>
    <w:rsid w:val="00CF7170"/>
    <w:rsid w:val="00D107B3"/>
    <w:rsid w:val="00D27733"/>
    <w:rsid w:val="00D3009F"/>
    <w:rsid w:val="00D3101C"/>
    <w:rsid w:val="00D4388F"/>
    <w:rsid w:val="00D47FEC"/>
    <w:rsid w:val="00D513EB"/>
    <w:rsid w:val="00D616B6"/>
    <w:rsid w:val="00D63E39"/>
    <w:rsid w:val="00D667EC"/>
    <w:rsid w:val="00D75875"/>
    <w:rsid w:val="00D946FB"/>
    <w:rsid w:val="00DA3160"/>
    <w:rsid w:val="00DA5F11"/>
    <w:rsid w:val="00DA7E49"/>
    <w:rsid w:val="00DC0512"/>
    <w:rsid w:val="00DC67F6"/>
    <w:rsid w:val="00DE56BA"/>
    <w:rsid w:val="00DE6F9D"/>
    <w:rsid w:val="00DE73F6"/>
    <w:rsid w:val="00DE779D"/>
    <w:rsid w:val="00DF273A"/>
    <w:rsid w:val="00DF5811"/>
    <w:rsid w:val="00E01B43"/>
    <w:rsid w:val="00E03E85"/>
    <w:rsid w:val="00E07C00"/>
    <w:rsid w:val="00E119F3"/>
    <w:rsid w:val="00E150E0"/>
    <w:rsid w:val="00E176D8"/>
    <w:rsid w:val="00E205C0"/>
    <w:rsid w:val="00E22911"/>
    <w:rsid w:val="00E320DE"/>
    <w:rsid w:val="00E32268"/>
    <w:rsid w:val="00E322FE"/>
    <w:rsid w:val="00E346F9"/>
    <w:rsid w:val="00E424DF"/>
    <w:rsid w:val="00E42C59"/>
    <w:rsid w:val="00E42DD8"/>
    <w:rsid w:val="00E45057"/>
    <w:rsid w:val="00E47AB5"/>
    <w:rsid w:val="00E541E2"/>
    <w:rsid w:val="00E56DA7"/>
    <w:rsid w:val="00E5779E"/>
    <w:rsid w:val="00E57EC7"/>
    <w:rsid w:val="00E700BC"/>
    <w:rsid w:val="00E874D0"/>
    <w:rsid w:val="00EA5C26"/>
    <w:rsid w:val="00EB05F6"/>
    <w:rsid w:val="00EB5E97"/>
    <w:rsid w:val="00EB7229"/>
    <w:rsid w:val="00EB7EDD"/>
    <w:rsid w:val="00EC08F7"/>
    <w:rsid w:val="00EC1E3E"/>
    <w:rsid w:val="00EC5C42"/>
    <w:rsid w:val="00EC7235"/>
    <w:rsid w:val="00EE65FA"/>
    <w:rsid w:val="00F00FB4"/>
    <w:rsid w:val="00F04ECE"/>
    <w:rsid w:val="00F13D3B"/>
    <w:rsid w:val="00F15EAA"/>
    <w:rsid w:val="00F20B73"/>
    <w:rsid w:val="00F27C3D"/>
    <w:rsid w:val="00F331B3"/>
    <w:rsid w:val="00F349E0"/>
    <w:rsid w:val="00F35B5A"/>
    <w:rsid w:val="00F375F0"/>
    <w:rsid w:val="00F37893"/>
    <w:rsid w:val="00F45A95"/>
    <w:rsid w:val="00F64BF1"/>
    <w:rsid w:val="00F66F75"/>
    <w:rsid w:val="00F675C1"/>
    <w:rsid w:val="00F734CD"/>
    <w:rsid w:val="00F83C83"/>
    <w:rsid w:val="00F92540"/>
    <w:rsid w:val="00F95FBE"/>
    <w:rsid w:val="00FA2D9B"/>
    <w:rsid w:val="00FA504B"/>
    <w:rsid w:val="00FB024D"/>
    <w:rsid w:val="00FB222B"/>
    <w:rsid w:val="00FB7656"/>
    <w:rsid w:val="00FC42C9"/>
    <w:rsid w:val="00FD04DE"/>
    <w:rsid w:val="00FD6FF7"/>
    <w:rsid w:val="00FE31AF"/>
    <w:rsid w:val="00FE3340"/>
    <w:rsid w:val="00FE4250"/>
    <w:rsid w:val="00FE49A2"/>
    <w:rsid w:val="00FF3C89"/>
    <w:rsid w:val="00FF492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A55C68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47D7E"/>
    <w:rPr>
      <w:rFonts w:ascii="Times" w:hAnsi="Times" w:cs="Times New Roman"/>
      <w:sz w:val="22"/>
      <w:szCs w:val="22"/>
      <w:lang w:val="en-GB"/>
    </w:rPr>
  </w:style>
  <w:style w:type="paragraph" w:styleId="Overskrift1">
    <w:name w:val="heading 1"/>
    <w:basedOn w:val="Normal"/>
    <w:next w:val="Normal"/>
    <w:link w:val="Overskrift1Tegn"/>
    <w:uiPriority w:val="9"/>
    <w:qFormat/>
    <w:rsid w:val="00353841"/>
    <w:pPr>
      <w:keepNext/>
      <w:keepLines/>
      <w:spacing w:before="240"/>
      <w:outlineLvl w:val="0"/>
    </w:pPr>
    <w:rPr>
      <w:rFonts w:eastAsiaTheme="majorEastAsia" w:cstheme="majorBidi"/>
      <w:b/>
      <w:bCs/>
      <w:color w:val="000000" w:themeColor="text1"/>
      <w:sz w:val="32"/>
      <w:szCs w:val="32"/>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6444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Title">
    <w:name w:val="EndNote Bibliography Title"/>
    <w:basedOn w:val="Normal"/>
    <w:rsid w:val="0040477B"/>
    <w:pPr>
      <w:jc w:val="center"/>
    </w:pPr>
    <w:rPr>
      <w:rFonts w:ascii="Calibri" w:hAnsi="Calibri"/>
      <w:lang w:val="en-US"/>
    </w:rPr>
  </w:style>
  <w:style w:type="paragraph" w:customStyle="1" w:styleId="EndNoteBibliography">
    <w:name w:val="EndNote Bibliography"/>
    <w:basedOn w:val="Normal"/>
    <w:rsid w:val="0040477B"/>
    <w:pPr>
      <w:spacing w:line="360" w:lineRule="auto"/>
    </w:pPr>
    <w:rPr>
      <w:rFonts w:ascii="Calibri" w:hAnsi="Calibri"/>
      <w:lang w:val="en-US"/>
    </w:rPr>
  </w:style>
  <w:style w:type="paragraph" w:styleId="Fodnotetekst">
    <w:name w:val="footnote text"/>
    <w:basedOn w:val="Normal"/>
    <w:link w:val="FodnotetekstTegn"/>
    <w:uiPriority w:val="99"/>
    <w:unhideWhenUsed/>
    <w:rsid w:val="00041E1A"/>
  </w:style>
  <w:style w:type="character" w:customStyle="1" w:styleId="FodnotetekstTegn">
    <w:name w:val="Fodnotetekst Tegn"/>
    <w:basedOn w:val="Standardskrifttypeiafsnit"/>
    <w:link w:val="Fodnotetekst"/>
    <w:uiPriority w:val="99"/>
    <w:rsid w:val="00041E1A"/>
  </w:style>
  <w:style w:type="character" w:styleId="Fodnotehenvisning">
    <w:name w:val="footnote reference"/>
    <w:basedOn w:val="Standardskrifttypeiafsnit"/>
    <w:uiPriority w:val="99"/>
    <w:unhideWhenUsed/>
    <w:rsid w:val="00041E1A"/>
    <w:rPr>
      <w:vertAlign w:val="superscript"/>
    </w:rPr>
  </w:style>
  <w:style w:type="paragraph" w:styleId="Slutnotetekst">
    <w:name w:val="endnote text"/>
    <w:basedOn w:val="Normal"/>
    <w:link w:val="SlutnotetekstTegn"/>
    <w:uiPriority w:val="99"/>
    <w:unhideWhenUsed/>
    <w:rsid w:val="0038473F"/>
  </w:style>
  <w:style w:type="character" w:customStyle="1" w:styleId="SlutnotetekstTegn">
    <w:name w:val="Slutnotetekst Tegn"/>
    <w:basedOn w:val="Standardskrifttypeiafsnit"/>
    <w:link w:val="Slutnotetekst"/>
    <w:uiPriority w:val="99"/>
    <w:rsid w:val="0038473F"/>
  </w:style>
  <w:style w:type="character" w:styleId="Slutnotehenvisning">
    <w:name w:val="endnote reference"/>
    <w:basedOn w:val="Standardskrifttypeiafsnit"/>
    <w:uiPriority w:val="99"/>
    <w:unhideWhenUsed/>
    <w:rsid w:val="0038473F"/>
    <w:rPr>
      <w:vertAlign w:val="superscript"/>
    </w:rPr>
  </w:style>
  <w:style w:type="paragraph" w:styleId="Sidehoved">
    <w:name w:val="header"/>
    <w:basedOn w:val="Normal"/>
    <w:link w:val="SidehovedTegn"/>
    <w:uiPriority w:val="99"/>
    <w:unhideWhenUsed/>
    <w:rsid w:val="00A319C8"/>
    <w:pPr>
      <w:tabs>
        <w:tab w:val="center" w:pos="4819"/>
        <w:tab w:val="right" w:pos="9638"/>
      </w:tabs>
    </w:pPr>
  </w:style>
  <w:style w:type="character" w:customStyle="1" w:styleId="SidehovedTegn">
    <w:name w:val="Sidehoved Tegn"/>
    <w:basedOn w:val="Standardskrifttypeiafsnit"/>
    <w:link w:val="Sidehoved"/>
    <w:uiPriority w:val="99"/>
    <w:rsid w:val="00A319C8"/>
  </w:style>
  <w:style w:type="paragraph" w:styleId="Sidefod">
    <w:name w:val="footer"/>
    <w:basedOn w:val="Normal"/>
    <w:link w:val="SidefodTegn"/>
    <w:uiPriority w:val="99"/>
    <w:unhideWhenUsed/>
    <w:rsid w:val="00A319C8"/>
    <w:pPr>
      <w:tabs>
        <w:tab w:val="center" w:pos="4819"/>
        <w:tab w:val="right" w:pos="9638"/>
      </w:tabs>
    </w:pPr>
  </w:style>
  <w:style w:type="character" w:customStyle="1" w:styleId="SidefodTegn">
    <w:name w:val="Sidefod Tegn"/>
    <w:basedOn w:val="Standardskrifttypeiafsnit"/>
    <w:link w:val="Sidefod"/>
    <w:uiPriority w:val="99"/>
    <w:rsid w:val="00A319C8"/>
  </w:style>
  <w:style w:type="character" w:customStyle="1" w:styleId="Overskrift1Tegn">
    <w:name w:val="Overskrift 1 Tegn"/>
    <w:basedOn w:val="Standardskrifttypeiafsnit"/>
    <w:link w:val="Overskrift1"/>
    <w:uiPriority w:val="9"/>
    <w:rsid w:val="00353841"/>
    <w:rPr>
      <w:rFonts w:ascii="Times" w:eastAsiaTheme="majorEastAsia" w:hAnsi="Times" w:cstheme="majorBidi"/>
      <w:b/>
      <w:bCs/>
      <w:color w:val="000000" w:themeColor="text1"/>
      <w:sz w:val="32"/>
      <w:szCs w:val="32"/>
      <w:lang w:val="en-GB"/>
    </w:rPr>
  </w:style>
  <w:style w:type="paragraph" w:styleId="Ingenafstand">
    <w:name w:val="No Spacing"/>
    <w:link w:val="IngenafstandTegn"/>
    <w:uiPriority w:val="1"/>
    <w:qFormat/>
    <w:rsid w:val="00CE6456"/>
    <w:rPr>
      <w:rFonts w:eastAsiaTheme="minorEastAsia"/>
      <w:sz w:val="22"/>
      <w:szCs w:val="22"/>
      <w:lang w:val="en-US" w:eastAsia="zh-CN"/>
    </w:rPr>
  </w:style>
  <w:style w:type="character" w:customStyle="1" w:styleId="IngenafstandTegn">
    <w:name w:val="Ingen afstand Tegn"/>
    <w:basedOn w:val="Standardskrifttypeiafsnit"/>
    <w:link w:val="Ingenafstand"/>
    <w:uiPriority w:val="1"/>
    <w:rsid w:val="00CE6456"/>
    <w:rPr>
      <w:rFonts w:eastAsiaTheme="minorEastAsia"/>
      <w:sz w:val="22"/>
      <w:szCs w:val="22"/>
      <w:lang w:val="en-US" w:eastAsia="zh-CN"/>
    </w:rPr>
  </w:style>
  <w:style w:type="paragraph" w:styleId="Listeafsnit">
    <w:name w:val="List Paragraph"/>
    <w:basedOn w:val="Normal"/>
    <w:uiPriority w:val="34"/>
    <w:qFormat/>
    <w:rsid w:val="00647AD8"/>
    <w:pPr>
      <w:ind w:left="720"/>
      <w:contextualSpacing/>
    </w:pPr>
  </w:style>
  <w:style w:type="character" w:styleId="Kommentarhenvisning">
    <w:name w:val="annotation reference"/>
    <w:basedOn w:val="Standardskrifttypeiafsnit"/>
    <w:uiPriority w:val="99"/>
    <w:semiHidden/>
    <w:unhideWhenUsed/>
    <w:rsid w:val="00F64BF1"/>
    <w:rPr>
      <w:sz w:val="18"/>
      <w:szCs w:val="18"/>
    </w:rPr>
  </w:style>
  <w:style w:type="paragraph" w:styleId="Kommentartekst">
    <w:name w:val="annotation text"/>
    <w:basedOn w:val="Normal"/>
    <w:link w:val="KommentartekstTegn"/>
    <w:uiPriority w:val="99"/>
    <w:semiHidden/>
    <w:unhideWhenUsed/>
    <w:rsid w:val="00F64BF1"/>
    <w:rPr>
      <w:sz w:val="24"/>
      <w:szCs w:val="24"/>
    </w:rPr>
  </w:style>
  <w:style w:type="character" w:customStyle="1" w:styleId="KommentartekstTegn">
    <w:name w:val="Kommentartekst Tegn"/>
    <w:basedOn w:val="Standardskrifttypeiafsnit"/>
    <w:link w:val="Kommentartekst"/>
    <w:uiPriority w:val="99"/>
    <w:semiHidden/>
    <w:rsid w:val="00F64BF1"/>
    <w:rPr>
      <w:rFonts w:ascii="Times" w:hAnsi="Times" w:cs="Times New Roman"/>
      <w:lang w:val="en-GB"/>
    </w:rPr>
  </w:style>
  <w:style w:type="paragraph" w:styleId="Kommentaremne">
    <w:name w:val="annotation subject"/>
    <w:basedOn w:val="Kommentartekst"/>
    <w:next w:val="Kommentartekst"/>
    <w:link w:val="KommentaremneTegn"/>
    <w:uiPriority w:val="99"/>
    <w:semiHidden/>
    <w:unhideWhenUsed/>
    <w:rsid w:val="00F64BF1"/>
    <w:rPr>
      <w:b/>
      <w:bCs/>
      <w:sz w:val="20"/>
      <w:szCs w:val="20"/>
    </w:rPr>
  </w:style>
  <w:style w:type="character" w:customStyle="1" w:styleId="KommentaremneTegn">
    <w:name w:val="Kommentaremne Tegn"/>
    <w:basedOn w:val="KommentartekstTegn"/>
    <w:link w:val="Kommentaremne"/>
    <w:uiPriority w:val="99"/>
    <w:semiHidden/>
    <w:rsid w:val="00F64BF1"/>
    <w:rPr>
      <w:rFonts w:ascii="Times" w:hAnsi="Times" w:cs="Times New Roman"/>
      <w:b/>
      <w:bCs/>
      <w:sz w:val="20"/>
      <w:szCs w:val="20"/>
      <w:lang w:val="en-GB"/>
    </w:rPr>
  </w:style>
  <w:style w:type="paragraph" w:styleId="Markeringsbobletekst">
    <w:name w:val="Balloon Text"/>
    <w:basedOn w:val="Normal"/>
    <w:link w:val="MarkeringsbobletekstTegn"/>
    <w:uiPriority w:val="99"/>
    <w:semiHidden/>
    <w:unhideWhenUsed/>
    <w:rsid w:val="00F64BF1"/>
    <w:rPr>
      <w:rFonts w:ascii="Times New Roman" w:hAnsi="Times New Roman"/>
      <w:sz w:val="18"/>
      <w:szCs w:val="18"/>
    </w:rPr>
  </w:style>
  <w:style w:type="character" w:customStyle="1" w:styleId="MarkeringsbobletekstTegn">
    <w:name w:val="Markeringsbobletekst Tegn"/>
    <w:basedOn w:val="Standardskrifttypeiafsnit"/>
    <w:link w:val="Markeringsbobletekst"/>
    <w:uiPriority w:val="99"/>
    <w:semiHidden/>
    <w:rsid w:val="00F64BF1"/>
    <w:rPr>
      <w:rFonts w:ascii="Times New Roman" w:hAnsi="Times New Roman" w:cs="Times New Roman"/>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12</Pages>
  <Words>6279</Words>
  <Characters>34978</Characters>
  <Application>Microsoft Macintosh Word</Application>
  <DocSecurity>0</DocSecurity>
  <Lines>1295</Lines>
  <Paragraphs>443</Paragraphs>
  <ScaleCrop>false</ScaleCrop>
  <HeadingPairs>
    <vt:vector size="4" baseType="variant">
      <vt:variant>
        <vt:lpstr>Titel</vt:lpstr>
      </vt:variant>
      <vt:variant>
        <vt:i4>1</vt:i4>
      </vt:variant>
      <vt:variant>
        <vt:lpstr>Headings</vt:lpstr>
      </vt:variant>
      <vt:variant>
        <vt:i4>9</vt:i4>
      </vt:variant>
    </vt:vector>
  </HeadingPairs>
  <TitlesOfParts>
    <vt:vector size="10" baseType="lpstr">
      <vt:lpstr/>
      <vt:lpstr>Bachelorprojekt</vt:lpstr>
      <vt:lpstr>Abstract</vt:lpstr>
      <vt:lpstr>Problem Statement</vt:lpstr>
      <vt:lpstr>1. Introduction</vt:lpstr>
      <vt:lpstr>/2. Methods</vt:lpstr>
      <vt:lpstr>3. Findings</vt:lpstr>
      <vt:lpstr>4. Discussion</vt:lpstr>
      <vt:lpstr>Conclusion</vt:lpstr>
      <vt:lpstr>References</vt:lpstr>
    </vt:vector>
  </TitlesOfParts>
  <Company>18/10-16</Company>
  <LinksUpToDate>false</LinksUpToDate>
  <CharactersWithSpaces>40814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Bernstorff | #201307263
Supervisor: Anders Foldspang</dc:creator>
  <cp:keywords/>
  <dc:description/>
  <cp:lastModifiedBy>ryqiem@gmail.com</cp:lastModifiedBy>
  <cp:revision>237</cp:revision>
  <dcterms:created xsi:type="dcterms:W3CDTF">2016-10-18T07:15:00Z</dcterms:created>
  <dcterms:modified xsi:type="dcterms:W3CDTF">2016-11-28T12:22:00Z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id="http://www.zotero.org/styles/nature"/&gt;&lt;hasBiblio/&gt;&lt;format class="21"/&gt;&lt;count citations="18" publications="14"/&gt;&lt;/info&gt;PAPERS2_INFO_END</vt:lpwstr>
  </property>
</Properties>
</file>