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Content>
        <w:p w14:paraId="18809720" w14:textId="326849E0" w:rsidR="00CE6456" w:rsidRPr="002B6B19" w:rsidRDefault="00CE6456" w:rsidP="003A7D5E">
          <w:r w:rsidRPr="002B6B19">
            <w:rPr>
              <w:noProof/>
              <w:lang w:val="da-DK" w:eastAsia="da-DK"/>
            </w:rPr>
            <mc:AlternateContent>
              <mc:Choice Requires="wps">
                <w:drawing>
                  <wp:anchor distT="0" distB="0" distL="114300" distR="114300" simplePos="0" relativeHeight="251660288" behindDoc="1" locked="0" layoutInCell="1" allowOverlap="1" wp14:anchorId="7AA7FB7D" wp14:editId="64FC7D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724392"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65E6DEC1" w:rsidR="00CE6456" w:rsidRPr="002B6B19" w:rsidRDefault="0096232B"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3DFD6B9">
                    <wp:simplePos x="0" y="0"/>
                    <wp:positionH relativeFrom="page">
                      <wp:posOffset>13335</wp:posOffset>
                    </wp:positionH>
                    <wp:positionV relativeFrom="page">
                      <wp:posOffset>8000972</wp:posOffset>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246644643"/>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27D9884D" w:rsidR="003601F8" w:rsidRDefault="003601F8">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Pr>
                                        <w:i/>
                                        <w:color w:val="262626" w:themeColor="text1" w:themeTint="D9"/>
                                        <w:sz w:val="32"/>
                                        <w:szCs w:val="32"/>
                                        <w:lang w:val="da-DK"/>
                                      </w:rPr>
                                      <w:br/>
                                      <w:t>Supervisor: Anders Foldspang</w:t>
                                    </w:r>
                                  </w:p>
                                </w:sdtContent>
                              </w:sdt>
                              <w:p w14:paraId="649E5EC9" w14:textId="181F3F3D" w:rsidR="003601F8" w:rsidRDefault="003601F8">
                                <w:pPr>
                                  <w:pStyle w:val="Ingenafstand"/>
                                  <w:rPr>
                                    <w:i/>
                                    <w:color w:val="262626" w:themeColor="text1" w:themeTint="D9"/>
                                    <w:sz w:val="26"/>
                                    <w:szCs w:val="26"/>
                                  </w:rPr>
                                </w:pPr>
                                <w:sdt>
                                  <w:sdtPr>
                                    <w:rPr>
                                      <w:i/>
                                      <w:color w:val="262626" w:themeColor="text1" w:themeTint="D9"/>
                                      <w:sz w:val="26"/>
                                      <w:szCs w:val="26"/>
                                    </w:rPr>
                                    <w:alias w:val="Firma"/>
                                    <w:tag w:val=""/>
                                    <w:id w:val="-2076423897"/>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1.05pt;margin-top:630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" filled="f" stroked="f" strokeweight=".5pt">
                    <v:textbox inset="93.6pt,7.2pt,0,1in">
                      <w:txbxContent>
                        <w:sdt>
                          <w:sdtPr>
                            <w:rPr>
                              <w:i/>
                              <w:color w:val="262626" w:themeColor="text1" w:themeTint="D9"/>
                              <w:sz w:val="32"/>
                              <w:szCs w:val="32"/>
                            </w:rPr>
                            <w:alias w:val="Forfatter"/>
                            <w:tag w:val=""/>
                            <w:id w:val="-1246644643"/>
                            <w:dataBinding w:prefixMappings="xmlns:ns0='http://purl.org/dc/elements/1.1/' xmlns:ns1='http://schemas.openxmlformats.org/package/2006/metadata/core-properties' " w:xpath="/ns1:coreProperties[1]/ns0:creator[1]" w:storeItemID="{6C3C8BC8-F283-45AE-878A-BAB7291924A1}"/>
                            <w15:appearance w15:val="hidden"/>
                            <w:text/>
                          </w:sdtPr>
                          <w:sdtContent>
                            <w:p w14:paraId="5AB4C960" w14:textId="27D9884D" w:rsidR="003601F8" w:rsidRDefault="003601F8">
                              <w:pPr>
                                <w:pStyle w:val="Ingenafstand"/>
                                <w:spacing w:after="480"/>
                                <w:rPr>
                                  <w:i/>
                                  <w:color w:val="262626" w:themeColor="text1" w:themeTint="D9"/>
                                  <w:sz w:val="32"/>
                                  <w:szCs w:val="32"/>
                                </w:rPr>
                              </w:pPr>
                              <w:r>
                                <w:rPr>
                                  <w:i/>
                                  <w:color w:val="262626" w:themeColor="text1" w:themeTint="D9"/>
                                  <w:sz w:val="32"/>
                                  <w:szCs w:val="32"/>
                                  <w:lang w:val="da-DK"/>
                                </w:rPr>
                                <w:t>Martin Bernstorff | #201307263</w:t>
                              </w:r>
                              <w:r>
                                <w:rPr>
                                  <w:i/>
                                  <w:color w:val="262626" w:themeColor="text1" w:themeTint="D9"/>
                                  <w:sz w:val="32"/>
                                  <w:szCs w:val="32"/>
                                  <w:lang w:val="da-DK"/>
                                </w:rPr>
                                <w:br/>
                                <w:t>Supervisor: Anders Foldspang</w:t>
                              </w:r>
                            </w:p>
                          </w:sdtContent>
                        </w:sdt>
                        <w:p w14:paraId="649E5EC9" w14:textId="181F3F3D" w:rsidR="003601F8" w:rsidRDefault="003601F8">
                          <w:pPr>
                            <w:pStyle w:val="Ingenafstand"/>
                            <w:rPr>
                              <w:i/>
                              <w:color w:val="262626" w:themeColor="text1" w:themeTint="D9"/>
                              <w:sz w:val="26"/>
                              <w:szCs w:val="26"/>
                            </w:rPr>
                          </w:pPr>
                          <w:sdt>
                            <w:sdtPr>
                              <w:rPr>
                                <w:i/>
                                <w:color w:val="262626" w:themeColor="text1" w:themeTint="D9"/>
                                <w:sz w:val="26"/>
                                <w:szCs w:val="26"/>
                              </w:rPr>
                              <w:alias w:val="Firma"/>
                              <w:tag w:val=""/>
                              <w:id w:val="-2076423897"/>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18/10-16</w:t>
                              </w:r>
                            </w:sdtContent>
                          </w:sdt>
                        </w:p>
                      </w:txbxContent>
                    </v:textbox>
                    <w10:wrap anchorx="page" anchory="page"/>
                  </v:shape>
                </w:pict>
              </mc:Fallback>
            </mc:AlternateContent>
          </w:r>
          <w:r w:rsidR="00CE6456"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3601F8" w:rsidRPr="00180443" w:rsidRDefault="003601F8" w:rsidP="00447D7E">
                                <w:r w:rsidRPr="00180443">
                                  <w:t xml:space="preserve">A comparison of the Edinburgh Postnatal Depression Scale (EPDS) and the Postpartum Depression Screening Scale (PDSS) for </w:t>
                                </w:r>
                                <w:r>
                                  <w:t>peripartum</w:t>
                                </w:r>
                                <w:r w:rsidRPr="00180443">
                                  <w:t xml:space="preserve"> depression screening</w:t>
                                </w:r>
                              </w:p>
                              <w:sdt>
                                <w:sdtPr>
                                  <w:rPr>
                                    <w:rFonts w:ascii="Helvetica Neue" w:hAnsi="Helvetica Neue"/>
                                    <w:color w:val="262626" w:themeColor="text1" w:themeTint="D9"/>
                                    <w:sz w:val="30"/>
                                    <w:szCs w:val="30"/>
                                  </w:rPr>
                                  <w:alias w:val="Undertitel"/>
                                  <w:tag w:val=""/>
                                  <w:id w:val="-14002812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3601F8" w:rsidRPr="00180443" w:rsidRDefault="003601F8"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3601F8" w:rsidRPr="00180443" w:rsidRDefault="003601F8" w:rsidP="00447D7E">
                          <w:r w:rsidRPr="00180443">
                            <w:t xml:space="preserve">A comparison of the Edinburgh Postnatal Depression Scale (EPDS) and the Postpartum Depression Screening Scale (PDSS) for </w:t>
                          </w:r>
                          <w:r>
                            <w:t>peripartum</w:t>
                          </w:r>
                          <w:r w:rsidRPr="00180443">
                            <w:t xml:space="preserve"> depression screening</w:t>
                          </w:r>
                        </w:p>
                        <w:sdt>
                          <w:sdtPr>
                            <w:rPr>
                              <w:rFonts w:ascii="Helvetica Neue" w:hAnsi="Helvetica Neue"/>
                              <w:color w:val="262626" w:themeColor="text1" w:themeTint="D9"/>
                              <w:sz w:val="30"/>
                              <w:szCs w:val="30"/>
                            </w:rPr>
                            <w:alias w:val="Undertitel"/>
                            <w:tag w:val=""/>
                            <w:id w:val="-14002812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3601F8" w:rsidRPr="00180443" w:rsidRDefault="003601F8"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00CE6456" w:rsidRPr="002B6B19">
            <w:br w:type="page"/>
          </w:r>
        </w:p>
        <w:p w14:paraId="3502FCF9" w14:textId="179C18B6" w:rsidR="00846F60" w:rsidRPr="002B6B19" w:rsidRDefault="00BA3566" w:rsidP="003A7D5E">
          <w:pPr>
            <w:pStyle w:val="Overskrift1"/>
          </w:pPr>
          <w:bookmarkStart w:id="0" w:name="_Toc468187735"/>
          <w:r>
            <w:t>Formalia</w:t>
          </w:r>
          <w:bookmarkEnd w:id="0"/>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sdt>
          <w:sdtPr>
            <w:id w:val="1055742697"/>
            <w:docPartObj>
              <w:docPartGallery w:val="Table of Contents"/>
              <w:docPartUnique/>
            </w:docPartObj>
          </w:sdtPr>
          <w:sdtEndPr>
            <w:rPr>
              <w:rFonts w:ascii="Times" w:eastAsiaTheme="minorHAnsi" w:hAnsi="Times" w:cs="Times New Roman"/>
              <w:noProof/>
              <w:color w:val="auto"/>
              <w:sz w:val="22"/>
              <w:szCs w:val="22"/>
              <w:lang w:val="en-GB" w:eastAsia="en-US"/>
            </w:rPr>
          </w:sdtEndPr>
          <w:sdtContent>
            <w:p w14:paraId="6158F278" w14:textId="115C5D60" w:rsidR="00DA20A6" w:rsidRDefault="00DA20A6">
              <w:pPr>
                <w:pStyle w:val="Overskrift"/>
              </w:pPr>
              <w:r>
                <w:t>Indholdsfortegnelse</w:t>
              </w:r>
            </w:p>
            <w:p w14:paraId="6F6E2D5A" w14:textId="77777777" w:rsidR="000C199E" w:rsidRDefault="00C306EC">
              <w:pPr>
                <w:pStyle w:val="Indholdsfortegnelse1"/>
                <w:tabs>
                  <w:tab w:val="right" w:leader="dot" w:pos="4452"/>
                </w:tabs>
                <w:rPr>
                  <w:rFonts w:eastAsiaTheme="minorEastAsia" w:cstheme="minorBidi"/>
                  <w:b w:val="0"/>
                  <w:bCs w:val="0"/>
                  <w:noProof/>
                  <w:lang w:val="da-DK" w:eastAsia="da-DK"/>
                </w:rPr>
              </w:pPr>
              <w:r>
                <w:fldChar w:fldCharType="begin"/>
              </w:r>
              <w:r>
                <w:instrText xml:space="preserve"> TOC \o "1-4" </w:instrText>
              </w:r>
              <w:r>
                <w:fldChar w:fldCharType="separate"/>
              </w:r>
              <w:r w:rsidR="000C199E">
                <w:rPr>
                  <w:noProof/>
                </w:rPr>
                <w:t>Formalia</w:t>
              </w:r>
              <w:r w:rsidR="000C199E">
                <w:rPr>
                  <w:noProof/>
                </w:rPr>
                <w:tab/>
              </w:r>
              <w:r w:rsidR="000C199E">
                <w:rPr>
                  <w:noProof/>
                </w:rPr>
                <w:fldChar w:fldCharType="begin"/>
              </w:r>
              <w:r w:rsidR="000C199E">
                <w:rPr>
                  <w:noProof/>
                </w:rPr>
                <w:instrText xml:space="preserve"> PAGEREF _Toc468187735 \h </w:instrText>
              </w:r>
              <w:r w:rsidR="000C199E">
                <w:rPr>
                  <w:noProof/>
                </w:rPr>
              </w:r>
              <w:r w:rsidR="000C199E">
                <w:rPr>
                  <w:noProof/>
                </w:rPr>
                <w:fldChar w:fldCharType="separate"/>
              </w:r>
              <w:r w:rsidR="000C199E">
                <w:rPr>
                  <w:noProof/>
                </w:rPr>
                <w:t>2</w:t>
              </w:r>
              <w:r w:rsidR="000C199E">
                <w:rPr>
                  <w:noProof/>
                </w:rPr>
                <w:fldChar w:fldCharType="end"/>
              </w:r>
            </w:p>
            <w:p w14:paraId="70CECCFA"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Abstract</w:t>
              </w:r>
              <w:r>
                <w:rPr>
                  <w:noProof/>
                </w:rPr>
                <w:tab/>
              </w:r>
              <w:r>
                <w:rPr>
                  <w:noProof/>
                </w:rPr>
                <w:fldChar w:fldCharType="begin"/>
              </w:r>
              <w:r>
                <w:rPr>
                  <w:noProof/>
                </w:rPr>
                <w:instrText xml:space="preserve"> PAGEREF _Toc468187736 \h </w:instrText>
              </w:r>
              <w:r>
                <w:rPr>
                  <w:noProof/>
                </w:rPr>
              </w:r>
              <w:r>
                <w:rPr>
                  <w:noProof/>
                </w:rPr>
                <w:fldChar w:fldCharType="separate"/>
              </w:r>
              <w:r>
                <w:rPr>
                  <w:noProof/>
                </w:rPr>
                <w:t>4</w:t>
              </w:r>
              <w:r>
                <w:rPr>
                  <w:noProof/>
                </w:rPr>
                <w:fldChar w:fldCharType="end"/>
              </w:r>
            </w:p>
            <w:p w14:paraId="489A999E"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Problem Statement</w:t>
              </w:r>
              <w:r>
                <w:rPr>
                  <w:noProof/>
                </w:rPr>
                <w:tab/>
              </w:r>
              <w:r>
                <w:rPr>
                  <w:noProof/>
                </w:rPr>
                <w:fldChar w:fldCharType="begin"/>
              </w:r>
              <w:r>
                <w:rPr>
                  <w:noProof/>
                </w:rPr>
                <w:instrText xml:space="preserve"> PAGEREF _Toc468187737 \h </w:instrText>
              </w:r>
              <w:r>
                <w:rPr>
                  <w:noProof/>
                </w:rPr>
              </w:r>
              <w:r>
                <w:rPr>
                  <w:noProof/>
                </w:rPr>
                <w:fldChar w:fldCharType="separate"/>
              </w:r>
              <w:r>
                <w:rPr>
                  <w:noProof/>
                </w:rPr>
                <w:t>5</w:t>
              </w:r>
              <w:r>
                <w:rPr>
                  <w:noProof/>
                </w:rPr>
                <w:fldChar w:fldCharType="end"/>
              </w:r>
            </w:p>
            <w:p w14:paraId="6E04138B"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1. Introduction</w:t>
              </w:r>
              <w:r>
                <w:rPr>
                  <w:noProof/>
                </w:rPr>
                <w:tab/>
              </w:r>
              <w:r>
                <w:rPr>
                  <w:noProof/>
                </w:rPr>
                <w:fldChar w:fldCharType="begin"/>
              </w:r>
              <w:r>
                <w:rPr>
                  <w:noProof/>
                </w:rPr>
                <w:instrText xml:space="preserve"> PAGEREF _Toc468187738 \h </w:instrText>
              </w:r>
              <w:r>
                <w:rPr>
                  <w:noProof/>
                </w:rPr>
              </w:r>
              <w:r>
                <w:rPr>
                  <w:noProof/>
                </w:rPr>
                <w:fldChar w:fldCharType="separate"/>
              </w:r>
              <w:r>
                <w:rPr>
                  <w:noProof/>
                </w:rPr>
                <w:t>6</w:t>
              </w:r>
              <w:r>
                <w:rPr>
                  <w:noProof/>
                </w:rPr>
                <w:fldChar w:fldCharType="end"/>
              </w:r>
            </w:p>
            <w:p w14:paraId="2D6EB0D6"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2. Methods</w:t>
              </w:r>
              <w:r>
                <w:rPr>
                  <w:noProof/>
                </w:rPr>
                <w:tab/>
              </w:r>
              <w:r>
                <w:rPr>
                  <w:noProof/>
                </w:rPr>
                <w:fldChar w:fldCharType="begin"/>
              </w:r>
              <w:r>
                <w:rPr>
                  <w:noProof/>
                </w:rPr>
                <w:instrText xml:space="preserve"> PAGEREF _Toc468187739 \h </w:instrText>
              </w:r>
              <w:r>
                <w:rPr>
                  <w:noProof/>
                </w:rPr>
              </w:r>
              <w:r>
                <w:rPr>
                  <w:noProof/>
                </w:rPr>
                <w:fldChar w:fldCharType="separate"/>
              </w:r>
              <w:r>
                <w:rPr>
                  <w:noProof/>
                </w:rPr>
                <w:t>8</w:t>
              </w:r>
              <w:r>
                <w:rPr>
                  <w:noProof/>
                </w:rPr>
                <w:fldChar w:fldCharType="end"/>
              </w:r>
            </w:p>
            <w:p w14:paraId="0A82C69B" w14:textId="77777777" w:rsidR="000C199E" w:rsidRDefault="000C199E">
              <w:pPr>
                <w:pStyle w:val="Indholdsfortegnelse3"/>
                <w:tabs>
                  <w:tab w:val="right" w:leader="dot" w:pos="4452"/>
                </w:tabs>
                <w:rPr>
                  <w:rFonts w:eastAsiaTheme="minorEastAsia" w:cstheme="minorBidi"/>
                  <w:noProof/>
                  <w:sz w:val="24"/>
                  <w:szCs w:val="24"/>
                  <w:lang w:val="da-DK" w:eastAsia="da-DK"/>
                </w:rPr>
              </w:pPr>
              <w:r>
                <w:rPr>
                  <w:noProof/>
                </w:rPr>
                <w:t>Search string</w:t>
              </w:r>
              <w:r>
                <w:rPr>
                  <w:noProof/>
                </w:rPr>
                <w:tab/>
              </w:r>
              <w:r>
                <w:rPr>
                  <w:noProof/>
                </w:rPr>
                <w:fldChar w:fldCharType="begin"/>
              </w:r>
              <w:r>
                <w:rPr>
                  <w:noProof/>
                </w:rPr>
                <w:instrText xml:space="preserve"> PAGEREF _Toc468187740 \h </w:instrText>
              </w:r>
              <w:r>
                <w:rPr>
                  <w:noProof/>
                </w:rPr>
              </w:r>
              <w:r>
                <w:rPr>
                  <w:noProof/>
                </w:rPr>
                <w:fldChar w:fldCharType="separate"/>
              </w:r>
              <w:r>
                <w:rPr>
                  <w:noProof/>
                </w:rPr>
                <w:t>8</w:t>
              </w:r>
              <w:r>
                <w:rPr>
                  <w:noProof/>
                </w:rPr>
                <w:fldChar w:fldCharType="end"/>
              </w:r>
            </w:p>
            <w:p w14:paraId="5609D903"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2.1 Selection criteria</w:t>
              </w:r>
              <w:r>
                <w:rPr>
                  <w:noProof/>
                </w:rPr>
                <w:tab/>
              </w:r>
              <w:r>
                <w:rPr>
                  <w:noProof/>
                </w:rPr>
                <w:fldChar w:fldCharType="begin"/>
              </w:r>
              <w:r>
                <w:rPr>
                  <w:noProof/>
                </w:rPr>
                <w:instrText xml:space="preserve"> PAGEREF _Toc468187741 \h </w:instrText>
              </w:r>
              <w:r>
                <w:rPr>
                  <w:noProof/>
                </w:rPr>
              </w:r>
              <w:r>
                <w:rPr>
                  <w:noProof/>
                </w:rPr>
                <w:fldChar w:fldCharType="separate"/>
              </w:r>
              <w:r>
                <w:rPr>
                  <w:noProof/>
                </w:rPr>
                <w:t>8</w:t>
              </w:r>
              <w:r>
                <w:rPr>
                  <w:noProof/>
                </w:rPr>
                <w:fldChar w:fldCharType="end"/>
              </w:r>
            </w:p>
            <w:p w14:paraId="52D7247A"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3. Findings</w:t>
              </w:r>
              <w:r>
                <w:rPr>
                  <w:noProof/>
                </w:rPr>
                <w:tab/>
              </w:r>
              <w:r>
                <w:rPr>
                  <w:noProof/>
                </w:rPr>
                <w:fldChar w:fldCharType="begin"/>
              </w:r>
              <w:r>
                <w:rPr>
                  <w:noProof/>
                </w:rPr>
                <w:instrText xml:space="preserve"> PAGEREF _Toc468187742 \h </w:instrText>
              </w:r>
              <w:r>
                <w:rPr>
                  <w:noProof/>
                </w:rPr>
              </w:r>
              <w:r>
                <w:rPr>
                  <w:noProof/>
                </w:rPr>
                <w:fldChar w:fldCharType="separate"/>
              </w:r>
              <w:r>
                <w:rPr>
                  <w:noProof/>
                </w:rPr>
                <w:t>9</w:t>
              </w:r>
              <w:r>
                <w:rPr>
                  <w:noProof/>
                </w:rPr>
                <w:fldChar w:fldCharType="end"/>
              </w:r>
            </w:p>
            <w:p w14:paraId="229F34BD"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3.1 Introduction and aims</w:t>
              </w:r>
              <w:r>
                <w:rPr>
                  <w:noProof/>
                </w:rPr>
                <w:tab/>
              </w:r>
              <w:r>
                <w:rPr>
                  <w:noProof/>
                </w:rPr>
                <w:fldChar w:fldCharType="begin"/>
              </w:r>
              <w:r>
                <w:rPr>
                  <w:noProof/>
                </w:rPr>
                <w:instrText xml:space="preserve"> PAGEREF _Toc468187743 \h </w:instrText>
              </w:r>
              <w:r>
                <w:rPr>
                  <w:noProof/>
                </w:rPr>
              </w:r>
              <w:r>
                <w:rPr>
                  <w:noProof/>
                </w:rPr>
                <w:fldChar w:fldCharType="separate"/>
              </w:r>
              <w:r>
                <w:rPr>
                  <w:noProof/>
                </w:rPr>
                <w:t>9</w:t>
              </w:r>
              <w:r>
                <w:rPr>
                  <w:noProof/>
                </w:rPr>
                <w:fldChar w:fldCharType="end"/>
              </w:r>
            </w:p>
            <w:p w14:paraId="50B6F706"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3.2 Sample characteristics</w:t>
              </w:r>
              <w:r>
                <w:rPr>
                  <w:noProof/>
                </w:rPr>
                <w:tab/>
              </w:r>
              <w:r>
                <w:rPr>
                  <w:noProof/>
                </w:rPr>
                <w:fldChar w:fldCharType="begin"/>
              </w:r>
              <w:r>
                <w:rPr>
                  <w:noProof/>
                </w:rPr>
                <w:instrText xml:space="preserve"> PAGEREF _Toc468187744 \h </w:instrText>
              </w:r>
              <w:r>
                <w:rPr>
                  <w:noProof/>
                </w:rPr>
              </w:r>
              <w:r>
                <w:rPr>
                  <w:noProof/>
                </w:rPr>
                <w:fldChar w:fldCharType="separate"/>
              </w:r>
              <w:r>
                <w:rPr>
                  <w:noProof/>
                </w:rPr>
                <w:t>9</w:t>
              </w:r>
              <w:r>
                <w:rPr>
                  <w:noProof/>
                </w:rPr>
                <w:fldChar w:fldCharType="end"/>
              </w:r>
            </w:p>
            <w:p w14:paraId="162F7C25"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3.3 Protocols</w:t>
              </w:r>
              <w:r>
                <w:rPr>
                  <w:noProof/>
                </w:rPr>
                <w:tab/>
              </w:r>
              <w:r>
                <w:rPr>
                  <w:noProof/>
                </w:rPr>
                <w:fldChar w:fldCharType="begin"/>
              </w:r>
              <w:r>
                <w:rPr>
                  <w:noProof/>
                </w:rPr>
                <w:instrText xml:space="preserve"> PAGEREF _Toc468187745 \h </w:instrText>
              </w:r>
              <w:r>
                <w:rPr>
                  <w:noProof/>
                </w:rPr>
              </w:r>
              <w:r>
                <w:rPr>
                  <w:noProof/>
                </w:rPr>
                <w:fldChar w:fldCharType="separate"/>
              </w:r>
              <w:r>
                <w:rPr>
                  <w:noProof/>
                </w:rPr>
                <w:t>10</w:t>
              </w:r>
              <w:r>
                <w:rPr>
                  <w:noProof/>
                </w:rPr>
                <w:fldChar w:fldCharType="end"/>
              </w:r>
            </w:p>
            <w:p w14:paraId="36BA5E8D"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3.4 Findings</w:t>
              </w:r>
              <w:r>
                <w:rPr>
                  <w:noProof/>
                </w:rPr>
                <w:tab/>
              </w:r>
              <w:r>
                <w:rPr>
                  <w:noProof/>
                </w:rPr>
                <w:fldChar w:fldCharType="begin"/>
              </w:r>
              <w:r>
                <w:rPr>
                  <w:noProof/>
                </w:rPr>
                <w:instrText xml:space="preserve"> PAGEREF _Toc468187746 \h </w:instrText>
              </w:r>
              <w:r>
                <w:rPr>
                  <w:noProof/>
                </w:rPr>
              </w:r>
              <w:r>
                <w:rPr>
                  <w:noProof/>
                </w:rPr>
                <w:fldChar w:fldCharType="separate"/>
              </w:r>
              <w:r>
                <w:rPr>
                  <w:noProof/>
                </w:rPr>
                <w:t>10</w:t>
              </w:r>
              <w:r>
                <w:rPr>
                  <w:noProof/>
                </w:rPr>
                <w:fldChar w:fldCharType="end"/>
              </w:r>
            </w:p>
            <w:p w14:paraId="26CA0929"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4. Discussion</w:t>
              </w:r>
              <w:r>
                <w:rPr>
                  <w:noProof/>
                </w:rPr>
                <w:tab/>
              </w:r>
              <w:r>
                <w:rPr>
                  <w:noProof/>
                </w:rPr>
                <w:fldChar w:fldCharType="begin"/>
              </w:r>
              <w:r>
                <w:rPr>
                  <w:noProof/>
                </w:rPr>
                <w:instrText xml:space="preserve"> PAGEREF _Toc468187747 \h </w:instrText>
              </w:r>
              <w:r>
                <w:rPr>
                  <w:noProof/>
                </w:rPr>
              </w:r>
              <w:r>
                <w:rPr>
                  <w:noProof/>
                </w:rPr>
                <w:fldChar w:fldCharType="separate"/>
              </w:r>
              <w:r>
                <w:rPr>
                  <w:noProof/>
                </w:rPr>
                <w:t>11</w:t>
              </w:r>
              <w:r>
                <w:rPr>
                  <w:noProof/>
                </w:rPr>
                <w:fldChar w:fldCharType="end"/>
              </w:r>
            </w:p>
            <w:p w14:paraId="2FCE3DBE"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4.1 Test protocol</w:t>
              </w:r>
              <w:r>
                <w:rPr>
                  <w:noProof/>
                </w:rPr>
                <w:tab/>
              </w:r>
              <w:r>
                <w:rPr>
                  <w:noProof/>
                </w:rPr>
                <w:fldChar w:fldCharType="begin"/>
              </w:r>
              <w:r>
                <w:rPr>
                  <w:noProof/>
                </w:rPr>
                <w:instrText xml:space="preserve"> PAGEREF _Toc468187748 \h </w:instrText>
              </w:r>
              <w:r>
                <w:rPr>
                  <w:noProof/>
                </w:rPr>
              </w:r>
              <w:r>
                <w:rPr>
                  <w:noProof/>
                </w:rPr>
                <w:fldChar w:fldCharType="separate"/>
              </w:r>
              <w:r>
                <w:rPr>
                  <w:noProof/>
                </w:rPr>
                <w:t>11</w:t>
              </w:r>
              <w:r>
                <w:rPr>
                  <w:noProof/>
                </w:rPr>
                <w:fldChar w:fldCharType="end"/>
              </w:r>
            </w:p>
            <w:p w14:paraId="16235F51" w14:textId="77777777" w:rsidR="000C199E" w:rsidRDefault="000C199E">
              <w:pPr>
                <w:pStyle w:val="Indholdsfortegnelse3"/>
                <w:tabs>
                  <w:tab w:val="right" w:leader="dot" w:pos="4452"/>
                </w:tabs>
                <w:rPr>
                  <w:rFonts w:eastAsiaTheme="minorEastAsia" w:cstheme="minorBidi"/>
                  <w:noProof/>
                  <w:sz w:val="24"/>
                  <w:szCs w:val="24"/>
                  <w:lang w:val="da-DK" w:eastAsia="da-DK"/>
                </w:rPr>
              </w:pPr>
              <w:r>
                <w:rPr>
                  <w:noProof/>
                </w:rPr>
                <w:t>4.1.1 Construct</w:t>
              </w:r>
              <w:r>
                <w:rPr>
                  <w:noProof/>
                </w:rPr>
                <w:tab/>
              </w:r>
              <w:r>
                <w:rPr>
                  <w:noProof/>
                </w:rPr>
                <w:fldChar w:fldCharType="begin"/>
              </w:r>
              <w:r>
                <w:rPr>
                  <w:noProof/>
                </w:rPr>
                <w:instrText xml:space="preserve"> PAGEREF _Toc468187749 \h </w:instrText>
              </w:r>
              <w:r>
                <w:rPr>
                  <w:noProof/>
                </w:rPr>
              </w:r>
              <w:r>
                <w:rPr>
                  <w:noProof/>
                </w:rPr>
                <w:fldChar w:fldCharType="separate"/>
              </w:r>
              <w:r>
                <w:rPr>
                  <w:noProof/>
                </w:rPr>
                <w:t>11</w:t>
              </w:r>
              <w:r>
                <w:rPr>
                  <w:noProof/>
                </w:rPr>
                <w:fldChar w:fldCharType="end"/>
              </w:r>
            </w:p>
            <w:p w14:paraId="660C703A"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4.1.1.1 Construct similarity</w:t>
              </w:r>
              <w:r>
                <w:rPr>
                  <w:noProof/>
                </w:rPr>
                <w:tab/>
              </w:r>
              <w:r>
                <w:rPr>
                  <w:noProof/>
                </w:rPr>
                <w:fldChar w:fldCharType="begin"/>
              </w:r>
              <w:r>
                <w:rPr>
                  <w:noProof/>
                </w:rPr>
                <w:instrText xml:space="preserve"> PAGEREF _Toc468187750 \h </w:instrText>
              </w:r>
              <w:r>
                <w:rPr>
                  <w:noProof/>
                </w:rPr>
              </w:r>
              <w:r>
                <w:rPr>
                  <w:noProof/>
                </w:rPr>
                <w:fldChar w:fldCharType="separate"/>
              </w:r>
              <w:r>
                <w:rPr>
                  <w:noProof/>
                </w:rPr>
                <w:t>11</w:t>
              </w:r>
              <w:r>
                <w:rPr>
                  <w:noProof/>
                </w:rPr>
                <w:fldChar w:fldCharType="end"/>
              </w:r>
            </w:p>
            <w:p w14:paraId="063A5E0E" w14:textId="77777777" w:rsidR="000C199E" w:rsidRDefault="000C199E">
              <w:pPr>
                <w:pStyle w:val="Indholdsfortegnelse3"/>
                <w:tabs>
                  <w:tab w:val="right" w:leader="dot" w:pos="4452"/>
                </w:tabs>
                <w:rPr>
                  <w:rFonts w:eastAsiaTheme="minorEastAsia" w:cstheme="minorBidi"/>
                  <w:noProof/>
                  <w:sz w:val="24"/>
                  <w:szCs w:val="24"/>
                  <w:lang w:val="da-DK" w:eastAsia="da-DK"/>
                </w:rPr>
              </w:pPr>
              <w:r>
                <w:rPr>
                  <w:noProof/>
                </w:rPr>
                <w:t>4.1.2 Index test</w:t>
              </w:r>
              <w:r>
                <w:rPr>
                  <w:noProof/>
                </w:rPr>
                <w:tab/>
              </w:r>
              <w:r>
                <w:rPr>
                  <w:noProof/>
                </w:rPr>
                <w:fldChar w:fldCharType="begin"/>
              </w:r>
              <w:r>
                <w:rPr>
                  <w:noProof/>
                </w:rPr>
                <w:instrText xml:space="preserve"> PAGEREF _Toc468187751 \h </w:instrText>
              </w:r>
              <w:r>
                <w:rPr>
                  <w:noProof/>
                </w:rPr>
              </w:r>
              <w:r>
                <w:rPr>
                  <w:noProof/>
                </w:rPr>
                <w:fldChar w:fldCharType="separate"/>
              </w:r>
              <w:r>
                <w:rPr>
                  <w:noProof/>
                </w:rPr>
                <w:t>11</w:t>
              </w:r>
              <w:r>
                <w:rPr>
                  <w:noProof/>
                </w:rPr>
                <w:fldChar w:fldCharType="end"/>
              </w:r>
            </w:p>
            <w:p w14:paraId="0836F1AB"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4.1.2.1 Index test comparability</w:t>
              </w:r>
              <w:r>
                <w:rPr>
                  <w:noProof/>
                </w:rPr>
                <w:tab/>
              </w:r>
              <w:r>
                <w:rPr>
                  <w:noProof/>
                </w:rPr>
                <w:fldChar w:fldCharType="begin"/>
              </w:r>
              <w:r>
                <w:rPr>
                  <w:noProof/>
                </w:rPr>
                <w:instrText xml:space="preserve"> PAGEREF _Toc468187752 \h </w:instrText>
              </w:r>
              <w:r>
                <w:rPr>
                  <w:noProof/>
                </w:rPr>
              </w:r>
              <w:r>
                <w:rPr>
                  <w:noProof/>
                </w:rPr>
                <w:fldChar w:fldCharType="separate"/>
              </w:r>
              <w:r>
                <w:rPr>
                  <w:noProof/>
                </w:rPr>
                <w:t>11</w:t>
              </w:r>
              <w:r>
                <w:rPr>
                  <w:noProof/>
                </w:rPr>
                <w:fldChar w:fldCharType="end"/>
              </w:r>
            </w:p>
            <w:p w14:paraId="3EE1D189"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4.1.2.3 Chronology</w:t>
              </w:r>
              <w:r>
                <w:rPr>
                  <w:noProof/>
                </w:rPr>
                <w:tab/>
              </w:r>
              <w:r>
                <w:rPr>
                  <w:noProof/>
                </w:rPr>
                <w:fldChar w:fldCharType="begin"/>
              </w:r>
              <w:r>
                <w:rPr>
                  <w:noProof/>
                </w:rPr>
                <w:instrText xml:space="preserve"> PAGEREF _Toc468187753 \h </w:instrText>
              </w:r>
              <w:r>
                <w:rPr>
                  <w:noProof/>
                </w:rPr>
              </w:r>
              <w:r>
                <w:rPr>
                  <w:noProof/>
                </w:rPr>
                <w:fldChar w:fldCharType="separate"/>
              </w:r>
              <w:r>
                <w:rPr>
                  <w:noProof/>
                </w:rPr>
                <w:t>11</w:t>
              </w:r>
              <w:r>
                <w:rPr>
                  <w:noProof/>
                </w:rPr>
                <w:fldChar w:fldCharType="end"/>
              </w:r>
            </w:p>
            <w:p w14:paraId="7830593F" w14:textId="77777777" w:rsidR="000C199E" w:rsidRDefault="000C199E">
              <w:pPr>
                <w:pStyle w:val="Indholdsfortegnelse3"/>
                <w:tabs>
                  <w:tab w:val="right" w:leader="dot" w:pos="4452"/>
                </w:tabs>
                <w:rPr>
                  <w:rFonts w:eastAsiaTheme="minorEastAsia" w:cstheme="minorBidi"/>
                  <w:noProof/>
                  <w:sz w:val="24"/>
                  <w:szCs w:val="24"/>
                  <w:lang w:val="da-DK" w:eastAsia="da-DK"/>
                </w:rPr>
              </w:pPr>
              <w:r>
                <w:rPr>
                  <w:noProof/>
                </w:rPr>
                <w:t>4.1.3 Reference standard</w:t>
              </w:r>
              <w:r>
                <w:rPr>
                  <w:noProof/>
                </w:rPr>
                <w:tab/>
              </w:r>
              <w:r>
                <w:rPr>
                  <w:noProof/>
                </w:rPr>
                <w:fldChar w:fldCharType="begin"/>
              </w:r>
              <w:r>
                <w:rPr>
                  <w:noProof/>
                </w:rPr>
                <w:instrText xml:space="preserve"> PAGEREF _Toc468187754 \h </w:instrText>
              </w:r>
              <w:r>
                <w:rPr>
                  <w:noProof/>
                </w:rPr>
              </w:r>
              <w:r>
                <w:rPr>
                  <w:noProof/>
                </w:rPr>
                <w:fldChar w:fldCharType="separate"/>
              </w:r>
              <w:r>
                <w:rPr>
                  <w:noProof/>
                </w:rPr>
                <w:t>11</w:t>
              </w:r>
              <w:r>
                <w:rPr>
                  <w:noProof/>
                </w:rPr>
                <w:fldChar w:fldCharType="end"/>
              </w:r>
            </w:p>
            <w:p w14:paraId="71DCB5FA"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4.1.3.1 Inter-observer variation</w:t>
              </w:r>
              <w:r>
                <w:rPr>
                  <w:noProof/>
                </w:rPr>
                <w:tab/>
              </w:r>
              <w:r>
                <w:rPr>
                  <w:noProof/>
                </w:rPr>
                <w:fldChar w:fldCharType="begin"/>
              </w:r>
              <w:r>
                <w:rPr>
                  <w:noProof/>
                </w:rPr>
                <w:instrText xml:space="preserve"> PAGEREF _Toc468187755 \h </w:instrText>
              </w:r>
              <w:r>
                <w:rPr>
                  <w:noProof/>
                </w:rPr>
              </w:r>
              <w:r>
                <w:rPr>
                  <w:noProof/>
                </w:rPr>
                <w:fldChar w:fldCharType="separate"/>
              </w:r>
              <w:r>
                <w:rPr>
                  <w:noProof/>
                </w:rPr>
                <w:t>11</w:t>
              </w:r>
              <w:r>
                <w:rPr>
                  <w:noProof/>
                </w:rPr>
                <w:fldChar w:fldCharType="end"/>
              </w:r>
            </w:p>
            <w:p w14:paraId="3B3E2DD5"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4.1.3.2 Diagnostic review bias</w:t>
              </w:r>
              <w:r>
                <w:rPr>
                  <w:noProof/>
                </w:rPr>
                <w:tab/>
              </w:r>
              <w:r>
                <w:rPr>
                  <w:noProof/>
                </w:rPr>
                <w:fldChar w:fldCharType="begin"/>
              </w:r>
              <w:r>
                <w:rPr>
                  <w:noProof/>
                </w:rPr>
                <w:instrText xml:space="preserve"> PAGEREF _Toc468187756 \h </w:instrText>
              </w:r>
              <w:r>
                <w:rPr>
                  <w:noProof/>
                </w:rPr>
              </w:r>
              <w:r>
                <w:rPr>
                  <w:noProof/>
                </w:rPr>
                <w:fldChar w:fldCharType="separate"/>
              </w:r>
              <w:r>
                <w:rPr>
                  <w:noProof/>
                </w:rPr>
                <w:t>11</w:t>
              </w:r>
              <w:r>
                <w:rPr>
                  <w:noProof/>
                </w:rPr>
                <w:fldChar w:fldCharType="end"/>
              </w:r>
            </w:p>
            <w:p w14:paraId="5B712183"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4.1.3.3 Diagnostic test comparability</w:t>
              </w:r>
              <w:r>
                <w:rPr>
                  <w:noProof/>
                </w:rPr>
                <w:tab/>
              </w:r>
              <w:r>
                <w:rPr>
                  <w:noProof/>
                </w:rPr>
                <w:fldChar w:fldCharType="begin"/>
              </w:r>
              <w:r>
                <w:rPr>
                  <w:noProof/>
                </w:rPr>
                <w:instrText xml:space="preserve"> PAGEREF _Toc468187757 \h </w:instrText>
              </w:r>
              <w:r>
                <w:rPr>
                  <w:noProof/>
                </w:rPr>
              </w:r>
              <w:r>
                <w:rPr>
                  <w:noProof/>
                </w:rPr>
                <w:fldChar w:fldCharType="separate"/>
              </w:r>
              <w:r>
                <w:rPr>
                  <w:noProof/>
                </w:rPr>
                <w:t>11</w:t>
              </w:r>
              <w:r>
                <w:rPr>
                  <w:noProof/>
                </w:rPr>
                <w:fldChar w:fldCharType="end"/>
              </w:r>
            </w:p>
            <w:p w14:paraId="1E1F9654"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4.2 Study populations</w:t>
              </w:r>
              <w:r>
                <w:rPr>
                  <w:noProof/>
                </w:rPr>
                <w:tab/>
              </w:r>
              <w:r>
                <w:rPr>
                  <w:noProof/>
                </w:rPr>
                <w:fldChar w:fldCharType="begin"/>
              </w:r>
              <w:r>
                <w:rPr>
                  <w:noProof/>
                </w:rPr>
                <w:instrText xml:space="preserve"> PAGEREF _Toc468187758 \h </w:instrText>
              </w:r>
              <w:r>
                <w:rPr>
                  <w:noProof/>
                </w:rPr>
              </w:r>
              <w:r>
                <w:rPr>
                  <w:noProof/>
                </w:rPr>
                <w:fldChar w:fldCharType="separate"/>
              </w:r>
              <w:r>
                <w:rPr>
                  <w:noProof/>
                </w:rPr>
                <w:t>12</w:t>
              </w:r>
              <w:r>
                <w:rPr>
                  <w:noProof/>
                </w:rPr>
                <w:fldChar w:fldCharType="end"/>
              </w:r>
            </w:p>
            <w:p w14:paraId="3CD6D208"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4.2.1.1 Demographic features</w:t>
              </w:r>
              <w:r>
                <w:rPr>
                  <w:noProof/>
                </w:rPr>
                <w:tab/>
              </w:r>
              <w:r>
                <w:rPr>
                  <w:noProof/>
                </w:rPr>
                <w:fldChar w:fldCharType="begin"/>
              </w:r>
              <w:r>
                <w:rPr>
                  <w:noProof/>
                </w:rPr>
                <w:instrText xml:space="preserve"> PAGEREF _Toc468187759 \h </w:instrText>
              </w:r>
              <w:r>
                <w:rPr>
                  <w:noProof/>
                </w:rPr>
              </w:r>
              <w:r>
                <w:rPr>
                  <w:noProof/>
                </w:rPr>
                <w:fldChar w:fldCharType="separate"/>
              </w:r>
              <w:r>
                <w:rPr>
                  <w:noProof/>
                </w:rPr>
                <w:t>12</w:t>
              </w:r>
              <w:r>
                <w:rPr>
                  <w:noProof/>
                </w:rPr>
                <w:fldChar w:fldCharType="end"/>
              </w:r>
            </w:p>
            <w:p w14:paraId="18445B9E"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4.2.1.2 Disease prevalence</w:t>
              </w:r>
              <w:r>
                <w:rPr>
                  <w:noProof/>
                </w:rPr>
                <w:tab/>
              </w:r>
              <w:r>
                <w:rPr>
                  <w:noProof/>
                </w:rPr>
                <w:fldChar w:fldCharType="begin"/>
              </w:r>
              <w:r>
                <w:rPr>
                  <w:noProof/>
                </w:rPr>
                <w:instrText xml:space="preserve"> PAGEREF _Toc468187760 \h </w:instrText>
              </w:r>
              <w:r>
                <w:rPr>
                  <w:noProof/>
                </w:rPr>
              </w:r>
              <w:r>
                <w:rPr>
                  <w:noProof/>
                </w:rPr>
                <w:fldChar w:fldCharType="separate"/>
              </w:r>
              <w:r>
                <w:rPr>
                  <w:noProof/>
                </w:rPr>
                <w:t>12</w:t>
              </w:r>
              <w:r>
                <w:rPr>
                  <w:noProof/>
                </w:rPr>
                <w:fldChar w:fldCharType="end"/>
              </w:r>
            </w:p>
            <w:p w14:paraId="117B86A8"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4.2.1.3 Population size</w:t>
              </w:r>
              <w:r>
                <w:rPr>
                  <w:noProof/>
                </w:rPr>
                <w:tab/>
              </w:r>
              <w:r>
                <w:rPr>
                  <w:noProof/>
                </w:rPr>
                <w:fldChar w:fldCharType="begin"/>
              </w:r>
              <w:r>
                <w:rPr>
                  <w:noProof/>
                </w:rPr>
                <w:instrText xml:space="preserve"> PAGEREF _Toc468187761 \h </w:instrText>
              </w:r>
              <w:r>
                <w:rPr>
                  <w:noProof/>
                </w:rPr>
              </w:r>
              <w:r>
                <w:rPr>
                  <w:noProof/>
                </w:rPr>
                <w:fldChar w:fldCharType="separate"/>
              </w:r>
              <w:r>
                <w:rPr>
                  <w:noProof/>
                </w:rPr>
                <w:t>12</w:t>
              </w:r>
              <w:r>
                <w:rPr>
                  <w:noProof/>
                </w:rPr>
                <w:fldChar w:fldCharType="end"/>
              </w:r>
            </w:p>
            <w:p w14:paraId="4AE98EBB"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4.3 Flow and timing</w:t>
              </w:r>
              <w:r>
                <w:rPr>
                  <w:noProof/>
                </w:rPr>
                <w:tab/>
              </w:r>
              <w:r>
                <w:rPr>
                  <w:noProof/>
                </w:rPr>
                <w:fldChar w:fldCharType="begin"/>
              </w:r>
              <w:r>
                <w:rPr>
                  <w:noProof/>
                </w:rPr>
                <w:instrText xml:space="preserve"> PAGEREF _Toc468187762 \h </w:instrText>
              </w:r>
              <w:r>
                <w:rPr>
                  <w:noProof/>
                </w:rPr>
              </w:r>
              <w:r>
                <w:rPr>
                  <w:noProof/>
                </w:rPr>
                <w:fldChar w:fldCharType="separate"/>
              </w:r>
              <w:r>
                <w:rPr>
                  <w:noProof/>
                </w:rPr>
                <w:t>13</w:t>
              </w:r>
              <w:r>
                <w:rPr>
                  <w:noProof/>
                </w:rPr>
                <w:fldChar w:fldCharType="end"/>
              </w:r>
            </w:p>
            <w:p w14:paraId="7D158282"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4.3.1.1 Disease progression bias (time difference between index test and reference test)</w:t>
              </w:r>
              <w:r>
                <w:rPr>
                  <w:noProof/>
                </w:rPr>
                <w:tab/>
              </w:r>
              <w:r>
                <w:rPr>
                  <w:noProof/>
                </w:rPr>
                <w:fldChar w:fldCharType="begin"/>
              </w:r>
              <w:r>
                <w:rPr>
                  <w:noProof/>
                </w:rPr>
                <w:instrText xml:space="preserve"> PAGEREF _Toc468187763 \h </w:instrText>
              </w:r>
              <w:r>
                <w:rPr>
                  <w:noProof/>
                </w:rPr>
              </w:r>
              <w:r>
                <w:rPr>
                  <w:noProof/>
                </w:rPr>
                <w:fldChar w:fldCharType="separate"/>
              </w:r>
              <w:r>
                <w:rPr>
                  <w:noProof/>
                </w:rPr>
                <w:t>13</w:t>
              </w:r>
              <w:r>
                <w:rPr>
                  <w:noProof/>
                </w:rPr>
                <w:fldChar w:fldCharType="end"/>
              </w:r>
            </w:p>
            <w:p w14:paraId="3D3CA89E"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4.3.1.2 Induction of signal by questionnaire</w:t>
              </w:r>
              <w:r>
                <w:rPr>
                  <w:noProof/>
                </w:rPr>
                <w:tab/>
              </w:r>
              <w:r>
                <w:rPr>
                  <w:noProof/>
                </w:rPr>
                <w:fldChar w:fldCharType="begin"/>
              </w:r>
              <w:r>
                <w:rPr>
                  <w:noProof/>
                </w:rPr>
                <w:instrText xml:space="preserve"> PAGEREF _Toc468187764 \h </w:instrText>
              </w:r>
              <w:r>
                <w:rPr>
                  <w:noProof/>
                </w:rPr>
              </w:r>
              <w:r>
                <w:rPr>
                  <w:noProof/>
                </w:rPr>
                <w:fldChar w:fldCharType="separate"/>
              </w:r>
              <w:r>
                <w:rPr>
                  <w:noProof/>
                </w:rPr>
                <w:t>13</w:t>
              </w:r>
              <w:r>
                <w:rPr>
                  <w:noProof/>
                </w:rPr>
                <w:fldChar w:fldCharType="end"/>
              </w:r>
            </w:p>
            <w:p w14:paraId="5B1D84BF" w14:textId="77777777" w:rsidR="000C199E" w:rsidRDefault="000C199E">
              <w:pPr>
                <w:pStyle w:val="Indholdsfortegnelse2"/>
                <w:tabs>
                  <w:tab w:val="right" w:leader="dot" w:pos="4452"/>
                </w:tabs>
                <w:rPr>
                  <w:rFonts w:eastAsiaTheme="minorEastAsia" w:cstheme="minorBidi"/>
                  <w:b w:val="0"/>
                  <w:bCs w:val="0"/>
                  <w:noProof/>
                  <w:sz w:val="24"/>
                  <w:szCs w:val="24"/>
                  <w:lang w:val="da-DK" w:eastAsia="da-DK"/>
                </w:rPr>
              </w:pPr>
              <w:r>
                <w:rPr>
                  <w:noProof/>
                </w:rPr>
                <w:t>4.4 Considerations in selection of optimal cut-off value</w:t>
              </w:r>
              <w:r>
                <w:rPr>
                  <w:noProof/>
                </w:rPr>
                <w:tab/>
              </w:r>
              <w:r>
                <w:rPr>
                  <w:noProof/>
                </w:rPr>
                <w:fldChar w:fldCharType="begin"/>
              </w:r>
              <w:r>
                <w:rPr>
                  <w:noProof/>
                </w:rPr>
                <w:instrText xml:space="preserve"> PAGEREF _Toc468187765 \h </w:instrText>
              </w:r>
              <w:r>
                <w:rPr>
                  <w:noProof/>
                </w:rPr>
              </w:r>
              <w:r>
                <w:rPr>
                  <w:noProof/>
                </w:rPr>
                <w:fldChar w:fldCharType="separate"/>
              </w:r>
              <w:r>
                <w:rPr>
                  <w:noProof/>
                </w:rPr>
                <w:t>13</w:t>
              </w:r>
              <w:r>
                <w:rPr>
                  <w:noProof/>
                </w:rPr>
                <w:fldChar w:fldCharType="end"/>
              </w:r>
            </w:p>
            <w:p w14:paraId="167A7AF1"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4.4.1.1 Consequences of a false-positive</w:t>
              </w:r>
              <w:r>
                <w:rPr>
                  <w:noProof/>
                </w:rPr>
                <w:tab/>
              </w:r>
              <w:r>
                <w:rPr>
                  <w:noProof/>
                </w:rPr>
                <w:fldChar w:fldCharType="begin"/>
              </w:r>
              <w:r>
                <w:rPr>
                  <w:noProof/>
                </w:rPr>
                <w:instrText xml:space="preserve"> PAGEREF _Toc468187766 \h </w:instrText>
              </w:r>
              <w:r>
                <w:rPr>
                  <w:noProof/>
                </w:rPr>
              </w:r>
              <w:r>
                <w:rPr>
                  <w:noProof/>
                </w:rPr>
                <w:fldChar w:fldCharType="separate"/>
              </w:r>
              <w:r>
                <w:rPr>
                  <w:noProof/>
                </w:rPr>
                <w:t>13</w:t>
              </w:r>
              <w:r>
                <w:rPr>
                  <w:noProof/>
                </w:rPr>
                <w:fldChar w:fldCharType="end"/>
              </w:r>
            </w:p>
            <w:p w14:paraId="73CB2413" w14:textId="77777777" w:rsidR="000C199E" w:rsidRDefault="000C199E">
              <w:pPr>
                <w:pStyle w:val="Indholdsfortegnelse4"/>
                <w:tabs>
                  <w:tab w:val="right" w:leader="dot" w:pos="4452"/>
                </w:tabs>
                <w:rPr>
                  <w:rFonts w:eastAsiaTheme="minorEastAsia" w:cstheme="minorBidi"/>
                  <w:noProof/>
                  <w:sz w:val="24"/>
                  <w:szCs w:val="24"/>
                  <w:lang w:val="da-DK" w:eastAsia="da-DK"/>
                </w:rPr>
              </w:pPr>
              <w:r>
                <w:rPr>
                  <w:noProof/>
                </w:rPr>
                <w:t>4.4.1.2 Consequences of a false-negative</w:t>
              </w:r>
              <w:r>
                <w:rPr>
                  <w:noProof/>
                </w:rPr>
                <w:tab/>
              </w:r>
              <w:r>
                <w:rPr>
                  <w:noProof/>
                </w:rPr>
                <w:fldChar w:fldCharType="begin"/>
              </w:r>
              <w:r>
                <w:rPr>
                  <w:noProof/>
                </w:rPr>
                <w:instrText xml:space="preserve"> PAGEREF _Toc468187767 \h </w:instrText>
              </w:r>
              <w:r>
                <w:rPr>
                  <w:noProof/>
                </w:rPr>
              </w:r>
              <w:r>
                <w:rPr>
                  <w:noProof/>
                </w:rPr>
                <w:fldChar w:fldCharType="separate"/>
              </w:r>
              <w:r>
                <w:rPr>
                  <w:noProof/>
                </w:rPr>
                <w:t>13</w:t>
              </w:r>
              <w:r>
                <w:rPr>
                  <w:noProof/>
                </w:rPr>
                <w:fldChar w:fldCharType="end"/>
              </w:r>
            </w:p>
            <w:p w14:paraId="5333D367"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Conclusion</w:t>
              </w:r>
              <w:r>
                <w:rPr>
                  <w:noProof/>
                </w:rPr>
                <w:tab/>
              </w:r>
              <w:r>
                <w:rPr>
                  <w:noProof/>
                </w:rPr>
                <w:fldChar w:fldCharType="begin"/>
              </w:r>
              <w:r>
                <w:rPr>
                  <w:noProof/>
                </w:rPr>
                <w:instrText xml:space="preserve"> PAGEREF _Toc468187768 \h </w:instrText>
              </w:r>
              <w:r>
                <w:rPr>
                  <w:noProof/>
                </w:rPr>
              </w:r>
              <w:r>
                <w:rPr>
                  <w:noProof/>
                </w:rPr>
                <w:fldChar w:fldCharType="separate"/>
              </w:r>
              <w:r>
                <w:rPr>
                  <w:noProof/>
                </w:rPr>
                <w:t>14</w:t>
              </w:r>
              <w:r>
                <w:rPr>
                  <w:noProof/>
                </w:rPr>
                <w:fldChar w:fldCharType="end"/>
              </w:r>
            </w:p>
            <w:p w14:paraId="064202D8" w14:textId="77777777" w:rsidR="000C199E" w:rsidRDefault="000C199E">
              <w:pPr>
                <w:pStyle w:val="Indholdsfortegnelse1"/>
                <w:tabs>
                  <w:tab w:val="right" w:leader="dot" w:pos="4452"/>
                </w:tabs>
                <w:rPr>
                  <w:rFonts w:eastAsiaTheme="minorEastAsia" w:cstheme="minorBidi"/>
                  <w:b w:val="0"/>
                  <w:bCs w:val="0"/>
                  <w:noProof/>
                  <w:lang w:val="da-DK" w:eastAsia="da-DK"/>
                </w:rPr>
              </w:pPr>
              <w:r>
                <w:rPr>
                  <w:noProof/>
                </w:rPr>
                <w:t>References</w:t>
              </w:r>
              <w:r>
                <w:rPr>
                  <w:noProof/>
                </w:rPr>
                <w:tab/>
              </w:r>
              <w:r>
                <w:rPr>
                  <w:noProof/>
                </w:rPr>
                <w:fldChar w:fldCharType="begin"/>
              </w:r>
              <w:r>
                <w:rPr>
                  <w:noProof/>
                </w:rPr>
                <w:instrText xml:space="preserve"> PAGEREF _Toc468187769 \h </w:instrText>
              </w:r>
              <w:r>
                <w:rPr>
                  <w:noProof/>
                </w:rPr>
              </w:r>
              <w:r>
                <w:rPr>
                  <w:noProof/>
                </w:rPr>
                <w:fldChar w:fldCharType="separate"/>
              </w:r>
              <w:r>
                <w:rPr>
                  <w:noProof/>
                </w:rPr>
                <w:t>15</w:t>
              </w:r>
              <w:r>
                <w:rPr>
                  <w:noProof/>
                </w:rPr>
                <w:fldChar w:fldCharType="end"/>
              </w:r>
            </w:p>
            <w:p w14:paraId="2C5ACA13" w14:textId="2801F83F" w:rsidR="00DA20A6" w:rsidRDefault="00C306EC">
              <w:r>
                <w:rPr>
                  <w:rFonts w:asciiTheme="minorHAnsi" w:hAnsiTheme="minorHAnsi"/>
                  <w:sz w:val="24"/>
                  <w:szCs w:val="24"/>
                </w:rPr>
                <w:fldChar w:fldCharType="end"/>
              </w:r>
            </w:p>
          </w:sdtContent>
        </w:sdt>
        <w:p w14:paraId="1B1F9318" w14:textId="696EBDE0" w:rsidR="00DA20A6" w:rsidRDefault="00DA20A6">
          <w:pPr>
            <w:pStyle w:val="Indholdsfortegnelse3"/>
            <w:tabs>
              <w:tab w:val="right" w:pos="8828"/>
            </w:tabs>
            <w:rPr>
              <w:noProof/>
            </w:rPr>
          </w:pPr>
        </w:p>
        <w:p w14:paraId="2D30D0AD" w14:textId="77777777" w:rsidR="00767A95" w:rsidRDefault="00767A95">
          <w:pPr>
            <w:rPr>
              <w:rFonts w:eastAsiaTheme="majorEastAsia" w:cstheme="majorBidi"/>
              <w:b/>
              <w:bCs/>
              <w:color w:val="000000" w:themeColor="text1"/>
              <w:sz w:val="32"/>
              <w:szCs w:val="32"/>
            </w:rPr>
          </w:pPr>
          <w:r>
            <w:br w:type="page"/>
          </w:r>
        </w:p>
        <w:p w14:paraId="195C7F8C" w14:textId="1BAE1E63" w:rsidR="00846F60" w:rsidRPr="002B6B19" w:rsidRDefault="00846F60" w:rsidP="003A7D5E">
          <w:pPr>
            <w:pStyle w:val="Overskrift1"/>
          </w:pPr>
          <w:bookmarkStart w:id="1" w:name="_Toc468187736"/>
          <w:r w:rsidRPr="002B6B19">
            <w:t>Abstract</w:t>
          </w:r>
          <w:bookmarkEnd w:id="1"/>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bookmarkStart w:id="2" w:name="_Toc468187737"/>
          <w:r w:rsidRPr="002B6B19">
            <w:t>Problem Statement</w:t>
          </w:r>
          <w:bookmarkEnd w:id="2"/>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6C9E621B" w:rsidR="00846F60" w:rsidRPr="002B6B19" w:rsidRDefault="006E4586" w:rsidP="00DA20A6">
          <w:pPr>
            <w:pStyle w:val="Overskrift1"/>
          </w:pPr>
          <w:bookmarkStart w:id="3" w:name="_Toc468187738"/>
          <w:r>
            <w:t xml:space="preserve">1. </w:t>
          </w:r>
          <w:r w:rsidR="00846F60" w:rsidRPr="002B6B19">
            <w:t>Introduction</w:t>
          </w:r>
          <w:bookmarkEnd w:id="3"/>
        </w:p>
        <w:p w14:paraId="5EC6C719" w14:textId="19905063" w:rsidR="001D1135" w:rsidRDefault="001D1135" w:rsidP="001D1135">
          <w:pPr>
            <w:rPr>
              <w:lang w:val="en-AU"/>
            </w:rPr>
          </w:pPr>
          <w:r>
            <w:rPr>
              <w:lang w:val="en-AU"/>
            </w:rPr>
            <w:t>Peripartum depression</w:t>
          </w:r>
          <w:r w:rsidR="00FE5181">
            <w:rPr>
              <w:lang w:val="en-AU"/>
            </w:rPr>
            <w:t xml:space="preserve"> (PPD)</w:t>
          </w:r>
          <w:r w:rsidR="00AC0860">
            <w:rPr>
              <w:lang w:val="en-AU"/>
            </w:rPr>
            <w:t xml:space="preserve"> </w:t>
          </w:r>
          <w:r w:rsidR="001B1839">
            <w:rPr>
              <w:lang w:val="en-AU"/>
            </w:rPr>
            <w:t xml:space="preserve">refers to the combination of major depressive disorder (MDD) or minor depressive disorder (mDD), as defined in the </w:t>
          </w:r>
          <w:r w:rsidR="001B1839" w:rsidRPr="00567ADC">
            <w:rPr>
              <w:lang w:val="en-AU"/>
            </w:rPr>
            <w:t>Diagnostic and Statistical Manual of Mental Disorders</w:t>
          </w:r>
          <w:r w:rsidR="001B1839">
            <w:rPr>
              <w:lang w:val="en-AU"/>
            </w:rPr>
            <w:t xml:space="preserve"> V</w:t>
          </w:r>
          <w:r w:rsidR="001B1839" w:rsidRPr="00567ADC">
            <w:rPr>
              <w:lang w:val="en-AU"/>
            </w:rPr>
            <w:t xml:space="preserve"> (DSM</w:t>
          </w:r>
          <w:r w:rsidR="001B1839">
            <w:rPr>
              <w:lang w:val="en-AU"/>
            </w:rPr>
            <w:t>-V</w:t>
          </w:r>
          <w:r w:rsidR="001B1839" w:rsidRPr="00567ADC">
            <w:rPr>
              <w:lang w:val="en-AU"/>
            </w:rPr>
            <w:t>)</w:t>
          </w:r>
          <w:r w:rsidR="001B1839">
            <w:rPr>
              <w:lang w:val="en-AU"/>
            </w:rPr>
            <w:t>, with the specifier “with peripartum onset”.</w:t>
          </w:r>
        </w:p>
        <w:p w14:paraId="4C5C5461" w14:textId="77777777" w:rsidR="001D1135" w:rsidRPr="00567ADC" w:rsidRDefault="001D1135" w:rsidP="003A7D5E">
          <w:pPr>
            <w:rPr>
              <w:rFonts w:ascii="MS Mincho" w:eastAsia="MS Mincho" w:hAnsi="MS Mincho" w:cs="MS Mincho"/>
              <w:lang w:val="en-AU"/>
            </w:rPr>
          </w:pPr>
        </w:p>
        <w:p w14:paraId="604DC881" w14:textId="60627F64" w:rsidR="0052438F" w:rsidRPr="00567ADC" w:rsidRDefault="00B67C3C" w:rsidP="009174A4">
          <w:pPr>
            <w:rPr>
              <w:lang w:val="en-AU"/>
            </w:rPr>
          </w:pPr>
          <w:r w:rsidRPr="00567ADC">
            <w:rPr>
              <w:lang w:val="en-AU"/>
            </w:rPr>
            <w:t xml:space="preserve">Major </w:t>
          </w:r>
          <w:r w:rsidR="00976671">
            <w:rPr>
              <w:lang w:val="en-AU"/>
            </w:rPr>
            <w:t>d</w:t>
          </w:r>
          <w:r w:rsidR="001B1839">
            <w:rPr>
              <w:lang w:val="en-AU"/>
            </w:rPr>
            <w:t>epressive d</w:t>
          </w:r>
          <w:r w:rsidRPr="00567ADC">
            <w:rPr>
              <w:lang w:val="en-AU"/>
            </w:rPr>
            <w:t xml:space="preserve">isorder is defined by </w:t>
          </w:r>
          <w:r w:rsidR="00A66BA8" w:rsidRPr="00567ADC">
            <w:rPr>
              <w:lang w:val="en-AU"/>
            </w:rPr>
            <w:t>the following diagnostic criteria</w:t>
          </w:r>
          <w:r w:rsidR="008F608E">
            <w:rPr>
              <w:lang w:val="en-AU"/>
            </w:rPr>
            <w:fldChar w:fldCharType="begin"/>
          </w:r>
          <w:r w:rsidR="00FE74F4">
            <w:rPr>
              <w:lang w:val="en-AU"/>
            </w:rPr>
            <w:instrText xml:space="preserve"> ADDIN PAPERS2_CITATIONS &lt;citation&gt;&lt;uuid&gt;67467D2F-DE8D-4477-B04B-CB004793BC0C&lt;/uuid&gt;&lt;priority&gt;0&lt;/priority&gt;&lt;publications&gt;&lt;publication&gt;&lt;publication_date&gt;99201300001200000000200000&lt;/publication_date&gt;&lt;title&gt;Diagnostic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8F608E">
            <w:rPr>
              <w:lang w:val="en-AU"/>
            </w:rPr>
            <w:fldChar w:fldCharType="separate"/>
          </w:r>
          <w:r w:rsidR="00FE74F4">
            <w:rPr>
              <w:rFonts w:cs="Times"/>
              <w:vertAlign w:val="superscript"/>
              <w:lang w:val="da-DK"/>
            </w:rPr>
            <w:t>1</w:t>
          </w:r>
          <w:r w:rsidR="008F608E">
            <w:rPr>
              <w:lang w:val="en-AU"/>
            </w:rPr>
            <w:fldChar w:fldCharType="end"/>
          </w:r>
          <w:r w:rsidR="00A66BA8" w:rsidRPr="00567ADC">
            <w:rPr>
              <w:lang w:val="en-AU"/>
            </w:rPr>
            <w:t>:</w:t>
          </w:r>
        </w:p>
        <w:p w14:paraId="51389B3A" w14:textId="77777777" w:rsidR="00A66BA8" w:rsidRPr="00567ADC" w:rsidRDefault="00A66BA8" w:rsidP="009174A4">
          <w:pPr>
            <w:rPr>
              <w:lang w:val="en-AU"/>
            </w:rPr>
          </w:pPr>
        </w:p>
        <w:p w14:paraId="5DA51A20" w14:textId="47DFE838" w:rsidR="00E01B43" w:rsidRPr="00567ADC" w:rsidRDefault="008F608E" w:rsidP="00B67C3C">
          <w:pPr>
            <w:pStyle w:val="Listeafsnit"/>
            <w:numPr>
              <w:ilvl w:val="0"/>
              <w:numId w:val="10"/>
            </w:numPr>
            <w:rPr>
              <w:lang w:val="en-AU"/>
            </w:rPr>
          </w:pPr>
          <w:r>
            <w:rPr>
              <w:lang w:val="en-AU"/>
            </w:rPr>
            <w:t>“</w:t>
          </w:r>
          <w:r w:rsidR="00B67C3C" w:rsidRPr="00567ADC">
            <w:rPr>
              <w:lang w:val="en-AU"/>
            </w:rPr>
            <w:t xml:space="preserve">Five (or more) of the following symptoms have been present during the same 2-week period and represent a change from previous functioning; at </w:t>
          </w:r>
          <w:r w:rsidR="00567ADC" w:rsidRPr="00567ADC">
            <w:rPr>
              <w:lang w:val="en-AU"/>
            </w:rPr>
            <w:t>least one</w:t>
          </w:r>
          <w:r w:rsidR="00B67C3C" w:rsidRPr="00567ADC">
            <w:rPr>
              <w:lang w:val="en-AU"/>
            </w:rPr>
            <w:t xml:space="preserve"> of the symptoms is either (1) depressed mood or (2) loss of interest or pleasure.</w:t>
          </w:r>
        </w:p>
        <w:p w14:paraId="444ED62D" w14:textId="64F97F10" w:rsidR="00B67C3C" w:rsidRPr="00567ADC" w:rsidRDefault="00B67C3C" w:rsidP="00060459">
          <w:pPr>
            <w:pStyle w:val="Listeafsnit"/>
            <w:numPr>
              <w:ilvl w:val="1"/>
              <w:numId w:val="10"/>
            </w:numPr>
            <w:ind w:left="567" w:hanging="283"/>
            <w:rPr>
              <w:lang w:val="en-AU"/>
            </w:rPr>
          </w:pPr>
          <w:r w:rsidRPr="00567ADC">
            <w:rPr>
              <w:lang w:val="en-AU"/>
            </w:rPr>
            <w:t xml:space="preserve">Depressed mood most of the day, nearly every day, as indicated by either subjective report (e.g. feels sad, empty, hopeless) or observation made by others (e.g., appears tearful). </w:t>
          </w:r>
        </w:p>
        <w:p w14:paraId="522B5F72" w14:textId="3A5F64DD" w:rsidR="00B67C3C" w:rsidRPr="00567ADC" w:rsidRDefault="00B67C3C" w:rsidP="00060459">
          <w:pPr>
            <w:pStyle w:val="Listeafsnit"/>
            <w:numPr>
              <w:ilvl w:val="1"/>
              <w:numId w:val="10"/>
            </w:numPr>
            <w:ind w:left="567" w:hanging="283"/>
            <w:rPr>
              <w:lang w:val="en-AU"/>
            </w:rPr>
          </w:pPr>
          <w:r w:rsidRPr="00567ADC">
            <w:rPr>
              <w:lang w:val="en-AU"/>
            </w:rPr>
            <w:t>Markedly diminished interest or pleasure in all, or almost all, activities most of the day, nearly every day (as indicated by either subjective account or observation).</w:t>
          </w:r>
        </w:p>
        <w:p w14:paraId="1DA76877" w14:textId="43FE5E42" w:rsidR="00B67C3C" w:rsidRDefault="00B67C3C" w:rsidP="00060459">
          <w:pPr>
            <w:pStyle w:val="Listeafsnit"/>
            <w:numPr>
              <w:ilvl w:val="1"/>
              <w:numId w:val="10"/>
            </w:numPr>
            <w:ind w:left="567" w:hanging="283"/>
            <w:rPr>
              <w:lang w:val="en-AU"/>
            </w:rPr>
          </w:pPr>
          <w:r w:rsidRPr="00567ADC">
            <w:rPr>
              <w:lang w:val="en-AU"/>
            </w:rPr>
            <w:t>Significant weight loss when not dieting or weight gain (</w:t>
          </w:r>
          <w:r w:rsidR="008D65B1" w:rsidRPr="00567ADC">
            <w:rPr>
              <w:lang w:val="en-AU"/>
            </w:rPr>
            <w:t>e.g.</w:t>
          </w:r>
          <w:r w:rsidRPr="00567ADC">
            <w:rPr>
              <w:lang w:val="en-AU"/>
            </w:rPr>
            <w:t xml:space="preserve">, a change of more than 5% of body weight in a month), or decrease or increase in </w:t>
          </w:r>
          <w:r w:rsidR="00567ADC" w:rsidRPr="00567ADC">
            <w:rPr>
              <w:lang w:val="en-AU"/>
            </w:rPr>
            <w:t>appetite nearly evert day.</w:t>
          </w:r>
        </w:p>
        <w:p w14:paraId="4879F532" w14:textId="4EA6E370" w:rsidR="00567ADC" w:rsidRDefault="00567ADC" w:rsidP="00060459">
          <w:pPr>
            <w:pStyle w:val="Listeafsnit"/>
            <w:numPr>
              <w:ilvl w:val="1"/>
              <w:numId w:val="10"/>
            </w:numPr>
            <w:ind w:left="567" w:hanging="283"/>
            <w:rPr>
              <w:lang w:val="en-AU"/>
            </w:rPr>
          </w:pPr>
          <w:r>
            <w:rPr>
              <w:lang w:val="en-AU"/>
            </w:rPr>
            <w:t>Insomnia or hypersomnia nearly every day.</w:t>
          </w:r>
        </w:p>
        <w:p w14:paraId="6B3E4340" w14:textId="000BB596" w:rsidR="00567ADC" w:rsidRDefault="00567ADC" w:rsidP="00060459">
          <w:pPr>
            <w:pStyle w:val="Listeafsnit"/>
            <w:numPr>
              <w:ilvl w:val="1"/>
              <w:numId w:val="10"/>
            </w:numPr>
            <w:ind w:left="567" w:hanging="283"/>
            <w:rPr>
              <w:lang w:val="en-AU"/>
            </w:rPr>
          </w:pPr>
          <w:r>
            <w:rPr>
              <w:lang w:val="en-AU"/>
            </w:rPr>
            <w:t>Psychomotor agitation or retardation nearly every day (observable by others, not merely subjective feelings of restlessness or being slowed down).</w:t>
          </w:r>
        </w:p>
        <w:p w14:paraId="6626F82D" w14:textId="5A5D5B79" w:rsidR="00567ADC" w:rsidRDefault="00567ADC" w:rsidP="00060459">
          <w:pPr>
            <w:pStyle w:val="Listeafsnit"/>
            <w:numPr>
              <w:ilvl w:val="1"/>
              <w:numId w:val="10"/>
            </w:numPr>
            <w:ind w:left="567" w:hanging="283"/>
            <w:rPr>
              <w:lang w:val="en-AU"/>
            </w:rPr>
          </w:pPr>
          <w:r>
            <w:rPr>
              <w:lang w:val="en-AU"/>
            </w:rPr>
            <w:t>Fatigue or loss of energy nearly every day.</w:t>
          </w:r>
        </w:p>
        <w:p w14:paraId="460BE7B9" w14:textId="576DF7E4" w:rsidR="00567ADC" w:rsidRDefault="00567ADC" w:rsidP="00060459">
          <w:pPr>
            <w:pStyle w:val="Listeafsnit"/>
            <w:numPr>
              <w:ilvl w:val="1"/>
              <w:numId w:val="10"/>
            </w:numPr>
            <w:ind w:left="567" w:hanging="283"/>
            <w:rPr>
              <w:lang w:val="en-AU"/>
            </w:rPr>
          </w:pPr>
          <w:r>
            <w:rPr>
              <w:lang w:val="en-AU"/>
            </w:rPr>
            <w:t>Feelings of worthlessness or excessive or inappropriate guilt (which may be delusional) nearly every day (not merely self-reproach or guilt about being sick).</w:t>
          </w:r>
        </w:p>
        <w:p w14:paraId="30CBC1C4" w14:textId="74500A6A" w:rsidR="00567ADC" w:rsidRDefault="00567ADC" w:rsidP="00060459">
          <w:pPr>
            <w:pStyle w:val="Listeafsnit"/>
            <w:numPr>
              <w:ilvl w:val="1"/>
              <w:numId w:val="10"/>
            </w:numPr>
            <w:ind w:left="567" w:hanging="283"/>
            <w:rPr>
              <w:lang w:val="en-AU"/>
            </w:rPr>
          </w:pPr>
          <w:r>
            <w:rPr>
              <w:lang w:val="en-AU"/>
            </w:rPr>
            <w:t>Diminished ability to think or concentrate, or indecisiveness, nearly every day (either by subjective account or as observed by others).</w:t>
          </w:r>
        </w:p>
        <w:p w14:paraId="7A6AF543" w14:textId="6EAB1DEC" w:rsidR="00567ADC" w:rsidRDefault="00567ADC" w:rsidP="00060459">
          <w:pPr>
            <w:pStyle w:val="Listeafsnit"/>
            <w:numPr>
              <w:ilvl w:val="1"/>
              <w:numId w:val="10"/>
            </w:numPr>
            <w:ind w:left="567" w:hanging="283"/>
            <w:rPr>
              <w:lang w:val="en-AU"/>
            </w:rPr>
          </w:pPr>
          <w:r>
            <w:rPr>
              <w:lang w:val="en-AU"/>
            </w:rPr>
            <w:t>Recurrent thoughts of death (not just fear of dying), recurrent suicidal ideation without a specific plan, or a suicide attempt or a specific plan for committing suicide.</w:t>
          </w:r>
        </w:p>
        <w:p w14:paraId="2D0A01E1" w14:textId="268DB6DF" w:rsidR="00567ADC" w:rsidRDefault="00567ADC" w:rsidP="00567ADC">
          <w:pPr>
            <w:pStyle w:val="Listeafsnit"/>
            <w:numPr>
              <w:ilvl w:val="0"/>
              <w:numId w:val="10"/>
            </w:numPr>
            <w:rPr>
              <w:lang w:val="en-AU"/>
            </w:rPr>
          </w:pPr>
          <w:r>
            <w:rPr>
              <w:lang w:val="en-AU"/>
            </w:rPr>
            <w:t>The symptoms cause clinically significant distress or impairment in social, occupational, or other areas of functioning.</w:t>
          </w:r>
        </w:p>
        <w:p w14:paraId="25AD6074" w14:textId="43783BB7" w:rsidR="00567ADC" w:rsidRPr="00567ADC" w:rsidRDefault="00567ADC" w:rsidP="00567ADC">
          <w:pPr>
            <w:pStyle w:val="Listeafsnit"/>
            <w:numPr>
              <w:ilvl w:val="0"/>
              <w:numId w:val="10"/>
            </w:numPr>
            <w:rPr>
              <w:lang w:val="en-AU"/>
            </w:rPr>
          </w:pPr>
          <w:r>
            <w:rPr>
              <w:lang w:val="en-AU"/>
            </w:rPr>
            <w:t>The episode is not attributable to physiological effects of a substance or to another medical condition.</w:t>
          </w:r>
          <w:r w:rsidR="008F608E">
            <w:rPr>
              <w:lang w:val="en-AU"/>
            </w:rPr>
            <w:t>”</w:t>
          </w:r>
        </w:p>
        <w:p w14:paraId="4CE78149" w14:textId="77777777" w:rsidR="00B67C3C" w:rsidRDefault="00B67C3C" w:rsidP="009174A4">
          <w:pPr>
            <w:rPr>
              <w:lang w:val="en-AU"/>
            </w:rPr>
          </w:pPr>
        </w:p>
        <w:p w14:paraId="7EE3221A" w14:textId="43B33FA4" w:rsidR="008F608E" w:rsidRDefault="008F608E" w:rsidP="009174A4">
          <w:pPr>
            <w:rPr>
              <w:lang w:val="en-AU"/>
            </w:rPr>
          </w:pPr>
          <w:r>
            <w:rPr>
              <w:lang w:val="en-AU"/>
            </w:rPr>
            <w:t xml:space="preserve">Minor depressive disorder </w:t>
          </w:r>
          <w:r w:rsidR="0057158A">
            <w:rPr>
              <w:lang w:val="en-AU"/>
            </w:rPr>
            <w:t>(mDD) is not specified in the DSM-V, but was specified in the DSM-IV-TR (pp. 320-350)</w:t>
          </w:r>
          <w:r w:rsidR="00976671">
            <w:rPr>
              <w:lang w:val="en-AU"/>
            </w:rPr>
            <w:fldChar w:fldCharType="begin"/>
          </w:r>
          <w:r w:rsidR="00FE74F4">
            <w:rPr>
              <w:lang w:val="en-AU"/>
            </w:rPr>
            <w:instrText xml:space="preserve"> ADDIN PAPERS2_CITATIONS &lt;citation&gt;&lt;uuid&gt;A2D706A8-97C4-4F0A-B9F5-24BCE340768F&lt;/uuid&gt;&lt;priority&gt;0&lt;/priority&gt;&lt;publications&gt;&lt;publication&gt;&lt;startpage&gt;1&lt;/startpage&gt;&lt;institution&gt;American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976671">
            <w:rPr>
              <w:lang w:val="en-AU"/>
            </w:rPr>
            <w:fldChar w:fldCharType="separate"/>
          </w:r>
          <w:r w:rsidR="00FE74F4">
            <w:rPr>
              <w:rFonts w:cs="Times"/>
              <w:vertAlign w:val="superscript"/>
              <w:lang w:val="da-DK"/>
            </w:rPr>
            <w:t>2</w:t>
          </w:r>
          <w:r w:rsidR="00976671">
            <w:rPr>
              <w:lang w:val="en-AU"/>
            </w:rPr>
            <w:fldChar w:fldCharType="end"/>
          </w:r>
          <w:r w:rsidR="0057158A">
            <w:rPr>
              <w:lang w:val="en-AU"/>
            </w:rPr>
            <w:t xml:space="preserve"> as 2 to 4 of the abovementioned symptoms (A1-A9) during a 2-week period.</w:t>
          </w:r>
        </w:p>
        <w:p w14:paraId="5915CFAF" w14:textId="77777777" w:rsidR="00976671" w:rsidRDefault="00976671" w:rsidP="009174A4">
          <w:pPr>
            <w:rPr>
              <w:lang w:val="en-AU"/>
            </w:rPr>
          </w:pPr>
        </w:p>
        <w:p w14:paraId="004DE3D7" w14:textId="55F15C61" w:rsidR="00976671" w:rsidRDefault="00976671" w:rsidP="009174A4">
          <w:pPr>
            <w:rPr>
              <w:lang w:val="en-AU"/>
            </w:rPr>
          </w:pPr>
          <w:r>
            <w:rPr>
              <w:lang w:val="en-AU"/>
            </w:rPr>
            <w:t>Both disorders can be appended the specifier “with peripartum onset” if the onset of the current or most recent episode of major depression occurs during pregnancy or in the 4 weeks following delivery</w:t>
          </w:r>
          <w:r>
            <w:rPr>
              <w:lang w:val="en-AU"/>
            </w:rPr>
            <w:fldChar w:fldCharType="begin"/>
          </w:r>
          <w:r w:rsidR="00FE74F4">
            <w:rPr>
              <w:lang w:val="en-AU"/>
            </w:rPr>
            <w:instrText xml:space="preserve"> ADDIN PAPERS2_CITATIONS &lt;citation&gt;&lt;uuid&gt;CD181BCE-7DEF-4623-A299-ACF4B173F1C5&lt;/uuid&gt;&lt;priority&gt;0&lt;/priority&gt;&lt;publications&gt;&lt;publication&gt;&lt;publication_date&gt;99201300001200000000200000&lt;/publication_date&gt;&lt;title&gt;Diagnostic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 p. 186.</w:t>
          </w:r>
          <w:r w:rsidR="00375BC9">
            <w:rPr>
              <w:lang w:val="en-AU"/>
            </w:rPr>
            <w:t xml:space="preserve"> When given the specifier, t</w:t>
          </w:r>
          <w:r>
            <w:rPr>
              <w:lang w:val="en-AU"/>
            </w:rPr>
            <w:t>his thesis will refer to MDD as m</w:t>
          </w:r>
          <w:r w:rsidRPr="00567ADC">
            <w:rPr>
              <w:lang w:val="en-AU"/>
            </w:rPr>
            <w:t>ajor peri-partum depression (MPPD)</w:t>
          </w:r>
          <w:r>
            <w:rPr>
              <w:lang w:val="en-AU"/>
            </w:rPr>
            <w:t xml:space="preserve"> and mDD as m</w:t>
          </w:r>
          <w:r w:rsidRPr="00567ADC">
            <w:rPr>
              <w:lang w:val="en-AU"/>
            </w:rPr>
            <w:t>inor peri-partum depression (mPPD)</w:t>
          </w:r>
          <w:r>
            <w:rPr>
              <w:lang w:val="en-AU"/>
            </w:rPr>
            <w:t>.</w:t>
          </w:r>
        </w:p>
        <w:p w14:paraId="05CB5625" w14:textId="1DA8E204" w:rsidR="005F0001" w:rsidRDefault="005F0001" w:rsidP="00E47AB5">
          <w:pPr>
            <w:rPr>
              <w:lang w:val="en-AU"/>
            </w:rPr>
          </w:pPr>
        </w:p>
        <w:p w14:paraId="4DC13A19" w14:textId="6F2EBAFA" w:rsidR="00532D50" w:rsidRDefault="00E176D8" w:rsidP="00E47AB5">
          <w:pPr>
            <w:rPr>
              <w:lang w:val="en-AU"/>
            </w:rPr>
          </w:pPr>
          <w:r>
            <w:rPr>
              <w:lang w:val="en-AU"/>
            </w:rPr>
            <w:t xml:space="preserve">The </w:t>
          </w:r>
          <w:r w:rsidR="004B6BB4">
            <w:rPr>
              <w:lang w:val="en-AU"/>
            </w:rPr>
            <w:t>incidence</w:t>
          </w:r>
          <w:r>
            <w:rPr>
              <w:lang w:val="en-AU"/>
            </w:rPr>
            <w:t xml:space="preserve"> of MPPD is 3-6%, p. 186</w:t>
          </w:r>
          <w:r>
            <w:rPr>
              <w:lang w:val="en-AU"/>
            </w:rPr>
            <w:fldChar w:fldCharType="begin"/>
          </w:r>
          <w:r w:rsidR="00FE74F4">
            <w:rPr>
              <w:lang w:val="en-AU"/>
            </w:rPr>
            <w:instrText xml:space="preserve"> ADDIN PAPERS2_CITATIONS &lt;citation&gt;&lt;uuid&gt;F25BC73D-33EC-4353-AC71-DE3DC85EABCB&lt;/uuid&gt;&lt;priority&gt;0&lt;/priority&gt;&lt;publications&gt;&lt;publication&gt;&lt;publication_date&gt;99201300001200000000200000&lt;/publication_date&gt;&lt;title&gt;Diagnostic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sidR="00FE74F4">
            <w:rPr>
              <w:rFonts w:cs="Times"/>
              <w:vertAlign w:val="superscript"/>
              <w:lang w:val="da-DK"/>
            </w:rPr>
            <w:t>1</w:t>
          </w:r>
          <w:r>
            <w:rPr>
              <w:lang w:val="en-AU"/>
            </w:rPr>
            <w:fldChar w:fldCharType="end"/>
          </w:r>
          <w:r>
            <w:rPr>
              <w:lang w:val="en-AU"/>
            </w:rPr>
            <w:t>.</w:t>
          </w:r>
          <w:r w:rsidR="00272106">
            <w:rPr>
              <w:lang w:val="en-AU"/>
            </w:rPr>
            <w:t xml:space="preserve"> Estimates vary wildly, and 3-6% seem to be a lower-bound estimate.</w:t>
          </w:r>
          <w:r>
            <w:rPr>
              <w:lang w:val="en-AU"/>
            </w:rPr>
            <w:t xml:space="preserve"> </w:t>
          </w:r>
          <w:r w:rsidR="004B6BB4">
            <w:rPr>
              <w:lang w:val="en-AU"/>
            </w:rPr>
            <w:t xml:space="preserve">One can therefore argue that MPPD is an important health problem, as depression carries negative consequences for mother, child and </w:t>
          </w:r>
          <w:r w:rsidR="00377BFC">
            <w:rPr>
              <w:lang w:val="en-AU"/>
            </w:rPr>
            <w:t>family</w:t>
          </w:r>
          <w:r w:rsidR="00377BFC">
            <w:rPr>
              <w:lang w:val="en-AU"/>
            </w:rPr>
            <w:fldChar w:fldCharType="begin"/>
          </w:r>
          <w:r w:rsidR="00FE74F4">
            <w:rPr>
              <w:lang w:val="en-AU"/>
            </w:rPr>
            <w:instrText xml:space="preserve"> ADDIN PAPERS2_CITATIONS &lt;citation&gt;&lt;uuid&gt;8E5FD4A2-1DD0-46F6-9890-4C1834B35B61&lt;/uuid&gt;&lt;priority&gt;0&lt;/priority&gt;&lt;publications&gt;&lt;publication&gt;&lt;uuid&gt;0BC63EA0-B72F-4175-922B-C808EAFFB501&lt;/uuid&gt;&lt;volume&gt;33&lt;/volume&gt;&lt;doi&gt;10.1097/CNQ.0b013e3181e65f86&lt;/doi&gt;&lt;startpage&gt;212&lt;/startpage&gt;&lt;publication_date&gt;99201007001200000000220000&lt;/publication_date&gt;&lt;url&gt;http://content.wkhealth.com/linkback/openurl?sid=WKPTLP:landingpage&amp;amp;an=00002727-201007000-00003&lt;/url&gt;&lt;type&gt;400&lt;/type&gt;&lt;title&gt;Best practice guidelines for the nurse practitioner regarding screening, prevention, and management of postpartum depression.&lt;/title&gt;&lt;institution&gt;Texas Woman's University College of Nursing, Dallas Center-Parkland Campus, Dallas, USA. princess_stephanie_85@yahoo.com&lt;/institution&gt;&lt;number&gt;3&lt;/number&gt;&lt;subtype&gt;400&lt;/subtype&gt;&lt;endpage&gt;218&lt;/endpage&gt;&lt;bundle&gt;&lt;publication&gt;&lt;title&gt;Critical care nursing quarterly&lt;/title&gt;&lt;type&gt;-100&lt;/type&gt;&lt;subtype&gt;-100&lt;/subtype&gt;&lt;uuid&gt;800F3B25-9211-4179-9581-468DC4B038DE&lt;/uuid&gt;&lt;/publication&gt;&lt;/bundle&gt;&lt;authors&gt;&lt;author&gt;&lt;firstName&gt;Stephanie&lt;/firstName&gt;&lt;lastName&gt;Neiman&lt;/lastName&gt;&lt;/author&gt;&lt;author&gt;&lt;firstName&gt;Sherry&lt;/firstName&gt;&lt;lastName&gt;Carter&lt;/lastName&gt;&lt;/author&gt;&lt;author&gt;&lt;nonDroppingParticle&gt;Van&lt;/nonDroppingParticle&gt;&lt;firstName&gt;Sharon&lt;/firstName&gt;&lt;lastName&gt;Sell&lt;/lastName&gt;&lt;/author&gt;&lt;author&gt;&lt;firstName&gt;Chris&lt;/firstName&gt;&lt;lastName&gt;Kindred&lt;/lastName&gt;&lt;/author&gt;&lt;/authors&gt;&lt;/publication&gt;&lt;/publications&gt;&lt;cites&gt;&lt;/cites&gt;&lt;/citation&gt;</w:instrText>
          </w:r>
          <w:r w:rsidR="00377BFC">
            <w:rPr>
              <w:lang w:val="en-AU"/>
            </w:rPr>
            <w:fldChar w:fldCharType="separate"/>
          </w:r>
          <w:r w:rsidR="00FE74F4">
            <w:rPr>
              <w:rFonts w:cs="Times"/>
              <w:vertAlign w:val="superscript"/>
              <w:lang w:val="da-DK"/>
            </w:rPr>
            <w:t>3</w:t>
          </w:r>
          <w:r w:rsidR="00377BFC">
            <w:rPr>
              <w:lang w:val="en-AU"/>
            </w:rPr>
            <w:fldChar w:fldCharType="end"/>
          </w:r>
          <w:r w:rsidR="004B6BB4">
            <w:rPr>
              <w:lang w:val="en-AU"/>
            </w:rPr>
            <w:t xml:space="preserve">. </w:t>
          </w:r>
          <w:r w:rsidR="00884489">
            <w:rPr>
              <w:lang w:val="en-AU"/>
            </w:rPr>
            <w:t>While the aetiology</w:t>
          </w:r>
          <w:r w:rsidR="00CF7170">
            <w:rPr>
              <w:lang w:val="en-AU"/>
            </w:rPr>
            <w:t xml:space="preserve"> of depression is not well understood, </w:t>
          </w:r>
          <w:r w:rsidR="00672009">
            <w:rPr>
              <w:lang w:val="en-AU"/>
            </w:rPr>
            <w:t>early treatment is more effective due to prevention of future</w:t>
          </w:r>
          <w:r w:rsidR="00CF7170">
            <w:rPr>
              <w:lang w:val="en-AU"/>
            </w:rPr>
            <w:t xml:space="preserve"> ne</w:t>
          </w:r>
          <w:r w:rsidR="0098325F">
            <w:rPr>
              <w:lang w:val="en-AU"/>
            </w:rPr>
            <w:t>gative consequences</w:t>
          </w:r>
          <w:r w:rsidR="00672009">
            <w:rPr>
              <w:lang w:val="en-AU"/>
            </w:rPr>
            <w:t xml:space="preserve"> and cost-effective treatment is availab</w:t>
          </w:r>
          <w:r w:rsidR="00532D50">
            <w:rPr>
              <w:lang w:val="en-AU"/>
            </w:rPr>
            <w:t>l</w:t>
          </w:r>
          <w:r w:rsidR="00672009">
            <w:rPr>
              <w:lang w:val="en-AU"/>
            </w:rPr>
            <w:t>e</w:t>
          </w:r>
          <w:r w:rsidR="00FE74F4">
            <w:rPr>
              <w:lang w:val="en-AU"/>
            </w:rPr>
            <w:fldChar w:fldCharType="begin"/>
          </w:r>
          <w:r w:rsidR="00FE74F4">
            <w:rPr>
              <w:lang w:val="en-AU"/>
            </w:rPr>
            <w:instrText xml:space="preserve"> ADDIN PAPERS2_CITATIONS &lt;citation&gt;&lt;uuid&gt;6556C29E-37D9-4488-AC01-CD4A7A68CCEE&lt;/uuid&gt;&lt;priority&gt;5&lt;/priority&gt;&lt;publications&gt;&lt;publication&gt;&lt;uuid&gt;FB8C5A8E-58A8-45A9-94E0-23D514E0558A&lt;/uuid&gt;&lt;volume&gt;3&lt;/volume&gt;&lt;accepted_date&gt;99201603171200000000222000&lt;/accepted_date&gt;&lt;doi&gt;10.1016/S2215-0366(16)30024-4&lt;/doi&gt;&lt;startpage&gt;415&lt;/startpage&gt;&lt;revision_date&gt;99201603151200000000222000&lt;/revision_date&gt;&lt;publication_date&gt;99201605001200000000220000&lt;/publication_date&gt;&lt;url&gt;http://linkinghub.elsevier.com/retrieve/pii/S2215036616300244&lt;/url&gt;&lt;type&gt;400&lt;/type&gt;&lt;title&gt;Scaling-up treatment of depression and anxiety: a global return on investment analysis.&lt;/title&gt;&lt;submission_date&gt;99201602031200000000222000&lt;/submission_date&gt;&lt;number&gt;5&lt;/number&gt;&lt;institution&gt;Department of Mental Health and Substance Abuse, WHO, Geneva, Switzerland. Electronic address: ChisholmD@WHO.int.&lt;/institution&gt;&lt;subtype&gt;400&lt;/subtype&gt;&lt;endpage&gt;424&lt;/endpage&gt;&lt;bundle&gt;&lt;publication&gt;&lt;title&gt;The lancet. Psychiatry&lt;/title&gt;&lt;type&gt;-100&lt;/type&gt;&lt;subtype&gt;-100&lt;/subtype&gt;&lt;uuid&gt;8FCD9F14-FA62-41C9-8313-744693722455&lt;/uuid&gt;&lt;/publication&gt;&lt;/bundle&gt;&lt;authors&gt;&lt;author&gt;&lt;firstName&gt;Dan&lt;/firstName&gt;&lt;lastName&gt;Chisholm&lt;/lastName&gt;&lt;/author&gt;&lt;author&gt;&lt;firstName&gt;Kim&lt;/firstName&gt;&lt;lastName&gt;Sweeny&lt;/lastName&gt;&lt;/author&gt;&lt;author&gt;&lt;firstName&gt;Peter&lt;/firstName&gt;&lt;lastName&gt;Sheehan&lt;/lastName&gt;&lt;/author&gt;&lt;author&gt;&lt;firstName&gt;Bruce&lt;/firstName&gt;&lt;lastName&gt;Rasmussen&lt;/lastName&gt;&lt;/author&gt;&lt;author&gt;&lt;firstName&gt;Filip&lt;/firstName&gt;&lt;lastName&gt;Smit&lt;/lastName&gt;&lt;/author&gt;&lt;author&gt;&lt;firstName&gt;Pim&lt;/firstName&gt;&lt;lastName&gt;Cuijpers&lt;/lastName&gt;&lt;/author&gt;&lt;author&gt;&lt;firstName&gt;Shekhar&lt;/firstName&gt;&lt;lastName&gt;Saxena&lt;/lastName&gt;&lt;/author&gt;&lt;/authors&gt;&lt;/publication&gt;&lt;/publications&gt;&lt;cites&gt;&lt;/cites&gt;&lt;/citation&gt;</w:instrText>
          </w:r>
          <w:r w:rsidR="00FE74F4">
            <w:rPr>
              <w:lang w:val="en-AU"/>
            </w:rPr>
            <w:fldChar w:fldCharType="separate"/>
          </w:r>
          <w:r w:rsidR="00FE74F4">
            <w:rPr>
              <w:rFonts w:cs="Times"/>
              <w:vertAlign w:val="superscript"/>
              <w:lang w:val="da-DK"/>
            </w:rPr>
            <w:t>4</w:t>
          </w:r>
          <w:r w:rsidR="00FE74F4">
            <w:rPr>
              <w:lang w:val="en-AU"/>
            </w:rPr>
            <w:fldChar w:fldCharType="end"/>
          </w:r>
          <w:r w:rsidR="00672009">
            <w:rPr>
              <w:lang w:val="en-AU"/>
            </w:rPr>
            <w:t>.</w:t>
          </w:r>
        </w:p>
        <w:p w14:paraId="35694C6B" w14:textId="77777777" w:rsidR="00A2481D" w:rsidRDefault="00A2481D" w:rsidP="00E47AB5">
          <w:pPr>
            <w:rPr>
              <w:lang w:val="en-AU"/>
            </w:rPr>
          </w:pPr>
        </w:p>
        <w:p w14:paraId="4FD1475E" w14:textId="77777777" w:rsidR="00532D50" w:rsidRDefault="00F254D7" w:rsidP="00301308">
          <w:pPr>
            <w:rPr>
              <w:lang w:val="en-AU"/>
            </w:rPr>
          </w:pPr>
          <w:r>
            <w:rPr>
              <w:lang w:val="en-AU"/>
            </w:rPr>
            <w:t>For early treatment to be effective, identification of the affected individuals is essential. Given the information</w:t>
          </w:r>
          <w:r w:rsidR="00532D50">
            <w:rPr>
              <w:lang w:val="en-AU"/>
            </w:rPr>
            <w:t xml:space="preserve"> above, screening is indicated. </w:t>
          </w:r>
          <w:r>
            <w:rPr>
              <w:lang w:val="en-AU"/>
            </w:rPr>
            <w:t xml:space="preserve">For screening to be effective, the appropriate diagnostic </w:t>
          </w:r>
          <w:r w:rsidR="00301308">
            <w:rPr>
              <w:lang w:val="en-AU"/>
            </w:rPr>
            <w:t>device</w:t>
          </w:r>
          <w:r>
            <w:rPr>
              <w:lang w:val="en-AU"/>
            </w:rPr>
            <w:t xml:space="preserve"> must be used.</w:t>
          </w:r>
          <w:r w:rsidR="00301308">
            <w:rPr>
              <w:lang w:val="en-AU"/>
            </w:rPr>
            <w:t xml:space="preserve"> </w:t>
          </w:r>
          <w:r w:rsidR="00532D50">
            <w:rPr>
              <w:lang w:val="en-AU"/>
            </w:rPr>
            <w:t xml:space="preserve">Two such devices are the </w:t>
          </w:r>
          <w:r w:rsidR="00532D50" w:rsidRPr="00567ADC">
            <w:rPr>
              <w:lang w:val="en-AU"/>
            </w:rPr>
            <w:t>Postpartum Depression Screening Scale (PDSS)</w:t>
          </w:r>
          <w:r w:rsidR="00532D50">
            <w:rPr>
              <w:lang w:val="en-AU"/>
            </w:rPr>
            <w:t xml:space="preserve"> and the </w:t>
          </w:r>
          <w:r w:rsidR="00532D50" w:rsidRPr="00567ADC">
            <w:rPr>
              <w:lang w:val="en-AU"/>
            </w:rPr>
            <w:t>Edinburg</w:t>
          </w:r>
          <w:r w:rsidR="00532D50">
            <w:rPr>
              <w:lang w:val="en-AU"/>
            </w:rPr>
            <w:t>h</w:t>
          </w:r>
          <w:r w:rsidR="00532D50" w:rsidRPr="00567ADC">
            <w:rPr>
              <w:lang w:val="en-AU"/>
            </w:rPr>
            <w:t xml:space="preserve"> Postpartum Depression Scale (EPDS)</w:t>
          </w:r>
          <w:r w:rsidR="00532D50">
            <w:rPr>
              <w:lang w:val="en-AU"/>
            </w:rPr>
            <w:t>.</w:t>
          </w:r>
        </w:p>
        <w:p w14:paraId="0ECAA6F0" w14:textId="77777777" w:rsidR="006B7A24" w:rsidRDefault="006B7A24" w:rsidP="00301308">
          <w:pPr>
            <w:rPr>
              <w:lang w:val="en-AU"/>
            </w:rPr>
          </w:pPr>
        </w:p>
        <w:p w14:paraId="71B5D332" w14:textId="0CE3C885" w:rsidR="006A445D" w:rsidRDefault="006A445D" w:rsidP="00301308">
          <w:pPr>
            <w:rPr>
              <w:lang w:val="en-AU"/>
            </w:rPr>
          </w:pPr>
          <w:r>
            <w:rPr>
              <w:lang w:val="en-AU"/>
            </w:rPr>
            <w:t xml:space="preserve">The most well-known scale, the EPDS, was developed in 1987 by Cox, Holden and Sagovsky and is now used worldwide by midwives and </w:t>
          </w:r>
          <w:r w:rsidR="00456F45">
            <w:rPr>
              <w:lang w:val="en-AU"/>
            </w:rPr>
            <w:t>doctors alike. It is the de facto standard screening tool</w:t>
          </w:r>
          <w:r w:rsidR="003616C7">
            <w:rPr>
              <w:lang w:val="en-AU"/>
            </w:rPr>
            <w:t xml:space="preserve"> for</w:t>
          </w:r>
          <w:r w:rsidR="00FE5181">
            <w:rPr>
              <w:lang w:val="en-AU"/>
            </w:rPr>
            <w:t xml:space="preserve"> PPD</w:t>
          </w:r>
          <w:r w:rsidR="00456F45">
            <w:rPr>
              <w:lang w:val="en-AU"/>
            </w:rPr>
            <w:t>.</w:t>
          </w:r>
        </w:p>
        <w:p w14:paraId="54C6DD38" w14:textId="77777777" w:rsidR="006A445D" w:rsidRDefault="006A445D" w:rsidP="00301308">
          <w:pPr>
            <w:rPr>
              <w:lang w:val="en-AU"/>
            </w:rPr>
          </w:pPr>
        </w:p>
        <w:p w14:paraId="548FEDCB" w14:textId="1CF803E3" w:rsidR="006B7A24" w:rsidRDefault="004E6ECE" w:rsidP="00301308">
          <w:pPr>
            <w:rPr>
              <w:lang w:val="en-AU"/>
            </w:rPr>
          </w:pPr>
          <w:r>
            <w:rPr>
              <w:lang w:val="en-AU"/>
            </w:rPr>
            <w:t xml:space="preserve">The PDSS </w:t>
          </w:r>
          <w:r w:rsidR="000831D3">
            <w:rPr>
              <w:lang w:val="en-AU"/>
            </w:rPr>
            <w:t>was developed by Beck and Gable as a result of more than 10 years of qualitative research and has been extensively validated</w:t>
          </w:r>
          <w:r w:rsidR="000831D3">
            <w:rPr>
              <w:lang w:val="en-AU"/>
            </w:rPr>
            <w:fldChar w:fldCharType="begin"/>
          </w:r>
          <w:r w:rsidR="00FE74F4">
            <w:rPr>
              <w:lang w:val="en-AU"/>
            </w:rPr>
            <w:instrText xml:space="preserve"> ADDIN PAPERS2_CITATIONS &lt;citation&gt;&lt;uuid&gt;FD68FC7B-1A68-4F8C-9309-FE8C8C7EA1FC&lt;/uuid&gt;&lt;priority&gt;0&lt;/priority&gt;&lt;publications&gt;&lt;publication&gt;&lt;volume&gt;49&lt;/volume&gt;&lt;publication_date&gt;99200009001200000000220000&lt;/publication_date&gt;&lt;number&gt;5&lt;/number&gt;&lt;institution&gt;School of Nursing, University of Connecticut, Storrs 06269-2026, USA.&lt;/institution&gt;&lt;startpage&gt;272&lt;/startpage&gt;&lt;title&gt;Postpartum Depression Screening Scale: development and psychometric testing.&lt;/title&gt;&lt;uuid&gt;F6F41C79-04FE-49A3-B0CF-A22586F6A6C6&lt;/uuid&gt;&lt;subtype&gt;400&lt;/subtype&gt;&lt;endpage&gt;282&lt;/endpage&gt;&lt;type&gt;400&lt;/type&gt;&lt;url&gt;http://eutils.ncbi.nlm.nih.gov/entrez/eutils/elink.fcgi?dbfrom=pubmed&amp;amp;id=11009122&amp;amp;retmode=ref&amp;amp;cmd=prlinks&lt;/url&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0831D3">
            <w:rPr>
              <w:lang w:val="en-AU"/>
            </w:rPr>
            <w:fldChar w:fldCharType="separate"/>
          </w:r>
          <w:r w:rsidR="00FE74F4">
            <w:rPr>
              <w:rFonts w:cs="Times"/>
              <w:vertAlign w:val="superscript"/>
              <w:lang w:val="da-DK"/>
            </w:rPr>
            <w:t>5</w:t>
          </w:r>
          <w:r w:rsidR="000831D3">
            <w:rPr>
              <w:lang w:val="en-AU"/>
            </w:rPr>
            <w:fldChar w:fldCharType="end"/>
          </w:r>
          <w:r w:rsidR="000831D3">
            <w:rPr>
              <w:lang w:val="en-AU"/>
            </w:rPr>
            <w:t>.</w:t>
          </w:r>
          <w:r w:rsidR="006A445D">
            <w:rPr>
              <w:lang w:val="en-AU"/>
            </w:rPr>
            <w:t xml:space="preserve"> </w:t>
          </w:r>
          <w:r w:rsidR="00456F45">
            <w:rPr>
              <w:lang w:val="en-AU"/>
            </w:rPr>
            <w:t xml:space="preserve">As a result, it should better reflect the psychometric properties of women experiencing peripartum depression and therefore have a larger area under the curve (AUC) for a </w:t>
          </w:r>
          <w:r w:rsidR="007F0EA1">
            <w:rPr>
              <w:lang w:val="en-AU"/>
            </w:rPr>
            <w:t>r</w:t>
          </w:r>
          <w:r w:rsidR="007F0EA1" w:rsidRPr="00567ADC">
            <w:rPr>
              <w:lang w:val="en-AU"/>
            </w:rPr>
            <w:t>eceiver-operator characteristics</w:t>
          </w:r>
          <w:r w:rsidR="007F0EA1">
            <w:rPr>
              <w:lang w:val="en-AU"/>
            </w:rPr>
            <w:t xml:space="preserve"> (ROC) </w:t>
          </w:r>
          <w:r w:rsidR="00456F45">
            <w:rPr>
              <w:lang w:val="en-AU"/>
            </w:rPr>
            <w:t>curve</w:t>
          </w:r>
          <w:r w:rsidR="00CF4BAD">
            <w:rPr>
              <w:lang w:val="en-AU"/>
            </w:rPr>
            <w:t xml:space="preserve"> when compared to a reference-standard</w:t>
          </w:r>
          <w:r w:rsidR="00456F45">
            <w:rPr>
              <w:lang w:val="en-AU"/>
            </w:rPr>
            <w:t>, and thus be better suited for screening.</w:t>
          </w:r>
        </w:p>
        <w:p w14:paraId="32792D23" w14:textId="77777777" w:rsidR="008512C5" w:rsidRDefault="008512C5" w:rsidP="00301308">
          <w:pPr>
            <w:rPr>
              <w:lang w:val="en-AU"/>
            </w:rPr>
          </w:pPr>
        </w:p>
        <w:p w14:paraId="4FCB6B2E" w14:textId="3E6B5208" w:rsidR="008512C5" w:rsidRDefault="008512C5" w:rsidP="00301308">
          <w:pPr>
            <w:rPr>
              <w:lang w:val="en-AU"/>
            </w:rPr>
          </w:pPr>
          <w:r>
            <w:rPr>
              <w:lang w:val="en-AU"/>
            </w:rPr>
            <w:t>The reference standard in the literature is the Structured Clinical Interview for DSM</w:t>
          </w:r>
          <w:r w:rsidR="00775630">
            <w:rPr>
              <w:lang w:val="en-AU"/>
            </w:rPr>
            <w:t>-IV</w:t>
          </w:r>
          <w:r w:rsidR="00775630">
            <w:rPr>
              <w:lang w:val="en-AU"/>
            </w:rPr>
            <w:fldChar w:fldCharType="begin"/>
          </w:r>
          <w:r w:rsidR="00FE74F4">
            <w:rPr>
              <w:lang w:val="en-AU"/>
            </w:rPr>
            <w:instrText xml:space="preserve"> ADDIN PAPERS2_CITATIONS &lt;citation&gt;&lt;uuid&gt;E0CE4F14-1CCC-4E51-928B-5E3602ACD7AB&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s&gt;&lt;cites&gt;&lt;/cites&gt;&lt;/citation&gt;</w:instrText>
          </w:r>
          <w:r w:rsidR="00775630">
            <w:rPr>
              <w:lang w:val="en-AU"/>
            </w:rPr>
            <w:fldChar w:fldCharType="separate"/>
          </w:r>
          <w:r w:rsidR="00FE74F4">
            <w:rPr>
              <w:rFonts w:cs="Times"/>
              <w:vertAlign w:val="superscript"/>
              <w:lang w:val="da-DK"/>
            </w:rPr>
            <w:t>6</w:t>
          </w:r>
          <w:r w:rsidR="00775630">
            <w:rPr>
              <w:lang w:val="en-AU"/>
            </w:rPr>
            <w:fldChar w:fldCharType="end"/>
          </w:r>
          <w:r>
            <w:rPr>
              <w:lang w:val="en-AU"/>
            </w:rPr>
            <w:t xml:space="preserve"> (SCID).</w:t>
          </w:r>
        </w:p>
        <w:p w14:paraId="1B67941B" w14:textId="77777777" w:rsidR="00532D50" w:rsidRDefault="00532D50" w:rsidP="00301308">
          <w:pPr>
            <w:rPr>
              <w:lang w:val="en-AU"/>
            </w:rPr>
          </w:pPr>
        </w:p>
        <w:p w14:paraId="17EBF95E" w14:textId="666001A2" w:rsidR="00301308" w:rsidRDefault="00301308" w:rsidP="00301308">
          <w:pPr>
            <w:rPr>
              <w:lang w:val="en-AU"/>
            </w:rPr>
          </w:pPr>
          <w:r>
            <w:rPr>
              <w:lang w:val="en-AU"/>
            </w:rPr>
            <w:t xml:space="preserve">This thesis will compare the </w:t>
          </w:r>
          <w:r w:rsidR="007F0EA1">
            <w:rPr>
              <w:lang w:val="en-AU"/>
            </w:rPr>
            <w:t>ROC-AUC</w:t>
          </w:r>
          <w:r>
            <w:rPr>
              <w:lang w:val="en-AU"/>
            </w:rPr>
            <w:t xml:space="preserve"> of </w:t>
          </w:r>
          <w:r w:rsidR="00532D50">
            <w:rPr>
              <w:lang w:val="en-AU"/>
            </w:rPr>
            <w:t>the PDSS and the EPDS</w:t>
          </w:r>
          <w:r w:rsidR="00192F29">
            <w:rPr>
              <w:lang w:val="en-AU"/>
            </w:rPr>
            <w:t xml:space="preserve"> as regarding to mPPD and MPPD</w:t>
          </w:r>
          <w:r w:rsidR="000242D2">
            <w:rPr>
              <w:lang w:val="en-AU"/>
            </w:rPr>
            <w:t xml:space="preserve"> with the aim of determining the most precise questionnaire.</w:t>
          </w:r>
        </w:p>
        <w:p w14:paraId="7EDA7694" w14:textId="77777777" w:rsidR="00301308" w:rsidRDefault="00301308" w:rsidP="00301308">
          <w:pPr>
            <w:rPr>
              <w:lang w:val="en-AU"/>
            </w:rPr>
          </w:pPr>
        </w:p>
        <w:p w14:paraId="66FCF8B4" w14:textId="77777777" w:rsidR="00301308" w:rsidRPr="00567ADC" w:rsidRDefault="00301308" w:rsidP="00301308">
          <w:pPr>
            <w:rPr>
              <w:lang w:val="en-AU"/>
            </w:rPr>
          </w:pPr>
        </w:p>
        <w:p w14:paraId="060159AE" w14:textId="6C88E7F3" w:rsidR="00301308" w:rsidRPr="00567ADC" w:rsidRDefault="00301308" w:rsidP="00301308">
          <w:pPr>
            <w:rPr>
              <w:lang w:val="en-AU"/>
            </w:rPr>
          </w:pPr>
        </w:p>
        <w:p w14:paraId="5694A6AF" w14:textId="2CCB2FDD" w:rsidR="00F254D7" w:rsidRDefault="00F254D7" w:rsidP="00E47AB5">
          <w:pPr>
            <w:rPr>
              <w:lang w:val="en-AU"/>
            </w:rPr>
          </w:pPr>
        </w:p>
        <w:p w14:paraId="716127D8" w14:textId="77777777" w:rsidR="00A31B0A" w:rsidRPr="00567ADC" w:rsidRDefault="00A31B0A" w:rsidP="00E47AB5">
          <w:pPr>
            <w:rPr>
              <w:lang w:val="en-AU"/>
            </w:rPr>
          </w:pPr>
        </w:p>
        <w:p w14:paraId="417DF488" w14:textId="77777777" w:rsidR="00846F60" w:rsidRPr="00567ADC" w:rsidRDefault="00846F60" w:rsidP="003A7D5E">
          <w:pPr>
            <w:rPr>
              <w:rFonts w:asciiTheme="majorHAnsi" w:eastAsiaTheme="majorEastAsia" w:hAnsiTheme="majorHAnsi" w:cstheme="majorBidi"/>
              <w:color w:val="2E74B5" w:themeColor="accent1" w:themeShade="BF"/>
              <w:sz w:val="32"/>
              <w:szCs w:val="32"/>
              <w:lang w:val="en-AU"/>
            </w:rPr>
          </w:pPr>
          <w:r w:rsidRPr="00567ADC">
            <w:rPr>
              <w:lang w:val="en-AU"/>
            </w:rPr>
            <w:br w:type="page"/>
          </w:r>
        </w:p>
        <w:p w14:paraId="6D375784" w14:textId="143D6A99" w:rsidR="00846F60" w:rsidRPr="002B6B19" w:rsidRDefault="00FB222B" w:rsidP="00DA20A6">
          <w:pPr>
            <w:pStyle w:val="Overskrift1"/>
          </w:pPr>
          <w:bookmarkStart w:id="4" w:name="_Toc468187739"/>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3601F8" w:rsidRPr="003C4575" w:rsidRDefault="003601F8" w:rsidP="00DA20A6">
                                <w:pPr>
                                  <w:pStyle w:val="Overskrift3"/>
                                </w:pPr>
                                <w:bookmarkStart w:id="5" w:name="_Toc468187740"/>
                                <w:r w:rsidRPr="003C4575">
                                  <w:t>Search string</w:t>
                                </w:r>
                                <w:bookmarkEnd w:id="5"/>
                              </w:p>
                              <w:p w14:paraId="0536F0FF" w14:textId="77777777" w:rsidR="003601F8" w:rsidRPr="003C4575" w:rsidRDefault="003601F8" w:rsidP="008C0C8E">
                                <w:r w:rsidRPr="003C4575">
                                  <w:t>("screening”[title] AND (“EPDS” OR “Edinburgh Postnatal Depression Scale”) AND ("Postpartum Depression Screening Scale” OR “PDSS”))</w:t>
                                </w:r>
                              </w:p>
                              <w:p w14:paraId="27C80DC0" w14:textId="77777777" w:rsidR="003601F8" w:rsidRPr="003C4575" w:rsidRDefault="003601F8" w:rsidP="008C0C8E"/>
                              <w:p w14:paraId="40C4518C" w14:textId="77777777" w:rsidR="003601F8" w:rsidRPr="003C4575" w:rsidRDefault="003601F8" w:rsidP="008C0C8E">
                                <w:r w:rsidRPr="003C4575">
                                  <w:t>AND</w:t>
                                </w:r>
                              </w:p>
                              <w:p w14:paraId="467936AF" w14:textId="77777777" w:rsidR="003601F8" w:rsidRPr="003C4575" w:rsidRDefault="003601F8" w:rsidP="008C0C8E"/>
                              <w:p w14:paraId="3333B4B6" w14:textId="77777777" w:rsidR="003601F8" w:rsidRPr="003C4575" w:rsidRDefault="003601F8" w:rsidP="008C0C8E">
                                <w:r w:rsidRPr="003C4575">
                                  <w:t>(“comparative study”[publication type] OR “combined”[title] OR “comparison”[title] OR “comparative”[title]) </w:t>
                                </w:r>
                              </w:p>
                              <w:p w14:paraId="61A87B7D" w14:textId="77777777" w:rsidR="003601F8" w:rsidRPr="003C4575" w:rsidRDefault="003601F8" w:rsidP="008C0C8E"/>
                              <w:p w14:paraId="17964E4B" w14:textId="77777777" w:rsidR="003601F8" w:rsidRPr="003C4575" w:rsidRDefault="003601F8" w:rsidP="008C0C8E">
                                <w:r w:rsidRPr="003C4575">
                                  <w:t>AND </w:t>
                                </w:r>
                              </w:p>
                              <w:p w14:paraId="7C464B97" w14:textId="77777777" w:rsidR="003601F8" w:rsidRPr="003C4575" w:rsidRDefault="003601F8" w:rsidP="008C0C8E"/>
                              <w:p w14:paraId="2FCED079" w14:textId="43F812D3" w:rsidR="003601F8" w:rsidRPr="003C4575" w:rsidRDefault="003601F8" w:rsidP="008C0C8E">
                                <w:r w:rsidRPr="003C4575">
                                  <w:t>(“sensitivity” OR “specificity”)</w:t>
                                </w:r>
                              </w:p>
                              <w:p w14:paraId="2C208C19" w14:textId="77777777" w:rsidR="003601F8" w:rsidRPr="003C4575" w:rsidRDefault="003601F8" w:rsidP="008C0C8E"/>
                              <w:p w14:paraId="77AB6243" w14:textId="77777777" w:rsidR="003601F8" w:rsidRPr="003C4575" w:rsidRDefault="003601F8" w:rsidP="008C0C8E">
                                <w:r w:rsidRPr="003C4575">
                                  <w:t>NOT</w:t>
                                </w:r>
                              </w:p>
                              <w:p w14:paraId="04E5939D" w14:textId="77777777" w:rsidR="003601F8" w:rsidRPr="003C4575" w:rsidRDefault="003601F8" w:rsidP="008C0C8E"/>
                              <w:p w14:paraId="765C9778" w14:textId="77777777" w:rsidR="003601F8" w:rsidRPr="003C4575" w:rsidRDefault="003601F8" w:rsidP="008C0C8E">
                                <w:r w:rsidRPr="003C4575">
                                  <w:t>(“review”[publication type])</w:t>
                                </w:r>
                              </w:p>
                              <w:p w14:paraId="53971922" w14:textId="77777777" w:rsidR="003601F8" w:rsidRDefault="003601F8"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3601F8" w:rsidRPr="003C4575" w:rsidRDefault="003601F8" w:rsidP="00DA20A6">
                          <w:pPr>
                            <w:pStyle w:val="Overskrift3"/>
                          </w:pPr>
                          <w:bookmarkStart w:id="6" w:name="_Toc468187740"/>
                          <w:r w:rsidRPr="003C4575">
                            <w:t>Search string</w:t>
                          </w:r>
                          <w:bookmarkEnd w:id="6"/>
                        </w:p>
                        <w:p w14:paraId="0536F0FF" w14:textId="77777777" w:rsidR="003601F8" w:rsidRPr="003C4575" w:rsidRDefault="003601F8" w:rsidP="008C0C8E">
                          <w:r w:rsidRPr="003C4575">
                            <w:t>("screening”[title] AND (“EPDS” OR “Edinburgh Postnatal Depression Scale”) AND ("Postpartum Depression Screening Scale” OR “PDSS”))</w:t>
                          </w:r>
                        </w:p>
                        <w:p w14:paraId="27C80DC0" w14:textId="77777777" w:rsidR="003601F8" w:rsidRPr="003C4575" w:rsidRDefault="003601F8" w:rsidP="008C0C8E"/>
                        <w:p w14:paraId="40C4518C" w14:textId="77777777" w:rsidR="003601F8" w:rsidRPr="003C4575" w:rsidRDefault="003601F8" w:rsidP="008C0C8E">
                          <w:r w:rsidRPr="003C4575">
                            <w:t>AND</w:t>
                          </w:r>
                        </w:p>
                        <w:p w14:paraId="467936AF" w14:textId="77777777" w:rsidR="003601F8" w:rsidRPr="003C4575" w:rsidRDefault="003601F8" w:rsidP="008C0C8E"/>
                        <w:p w14:paraId="3333B4B6" w14:textId="77777777" w:rsidR="003601F8" w:rsidRPr="003C4575" w:rsidRDefault="003601F8" w:rsidP="008C0C8E">
                          <w:r w:rsidRPr="003C4575">
                            <w:t>(“comparative study”[publication type] OR “combined”[title] OR “comparison”[title] OR “comparative”[title]) </w:t>
                          </w:r>
                        </w:p>
                        <w:p w14:paraId="61A87B7D" w14:textId="77777777" w:rsidR="003601F8" w:rsidRPr="003C4575" w:rsidRDefault="003601F8" w:rsidP="008C0C8E"/>
                        <w:p w14:paraId="17964E4B" w14:textId="77777777" w:rsidR="003601F8" w:rsidRPr="003C4575" w:rsidRDefault="003601F8" w:rsidP="008C0C8E">
                          <w:r w:rsidRPr="003C4575">
                            <w:t>AND </w:t>
                          </w:r>
                        </w:p>
                        <w:p w14:paraId="7C464B97" w14:textId="77777777" w:rsidR="003601F8" w:rsidRPr="003C4575" w:rsidRDefault="003601F8" w:rsidP="008C0C8E"/>
                        <w:p w14:paraId="2FCED079" w14:textId="43F812D3" w:rsidR="003601F8" w:rsidRPr="003C4575" w:rsidRDefault="003601F8" w:rsidP="008C0C8E">
                          <w:r w:rsidRPr="003C4575">
                            <w:t>(“sensitivity” OR “specificity”)</w:t>
                          </w:r>
                        </w:p>
                        <w:p w14:paraId="2C208C19" w14:textId="77777777" w:rsidR="003601F8" w:rsidRPr="003C4575" w:rsidRDefault="003601F8" w:rsidP="008C0C8E"/>
                        <w:p w14:paraId="77AB6243" w14:textId="77777777" w:rsidR="003601F8" w:rsidRPr="003C4575" w:rsidRDefault="003601F8" w:rsidP="008C0C8E">
                          <w:r w:rsidRPr="003C4575">
                            <w:t>NOT</w:t>
                          </w:r>
                        </w:p>
                        <w:p w14:paraId="04E5939D" w14:textId="77777777" w:rsidR="003601F8" w:rsidRPr="003C4575" w:rsidRDefault="003601F8" w:rsidP="008C0C8E"/>
                        <w:p w14:paraId="765C9778" w14:textId="77777777" w:rsidR="003601F8" w:rsidRPr="003C4575" w:rsidRDefault="003601F8" w:rsidP="008C0C8E">
                          <w:r w:rsidRPr="003C4575">
                            <w:t>(“review”[publication type])</w:t>
                          </w:r>
                        </w:p>
                        <w:p w14:paraId="53971922" w14:textId="77777777" w:rsidR="003601F8" w:rsidRDefault="003601F8" w:rsidP="008C0C8E"/>
                      </w:txbxContent>
                    </v:textbox>
                    <w10:wrap type="square"/>
                  </v:shape>
                </w:pict>
              </mc:Fallback>
            </mc:AlternateContent>
          </w:r>
          <w:r w:rsidR="006E4586">
            <w:t xml:space="preserve">2. </w:t>
          </w:r>
          <w:r w:rsidR="00846F60" w:rsidRPr="002B6B19">
            <w:t>Methods</w:t>
          </w:r>
          <w:bookmarkEnd w:id="4"/>
        </w:p>
        <w:p w14:paraId="14E8D1B0" w14:textId="251C8325" w:rsidR="006B492D" w:rsidRDefault="006B492D" w:rsidP="00DA20A6">
          <w:pPr>
            <w:pStyle w:val="Overskrift2"/>
          </w:pPr>
          <w:bookmarkStart w:id="7" w:name="_Toc468187741"/>
          <w:r>
            <w:t>2.1 Selection criteria</w:t>
          </w:r>
          <w:bookmarkEnd w:id="7"/>
        </w:p>
        <w:p w14:paraId="559DA644" w14:textId="7350FB53" w:rsidR="006F7DAE" w:rsidRDefault="004341C9" w:rsidP="003A7D5E">
          <w:r>
            <w:t>This is a b</w:t>
          </w:r>
          <w:r w:rsidR="000A3830">
            <w:t>achelor’s thesis and must therefore be written within certain boundaries. For this reason,</w:t>
          </w:r>
          <w:r w:rsidR="000703AF">
            <w:t xml:space="preserve"> and based on the advice of my advisor,</w:t>
          </w:r>
          <w:r w:rsidR="000A3830">
            <w:t xml:space="preserve"> the search-scope has been narrowed extensively.</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518749B0" w:rsidR="00F64BF1" w:rsidRDefault="008C0C8E" w:rsidP="008C0C8E">
          <w:pPr>
            <w:pStyle w:val="Listeafsnit"/>
            <w:numPr>
              <w:ilvl w:val="0"/>
              <w:numId w:val="6"/>
            </w:numPr>
          </w:pPr>
          <w:r>
            <w:t>Only</w:t>
          </w:r>
          <w:r w:rsidR="006F7DAE">
            <w:t xml:space="preserve"> comparative studies, as to </w:t>
          </w:r>
          <w:r w:rsidR="002009DE">
            <w:t>get comparable results in the same demographic.</w:t>
          </w:r>
          <w:r w:rsidR="00D27733">
            <w:t xml:space="preserve"> </w:t>
          </w:r>
        </w:p>
        <w:p w14:paraId="563AF24E" w14:textId="6AFBBCDE" w:rsidR="008C0C8E" w:rsidRDefault="008C0C8E" w:rsidP="008C0C8E">
          <w:pPr>
            <w:pStyle w:val="Listeafsnit"/>
            <w:numPr>
              <w:ilvl w:val="0"/>
              <w:numId w:val="6"/>
            </w:numPr>
          </w:pPr>
          <w:r>
            <w:t xml:space="preserve">Studies must </w:t>
          </w:r>
          <w:r w:rsidR="00145C61">
            <w:t>use the word</w:t>
          </w:r>
          <w:r w:rsidR="0004136D">
            <w:t xml:space="preserve"> sensitivity or specificity in their abstract, to</w:t>
          </w:r>
          <w:r w:rsidR="002009DE">
            <w:t xml:space="preserve"> narrow the search scope and </w:t>
          </w:r>
          <w:r w:rsidR="0004136D">
            <w:t xml:space="preserve">increase the chance of </w:t>
          </w:r>
          <w:r w:rsidR="00C5158F">
            <w:t>the paper featuring a ROC-curve</w:t>
          </w:r>
          <w:r w:rsidR="0004136D">
            <w:t>.</w:t>
          </w:r>
        </w:p>
        <w:p w14:paraId="428217BF" w14:textId="02C60BA2" w:rsidR="0004136D" w:rsidRDefault="0004136D" w:rsidP="0004136D">
          <w:pPr>
            <w:pStyle w:val="Listeafsnit"/>
            <w:numPr>
              <w:ilvl w:val="0"/>
              <w:numId w:val="6"/>
            </w:numPr>
          </w:pPr>
          <w:r>
            <w:t>Reviews were excluded as we were instructed to use only original articles.</w:t>
          </w:r>
        </w:p>
        <w:p w14:paraId="65E69AD0" w14:textId="02B8E9BF" w:rsidR="00F64BF1" w:rsidRDefault="005943C7" w:rsidP="003A7D5E">
          <w:r>
            <w:rPr>
              <w:noProof/>
              <w:lang w:val="da-DK" w:eastAsia="da-DK"/>
            </w:rPr>
            <w:drawing>
              <wp:anchor distT="0" distB="0" distL="114300" distR="114300" simplePos="0" relativeHeight="251664384" behindDoc="0" locked="0" layoutInCell="1" allowOverlap="1" wp14:anchorId="7A500B30" wp14:editId="4F8EA49D">
                <wp:simplePos x="0" y="0"/>
                <wp:positionH relativeFrom="column">
                  <wp:posOffset>3333750</wp:posOffset>
                </wp:positionH>
                <wp:positionV relativeFrom="paragraph">
                  <wp:posOffset>10160</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9ECBE" w14:textId="43B910B0"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5899046F" w14:textId="0EF7ED89" w:rsidR="00846F60" w:rsidRPr="00F64BF1" w:rsidRDefault="00E700BC" w:rsidP="003A7D5E">
          <w:r>
            <w:t>This leaves two suitable artic</w:t>
          </w:r>
          <w:r w:rsidR="00D4388F">
            <w:t>les,</w:t>
          </w:r>
          <w:r>
            <w:t xml:space="preserve"> Zhao et al. and Beck et al.</w:t>
          </w:r>
          <w:r w:rsidR="00846F60" w:rsidRPr="002B6B19">
            <w:br w:type="page"/>
          </w:r>
        </w:p>
        <w:p w14:paraId="0361507A" w14:textId="42385ED6" w:rsidR="000C7EDB" w:rsidRPr="002B6B19" w:rsidRDefault="000C7EDB" w:rsidP="00DA20A6">
          <w:pPr>
            <w:pStyle w:val="Overskrift1"/>
          </w:pPr>
          <w:bookmarkStart w:id="8" w:name="_Toc468187742"/>
          <w:r>
            <w:t xml:space="preserve">3. </w:t>
          </w:r>
          <w:r w:rsidRPr="002B6B19">
            <w:t>Findings</w:t>
          </w:r>
          <w:bookmarkEnd w:id="8"/>
        </w:p>
        <w:p w14:paraId="0B02E572" w14:textId="0929104C" w:rsidR="00DA20A6" w:rsidRDefault="00DA20A6" w:rsidP="00DA20A6">
          <w:pPr>
            <w:pStyle w:val="Overskrift2"/>
          </w:pPr>
          <w:bookmarkStart w:id="9" w:name="_Toc468187743"/>
          <w:r>
            <w:t>3.1 Introduction and aims</w:t>
          </w:r>
          <w:bookmarkEnd w:id="9"/>
        </w:p>
        <w:p w14:paraId="52D46838" w14:textId="1AB55493" w:rsidR="00DA20A6" w:rsidRDefault="005A02EE" w:rsidP="003A7D5E">
          <w:r>
            <w:t>Both Beck</w:t>
          </w:r>
          <w:r>
            <w:fldChar w:fldCharType="begin"/>
          </w:r>
          <w:r w:rsidR="00FE74F4">
            <w:instrText xml:space="preserve"> ADDIN PAPERS2_CITATIONS &lt;citation&gt;&lt;uuid&gt;9B5CAFB6-56B6-439D-AC91-37A01BAD2FFB&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fldChar w:fldCharType="separate"/>
          </w:r>
          <w:r w:rsidR="00FE74F4">
            <w:rPr>
              <w:rFonts w:cs="Times"/>
              <w:vertAlign w:val="superscript"/>
              <w:lang w:val="da-DK"/>
            </w:rPr>
            <w:t>7</w:t>
          </w:r>
          <w:r>
            <w:fldChar w:fldCharType="end"/>
          </w:r>
          <w:r>
            <w:t xml:space="preserve"> et al. and Zhao et al.</w:t>
          </w:r>
          <w:r>
            <w:fldChar w:fldCharType="begin"/>
          </w:r>
          <w:r w:rsidR="00FE74F4">
            <w:instrText xml:space="preserve"> ADDIN PAPERS2_CITATIONS &lt;citation&gt;&lt;uuid&gt;4DCE0B24-2235-4B11-BB3F-ED4448F3AA90&lt;/uuid&gt;&lt;priority&gt;0&lt;/priority&gt;&lt;publications&gt;&lt;publication&gt;&lt;uuid&gt;AC455111-5A42-46C0-84F7-D6B6E534497F&lt;/uuid&gt;&lt;volume&gt;226&lt;/volume&gt;&lt;accepted_date&gt;99201412121200000000222000&lt;/accepted_date&gt;&lt;doi&gt;10.1016/j.psychres.2014.12.016&lt;/doi&gt;&lt;startpage&gt;113&lt;/startpage&gt;&lt;revision_date&gt;99201412041200000000222000&lt;/revision_date&gt;&lt;publication_date&gt;99201503301200000000222000&lt;/publication_date&gt;&lt;url&gt;http://linkinghub.elsevier.com/retrieve/pii/S0165178114010099&lt;/url&gt;&lt;citekey&gt;Zhao:2015jm&lt;/citekey&gt;&lt;type&gt;400&lt;/type&gt;&lt;title&gt;Combined use of the postpartum depression screening scale (PDSS) and Edinburgh postnatal depression scale (EPDS) to identify antenatal depression among Chinese pregnant women with obstetric complications.&lt;/title&gt;&lt;submission_date&gt;99201406251200000000222000&lt;/submission_date&gt;&lt;number&gt;1&lt;/number&gt;&lt;institution&gt;School of Nursing, Fudan University, No. 305 Fenglin Road, Shanghai 200032, PR China; Psychiatry Department, Fudan University Affiliated Huashan Hospital, No. 12 Wulumuqi Zhong Road, Shanghai 200040, PR China.&lt;/institution&gt;&lt;subtype&gt;400&lt;/subtype&gt;&lt;endpage&gt;119&lt;/endpage&gt;&lt;bundle&gt;&lt;publication&gt;&lt;title&gt;Psychiatry research&lt;/title&gt;&lt;type&gt;-100&lt;/type&gt;&lt;subtype&gt;-100&lt;/subtype&gt;&lt;uuid&gt;372F40F9-8905-472E-90DD-886B2ED046DA&lt;/uuid&gt;&lt;/publication&gt;&lt;/bundle&gt;&lt;authors&gt;&lt;author&gt;&lt;firstName&gt;Ying&lt;/firstName&gt;&lt;lastName&gt;Zhao&lt;/lastName&gt;&lt;/author&gt;&lt;author&gt;&lt;firstName&gt;Irene&lt;/firstName&gt;&lt;lastName&gt;Kane&lt;/lastName&gt;&lt;/author&gt;&lt;author&gt;&lt;firstName&gt;Jing&lt;/firstName&gt;&lt;lastName&gt;Wang&lt;/lastName&gt;&lt;/author&gt;&lt;author&gt;&lt;firstName&gt;Beibei&lt;/firstName&gt;&lt;lastName&gt;Shen&lt;/lastName&gt;&lt;/author&gt;&lt;author&gt;&lt;firstName&gt;Jianfeng&lt;/firstName&gt;&lt;lastName&gt;Luo&lt;/lastName&gt;&lt;/author&gt;&lt;author&gt;&lt;firstName&gt;Shenxun&lt;/firstName&gt;&lt;lastName&gt;Shi&lt;/lastName&gt;&lt;/author&gt;&lt;/authors&gt;&lt;/publication&gt;&lt;/publications&gt;&lt;cites&gt;&lt;/cites&gt;&lt;/citation&gt;</w:instrText>
          </w:r>
          <w:r>
            <w:fldChar w:fldCharType="separate"/>
          </w:r>
          <w:r w:rsidR="00FE74F4">
            <w:rPr>
              <w:rFonts w:cs="Times"/>
              <w:vertAlign w:val="superscript"/>
              <w:lang w:val="da-DK"/>
            </w:rPr>
            <w:t>8</w:t>
          </w:r>
          <w:r>
            <w:fldChar w:fldCharType="end"/>
          </w:r>
          <w:r>
            <w:t xml:space="preserve"> </w:t>
          </w:r>
          <w:r w:rsidR="001150CA">
            <w:t xml:space="preserve">share the goal of comparing the </w:t>
          </w:r>
        </w:p>
        <w:p w14:paraId="71B17628" w14:textId="39AF0941" w:rsidR="00DF273A" w:rsidRDefault="008B2B07" w:rsidP="003A7D5E">
          <w:r>
            <w:t xml:space="preserve">EPDS with the PDSS. </w:t>
          </w:r>
        </w:p>
        <w:p w14:paraId="20FFD3CC" w14:textId="77777777" w:rsidR="008B2B07" w:rsidRDefault="008B2B07" w:rsidP="003A7D5E"/>
        <w:p w14:paraId="25A6843A" w14:textId="326DD67E" w:rsidR="00BA2A3B" w:rsidRDefault="008B2B07" w:rsidP="003A7D5E">
          <w:r>
            <w:t xml:space="preserve">The introduction in Beck et al. bear clear semblance of the psychological background of Gable, </w:t>
          </w:r>
          <w:r w:rsidR="00554288">
            <w:t>presenting a thorough</w:t>
          </w:r>
          <w:r w:rsidR="00D62965">
            <w:t xml:space="preserve"> and relevant</w:t>
          </w:r>
          <w:r w:rsidR="00554288">
            <w:t xml:space="preserve"> review of the literature</w:t>
          </w:r>
          <w:r w:rsidR="00BA2A3B">
            <w:t xml:space="preserve"> ending in a specific set </w:t>
          </w:r>
          <w:r w:rsidR="00F242CF">
            <w:t>aims.</w:t>
          </w:r>
        </w:p>
        <w:p w14:paraId="09C68FE3" w14:textId="77777777" w:rsidR="00554288" w:rsidRDefault="00554288" w:rsidP="003A7D5E"/>
        <w:p w14:paraId="2FD458D7" w14:textId="111FDEE1" w:rsidR="00554288" w:rsidRDefault="00554288" w:rsidP="003A7D5E">
          <w:r>
            <w:t xml:space="preserve">Zhao et al. give a more bare-bones review, </w:t>
          </w:r>
          <w:r w:rsidR="008538CE">
            <w:t>with a specific focus on</w:t>
          </w:r>
          <w:r w:rsidR="00221E7A">
            <w:t xml:space="preserve"> China and </w:t>
          </w:r>
          <w:r w:rsidR="00780A0C">
            <w:t>vaguer</w:t>
          </w:r>
          <w:r w:rsidR="00221E7A">
            <w:t xml:space="preserve"> aims. As an example, they set out</w:t>
          </w:r>
          <w:r w:rsidR="008538CE">
            <w:t xml:space="preserve"> </w:t>
          </w:r>
          <w:r w:rsidR="00221E7A">
            <w:t>to determine the cut</w:t>
          </w:r>
          <w:r w:rsidR="00686D36">
            <w:t>-</w:t>
          </w:r>
          <w:r w:rsidR="00221E7A">
            <w:t>off scores of the PDSS and the EPDS “if combined use”. This ambiguity is not further expanded upon.</w:t>
          </w:r>
        </w:p>
        <w:p w14:paraId="537EB09E" w14:textId="77777777" w:rsidR="00E6399F" w:rsidRDefault="00E6399F" w:rsidP="003A7D5E"/>
        <w:p w14:paraId="27BF1C2E" w14:textId="72490C8C" w:rsidR="00DA20A6" w:rsidRPr="00E6399F" w:rsidRDefault="00DA20A6" w:rsidP="00DA20A6">
          <w:pPr>
            <w:pStyle w:val="Overskrift2"/>
          </w:pPr>
          <w:bookmarkStart w:id="10" w:name="_Toc468187744"/>
          <w:r>
            <w:t>3.2 Sample characteristics</w:t>
          </w:r>
          <w:bookmarkEnd w:id="10"/>
        </w:p>
        <w:tbl>
          <w:tblPr>
            <w:tblStyle w:val="Tabel-Gitter"/>
            <w:tblpPr w:rightFromText="567" w:horzAnchor="margin" w:tblpX="1" w:tblpY="1"/>
            <w:tblOverlap w:val="never"/>
            <w:tblW w:w="5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1233"/>
            <w:gridCol w:w="1098"/>
            <w:gridCol w:w="947"/>
            <w:gridCol w:w="47"/>
            <w:gridCol w:w="1016"/>
          </w:tblGrid>
          <w:tr w:rsidR="00267AA1" w:rsidRPr="00267AA1" w14:paraId="64EFC29E" w14:textId="77777777" w:rsidTr="00702BCD">
            <w:trPr>
              <w:trHeight w:val="183"/>
            </w:trPr>
            <w:tc>
              <w:tcPr>
                <w:tcW w:w="1459" w:type="dxa"/>
                <w:tcBorders>
                  <w:top w:val="single" w:sz="4" w:space="0" w:color="auto"/>
                  <w:bottom w:val="single" w:sz="4" w:space="0" w:color="auto"/>
                </w:tcBorders>
                <w:shd w:val="clear" w:color="auto" w:fill="E7E6E6" w:themeFill="background2"/>
              </w:tcPr>
              <w:p w14:paraId="697597D2" w14:textId="77777777" w:rsidR="00267AA1" w:rsidRPr="00267AA1" w:rsidRDefault="00267AA1" w:rsidP="00702BCD">
                <w:pPr>
                  <w:spacing w:before="120" w:after="120"/>
                  <w:rPr>
                    <w:b/>
                    <w:sz w:val="16"/>
                    <w:szCs w:val="16"/>
                  </w:rPr>
                </w:pPr>
                <w:r w:rsidRPr="00267AA1">
                  <w:rPr>
                    <w:b/>
                    <w:sz w:val="16"/>
                    <w:szCs w:val="16"/>
                  </w:rPr>
                  <w:t>Criterion</w:t>
                </w:r>
              </w:p>
            </w:tc>
            <w:tc>
              <w:tcPr>
                <w:tcW w:w="2331" w:type="dxa"/>
                <w:gridSpan w:val="2"/>
                <w:tcBorders>
                  <w:top w:val="single" w:sz="4" w:space="0" w:color="auto"/>
                  <w:bottom w:val="single" w:sz="4" w:space="0" w:color="auto"/>
                </w:tcBorders>
                <w:shd w:val="clear" w:color="auto" w:fill="E7E6E6" w:themeFill="background2"/>
              </w:tcPr>
              <w:p w14:paraId="5F4E3DB0" w14:textId="77777777" w:rsidR="00267AA1" w:rsidRPr="00267AA1" w:rsidRDefault="00267AA1" w:rsidP="00702BCD">
                <w:pPr>
                  <w:spacing w:before="120" w:after="120"/>
                  <w:rPr>
                    <w:b/>
                    <w:sz w:val="16"/>
                    <w:szCs w:val="16"/>
                  </w:rPr>
                </w:pPr>
                <w:r w:rsidRPr="00267AA1">
                  <w:rPr>
                    <w:b/>
                    <w:sz w:val="16"/>
                    <w:szCs w:val="16"/>
                  </w:rPr>
                  <w:t>Beck et al. (2001)</w:t>
                </w:r>
              </w:p>
            </w:tc>
            <w:tc>
              <w:tcPr>
                <w:tcW w:w="2010" w:type="dxa"/>
                <w:gridSpan w:val="3"/>
                <w:tcBorders>
                  <w:top w:val="single" w:sz="4" w:space="0" w:color="auto"/>
                  <w:bottom w:val="single" w:sz="4" w:space="0" w:color="auto"/>
                </w:tcBorders>
                <w:shd w:val="clear" w:color="auto" w:fill="E7E6E6" w:themeFill="background2"/>
              </w:tcPr>
              <w:p w14:paraId="57A16014" w14:textId="77777777" w:rsidR="00267AA1" w:rsidRPr="00267AA1" w:rsidRDefault="00267AA1" w:rsidP="00702BCD">
                <w:pPr>
                  <w:spacing w:before="120" w:after="120"/>
                  <w:rPr>
                    <w:b/>
                    <w:sz w:val="16"/>
                    <w:szCs w:val="16"/>
                  </w:rPr>
                </w:pPr>
                <w:r w:rsidRPr="00267AA1">
                  <w:rPr>
                    <w:b/>
                    <w:sz w:val="16"/>
                    <w:szCs w:val="16"/>
                  </w:rPr>
                  <w:t>Zhao et al. (2015)</w:t>
                </w:r>
              </w:p>
            </w:tc>
          </w:tr>
          <w:tr w:rsidR="00267AA1" w:rsidRPr="00267AA1" w14:paraId="7E2F229A" w14:textId="77777777" w:rsidTr="00702BCD">
            <w:trPr>
              <w:trHeight w:val="144"/>
            </w:trPr>
            <w:tc>
              <w:tcPr>
                <w:tcW w:w="1459" w:type="dxa"/>
                <w:tcBorders>
                  <w:top w:val="single" w:sz="4" w:space="0" w:color="auto"/>
                  <w:bottom w:val="single" w:sz="4" w:space="0" w:color="auto"/>
                  <w:right w:val="single" w:sz="4" w:space="0" w:color="auto"/>
                </w:tcBorders>
              </w:tcPr>
              <w:p w14:paraId="5D0A220E" w14:textId="77777777" w:rsidR="00267AA1" w:rsidRPr="00267AA1" w:rsidRDefault="00267AA1" w:rsidP="00702BCD">
                <w:pPr>
                  <w:spacing w:before="120" w:after="120"/>
                  <w:rPr>
                    <w:b/>
                    <w:sz w:val="16"/>
                    <w:szCs w:val="16"/>
                  </w:rPr>
                </w:pPr>
                <w:r w:rsidRPr="00267AA1">
                  <w:rPr>
                    <w:b/>
                    <w:sz w:val="16"/>
                    <w:szCs w:val="16"/>
                  </w:rPr>
                  <w:t>Sample size</w:t>
                </w:r>
              </w:p>
            </w:tc>
            <w:tc>
              <w:tcPr>
                <w:tcW w:w="2331" w:type="dxa"/>
                <w:gridSpan w:val="2"/>
                <w:tcBorders>
                  <w:top w:val="single" w:sz="4" w:space="0" w:color="auto"/>
                  <w:left w:val="single" w:sz="4" w:space="0" w:color="auto"/>
                  <w:bottom w:val="single" w:sz="4" w:space="0" w:color="auto"/>
                  <w:right w:val="single" w:sz="4" w:space="0" w:color="auto"/>
                </w:tcBorders>
              </w:tcPr>
              <w:p w14:paraId="68C95A2F" w14:textId="77777777" w:rsidR="00267AA1" w:rsidRPr="00267AA1" w:rsidRDefault="00267AA1" w:rsidP="00702BCD">
                <w:pPr>
                  <w:spacing w:before="120" w:after="120"/>
                  <w:rPr>
                    <w:sz w:val="16"/>
                    <w:szCs w:val="16"/>
                  </w:rPr>
                </w:pPr>
                <w:r w:rsidRPr="00267AA1">
                  <w:rPr>
                    <w:sz w:val="16"/>
                    <w:szCs w:val="16"/>
                  </w:rPr>
                  <w:t>150</w:t>
                </w:r>
              </w:p>
            </w:tc>
            <w:tc>
              <w:tcPr>
                <w:tcW w:w="2010" w:type="dxa"/>
                <w:gridSpan w:val="3"/>
                <w:tcBorders>
                  <w:top w:val="single" w:sz="4" w:space="0" w:color="auto"/>
                  <w:left w:val="single" w:sz="4" w:space="0" w:color="auto"/>
                  <w:bottom w:val="single" w:sz="4" w:space="0" w:color="auto"/>
                </w:tcBorders>
              </w:tcPr>
              <w:p w14:paraId="0F95BAE2" w14:textId="77777777" w:rsidR="00267AA1" w:rsidRPr="00267AA1" w:rsidRDefault="00267AA1" w:rsidP="00702BCD">
                <w:pPr>
                  <w:spacing w:before="120" w:after="120"/>
                  <w:rPr>
                    <w:sz w:val="16"/>
                    <w:szCs w:val="16"/>
                  </w:rPr>
                </w:pPr>
                <w:r w:rsidRPr="00267AA1">
                  <w:rPr>
                    <w:sz w:val="16"/>
                    <w:szCs w:val="16"/>
                  </w:rPr>
                  <w:t>842</w:t>
                </w:r>
              </w:p>
            </w:tc>
          </w:tr>
          <w:tr w:rsidR="00267AA1" w:rsidRPr="00267AA1" w14:paraId="60EC5C31" w14:textId="77777777" w:rsidTr="00702BCD">
            <w:trPr>
              <w:trHeight w:val="160"/>
            </w:trPr>
            <w:tc>
              <w:tcPr>
                <w:tcW w:w="1459" w:type="dxa"/>
                <w:tcBorders>
                  <w:top w:val="single" w:sz="4" w:space="0" w:color="auto"/>
                  <w:bottom w:val="single" w:sz="4" w:space="0" w:color="auto"/>
                  <w:right w:val="single" w:sz="4" w:space="0" w:color="auto"/>
                </w:tcBorders>
              </w:tcPr>
              <w:p w14:paraId="714F581E" w14:textId="77777777" w:rsidR="00267AA1" w:rsidRPr="00267AA1" w:rsidRDefault="00267AA1" w:rsidP="00702BCD">
                <w:pPr>
                  <w:spacing w:before="120" w:after="120"/>
                  <w:rPr>
                    <w:b/>
                    <w:sz w:val="16"/>
                    <w:szCs w:val="16"/>
                  </w:rPr>
                </w:pPr>
                <w:r w:rsidRPr="00267AA1">
                  <w:rPr>
                    <w:b/>
                    <w:sz w:val="16"/>
                    <w:szCs w:val="16"/>
                  </w:rPr>
                  <w:t>Inclusion criteria</w:t>
                </w:r>
              </w:p>
            </w:tc>
            <w:tc>
              <w:tcPr>
                <w:tcW w:w="2331" w:type="dxa"/>
                <w:gridSpan w:val="2"/>
                <w:tcBorders>
                  <w:top w:val="single" w:sz="4" w:space="0" w:color="auto"/>
                  <w:left w:val="single" w:sz="4" w:space="0" w:color="auto"/>
                  <w:bottom w:val="single" w:sz="4" w:space="0" w:color="auto"/>
                  <w:right w:val="single" w:sz="4" w:space="0" w:color="auto"/>
                </w:tcBorders>
              </w:tcPr>
              <w:p w14:paraId="0BF45F94" w14:textId="77777777" w:rsidR="00267AA1" w:rsidRPr="00267AA1" w:rsidRDefault="00267AA1" w:rsidP="00702BCD">
                <w:pPr>
                  <w:spacing w:before="120" w:after="120"/>
                  <w:rPr>
                    <w:sz w:val="16"/>
                    <w:szCs w:val="16"/>
                  </w:rPr>
                </w:pPr>
                <w:r w:rsidRPr="00267AA1">
                  <w:rPr>
                    <w:sz w:val="16"/>
                    <w:szCs w:val="16"/>
                  </w:rPr>
                  <w:t>· Age ≥ 18</w:t>
                </w:r>
              </w:p>
              <w:p w14:paraId="39035ACD" w14:textId="77777777" w:rsidR="00267AA1" w:rsidRPr="00267AA1" w:rsidRDefault="00267AA1" w:rsidP="00702BCD">
                <w:pPr>
                  <w:spacing w:before="120" w:after="120"/>
                  <w:rPr>
                    <w:sz w:val="16"/>
                    <w:szCs w:val="16"/>
                  </w:rPr>
                </w:pPr>
                <w:r w:rsidRPr="00267AA1">
                  <w:rPr>
                    <w:sz w:val="16"/>
                    <w:szCs w:val="16"/>
                  </w:rPr>
                  <w:t>· Able to speak and read English</w:t>
                </w:r>
              </w:p>
              <w:p w14:paraId="50BF407D" w14:textId="77777777" w:rsidR="00267AA1" w:rsidRPr="00267AA1" w:rsidRDefault="00267AA1" w:rsidP="00702BCD">
                <w:pPr>
                  <w:spacing w:before="120" w:after="120"/>
                  <w:rPr>
                    <w:sz w:val="16"/>
                    <w:szCs w:val="16"/>
                  </w:rPr>
                </w:pPr>
                <w:r w:rsidRPr="00267AA1">
                  <w:rPr>
                    <w:sz w:val="16"/>
                    <w:szCs w:val="16"/>
                  </w:rPr>
                  <w:t>· 2-12 weeks post-partum</w:t>
                </w:r>
              </w:p>
              <w:p w14:paraId="5419E954" w14:textId="77777777" w:rsidR="00267AA1" w:rsidRPr="00267AA1" w:rsidRDefault="00267AA1" w:rsidP="00702BCD">
                <w:pPr>
                  <w:spacing w:before="120" w:after="120"/>
                  <w:rPr>
                    <w:sz w:val="16"/>
                    <w:szCs w:val="16"/>
                  </w:rPr>
                </w:pPr>
                <w:r w:rsidRPr="00267AA1">
                  <w:rPr>
                    <w:sz w:val="16"/>
                    <w:szCs w:val="16"/>
                  </w:rPr>
                  <w:t>· Delivered a live, healthy infant</w:t>
                </w:r>
              </w:p>
            </w:tc>
            <w:tc>
              <w:tcPr>
                <w:tcW w:w="2010" w:type="dxa"/>
                <w:gridSpan w:val="3"/>
                <w:tcBorders>
                  <w:top w:val="single" w:sz="4" w:space="0" w:color="auto"/>
                  <w:left w:val="single" w:sz="4" w:space="0" w:color="auto"/>
                  <w:bottom w:val="single" w:sz="4" w:space="0" w:color="auto"/>
                </w:tcBorders>
              </w:tcPr>
              <w:p w14:paraId="01192744" w14:textId="77777777" w:rsidR="00267AA1" w:rsidRPr="00267AA1" w:rsidRDefault="00267AA1" w:rsidP="00702BCD">
                <w:pPr>
                  <w:spacing w:before="120" w:after="120"/>
                  <w:rPr>
                    <w:sz w:val="16"/>
                    <w:szCs w:val="16"/>
                  </w:rPr>
                </w:pPr>
                <w:r w:rsidRPr="00267AA1">
                  <w:rPr>
                    <w:sz w:val="16"/>
                    <w:szCs w:val="16"/>
                  </w:rPr>
                  <w:t>· Obstetric complication</w:t>
                </w:r>
              </w:p>
              <w:p w14:paraId="3D0416D2" w14:textId="77777777" w:rsidR="00267AA1" w:rsidRPr="00267AA1" w:rsidRDefault="00267AA1" w:rsidP="00702BCD">
                <w:pPr>
                  <w:spacing w:before="120" w:after="120"/>
                  <w:rPr>
                    <w:sz w:val="16"/>
                    <w:szCs w:val="16"/>
                  </w:rPr>
                </w:pPr>
                <w:r w:rsidRPr="00267AA1">
                  <w:rPr>
                    <w:sz w:val="16"/>
                    <w:szCs w:val="16"/>
                  </w:rPr>
                  <w:t xml:space="preserve">· Pregnant (i.e. antepartum) </w:t>
                </w:r>
              </w:p>
            </w:tc>
          </w:tr>
          <w:tr w:rsidR="00267AA1" w:rsidRPr="00267AA1" w14:paraId="78D92B05" w14:textId="77777777" w:rsidTr="00702BCD">
            <w:trPr>
              <w:trHeight w:val="160"/>
            </w:trPr>
            <w:tc>
              <w:tcPr>
                <w:tcW w:w="1459" w:type="dxa"/>
                <w:tcBorders>
                  <w:top w:val="single" w:sz="4" w:space="0" w:color="auto"/>
                  <w:bottom w:val="single" w:sz="4" w:space="0" w:color="auto"/>
                  <w:right w:val="single" w:sz="4" w:space="0" w:color="auto"/>
                </w:tcBorders>
              </w:tcPr>
              <w:p w14:paraId="6699AA4D" w14:textId="77777777" w:rsidR="00267AA1" w:rsidRPr="00267AA1" w:rsidRDefault="00267AA1" w:rsidP="00702BCD">
                <w:pPr>
                  <w:spacing w:before="120" w:after="120"/>
                  <w:rPr>
                    <w:b/>
                    <w:sz w:val="16"/>
                    <w:szCs w:val="16"/>
                  </w:rPr>
                </w:pPr>
                <w:r w:rsidRPr="00267AA1">
                  <w:rPr>
                    <w:b/>
                    <w:sz w:val="16"/>
                    <w:szCs w:val="16"/>
                  </w:rPr>
                  <w:t>Recruitment</w:t>
                </w:r>
              </w:p>
            </w:tc>
            <w:tc>
              <w:tcPr>
                <w:tcW w:w="2331" w:type="dxa"/>
                <w:gridSpan w:val="2"/>
                <w:tcBorders>
                  <w:top w:val="single" w:sz="4" w:space="0" w:color="auto"/>
                  <w:left w:val="single" w:sz="4" w:space="0" w:color="auto"/>
                  <w:bottom w:val="single" w:sz="4" w:space="0" w:color="auto"/>
                  <w:right w:val="single" w:sz="4" w:space="0" w:color="auto"/>
                </w:tcBorders>
              </w:tcPr>
              <w:p w14:paraId="30273865" w14:textId="77777777" w:rsidR="00267AA1" w:rsidRPr="00267AA1" w:rsidRDefault="00267AA1" w:rsidP="00702BCD">
                <w:pPr>
                  <w:spacing w:before="120" w:after="120"/>
                  <w:rPr>
                    <w:sz w:val="16"/>
                    <w:szCs w:val="16"/>
                  </w:rPr>
                </w:pPr>
                <w:r w:rsidRPr="00267AA1">
                  <w:rPr>
                    <w:sz w:val="16"/>
                    <w:szCs w:val="16"/>
                  </w:rPr>
                  <w:t>· Invitation during “Preparation for child-birth classes” (n = 122)</w:t>
                </w:r>
              </w:p>
              <w:p w14:paraId="6BAB4E29" w14:textId="77777777" w:rsidR="00267AA1" w:rsidRPr="00267AA1" w:rsidRDefault="00267AA1" w:rsidP="00702BCD">
                <w:pPr>
                  <w:spacing w:before="120" w:after="120"/>
                  <w:rPr>
                    <w:sz w:val="16"/>
                    <w:szCs w:val="16"/>
                  </w:rPr>
                </w:pPr>
                <w:r w:rsidRPr="00267AA1">
                  <w:rPr>
                    <w:sz w:val="16"/>
                    <w:szCs w:val="16"/>
                  </w:rPr>
                  <w:t>· Newspaper advertisement (n = 28)</w:t>
                </w:r>
              </w:p>
            </w:tc>
            <w:tc>
              <w:tcPr>
                <w:tcW w:w="2010" w:type="dxa"/>
                <w:gridSpan w:val="3"/>
                <w:tcBorders>
                  <w:top w:val="single" w:sz="4" w:space="0" w:color="auto"/>
                  <w:left w:val="single" w:sz="4" w:space="0" w:color="auto"/>
                  <w:bottom w:val="single" w:sz="4" w:space="0" w:color="auto"/>
                </w:tcBorders>
              </w:tcPr>
              <w:p w14:paraId="25E26213" w14:textId="77777777" w:rsidR="00267AA1" w:rsidRPr="00267AA1" w:rsidRDefault="00267AA1" w:rsidP="00702BCD">
                <w:pPr>
                  <w:spacing w:before="120" w:after="120"/>
                  <w:rPr>
                    <w:sz w:val="16"/>
                    <w:szCs w:val="16"/>
                  </w:rPr>
                </w:pPr>
                <w:r w:rsidRPr="00267AA1">
                  <w:rPr>
                    <w:sz w:val="16"/>
                    <w:szCs w:val="16"/>
                  </w:rPr>
                  <w:t>· Convenience sampling of all women with obstetric complications attending the antenatal clinic at Fudan University Hospital</w:t>
                </w:r>
              </w:p>
            </w:tc>
          </w:tr>
          <w:tr w:rsidR="00267AA1" w:rsidRPr="00267AA1" w14:paraId="57A1D3C4" w14:textId="77777777" w:rsidTr="00702BCD">
            <w:trPr>
              <w:trHeight w:val="160"/>
            </w:trPr>
            <w:tc>
              <w:tcPr>
                <w:tcW w:w="1459" w:type="dxa"/>
                <w:tcBorders>
                  <w:top w:val="single" w:sz="4" w:space="0" w:color="auto"/>
                  <w:bottom w:val="single" w:sz="4" w:space="0" w:color="auto"/>
                  <w:right w:val="single" w:sz="4" w:space="0" w:color="auto"/>
                </w:tcBorders>
              </w:tcPr>
              <w:p w14:paraId="3E5460E4" w14:textId="77777777" w:rsidR="00267AA1" w:rsidRPr="00267AA1" w:rsidRDefault="00267AA1" w:rsidP="00702BCD">
                <w:pPr>
                  <w:spacing w:before="120" w:after="120"/>
                  <w:rPr>
                    <w:b/>
                    <w:sz w:val="16"/>
                    <w:szCs w:val="16"/>
                  </w:rPr>
                </w:pPr>
                <w:r w:rsidRPr="00267AA1">
                  <w:rPr>
                    <w:b/>
                    <w:sz w:val="16"/>
                    <w:szCs w:val="16"/>
                  </w:rPr>
                  <w:t>Age (mean ± S.D.)</w:t>
                </w:r>
              </w:p>
            </w:tc>
            <w:tc>
              <w:tcPr>
                <w:tcW w:w="2331" w:type="dxa"/>
                <w:gridSpan w:val="2"/>
                <w:tcBorders>
                  <w:top w:val="single" w:sz="4" w:space="0" w:color="auto"/>
                  <w:left w:val="single" w:sz="4" w:space="0" w:color="auto"/>
                  <w:bottom w:val="single" w:sz="4" w:space="0" w:color="auto"/>
                  <w:right w:val="single" w:sz="4" w:space="0" w:color="auto"/>
                </w:tcBorders>
              </w:tcPr>
              <w:p w14:paraId="4615F141" w14:textId="77777777" w:rsidR="00267AA1" w:rsidRPr="00267AA1" w:rsidRDefault="00267AA1" w:rsidP="00702BCD">
                <w:pPr>
                  <w:spacing w:before="120" w:after="120"/>
                  <w:rPr>
                    <w:sz w:val="16"/>
                    <w:szCs w:val="16"/>
                  </w:rPr>
                </w:pPr>
                <w:r w:rsidRPr="00267AA1">
                  <w:rPr>
                    <w:sz w:val="16"/>
                    <w:szCs w:val="16"/>
                  </w:rPr>
                  <w:t>30.5 ± 3.7</w:t>
                </w:r>
              </w:p>
            </w:tc>
            <w:tc>
              <w:tcPr>
                <w:tcW w:w="2010" w:type="dxa"/>
                <w:gridSpan w:val="3"/>
                <w:tcBorders>
                  <w:top w:val="single" w:sz="4" w:space="0" w:color="auto"/>
                  <w:left w:val="single" w:sz="4" w:space="0" w:color="auto"/>
                  <w:bottom w:val="single" w:sz="4" w:space="0" w:color="auto"/>
                </w:tcBorders>
              </w:tcPr>
              <w:p w14:paraId="52D53011" w14:textId="77777777" w:rsidR="00267AA1" w:rsidRPr="00267AA1" w:rsidRDefault="00267AA1" w:rsidP="00702BCD">
                <w:pPr>
                  <w:spacing w:before="120" w:after="120"/>
                  <w:rPr>
                    <w:sz w:val="16"/>
                    <w:szCs w:val="16"/>
                  </w:rPr>
                </w:pPr>
                <w:r w:rsidRPr="00267AA1">
                  <w:rPr>
                    <w:sz w:val="16"/>
                    <w:szCs w:val="16"/>
                  </w:rPr>
                  <w:t>31 ± 4.82</w:t>
                </w:r>
              </w:p>
            </w:tc>
          </w:tr>
          <w:tr w:rsidR="00267AA1" w:rsidRPr="00267AA1" w14:paraId="243946D7" w14:textId="77777777" w:rsidTr="00702BCD">
            <w:trPr>
              <w:trHeight w:val="160"/>
            </w:trPr>
            <w:tc>
              <w:tcPr>
                <w:tcW w:w="1459" w:type="dxa"/>
                <w:tcBorders>
                  <w:top w:val="single" w:sz="4" w:space="0" w:color="auto"/>
                  <w:bottom w:val="single" w:sz="4" w:space="0" w:color="auto"/>
                  <w:right w:val="single" w:sz="4" w:space="0" w:color="auto"/>
                </w:tcBorders>
              </w:tcPr>
              <w:p w14:paraId="7645ED00" w14:textId="77777777" w:rsidR="00267AA1" w:rsidRPr="00267AA1" w:rsidRDefault="00267AA1" w:rsidP="00702BCD">
                <w:pPr>
                  <w:spacing w:before="120" w:after="120"/>
                  <w:rPr>
                    <w:b/>
                    <w:sz w:val="16"/>
                    <w:szCs w:val="16"/>
                  </w:rPr>
                </w:pPr>
                <w:r w:rsidRPr="00267AA1">
                  <w:rPr>
                    <w:b/>
                    <w:sz w:val="16"/>
                    <w:szCs w:val="16"/>
                  </w:rPr>
                  <w:t>College or higher</w:t>
                </w:r>
              </w:p>
            </w:tc>
            <w:tc>
              <w:tcPr>
                <w:tcW w:w="2331" w:type="dxa"/>
                <w:gridSpan w:val="2"/>
                <w:tcBorders>
                  <w:top w:val="single" w:sz="4" w:space="0" w:color="auto"/>
                  <w:left w:val="single" w:sz="4" w:space="0" w:color="auto"/>
                  <w:bottom w:val="single" w:sz="4" w:space="0" w:color="auto"/>
                  <w:right w:val="single" w:sz="4" w:space="0" w:color="auto"/>
                </w:tcBorders>
              </w:tcPr>
              <w:p w14:paraId="73A2214B" w14:textId="77777777" w:rsidR="00267AA1" w:rsidRPr="00267AA1" w:rsidRDefault="00267AA1" w:rsidP="00702BCD">
                <w:pPr>
                  <w:spacing w:before="120" w:after="120"/>
                  <w:rPr>
                    <w:sz w:val="16"/>
                    <w:szCs w:val="16"/>
                  </w:rPr>
                </w:pPr>
                <w:r w:rsidRPr="00267AA1">
                  <w:rPr>
                    <w:sz w:val="16"/>
                    <w:szCs w:val="16"/>
                  </w:rPr>
                  <w:t>81%</w:t>
                </w:r>
              </w:p>
            </w:tc>
            <w:tc>
              <w:tcPr>
                <w:tcW w:w="2010" w:type="dxa"/>
                <w:gridSpan w:val="3"/>
                <w:tcBorders>
                  <w:top w:val="single" w:sz="4" w:space="0" w:color="auto"/>
                  <w:left w:val="single" w:sz="4" w:space="0" w:color="auto"/>
                  <w:bottom w:val="single" w:sz="4" w:space="0" w:color="auto"/>
                </w:tcBorders>
              </w:tcPr>
              <w:p w14:paraId="2DE423AC" w14:textId="77777777" w:rsidR="00267AA1" w:rsidRPr="00267AA1" w:rsidRDefault="00267AA1" w:rsidP="00702BCD">
                <w:pPr>
                  <w:spacing w:before="120" w:after="120"/>
                  <w:rPr>
                    <w:sz w:val="16"/>
                    <w:szCs w:val="16"/>
                  </w:rPr>
                </w:pPr>
                <w:r w:rsidRPr="00267AA1">
                  <w:rPr>
                    <w:sz w:val="16"/>
                    <w:szCs w:val="16"/>
                  </w:rPr>
                  <w:t>87.2%</w:t>
                </w:r>
              </w:p>
            </w:tc>
          </w:tr>
          <w:tr w:rsidR="00267AA1" w:rsidRPr="00267AA1" w14:paraId="6EEDE947" w14:textId="77777777" w:rsidTr="00702BCD">
            <w:trPr>
              <w:trHeight w:val="160"/>
            </w:trPr>
            <w:tc>
              <w:tcPr>
                <w:tcW w:w="1459" w:type="dxa"/>
                <w:tcBorders>
                  <w:top w:val="single" w:sz="4" w:space="0" w:color="auto"/>
                  <w:bottom w:val="single" w:sz="4" w:space="0" w:color="auto"/>
                  <w:right w:val="single" w:sz="4" w:space="0" w:color="auto"/>
                </w:tcBorders>
              </w:tcPr>
              <w:p w14:paraId="445F7947" w14:textId="77777777" w:rsidR="00267AA1" w:rsidRPr="00267AA1" w:rsidRDefault="00267AA1" w:rsidP="00702BCD">
                <w:pPr>
                  <w:spacing w:before="120" w:after="120"/>
                  <w:rPr>
                    <w:b/>
                    <w:sz w:val="16"/>
                    <w:szCs w:val="16"/>
                  </w:rPr>
                </w:pPr>
                <w:r w:rsidRPr="00267AA1">
                  <w:rPr>
                    <w:b/>
                    <w:sz w:val="16"/>
                    <w:szCs w:val="16"/>
                  </w:rPr>
                  <w:t>Major ethnicity</w:t>
                </w:r>
              </w:p>
            </w:tc>
            <w:tc>
              <w:tcPr>
                <w:tcW w:w="2331" w:type="dxa"/>
                <w:gridSpan w:val="2"/>
                <w:tcBorders>
                  <w:top w:val="single" w:sz="4" w:space="0" w:color="auto"/>
                  <w:left w:val="single" w:sz="4" w:space="0" w:color="auto"/>
                  <w:bottom w:val="single" w:sz="4" w:space="0" w:color="auto"/>
                  <w:right w:val="single" w:sz="4" w:space="0" w:color="auto"/>
                </w:tcBorders>
              </w:tcPr>
              <w:p w14:paraId="1DBC6419" w14:textId="77777777" w:rsidR="00267AA1" w:rsidRPr="00267AA1" w:rsidRDefault="00267AA1" w:rsidP="00702BCD">
                <w:pPr>
                  <w:spacing w:before="120" w:after="120"/>
                  <w:rPr>
                    <w:sz w:val="16"/>
                    <w:szCs w:val="16"/>
                  </w:rPr>
                </w:pPr>
                <w:r w:rsidRPr="00267AA1">
                  <w:rPr>
                    <w:sz w:val="16"/>
                    <w:szCs w:val="16"/>
                  </w:rPr>
                  <w:t>White (87%)</w:t>
                </w:r>
              </w:p>
            </w:tc>
            <w:tc>
              <w:tcPr>
                <w:tcW w:w="2010" w:type="dxa"/>
                <w:gridSpan w:val="3"/>
                <w:tcBorders>
                  <w:top w:val="single" w:sz="4" w:space="0" w:color="auto"/>
                  <w:left w:val="single" w:sz="4" w:space="0" w:color="auto"/>
                  <w:bottom w:val="single" w:sz="4" w:space="0" w:color="auto"/>
                </w:tcBorders>
              </w:tcPr>
              <w:p w14:paraId="5F58DB9C" w14:textId="77777777" w:rsidR="00267AA1" w:rsidRPr="00267AA1" w:rsidRDefault="00267AA1" w:rsidP="00702BCD">
                <w:pPr>
                  <w:spacing w:before="120" w:after="120"/>
                  <w:rPr>
                    <w:sz w:val="16"/>
                    <w:szCs w:val="16"/>
                  </w:rPr>
                </w:pPr>
                <w:r w:rsidRPr="00267AA1">
                  <w:rPr>
                    <w:sz w:val="16"/>
                    <w:szCs w:val="16"/>
                  </w:rPr>
                  <w:t>Asian (100%)</w:t>
                </w:r>
              </w:p>
            </w:tc>
          </w:tr>
          <w:tr w:rsidR="00267AA1" w:rsidRPr="00267AA1" w14:paraId="6D5B0FE1" w14:textId="77777777" w:rsidTr="00702BCD">
            <w:trPr>
              <w:trHeight w:val="160"/>
            </w:trPr>
            <w:tc>
              <w:tcPr>
                <w:tcW w:w="1459" w:type="dxa"/>
                <w:tcBorders>
                  <w:top w:val="single" w:sz="4" w:space="0" w:color="auto"/>
                  <w:bottom w:val="single" w:sz="4" w:space="0" w:color="auto"/>
                  <w:right w:val="single" w:sz="4" w:space="0" w:color="auto"/>
                </w:tcBorders>
              </w:tcPr>
              <w:p w14:paraId="381B416E" w14:textId="77777777" w:rsidR="00267AA1" w:rsidRPr="00267AA1" w:rsidRDefault="00267AA1" w:rsidP="00702BCD">
                <w:pPr>
                  <w:spacing w:before="120" w:after="120"/>
                  <w:rPr>
                    <w:b/>
                    <w:sz w:val="16"/>
                    <w:szCs w:val="16"/>
                  </w:rPr>
                </w:pPr>
                <w:r w:rsidRPr="00267AA1">
                  <w:rPr>
                    <w:b/>
                    <w:sz w:val="16"/>
                    <w:szCs w:val="16"/>
                  </w:rPr>
                  <w:t>Country</w:t>
                </w:r>
              </w:p>
            </w:tc>
            <w:tc>
              <w:tcPr>
                <w:tcW w:w="2331" w:type="dxa"/>
                <w:gridSpan w:val="2"/>
                <w:tcBorders>
                  <w:top w:val="single" w:sz="4" w:space="0" w:color="auto"/>
                  <w:left w:val="single" w:sz="4" w:space="0" w:color="auto"/>
                  <w:bottom w:val="single" w:sz="4" w:space="0" w:color="auto"/>
                  <w:right w:val="single" w:sz="4" w:space="0" w:color="auto"/>
                </w:tcBorders>
              </w:tcPr>
              <w:p w14:paraId="08A9DD86" w14:textId="77777777" w:rsidR="00267AA1" w:rsidRPr="00267AA1" w:rsidRDefault="00267AA1" w:rsidP="00702BCD">
                <w:pPr>
                  <w:spacing w:before="120" w:after="120"/>
                  <w:rPr>
                    <w:sz w:val="16"/>
                    <w:szCs w:val="16"/>
                  </w:rPr>
                </w:pPr>
                <w:r w:rsidRPr="00267AA1">
                  <w:rPr>
                    <w:sz w:val="16"/>
                    <w:szCs w:val="16"/>
                  </w:rPr>
                  <w:t>United States</w:t>
                </w:r>
              </w:p>
            </w:tc>
            <w:tc>
              <w:tcPr>
                <w:tcW w:w="2010" w:type="dxa"/>
                <w:gridSpan w:val="3"/>
                <w:tcBorders>
                  <w:top w:val="single" w:sz="4" w:space="0" w:color="auto"/>
                  <w:left w:val="single" w:sz="4" w:space="0" w:color="auto"/>
                  <w:bottom w:val="single" w:sz="4" w:space="0" w:color="auto"/>
                </w:tcBorders>
              </w:tcPr>
              <w:p w14:paraId="77A418DF" w14:textId="77777777" w:rsidR="00267AA1" w:rsidRPr="00267AA1" w:rsidRDefault="00267AA1" w:rsidP="00702BCD">
                <w:pPr>
                  <w:spacing w:before="120" w:after="120"/>
                  <w:rPr>
                    <w:sz w:val="16"/>
                    <w:szCs w:val="16"/>
                  </w:rPr>
                </w:pPr>
                <w:r w:rsidRPr="00267AA1">
                  <w:rPr>
                    <w:sz w:val="16"/>
                    <w:szCs w:val="16"/>
                  </w:rPr>
                  <w:t>China</w:t>
                </w:r>
              </w:p>
            </w:tc>
          </w:tr>
          <w:tr w:rsidR="00267AA1" w:rsidRPr="00267AA1" w14:paraId="00C0DC7F" w14:textId="77777777" w:rsidTr="00702BCD">
            <w:trPr>
              <w:trHeight w:val="160"/>
            </w:trPr>
            <w:tc>
              <w:tcPr>
                <w:tcW w:w="1459" w:type="dxa"/>
                <w:tcBorders>
                  <w:top w:val="single" w:sz="4" w:space="0" w:color="auto"/>
                  <w:bottom w:val="single" w:sz="4" w:space="0" w:color="auto"/>
                  <w:right w:val="single" w:sz="4" w:space="0" w:color="auto"/>
                </w:tcBorders>
              </w:tcPr>
              <w:p w14:paraId="597D2818" w14:textId="77777777" w:rsidR="00267AA1" w:rsidRPr="00267AA1" w:rsidRDefault="00267AA1" w:rsidP="00702BCD">
                <w:pPr>
                  <w:spacing w:before="120" w:after="120"/>
                  <w:rPr>
                    <w:b/>
                    <w:sz w:val="16"/>
                    <w:szCs w:val="16"/>
                  </w:rPr>
                </w:pPr>
                <w:r w:rsidRPr="00267AA1">
                  <w:rPr>
                    <w:b/>
                    <w:sz w:val="16"/>
                    <w:szCs w:val="16"/>
                  </w:rPr>
                  <w:t>Language</w:t>
                </w:r>
              </w:p>
            </w:tc>
            <w:tc>
              <w:tcPr>
                <w:tcW w:w="2331" w:type="dxa"/>
                <w:gridSpan w:val="2"/>
                <w:tcBorders>
                  <w:top w:val="single" w:sz="4" w:space="0" w:color="auto"/>
                  <w:left w:val="single" w:sz="4" w:space="0" w:color="auto"/>
                  <w:bottom w:val="single" w:sz="4" w:space="0" w:color="auto"/>
                  <w:right w:val="single" w:sz="4" w:space="0" w:color="auto"/>
                </w:tcBorders>
              </w:tcPr>
              <w:p w14:paraId="3177F637" w14:textId="77777777" w:rsidR="00267AA1" w:rsidRPr="00267AA1" w:rsidRDefault="00267AA1" w:rsidP="00702BCD">
                <w:pPr>
                  <w:spacing w:before="120" w:after="120"/>
                  <w:rPr>
                    <w:sz w:val="16"/>
                    <w:szCs w:val="16"/>
                  </w:rPr>
                </w:pPr>
                <w:r w:rsidRPr="00267AA1">
                  <w:rPr>
                    <w:sz w:val="16"/>
                    <w:szCs w:val="16"/>
                  </w:rPr>
                  <w:t>English</w:t>
                </w:r>
              </w:p>
            </w:tc>
            <w:tc>
              <w:tcPr>
                <w:tcW w:w="2010" w:type="dxa"/>
                <w:gridSpan w:val="3"/>
                <w:tcBorders>
                  <w:top w:val="single" w:sz="4" w:space="0" w:color="auto"/>
                  <w:left w:val="single" w:sz="4" w:space="0" w:color="auto"/>
                  <w:bottom w:val="single" w:sz="4" w:space="0" w:color="auto"/>
                </w:tcBorders>
              </w:tcPr>
              <w:p w14:paraId="622D591F" w14:textId="77777777" w:rsidR="00267AA1" w:rsidRPr="00267AA1" w:rsidRDefault="00267AA1" w:rsidP="00702BCD">
                <w:pPr>
                  <w:spacing w:before="120" w:after="120"/>
                  <w:rPr>
                    <w:sz w:val="16"/>
                    <w:szCs w:val="16"/>
                  </w:rPr>
                </w:pPr>
                <w:r w:rsidRPr="00267AA1">
                  <w:rPr>
                    <w:sz w:val="16"/>
                    <w:szCs w:val="16"/>
                  </w:rPr>
                  <w:t>Chinese</w:t>
                </w:r>
              </w:p>
            </w:tc>
          </w:tr>
          <w:tr w:rsidR="00267AA1" w:rsidRPr="00267AA1" w14:paraId="3B6F4C6F" w14:textId="77777777" w:rsidTr="00702BCD">
            <w:trPr>
              <w:trHeight w:val="47"/>
            </w:trPr>
            <w:tc>
              <w:tcPr>
                <w:tcW w:w="1459" w:type="dxa"/>
                <w:tcBorders>
                  <w:top w:val="single" w:sz="4" w:space="0" w:color="auto"/>
                  <w:right w:val="single" w:sz="4" w:space="0" w:color="auto"/>
                </w:tcBorders>
                <w:shd w:val="clear" w:color="auto" w:fill="E7E6E6" w:themeFill="background2"/>
              </w:tcPr>
              <w:p w14:paraId="01D7ACA3" w14:textId="77777777" w:rsidR="00267AA1" w:rsidRPr="00267AA1" w:rsidRDefault="00267AA1" w:rsidP="00702BCD">
                <w:pPr>
                  <w:spacing w:before="120" w:after="120"/>
                  <w:rPr>
                    <w:b/>
                    <w:sz w:val="16"/>
                    <w:szCs w:val="16"/>
                  </w:rPr>
                </w:pPr>
              </w:p>
            </w:tc>
            <w:tc>
              <w:tcPr>
                <w:tcW w:w="2331" w:type="dxa"/>
                <w:gridSpan w:val="2"/>
                <w:tcBorders>
                  <w:top w:val="single" w:sz="4" w:space="0" w:color="auto"/>
                  <w:left w:val="single" w:sz="4" w:space="0" w:color="auto"/>
                  <w:right w:val="single" w:sz="4" w:space="0" w:color="auto"/>
                </w:tcBorders>
                <w:shd w:val="clear" w:color="auto" w:fill="E7E6E6" w:themeFill="background2"/>
              </w:tcPr>
              <w:p w14:paraId="4A069B0B" w14:textId="77777777" w:rsidR="00267AA1" w:rsidRPr="00267AA1" w:rsidRDefault="00267AA1" w:rsidP="00702BCD">
                <w:pPr>
                  <w:spacing w:before="120" w:after="120"/>
                  <w:rPr>
                    <w:b/>
                    <w:sz w:val="16"/>
                    <w:szCs w:val="16"/>
                  </w:rPr>
                </w:pPr>
                <w:r w:rsidRPr="00267AA1">
                  <w:rPr>
                    <w:b/>
                    <w:sz w:val="16"/>
                    <w:szCs w:val="16"/>
                  </w:rPr>
                  <w:t>Weeks since delivery (mean ± SD)</w:t>
                </w:r>
              </w:p>
            </w:tc>
            <w:tc>
              <w:tcPr>
                <w:tcW w:w="2010" w:type="dxa"/>
                <w:gridSpan w:val="3"/>
                <w:tcBorders>
                  <w:top w:val="single" w:sz="4" w:space="0" w:color="auto"/>
                  <w:left w:val="single" w:sz="4" w:space="0" w:color="auto"/>
                  <w:bottom w:val="single" w:sz="4" w:space="0" w:color="auto"/>
                </w:tcBorders>
                <w:shd w:val="clear" w:color="auto" w:fill="E7E6E6" w:themeFill="background2"/>
              </w:tcPr>
              <w:p w14:paraId="7A76D250" w14:textId="77777777" w:rsidR="00267AA1" w:rsidRPr="00267AA1" w:rsidRDefault="00267AA1" w:rsidP="00702BCD">
                <w:pPr>
                  <w:spacing w:before="120" w:after="120"/>
                  <w:rPr>
                    <w:b/>
                    <w:sz w:val="16"/>
                    <w:szCs w:val="16"/>
                  </w:rPr>
                </w:pPr>
                <w:r w:rsidRPr="00267AA1">
                  <w:rPr>
                    <w:b/>
                    <w:sz w:val="16"/>
                    <w:szCs w:val="16"/>
                  </w:rPr>
                  <w:t>Gestational weeks</w:t>
                </w:r>
              </w:p>
            </w:tc>
          </w:tr>
          <w:tr w:rsidR="00267AA1" w:rsidRPr="00267AA1" w14:paraId="537EE780" w14:textId="77777777" w:rsidTr="00702BCD">
            <w:trPr>
              <w:trHeight w:val="47"/>
            </w:trPr>
            <w:tc>
              <w:tcPr>
                <w:tcW w:w="1459" w:type="dxa"/>
                <w:vMerge w:val="restart"/>
                <w:tcBorders>
                  <w:top w:val="single" w:sz="4" w:space="0" w:color="auto"/>
                  <w:right w:val="single" w:sz="4" w:space="0" w:color="auto"/>
                </w:tcBorders>
              </w:tcPr>
              <w:p w14:paraId="37D42474" w14:textId="77777777" w:rsidR="00267AA1" w:rsidRPr="00267AA1" w:rsidRDefault="00267AA1" w:rsidP="00702BCD">
                <w:pPr>
                  <w:spacing w:before="120" w:after="120"/>
                  <w:rPr>
                    <w:b/>
                    <w:sz w:val="16"/>
                    <w:szCs w:val="16"/>
                  </w:rPr>
                </w:pPr>
              </w:p>
            </w:tc>
            <w:tc>
              <w:tcPr>
                <w:tcW w:w="2331" w:type="dxa"/>
                <w:gridSpan w:val="2"/>
                <w:vMerge w:val="restart"/>
                <w:tcBorders>
                  <w:top w:val="single" w:sz="4" w:space="0" w:color="auto"/>
                  <w:left w:val="single" w:sz="4" w:space="0" w:color="auto"/>
                  <w:right w:val="single" w:sz="4" w:space="0" w:color="auto"/>
                </w:tcBorders>
              </w:tcPr>
              <w:p w14:paraId="60873FB8" w14:textId="77777777" w:rsidR="00267AA1" w:rsidRPr="00267AA1" w:rsidRDefault="00267AA1" w:rsidP="00702BCD">
                <w:pPr>
                  <w:spacing w:before="120" w:after="120"/>
                  <w:rPr>
                    <w:sz w:val="16"/>
                    <w:szCs w:val="16"/>
                  </w:rPr>
                </w:pPr>
                <w:r w:rsidRPr="00267AA1">
                  <w:rPr>
                    <w:sz w:val="16"/>
                    <w:szCs w:val="16"/>
                  </w:rPr>
                  <w:t>5.6 ± 1.52</w:t>
                </w:r>
              </w:p>
            </w:tc>
            <w:tc>
              <w:tcPr>
                <w:tcW w:w="994" w:type="dxa"/>
                <w:gridSpan w:val="2"/>
                <w:tcBorders>
                  <w:top w:val="single" w:sz="4" w:space="0" w:color="auto"/>
                  <w:left w:val="single" w:sz="4" w:space="0" w:color="auto"/>
                  <w:bottom w:val="single" w:sz="4" w:space="0" w:color="auto"/>
                </w:tcBorders>
              </w:tcPr>
              <w:p w14:paraId="3FA45DEB" w14:textId="77777777" w:rsidR="00267AA1" w:rsidRPr="00267AA1" w:rsidRDefault="00267AA1" w:rsidP="00702BCD">
                <w:pPr>
                  <w:spacing w:before="120" w:after="120"/>
                  <w:rPr>
                    <w:sz w:val="16"/>
                    <w:szCs w:val="16"/>
                  </w:rPr>
                </w:pPr>
                <w:r w:rsidRPr="00267AA1">
                  <w:rPr>
                    <w:sz w:val="16"/>
                    <w:szCs w:val="16"/>
                  </w:rPr>
                  <w:t>≤ 12</w:t>
                </w:r>
              </w:p>
            </w:tc>
            <w:tc>
              <w:tcPr>
                <w:tcW w:w="1016" w:type="dxa"/>
                <w:tcBorders>
                  <w:top w:val="single" w:sz="4" w:space="0" w:color="auto"/>
                  <w:left w:val="single" w:sz="4" w:space="0" w:color="auto"/>
                  <w:bottom w:val="single" w:sz="4" w:space="0" w:color="auto"/>
                </w:tcBorders>
              </w:tcPr>
              <w:p w14:paraId="1FB3E5AD" w14:textId="77777777" w:rsidR="00267AA1" w:rsidRPr="00267AA1" w:rsidRDefault="00267AA1" w:rsidP="00702BCD">
                <w:pPr>
                  <w:spacing w:before="120" w:after="120"/>
                  <w:rPr>
                    <w:sz w:val="16"/>
                    <w:szCs w:val="16"/>
                  </w:rPr>
                </w:pPr>
                <w:r w:rsidRPr="00267AA1">
                  <w:rPr>
                    <w:sz w:val="16"/>
                    <w:szCs w:val="16"/>
                  </w:rPr>
                  <w:t>6.8%</w:t>
                </w:r>
              </w:p>
            </w:tc>
          </w:tr>
          <w:tr w:rsidR="00267AA1" w:rsidRPr="00267AA1" w14:paraId="5B240F26" w14:textId="77777777" w:rsidTr="00702BCD">
            <w:trPr>
              <w:trHeight w:val="47"/>
            </w:trPr>
            <w:tc>
              <w:tcPr>
                <w:tcW w:w="1459" w:type="dxa"/>
                <w:vMerge/>
                <w:tcBorders>
                  <w:right w:val="single" w:sz="4" w:space="0" w:color="auto"/>
                </w:tcBorders>
              </w:tcPr>
              <w:p w14:paraId="4684088B"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52489DAD"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46D5E63D" w14:textId="77777777" w:rsidR="00267AA1" w:rsidRPr="00267AA1" w:rsidRDefault="00267AA1" w:rsidP="00702BCD">
                <w:pPr>
                  <w:spacing w:before="120" w:after="120"/>
                  <w:rPr>
                    <w:sz w:val="16"/>
                    <w:szCs w:val="16"/>
                  </w:rPr>
                </w:pPr>
                <w:r w:rsidRPr="00267AA1">
                  <w:rPr>
                    <w:sz w:val="16"/>
                    <w:szCs w:val="16"/>
                  </w:rPr>
                  <w:t>13-27</w:t>
                </w:r>
              </w:p>
            </w:tc>
            <w:tc>
              <w:tcPr>
                <w:tcW w:w="1016" w:type="dxa"/>
                <w:tcBorders>
                  <w:top w:val="single" w:sz="4" w:space="0" w:color="auto"/>
                  <w:left w:val="single" w:sz="4" w:space="0" w:color="auto"/>
                  <w:bottom w:val="single" w:sz="4" w:space="0" w:color="auto"/>
                </w:tcBorders>
              </w:tcPr>
              <w:p w14:paraId="16EE9DAF" w14:textId="77777777" w:rsidR="00267AA1" w:rsidRPr="00267AA1" w:rsidRDefault="00267AA1" w:rsidP="00702BCD">
                <w:pPr>
                  <w:spacing w:before="120" w:after="120"/>
                  <w:rPr>
                    <w:sz w:val="16"/>
                    <w:szCs w:val="16"/>
                  </w:rPr>
                </w:pPr>
                <w:r w:rsidRPr="00267AA1">
                  <w:rPr>
                    <w:sz w:val="16"/>
                    <w:szCs w:val="16"/>
                  </w:rPr>
                  <w:t>49.0%</w:t>
                </w:r>
              </w:p>
            </w:tc>
          </w:tr>
          <w:tr w:rsidR="00267AA1" w:rsidRPr="00267AA1" w14:paraId="6DFFD8D8" w14:textId="77777777" w:rsidTr="00702BCD">
            <w:trPr>
              <w:trHeight w:val="47"/>
            </w:trPr>
            <w:tc>
              <w:tcPr>
                <w:tcW w:w="1459" w:type="dxa"/>
                <w:vMerge/>
                <w:tcBorders>
                  <w:right w:val="single" w:sz="4" w:space="0" w:color="auto"/>
                </w:tcBorders>
              </w:tcPr>
              <w:p w14:paraId="11661713"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148FE77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6FAF25C7" w14:textId="77777777" w:rsidR="00267AA1" w:rsidRPr="00267AA1" w:rsidRDefault="00267AA1" w:rsidP="00702BCD">
                <w:pPr>
                  <w:spacing w:before="120" w:after="120"/>
                  <w:rPr>
                    <w:sz w:val="16"/>
                    <w:szCs w:val="16"/>
                  </w:rPr>
                </w:pPr>
                <w:r w:rsidRPr="00267AA1">
                  <w:rPr>
                    <w:sz w:val="16"/>
                    <w:szCs w:val="16"/>
                  </w:rPr>
                  <w:t>28-34</w:t>
                </w:r>
              </w:p>
            </w:tc>
            <w:tc>
              <w:tcPr>
                <w:tcW w:w="1016" w:type="dxa"/>
                <w:tcBorders>
                  <w:top w:val="single" w:sz="4" w:space="0" w:color="auto"/>
                  <w:left w:val="single" w:sz="4" w:space="0" w:color="auto"/>
                  <w:bottom w:val="single" w:sz="4" w:space="0" w:color="auto"/>
                </w:tcBorders>
              </w:tcPr>
              <w:p w14:paraId="2D493EED" w14:textId="77777777" w:rsidR="00267AA1" w:rsidRPr="00267AA1" w:rsidRDefault="00267AA1" w:rsidP="00702BCD">
                <w:pPr>
                  <w:spacing w:before="120" w:after="120"/>
                  <w:rPr>
                    <w:sz w:val="16"/>
                    <w:szCs w:val="16"/>
                  </w:rPr>
                </w:pPr>
                <w:r w:rsidRPr="00267AA1">
                  <w:rPr>
                    <w:sz w:val="16"/>
                    <w:szCs w:val="16"/>
                  </w:rPr>
                  <w:t>39.7%</w:t>
                </w:r>
              </w:p>
            </w:tc>
          </w:tr>
          <w:tr w:rsidR="00267AA1" w:rsidRPr="00267AA1" w14:paraId="27402C72" w14:textId="77777777" w:rsidTr="00702BCD">
            <w:trPr>
              <w:trHeight w:val="47"/>
            </w:trPr>
            <w:tc>
              <w:tcPr>
                <w:tcW w:w="1459" w:type="dxa"/>
                <w:vMerge/>
                <w:tcBorders>
                  <w:bottom w:val="single" w:sz="4" w:space="0" w:color="auto"/>
                  <w:right w:val="single" w:sz="4" w:space="0" w:color="auto"/>
                </w:tcBorders>
              </w:tcPr>
              <w:p w14:paraId="0B2ED301"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bottom w:val="single" w:sz="4" w:space="0" w:color="auto"/>
                  <w:right w:val="single" w:sz="4" w:space="0" w:color="auto"/>
                </w:tcBorders>
              </w:tcPr>
              <w:p w14:paraId="1E617CA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1CF79106" w14:textId="77777777" w:rsidR="00267AA1" w:rsidRPr="00267AA1" w:rsidRDefault="00267AA1" w:rsidP="00702BCD">
                <w:pPr>
                  <w:spacing w:before="120" w:after="120"/>
                  <w:rPr>
                    <w:sz w:val="16"/>
                    <w:szCs w:val="16"/>
                  </w:rPr>
                </w:pPr>
                <w:r w:rsidRPr="00267AA1">
                  <w:rPr>
                    <w:sz w:val="16"/>
                    <w:szCs w:val="16"/>
                  </w:rPr>
                  <w:t>≥ 35</w:t>
                </w:r>
              </w:p>
            </w:tc>
            <w:tc>
              <w:tcPr>
                <w:tcW w:w="1016" w:type="dxa"/>
                <w:tcBorders>
                  <w:top w:val="single" w:sz="4" w:space="0" w:color="auto"/>
                  <w:left w:val="single" w:sz="4" w:space="0" w:color="auto"/>
                  <w:bottom w:val="single" w:sz="4" w:space="0" w:color="auto"/>
                </w:tcBorders>
              </w:tcPr>
              <w:p w14:paraId="608346CE" w14:textId="77777777" w:rsidR="00267AA1" w:rsidRPr="00267AA1" w:rsidRDefault="00267AA1" w:rsidP="00702BCD">
                <w:pPr>
                  <w:spacing w:before="120" w:after="120"/>
                  <w:rPr>
                    <w:sz w:val="16"/>
                    <w:szCs w:val="16"/>
                  </w:rPr>
                </w:pPr>
                <w:r w:rsidRPr="00267AA1">
                  <w:rPr>
                    <w:sz w:val="16"/>
                    <w:szCs w:val="16"/>
                  </w:rPr>
                  <w:t>4.5%</w:t>
                </w:r>
              </w:p>
            </w:tc>
          </w:tr>
          <w:tr w:rsidR="00267AA1" w:rsidRPr="00267AA1" w14:paraId="5DC4446C" w14:textId="77777777" w:rsidTr="00702BCD">
            <w:trPr>
              <w:trHeight w:val="160"/>
            </w:trPr>
            <w:tc>
              <w:tcPr>
                <w:tcW w:w="1459" w:type="dxa"/>
                <w:tcBorders>
                  <w:top w:val="single" w:sz="4" w:space="0" w:color="auto"/>
                  <w:bottom w:val="single" w:sz="4" w:space="0" w:color="auto"/>
                  <w:right w:val="single" w:sz="4" w:space="0" w:color="auto"/>
                </w:tcBorders>
              </w:tcPr>
              <w:p w14:paraId="63F5E28F" w14:textId="77777777" w:rsidR="00267AA1" w:rsidRPr="00267AA1" w:rsidRDefault="00267AA1" w:rsidP="00702BCD">
                <w:pPr>
                  <w:spacing w:before="120" w:after="120"/>
                  <w:rPr>
                    <w:b/>
                    <w:sz w:val="16"/>
                    <w:szCs w:val="16"/>
                  </w:rPr>
                </w:pPr>
                <w:r w:rsidRPr="00267AA1">
                  <w:rPr>
                    <w:b/>
                    <w:sz w:val="16"/>
                    <w:szCs w:val="16"/>
                  </w:rPr>
                  <w:t>Chronology**</w:t>
                </w:r>
              </w:p>
            </w:tc>
            <w:tc>
              <w:tcPr>
                <w:tcW w:w="2331" w:type="dxa"/>
                <w:gridSpan w:val="2"/>
                <w:tcBorders>
                  <w:top w:val="single" w:sz="4" w:space="0" w:color="auto"/>
                  <w:left w:val="single" w:sz="4" w:space="0" w:color="auto"/>
                  <w:bottom w:val="single" w:sz="4" w:space="0" w:color="auto"/>
                  <w:right w:val="single" w:sz="4" w:space="0" w:color="auto"/>
                </w:tcBorders>
              </w:tcPr>
              <w:p w14:paraId="6B017D49" w14:textId="77777777" w:rsidR="00267AA1" w:rsidRPr="00267AA1" w:rsidRDefault="00267AA1" w:rsidP="00702BCD">
                <w:pPr>
                  <w:spacing w:before="120" w:after="120"/>
                  <w:rPr>
                    <w:sz w:val="16"/>
                    <w:szCs w:val="16"/>
                  </w:rPr>
                </w:pPr>
                <w:r w:rsidRPr="00267AA1">
                  <w:rPr>
                    <w:sz w:val="16"/>
                    <w:szCs w:val="16"/>
                  </w:rPr>
                  <w:t>Prospective study</w:t>
                </w:r>
              </w:p>
            </w:tc>
            <w:tc>
              <w:tcPr>
                <w:tcW w:w="2010" w:type="dxa"/>
                <w:gridSpan w:val="3"/>
                <w:tcBorders>
                  <w:top w:val="single" w:sz="4" w:space="0" w:color="auto"/>
                  <w:left w:val="single" w:sz="4" w:space="0" w:color="auto"/>
                  <w:bottom w:val="single" w:sz="4" w:space="0" w:color="auto"/>
                </w:tcBorders>
              </w:tcPr>
              <w:p w14:paraId="33304498" w14:textId="77777777" w:rsidR="00267AA1" w:rsidRPr="00267AA1" w:rsidRDefault="00267AA1" w:rsidP="00702BCD">
                <w:pPr>
                  <w:spacing w:before="120" w:after="120"/>
                  <w:rPr>
                    <w:sz w:val="16"/>
                    <w:szCs w:val="16"/>
                  </w:rPr>
                </w:pPr>
                <w:r w:rsidRPr="00267AA1">
                  <w:rPr>
                    <w:sz w:val="16"/>
                    <w:szCs w:val="16"/>
                  </w:rPr>
                  <w:t>Prospective study</w:t>
                </w:r>
              </w:p>
            </w:tc>
          </w:tr>
          <w:tr w:rsidR="00267AA1" w:rsidRPr="00267AA1" w14:paraId="7DBC0506" w14:textId="77777777" w:rsidTr="00702BCD">
            <w:trPr>
              <w:trHeight w:val="160"/>
            </w:trPr>
            <w:tc>
              <w:tcPr>
                <w:tcW w:w="1459" w:type="dxa"/>
                <w:tcBorders>
                  <w:top w:val="single" w:sz="4" w:space="0" w:color="auto"/>
                  <w:bottom w:val="single" w:sz="4" w:space="0" w:color="auto"/>
                  <w:right w:val="single" w:sz="4" w:space="0" w:color="auto"/>
                </w:tcBorders>
              </w:tcPr>
              <w:p w14:paraId="4D81CED5" w14:textId="77777777" w:rsidR="00267AA1" w:rsidRPr="00267AA1" w:rsidRDefault="00267AA1" w:rsidP="00702BCD">
                <w:pPr>
                  <w:spacing w:before="120" w:after="120"/>
                  <w:rPr>
                    <w:b/>
                    <w:sz w:val="16"/>
                    <w:szCs w:val="16"/>
                  </w:rPr>
                </w:pPr>
                <w:r w:rsidRPr="00267AA1">
                  <w:rPr>
                    <w:b/>
                    <w:sz w:val="16"/>
                    <w:szCs w:val="16"/>
                  </w:rPr>
                  <w:t>Reference-standard test</w:t>
                </w:r>
              </w:p>
            </w:tc>
            <w:tc>
              <w:tcPr>
                <w:tcW w:w="2331" w:type="dxa"/>
                <w:gridSpan w:val="2"/>
                <w:tcBorders>
                  <w:top w:val="single" w:sz="4" w:space="0" w:color="auto"/>
                  <w:left w:val="single" w:sz="4" w:space="0" w:color="auto"/>
                  <w:bottom w:val="single" w:sz="4" w:space="0" w:color="auto"/>
                  <w:right w:val="single" w:sz="4" w:space="0" w:color="auto"/>
                </w:tcBorders>
              </w:tcPr>
              <w:p w14:paraId="07E894ED" w14:textId="25C81897" w:rsidR="00267AA1" w:rsidRPr="00267AA1" w:rsidRDefault="00775630" w:rsidP="00702BCD">
                <w:pPr>
                  <w:spacing w:before="120" w:after="120"/>
                  <w:rPr>
                    <w:sz w:val="16"/>
                    <w:szCs w:val="16"/>
                  </w:rPr>
                </w:pPr>
                <w:r>
                  <w:rPr>
                    <w:sz w:val="16"/>
                    <w:szCs w:val="16"/>
                  </w:rPr>
                  <w:t>SCID</w:t>
                </w:r>
              </w:p>
            </w:tc>
            <w:tc>
              <w:tcPr>
                <w:tcW w:w="2010" w:type="dxa"/>
                <w:gridSpan w:val="3"/>
                <w:tcBorders>
                  <w:top w:val="single" w:sz="4" w:space="0" w:color="auto"/>
                  <w:left w:val="single" w:sz="4" w:space="0" w:color="auto"/>
                  <w:bottom w:val="single" w:sz="4" w:space="0" w:color="auto"/>
                </w:tcBorders>
              </w:tcPr>
              <w:p w14:paraId="00A60FE2" w14:textId="77777777" w:rsidR="00267AA1" w:rsidRPr="00267AA1" w:rsidRDefault="00267AA1" w:rsidP="00702BCD">
                <w:pPr>
                  <w:spacing w:before="120" w:after="120"/>
                  <w:rPr>
                    <w:sz w:val="16"/>
                    <w:szCs w:val="16"/>
                  </w:rPr>
                </w:pPr>
                <w:r w:rsidRPr="00267AA1">
                  <w:rPr>
                    <w:sz w:val="16"/>
                    <w:szCs w:val="16"/>
                  </w:rPr>
                  <w:t>Not applicable</w:t>
                </w:r>
              </w:p>
            </w:tc>
          </w:tr>
          <w:tr w:rsidR="00267AA1" w:rsidRPr="00267AA1" w14:paraId="670CAA52" w14:textId="77777777" w:rsidTr="00C76203">
            <w:trPr>
              <w:trHeight w:val="273"/>
            </w:trPr>
            <w:tc>
              <w:tcPr>
                <w:tcW w:w="1459" w:type="dxa"/>
                <w:tcBorders>
                  <w:top w:val="single" w:sz="4" w:space="0" w:color="auto"/>
                  <w:bottom w:val="single" w:sz="4" w:space="0" w:color="auto"/>
                  <w:right w:val="single" w:sz="4" w:space="0" w:color="auto"/>
                </w:tcBorders>
                <w:shd w:val="clear" w:color="auto" w:fill="E7E6E6" w:themeFill="background2"/>
              </w:tcPr>
              <w:p w14:paraId="3119B2AA" w14:textId="77777777" w:rsidR="00267AA1" w:rsidRPr="00267AA1" w:rsidRDefault="00267AA1" w:rsidP="00702BCD">
                <w:pPr>
                  <w:spacing w:before="120" w:after="120"/>
                  <w:rPr>
                    <w:b/>
                    <w:sz w:val="16"/>
                    <w:szCs w:val="16"/>
                  </w:rPr>
                </w:pPr>
              </w:p>
            </w:tc>
            <w:tc>
              <w:tcPr>
                <w:tcW w:w="1233" w:type="dxa"/>
                <w:tcBorders>
                  <w:top w:val="single" w:sz="4" w:space="0" w:color="auto"/>
                  <w:left w:val="single" w:sz="4" w:space="0" w:color="auto"/>
                  <w:bottom w:val="single" w:sz="4" w:space="0" w:color="auto"/>
                  <w:right w:val="single" w:sz="4" w:space="0" w:color="auto"/>
                </w:tcBorders>
                <w:shd w:val="clear" w:color="auto" w:fill="E7E6E6" w:themeFill="background2"/>
              </w:tcPr>
              <w:p w14:paraId="41E7EFF6" w14:textId="77777777" w:rsidR="00267AA1" w:rsidRPr="00267AA1" w:rsidRDefault="00267AA1" w:rsidP="00702BCD">
                <w:pPr>
                  <w:spacing w:before="120" w:after="120"/>
                  <w:rPr>
                    <w:b/>
                    <w:sz w:val="16"/>
                    <w:szCs w:val="16"/>
                  </w:rPr>
                </w:pPr>
                <w:r w:rsidRPr="00267AA1">
                  <w:rPr>
                    <w:b/>
                    <w:sz w:val="16"/>
                    <w:szCs w:val="16"/>
                  </w:rPr>
                  <w:t>EPDS</w:t>
                </w:r>
              </w:p>
            </w:tc>
            <w:tc>
              <w:tcPr>
                <w:tcW w:w="1098" w:type="dxa"/>
                <w:tcBorders>
                  <w:top w:val="single" w:sz="4" w:space="0" w:color="auto"/>
                  <w:left w:val="single" w:sz="4" w:space="0" w:color="auto"/>
                  <w:bottom w:val="single" w:sz="4" w:space="0" w:color="auto"/>
                  <w:right w:val="single" w:sz="4" w:space="0" w:color="auto"/>
                </w:tcBorders>
                <w:shd w:val="clear" w:color="auto" w:fill="E7E6E6" w:themeFill="background2"/>
              </w:tcPr>
              <w:p w14:paraId="79ED7FCA" w14:textId="77777777" w:rsidR="00267AA1" w:rsidRPr="00267AA1" w:rsidRDefault="00267AA1" w:rsidP="00702BCD">
                <w:pPr>
                  <w:spacing w:before="120" w:after="120"/>
                  <w:rPr>
                    <w:b/>
                    <w:sz w:val="16"/>
                    <w:szCs w:val="16"/>
                  </w:rPr>
                </w:pPr>
                <w:r w:rsidRPr="00267AA1">
                  <w:rPr>
                    <w:b/>
                    <w:sz w:val="16"/>
                    <w:szCs w:val="16"/>
                  </w:rPr>
                  <w:t>PDSS</w:t>
                </w:r>
              </w:p>
            </w:tc>
            <w:tc>
              <w:tcPr>
                <w:tcW w:w="947" w:type="dxa"/>
                <w:tcBorders>
                  <w:top w:val="single" w:sz="4" w:space="0" w:color="auto"/>
                  <w:left w:val="single" w:sz="4" w:space="0" w:color="auto"/>
                  <w:bottom w:val="single" w:sz="4" w:space="0" w:color="auto"/>
                  <w:right w:val="single" w:sz="4" w:space="0" w:color="auto"/>
                </w:tcBorders>
                <w:shd w:val="clear" w:color="auto" w:fill="E7E6E6" w:themeFill="background2"/>
              </w:tcPr>
              <w:p w14:paraId="274C56E7" w14:textId="77777777" w:rsidR="00267AA1" w:rsidRPr="00267AA1" w:rsidRDefault="00267AA1" w:rsidP="00702BCD">
                <w:pPr>
                  <w:spacing w:before="120" w:after="120"/>
                  <w:rPr>
                    <w:b/>
                    <w:sz w:val="16"/>
                    <w:szCs w:val="16"/>
                  </w:rPr>
                </w:pPr>
                <w:r w:rsidRPr="00267AA1">
                  <w:rPr>
                    <w:b/>
                    <w:sz w:val="16"/>
                    <w:szCs w:val="16"/>
                  </w:rPr>
                  <w:t>EPDS</w:t>
                </w:r>
              </w:p>
            </w:tc>
            <w:tc>
              <w:tcPr>
                <w:tcW w:w="1063" w:type="dxa"/>
                <w:gridSpan w:val="2"/>
                <w:tcBorders>
                  <w:left w:val="single" w:sz="4" w:space="0" w:color="auto"/>
                  <w:bottom w:val="single" w:sz="4" w:space="0" w:color="auto"/>
                </w:tcBorders>
                <w:shd w:val="clear" w:color="auto" w:fill="E7E6E6" w:themeFill="background2"/>
              </w:tcPr>
              <w:p w14:paraId="36AEB2C3" w14:textId="77777777" w:rsidR="00267AA1" w:rsidRPr="00267AA1" w:rsidRDefault="00267AA1" w:rsidP="00702BCD">
                <w:pPr>
                  <w:spacing w:before="120" w:after="120"/>
                  <w:rPr>
                    <w:b/>
                    <w:sz w:val="16"/>
                    <w:szCs w:val="16"/>
                  </w:rPr>
                </w:pPr>
                <w:r w:rsidRPr="00267AA1">
                  <w:rPr>
                    <w:b/>
                    <w:sz w:val="16"/>
                    <w:szCs w:val="16"/>
                  </w:rPr>
                  <w:t>PDSS</w:t>
                </w:r>
              </w:p>
            </w:tc>
          </w:tr>
          <w:tr w:rsidR="00267AA1" w:rsidRPr="00267AA1" w14:paraId="78E8EF65" w14:textId="77777777" w:rsidTr="00C76203">
            <w:trPr>
              <w:trHeight w:val="280"/>
            </w:trPr>
            <w:tc>
              <w:tcPr>
                <w:tcW w:w="1459" w:type="dxa"/>
                <w:tcBorders>
                  <w:top w:val="single" w:sz="4" w:space="0" w:color="auto"/>
                  <w:bottom w:val="single" w:sz="4" w:space="0" w:color="auto"/>
                  <w:right w:val="single" w:sz="4" w:space="0" w:color="auto"/>
                </w:tcBorders>
              </w:tcPr>
              <w:p w14:paraId="6BEEF091" w14:textId="77777777" w:rsidR="00267AA1" w:rsidRPr="00267AA1" w:rsidRDefault="00267AA1" w:rsidP="00702BCD">
                <w:pPr>
                  <w:spacing w:before="120" w:after="120"/>
                  <w:rPr>
                    <w:b/>
                    <w:sz w:val="16"/>
                    <w:szCs w:val="16"/>
                  </w:rPr>
                </w:pPr>
                <w:r w:rsidRPr="00267AA1">
                  <w:rPr>
                    <w:b/>
                    <w:sz w:val="16"/>
                    <w:szCs w:val="16"/>
                  </w:rPr>
                  <w:t>Cut-off (MPPD)</w:t>
                </w:r>
              </w:p>
            </w:tc>
            <w:tc>
              <w:tcPr>
                <w:tcW w:w="1233" w:type="dxa"/>
                <w:tcBorders>
                  <w:top w:val="single" w:sz="4" w:space="0" w:color="auto"/>
                  <w:left w:val="single" w:sz="4" w:space="0" w:color="auto"/>
                  <w:bottom w:val="single" w:sz="4" w:space="0" w:color="auto"/>
                  <w:right w:val="single" w:sz="4" w:space="0" w:color="auto"/>
                </w:tcBorders>
              </w:tcPr>
              <w:p w14:paraId="488FD047" w14:textId="77777777" w:rsidR="00267AA1" w:rsidRPr="00267AA1" w:rsidRDefault="00267AA1" w:rsidP="00702BCD">
                <w:pPr>
                  <w:spacing w:before="120" w:after="120"/>
                  <w:rPr>
                    <w:sz w:val="16"/>
                    <w:szCs w:val="16"/>
                  </w:rPr>
                </w:pPr>
                <w:r w:rsidRPr="00267AA1">
                  <w:rPr>
                    <w:sz w:val="16"/>
                    <w:szCs w:val="16"/>
                  </w:rPr>
                  <w:t>12/13</w:t>
                </w:r>
              </w:p>
            </w:tc>
            <w:tc>
              <w:tcPr>
                <w:tcW w:w="1098" w:type="dxa"/>
                <w:tcBorders>
                  <w:top w:val="single" w:sz="4" w:space="0" w:color="auto"/>
                  <w:left w:val="single" w:sz="4" w:space="0" w:color="auto"/>
                  <w:bottom w:val="single" w:sz="4" w:space="0" w:color="auto"/>
                  <w:right w:val="single" w:sz="4" w:space="0" w:color="auto"/>
                </w:tcBorders>
              </w:tcPr>
              <w:p w14:paraId="50361952" w14:textId="77777777" w:rsidR="00267AA1" w:rsidRPr="00267AA1" w:rsidRDefault="00267AA1" w:rsidP="00702BCD">
                <w:pPr>
                  <w:spacing w:before="120" w:after="120"/>
                  <w:rPr>
                    <w:sz w:val="16"/>
                    <w:szCs w:val="16"/>
                  </w:rPr>
                </w:pPr>
                <w:r w:rsidRPr="00267AA1">
                  <w:rPr>
                    <w:sz w:val="16"/>
                    <w:szCs w:val="16"/>
                  </w:rPr>
                  <w:t>79/80</w:t>
                </w:r>
              </w:p>
            </w:tc>
            <w:tc>
              <w:tcPr>
                <w:tcW w:w="947" w:type="dxa"/>
                <w:tcBorders>
                  <w:top w:val="single" w:sz="4" w:space="0" w:color="auto"/>
                  <w:left w:val="single" w:sz="4" w:space="0" w:color="auto"/>
                  <w:bottom w:val="single" w:sz="4" w:space="0" w:color="auto"/>
                  <w:right w:val="single" w:sz="4" w:space="0" w:color="auto"/>
                </w:tcBorders>
              </w:tcPr>
              <w:p w14:paraId="46763D59" w14:textId="77777777" w:rsidR="00267AA1" w:rsidRPr="00267AA1" w:rsidRDefault="00267AA1" w:rsidP="00702BCD">
                <w:pPr>
                  <w:spacing w:before="120" w:after="120"/>
                  <w:rPr>
                    <w:sz w:val="16"/>
                    <w:szCs w:val="16"/>
                  </w:rPr>
                </w:pPr>
                <w:r w:rsidRPr="00267AA1">
                  <w:rPr>
                    <w:sz w:val="16"/>
                    <w:szCs w:val="16"/>
                  </w:rPr>
                  <w:t>12/13</w:t>
                </w:r>
              </w:p>
            </w:tc>
            <w:tc>
              <w:tcPr>
                <w:tcW w:w="1063" w:type="dxa"/>
                <w:gridSpan w:val="2"/>
                <w:tcBorders>
                  <w:top w:val="single" w:sz="4" w:space="0" w:color="auto"/>
                  <w:left w:val="single" w:sz="4" w:space="0" w:color="auto"/>
                  <w:bottom w:val="single" w:sz="4" w:space="0" w:color="auto"/>
                </w:tcBorders>
              </w:tcPr>
              <w:p w14:paraId="411C6203" w14:textId="77777777" w:rsidR="00267AA1" w:rsidRPr="00267AA1" w:rsidRDefault="00267AA1" w:rsidP="00702BCD">
                <w:pPr>
                  <w:spacing w:before="120" w:after="120"/>
                  <w:rPr>
                    <w:sz w:val="16"/>
                    <w:szCs w:val="16"/>
                  </w:rPr>
                </w:pPr>
                <w:r w:rsidRPr="00267AA1">
                  <w:rPr>
                    <w:sz w:val="16"/>
                    <w:szCs w:val="16"/>
                  </w:rPr>
                  <w:t>79/80</w:t>
                </w:r>
              </w:p>
            </w:tc>
          </w:tr>
          <w:tr w:rsidR="00267AA1" w:rsidRPr="00267AA1" w14:paraId="32A29E50" w14:textId="77777777" w:rsidTr="00C76203">
            <w:trPr>
              <w:trHeight w:val="160"/>
            </w:trPr>
            <w:tc>
              <w:tcPr>
                <w:tcW w:w="1459" w:type="dxa"/>
                <w:tcBorders>
                  <w:top w:val="single" w:sz="4" w:space="0" w:color="auto"/>
                  <w:bottom w:val="single" w:sz="4" w:space="0" w:color="auto"/>
                  <w:right w:val="single" w:sz="4" w:space="0" w:color="auto"/>
                </w:tcBorders>
              </w:tcPr>
              <w:p w14:paraId="1B34DB86" w14:textId="77777777" w:rsidR="00267AA1" w:rsidRPr="00267AA1" w:rsidRDefault="00267AA1" w:rsidP="00702BCD">
                <w:pPr>
                  <w:spacing w:before="120" w:after="120"/>
                  <w:rPr>
                    <w:b/>
                    <w:sz w:val="16"/>
                    <w:szCs w:val="16"/>
                  </w:rPr>
                </w:pPr>
                <w:r w:rsidRPr="00267AA1">
                  <w:rPr>
                    <w:b/>
                    <w:sz w:val="16"/>
                    <w:szCs w:val="16"/>
                  </w:rPr>
                  <w:t xml:space="preserve">Cronbach’s </w:t>
                </w:r>
                <w:r w:rsidRPr="00267AA1">
                  <w:rPr>
                    <w:rFonts w:hint="eastAsia"/>
                    <w:b/>
                    <w:sz w:val="16"/>
                    <w:szCs w:val="16"/>
                  </w:rPr>
                  <w:t>α</w:t>
                </w:r>
                <w:r w:rsidRPr="00267AA1">
                  <w:rPr>
                    <w:b/>
                    <w:sz w:val="16"/>
                    <w:szCs w:val="16"/>
                  </w:rPr>
                  <w:t>(entire test)</w:t>
                </w:r>
              </w:p>
            </w:tc>
            <w:tc>
              <w:tcPr>
                <w:tcW w:w="1233" w:type="dxa"/>
                <w:tcBorders>
                  <w:top w:val="single" w:sz="4" w:space="0" w:color="auto"/>
                  <w:left w:val="single" w:sz="4" w:space="0" w:color="auto"/>
                  <w:bottom w:val="single" w:sz="4" w:space="0" w:color="auto"/>
                  <w:right w:val="single" w:sz="4" w:space="0" w:color="auto"/>
                </w:tcBorders>
              </w:tcPr>
              <w:p w14:paraId="55D65176" w14:textId="77777777" w:rsidR="00267AA1" w:rsidRPr="00267AA1" w:rsidRDefault="00267AA1" w:rsidP="00702BCD">
                <w:pPr>
                  <w:spacing w:before="120" w:after="120"/>
                  <w:rPr>
                    <w:sz w:val="16"/>
                    <w:szCs w:val="16"/>
                  </w:rPr>
                </w:pPr>
                <w:r w:rsidRPr="00267AA1">
                  <w:rPr>
                    <w:sz w:val="16"/>
                    <w:szCs w:val="16"/>
                  </w:rPr>
                  <w:t>0.89</w:t>
                </w:r>
              </w:p>
            </w:tc>
            <w:tc>
              <w:tcPr>
                <w:tcW w:w="1098" w:type="dxa"/>
                <w:tcBorders>
                  <w:top w:val="single" w:sz="4" w:space="0" w:color="auto"/>
                  <w:left w:val="single" w:sz="4" w:space="0" w:color="auto"/>
                  <w:bottom w:val="single" w:sz="4" w:space="0" w:color="auto"/>
                  <w:right w:val="single" w:sz="4" w:space="0" w:color="auto"/>
                </w:tcBorders>
              </w:tcPr>
              <w:p w14:paraId="19FFF509" w14:textId="77777777" w:rsidR="00267AA1" w:rsidRPr="00267AA1" w:rsidRDefault="00267AA1" w:rsidP="00702BCD">
                <w:pPr>
                  <w:spacing w:before="120" w:after="120"/>
                  <w:rPr>
                    <w:sz w:val="16"/>
                    <w:szCs w:val="16"/>
                  </w:rPr>
                </w:pPr>
                <w:r w:rsidRPr="00267AA1">
                  <w:rPr>
                    <w:sz w:val="16"/>
                    <w:szCs w:val="16"/>
                  </w:rPr>
                  <w:t>Not reported</w:t>
                </w:r>
              </w:p>
            </w:tc>
            <w:tc>
              <w:tcPr>
                <w:tcW w:w="947" w:type="dxa"/>
                <w:tcBorders>
                  <w:top w:val="single" w:sz="4" w:space="0" w:color="auto"/>
                  <w:left w:val="single" w:sz="4" w:space="0" w:color="auto"/>
                  <w:bottom w:val="single" w:sz="4" w:space="0" w:color="auto"/>
                  <w:right w:val="single" w:sz="4" w:space="0" w:color="auto"/>
                </w:tcBorders>
              </w:tcPr>
              <w:p w14:paraId="0B681398" w14:textId="77777777" w:rsidR="00267AA1" w:rsidRPr="00267AA1" w:rsidRDefault="00267AA1" w:rsidP="00702BCD">
                <w:pPr>
                  <w:spacing w:before="120" w:after="120"/>
                  <w:rPr>
                    <w:sz w:val="16"/>
                    <w:szCs w:val="16"/>
                  </w:rPr>
                </w:pPr>
                <w:r w:rsidRPr="00267AA1">
                  <w:rPr>
                    <w:sz w:val="16"/>
                    <w:szCs w:val="16"/>
                  </w:rPr>
                  <w:t>0.78</w:t>
                </w:r>
              </w:p>
            </w:tc>
            <w:tc>
              <w:tcPr>
                <w:tcW w:w="1063" w:type="dxa"/>
                <w:gridSpan w:val="2"/>
                <w:tcBorders>
                  <w:top w:val="single" w:sz="4" w:space="0" w:color="auto"/>
                  <w:left w:val="single" w:sz="4" w:space="0" w:color="auto"/>
                  <w:bottom w:val="single" w:sz="4" w:space="0" w:color="auto"/>
                </w:tcBorders>
              </w:tcPr>
              <w:p w14:paraId="32C45FF9" w14:textId="77777777" w:rsidR="00267AA1" w:rsidRPr="00267AA1" w:rsidRDefault="00267AA1" w:rsidP="00702BCD">
                <w:pPr>
                  <w:spacing w:before="120" w:after="120"/>
                  <w:rPr>
                    <w:sz w:val="16"/>
                    <w:szCs w:val="16"/>
                  </w:rPr>
                </w:pPr>
                <w:r w:rsidRPr="00267AA1">
                  <w:rPr>
                    <w:sz w:val="16"/>
                    <w:szCs w:val="16"/>
                  </w:rPr>
                  <w:t>0.95</w:t>
                </w:r>
              </w:p>
            </w:tc>
          </w:tr>
          <w:tr w:rsidR="00267AA1" w:rsidRPr="00267AA1" w14:paraId="3AC995C7" w14:textId="77777777" w:rsidTr="00C76203">
            <w:trPr>
              <w:trHeight w:val="237"/>
            </w:trPr>
            <w:tc>
              <w:tcPr>
                <w:tcW w:w="1459" w:type="dxa"/>
                <w:tcBorders>
                  <w:top w:val="single" w:sz="4" w:space="0" w:color="auto"/>
                  <w:bottom w:val="single" w:sz="4" w:space="0" w:color="auto"/>
                  <w:right w:val="single" w:sz="4" w:space="0" w:color="auto"/>
                </w:tcBorders>
              </w:tcPr>
              <w:p w14:paraId="23A02826" w14:textId="77777777" w:rsidR="00267AA1" w:rsidRPr="00267AA1" w:rsidRDefault="00267AA1" w:rsidP="00702BCD">
                <w:pPr>
                  <w:spacing w:before="120" w:after="120"/>
                  <w:rPr>
                    <w:b/>
                    <w:sz w:val="16"/>
                    <w:szCs w:val="16"/>
                  </w:rPr>
                </w:pPr>
                <w:r w:rsidRPr="00267AA1">
                  <w:rPr>
                    <w:b/>
                    <w:sz w:val="16"/>
                    <w:szCs w:val="16"/>
                  </w:rPr>
                  <w:t>AUC (MPPD)</w:t>
                </w:r>
              </w:p>
            </w:tc>
            <w:tc>
              <w:tcPr>
                <w:tcW w:w="1233" w:type="dxa"/>
                <w:tcBorders>
                  <w:top w:val="single" w:sz="4" w:space="0" w:color="auto"/>
                  <w:left w:val="single" w:sz="4" w:space="0" w:color="auto"/>
                  <w:bottom w:val="single" w:sz="4" w:space="0" w:color="auto"/>
                  <w:right w:val="single" w:sz="4" w:space="0" w:color="auto"/>
                </w:tcBorders>
              </w:tcPr>
              <w:p w14:paraId="5230FF6A" w14:textId="77777777" w:rsidR="00267AA1" w:rsidRPr="00267AA1" w:rsidRDefault="00267AA1" w:rsidP="00702BCD">
                <w:pPr>
                  <w:spacing w:before="120" w:after="120"/>
                  <w:rPr>
                    <w:sz w:val="16"/>
                    <w:szCs w:val="16"/>
                  </w:rPr>
                </w:pPr>
                <w:r w:rsidRPr="00267AA1">
                  <w:rPr>
                    <w:sz w:val="16"/>
                    <w:szCs w:val="16"/>
                  </w:rPr>
                  <w:t>0.96</w:t>
                </w:r>
              </w:p>
            </w:tc>
            <w:tc>
              <w:tcPr>
                <w:tcW w:w="1098" w:type="dxa"/>
                <w:tcBorders>
                  <w:top w:val="single" w:sz="4" w:space="0" w:color="auto"/>
                  <w:left w:val="single" w:sz="4" w:space="0" w:color="auto"/>
                  <w:bottom w:val="single" w:sz="4" w:space="0" w:color="auto"/>
                  <w:right w:val="single" w:sz="4" w:space="0" w:color="auto"/>
                </w:tcBorders>
              </w:tcPr>
              <w:p w14:paraId="3CC35588" w14:textId="77777777" w:rsidR="00267AA1" w:rsidRPr="00267AA1" w:rsidRDefault="00267AA1" w:rsidP="00702BCD">
                <w:pPr>
                  <w:spacing w:before="120" w:after="120"/>
                  <w:rPr>
                    <w:sz w:val="16"/>
                    <w:szCs w:val="16"/>
                  </w:rPr>
                </w:pPr>
                <w:r w:rsidRPr="00267AA1">
                  <w:rPr>
                    <w:sz w:val="16"/>
                    <w:szCs w:val="16"/>
                  </w:rPr>
                  <w:t>0.98</w:t>
                </w:r>
              </w:p>
            </w:tc>
            <w:tc>
              <w:tcPr>
                <w:tcW w:w="947" w:type="dxa"/>
                <w:tcBorders>
                  <w:top w:val="single" w:sz="4" w:space="0" w:color="auto"/>
                  <w:left w:val="single" w:sz="4" w:space="0" w:color="auto"/>
                  <w:bottom w:val="single" w:sz="4" w:space="0" w:color="auto"/>
                </w:tcBorders>
              </w:tcPr>
              <w:p w14:paraId="2CB51BF2" w14:textId="77777777" w:rsidR="00267AA1" w:rsidRPr="00267AA1" w:rsidRDefault="00267AA1" w:rsidP="00702BCD">
                <w:pPr>
                  <w:spacing w:before="120" w:after="120"/>
                  <w:rPr>
                    <w:sz w:val="16"/>
                    <w:szCs w:val="16"/>
                  </w:rPr>
                </w:pPr>
                <w:r w:rsidRPr="00267AA1">
                  <w:rPr>
                    <w:sz w:val="16"/>
                    <w:szCs w:val="16"/>
                  </w:rPr>
                  <w:t>0.898*</w:t>
                </w:r>
              </w:p>
            </w:tc>
            <w:tc>
              <w:tcPr>
                <w:tcW w:w="1063" w:type="dxa"/>
                <w:gridSpan w:val="2"/>
                <w:tcBorders>
                  <w:top w:val="single" w:sz="4" w:space="0" w:color="auto"/>
                  <w:left w:val="single" w:sz="4" w:space="0" w:color="auto"/>
                  <w:bottom w:val="single" w:sz="4" w:space="0" w:color="auto"/>
                </w:tcBorders>
              </w:tcPr>
              <w:p w14:paraId="3AFDEF14" w14:textId="77777777" w:rsidR="00267AA1" w:rsidRPr="00267AA1" w:rsidRDefault="00267AA1" w:rsidP="00702BCD">
                <w:pPr>
                  <w:spacing w:before="120" w:after="120"/>
                  <w:rPr>
                    <w:sz w:val="16"/>
                    <w:szCs w:val="16"/>
                  </w:rPr>
                </w:pPr>
                <w:r w:rsidRPr="00267AA1">
                  <w:rPr>
                    <w:sz w:val="16"/>
                    <w:szCs w:val="16"/>
                  </w:rPr>
                  <w:t>0.983*</w:t>
                </w:r>
              </w:p>
            </w:tc>
          </w:tr>
          <w:tr w:rsidR="00267AA1" w:rsidRPr="00267AA1" w14:paraId="49C6ECA3" w14:textId="77777777" w:rsidTr="00C76203">
            <w:trPr>
              <w:trHeight w:val="237"/>
            </w:trPr>
            <w:tc>
              <w:tcPr>
                <w:tcW w:w="1459" w:type="dxa"/>
                <w:tcBorders>
                  <w:top w:val="single" w:sz="4" w:space="0" w:color="auto"/>
                  <w:bottom w:val="single" w:sz="4" w:space="0" w:color="auto"/>
                  <w:right w:val="single" w:sz="4" w:space="0" w:color="auto"/>
                </w:tcBorders>
              </w:tcPr>
              <w:p w14:paraId="6283C005" w14:textId="77777777" w:rsidR="00267AA1" w:rsidRPr="00267AA1" w:rsidRDefault="00267AA1" w:rsidP="00702BCD">
                <w:pPr>
                  <w:spacing w:before="120" w:after="120"/>
                  <w:rPr>
                    <w:b/>
                    <w:sz w:val="16"/>
                    <w:szCs w:val="16"/>
                  </w:rPr>
                </w:pPr>
                <w:r w:rsidRPr="00267AA1">
                  <w:rPr>
                    <w:b/>
                    <w:sz w:val="16"/>
                    <w:szCs w:val="16"/>
                  </w:rPr>
                  <w:t>AUC (MPPD &amp; mPPD)</w:t>
                </w:r>
              </w:p>
            </w:tc>
            <w:tc>
              <w:tcPr>
                <w:tcW w:w="1233" w:type="dxa"/>
                <w:tcBorders>
                  <w:top w:val="single" w:sz="4" w:space="0" w:color="auto"/>
                  <w:left w:val="single" w:sz="4" w:space="0" w:color="auto"/>
                  <w:bottom w:val="single" w:sz="4" w:space="0" w:color="auto"/>
                  <w:right w:val="single" w:sz="4" w:space="0" w:color="auto"/>
                </w:tcBorders>
              </w:tcPr>
              <w:p w14:paraId="736A59A7" w14:textId="77777777" w:rsidR="00267AA1" w:rsidRPr="00267AA1" w:rsidRDefault="00267AA1" w:rsidP="00702BCD">
                <w:pPr>
                  <w:spacing w:before="120" w:after="120"/>
                  <w:rPr>
                    <w:sz w:val="16"/>
                    <w:szCs w:val="16"/>
                  </w:rPr>
                </w:pPr>
                <w:r w:rsidRPr="00267AA1">
                  <w:rPr>
                    <w:sz w:val="16"/>
                    <w:szCs w:val="16"/>
                  </w:rPr>
                  <w:t>0.83*</w:t>
                </w:r>
              </w:p>
            </w:tc>
            <w:tc>
              <w:tcPr>
                <w:tcW w:w="1098" w:type="dxa"/>
                <w:tcBorders>
                  <w:top w:val="single" w:sz="4" w:space="0" w:color="auto"/>
                  <w:left w:val="single" w:sz="4" w:space="0" w:color="auto"/>
                  <w:bottom w:val="single" w:sz="4" w:space="0" w:color="auto"/>
                  <w:right w:val="single" w:sz="4" w:space="0" w:color="auto"/>
                </w:tcBorders>
              </w:tcPr>
              <w:p w14:paraId="51FE53B4" w14:textId="77777777" w:rsidR="00267AA1" w:rsidRPr="00267AA1" w:rsidRDefault="00267AA1" w:rsidP="00702BCD">
                <w:pPr>
                  <w:spacing w:before="120" w:after="120"/>
                  <w:rPr>
                    <w:sz w:val="16"/>
                    <w:szCs w:val="16"/>
                  </w:rPr>
                </w:pPr>
                <w:r w:rsidRPr="00267AA1">
                  <w:rPr>
                    <w:sz w:val="16"/>
                    <w:szCs w:val="16"/>
                  </w:rPr>
                  <w:t>0.91*</w:t>
                </w:r>
              </w:p>
            </w:tc>
            <w:tc>
              <w:tcPr>
                <w:tcW w:w="947" w:type="dxa"/>
                <w:tcBorders>
                  <w:top w:val="single" w:sz="4" w:space="0" w:color="auto"/>
                  <w:left w:val="single" w:sz="4" w:space="0" w:color="auto"/>
                  <w:bottom w:val="single" w:sz="4" w:space="0" w:color="auto"/>
                </w:tcBorders>
              </w:tcPr>
              <w:p w14:paraId="24DDF9EF" w14:textId="77777777" w:rsidR="00267AA1" w:rsidRPr="00267AA1" w:rsidRDefault="00267AA1" w:rsidP="00702BCD">
                <w:pPr>
                  <w:spacing w:before="120" w:after="120"/>
                  <w:rPr>
                    <w:sz w:val="16"/>
                    <w:szCs w:val="16"/>
                  </w:rPr>
                </w:pPr>
                <w:r w:rsidRPr="00267AA1">
                  <w:rPr>
                    <w:sz w:val="16"/>
                    <w:szCs w:val="16"/>
                  </w:rPr>
                  <w:t>0.822*</w:t>
                </w:r>
              </w:p>
            </w:tc>
            <w:tc>
              <w:tcPr>
                <w:tcW w:w="1063" w:type="dxa"/>
                <w:gridSpan w:val="2"/>
                <w:tcBorders>
                  <w:top w:val="single" w:sz="4" w:space="0" w:color="auto"/>
                  <w:left w:val="single" w:sz="4" w:space="0" w:color="auto"/>
                  <w:bottom w:val="single" w:sz="4" w:space="0" w:color="auto"/>
                </w:tcBorders>
              </w:tcPr>
              <w:p w14:paraId="72C9FB9F" w14:textId="77777777" w:rsidR="00267AA1" w:rsidRPr="00267AA1" w:rsidRDefault="00267AA1" w:rsidP="00702BCD">
                <w:pPr>
                  <w:spacing w:before="120" w:after="120"/>
                  <w:rPr>
                    <w:sz w:val="16"/>
                    <w:szCs w:val="16"/>
                  </w:rPr>
                </w:pPr>
                <w:r w:rsidRPr="00267AA1">
                  <w:rPr>
                    <w:sz w:val="16"/>
                    <w:szCs w:val="16"/>
                  </w:rPr>
                  <w:t>0.979*</w:t>
                </w:r>
              </w:p>
            </w:tc>
          </w:tr>
          <w:tr w:rsidR="00267AA1" w:rsidRPr="00267AA1" w14:paraId="3C70B798" w14:textId="77777777" w:rsidTr="00702BCD">
            <w:trPr>
              <w:trHeight w:val="160"/>
            </w:trPr>
            <w:tc>
              <w:tcPr>
                <w:tcW w:w="1459" w:type="dxa"/>
                <w:tcBorders>
                  <w:top w:val="single" w:sz="4" w:space="0" w:color="auto"/>
                  <w:bottom w:val="single" w:sz="4" w:space="0" w:color="auto"/>
                  <w:right w:val="single" w:sz="4" w:space="0" w:color="auto"/>
                </w:tcBorders>
              </w:tcPr>
              <w:p w14:paraId="6F70F604" w14:textId="77777777" w:rsidR="00267AA1" w:rsidRPr="00267AA1" w:rsidRDefault="00267AA1" w:rsidP="00702BCD">
                <w:pPr>
                  <w:spacing w:before="120" w:after="120"/>
                  <w:rPr>
                    <w:b/>
                    <w:sz w:val="16"/>
                    <w:szCs w:val="16"/>
                  </w:rPr>
                </w:pPr>
                <w:r w:rsidRPr="00267AA1">
                  <w:rPr>
                    <w:b/>
                    <w:sz w:val="16"/>
                    <w:szCs w:val="16"/>
                  </w:rPr>
                  <w:t>RI administration delay***</w:t>
                </w:r>
              </w:p>
            </w:tc>
            <w:tc>
              <w:tcPr>
                <w:tcW w:w="2331" w:type="dxa"/>
                <w:gridSpan w:val="2"/>
                <w:tcBorders>
                  <w:top w:val="single" w:sz="4" w:space="0" w:color="auto"/>
                  <w:left w:val="single" w:sz="4" w:space="0" w:color="auto"/>
                  <w:bottom w:val="single" w:sz="4" w:space="0" w:color="auto"/>
                  <w:right w:val="single" w:sz="4" w:space="0" w:color="auto"/>
                </w:tcBorders>
              </w:tcPr>
              <w:p w14:paraId="5B9AD842" w14:textId="77777777" w:rsidR="00267AA1" w:rsidRPr="00267AA1" w:rsidRDefault="00267AA1" w:rsidP="00702BCD">
                <w:pPr>
                  <w:spacing w:before="120" w:after="120"/>
                  <w:rPr>
                    <w:sz w:val="16"/>
                    <w:szCs w:val="16"/>
                  </w:rPr>
                </w:pPr>
                <w:r w:rsidRPr="00267AA1">
                  <w:rPr>
                    <w:sz w:val="16"/>
                    <w:szCs w:val="16"/>
                  </w:rPr>
                  <w:t>None</w:t>
                </w:r>
              </w:p>
            </w:tc>
            <w:tc>
              <w:tcPr>
                <w:tcW w:w="2010" w:type="dxa"/>
                <w:gridSpan w:val="3"/>
                <w:tcBorders>
                  <w:top w:val="single" w:sz="4" w:space="0" w:color="auto"/>
                  <w:left w:val="single" w:sz="4" w:space="0" w:color="auto"/>
                  <w:bottom w:val="single" w:sz="4" w:space="0" w:color="auto"/>
                </w:tcBorders>
              </w:tcPr>
              <w:p w14:paraId="5E674FE4"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1E7F3703" w14:textId="77777777" w:rsidTr="00702BCD">
            <w:trPr>
              <w:trHeight w:val="160"/>
            </w:trPr>
            <w:tc>
              <w:tcPr>
                <w:tcW w:w="1459" w:type="dxa"/>
                <w:tcBorders>
                  <w:top w:val="single" w:sz="4" w:space="0" w:color="auto"/>
                  <w:bottom w:val="single" w:sz="4" w:space="0" w:color="auto"/>
                  <w:right w:val="single" w:sz="4" w:space="0" w:color="auto"/>
                </w:tcBorders>
              </w:tcPr>
              <w:p w14:paraId="4B400CEC" w14:textId="77777777" w:rsidR="00267AA1" w:rsidRPr="00267AA1" w:rsidRDefault="00267AA1" w:rsidP="00702BCD">
                <w:pPr>
                  <w:spacing w:before="120" w:after="120"/>
                  <w:rPr>
                    <w:b/>
                    <w:sz w:val="16"/>
                    <w:szCs w:val="16"/>
                  </w:rPr>
                </w:pPr>
                <w:r w:rsidRPr="00267AA1">
                  <w:rPr>
                    <w:b/>
                    <w:sz w:val="16"/>
                    <w:szCs w:val="16"/>
                  </w:rPr>
                  <w:t>Interviewer</w:t>
                </w:r>
              </w:p>
            </w:tc>
            <w:tc>
              <w:tcPr>
                <w:tcW w:w="2331" w:type="dxa"/>
                <w:gridSpan w:val="2"/>
                <w:tcBorders>
                  <w:top w:val="single" w:sz="4" w:space="0" w:color="auto"/>
                  <w:left w:val="single" w:sz="4" w:space="0" w:color="auto"/>
                  <w:bottom w:val="single" w:sz="4" w:space="0" w:color="auto"/>
                  <w:right w:val="single" w:sz="4" w:space="0" w:color="auto"/>
                </w:tcBorders>
              </w:tcPr>
              <w:p w14:paraId="733C973E" w14:textId="77777777" w:rsidR="00267AA1" w:rsidRPr="00267AA1" w:rsidRDefault="00267AA1" w:rsidP="00702BCD">
                <w:pPr>
                  <w:spacing w:before="120" w:after="120"/>
                  <w:rPr>
                    <w:sz w:val="16"/>
                    <w:szCs w:val="16"/>
                  </w:rPr>
                </w:pPr>
                <w:r w:rsidRPr="00267AA1">
                  <w:rPr>
                    <w:sz w:val="16"/>
                    <w:szCs w:val="16"/>
                  </w:rPr>
                  <w:t xml:space="preserve">Nurse psychotherapist </w:t>
                </w:r>
                <w:r w:rsidRPr="00267AA1">
                  <w:rPr>
                    <w:sz w:val="16"/>
                    <w:szCs w:val="16"/>
                  </w:rPr>
                  <w:br/>
                  <w:t>(n = unknown)</w:t>
                </w:r>
              </w:p>
            </w:tc>
            <w:tc>
              <w:tcPr>
                <w:tcW w:w="2010" w:type="dxa"/>
                <w:gridSpan w:val="3"/>
                <w:tcBorders>
                  <w:top w:val="single" w:sz="4" w:space="0" w:color="auto"/>
                  <w:left w:val="single" w:sz="4" w:space="0" w:color="auto"/>
                  <w:bottom w:val="single" w:sz="4" w:space="0" w:color="auto"/>
                </w:tcBorders>
              </w:tcPr>
              <w:p w14:paraId="768319BC"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0CE9D0BF" w14:textId="77777777" w:rsidTr="00702BCD">
            <w:trPr>
              <w:trHeight w:val="160"/>
            </w:trPr>
            <w:tc>
              <w:tcPr>
                <w:tcW w:w="1459" w:type="dxa"/>
                <w:tcBorders>
                  <w:top w:val="single" w:sz="4" w:space="0" w:color="auto"/>
                  <w:bottom w:val="single" w:sz="4" w:space="0" w:color="auto"/>
                  <w:right w:val="single" w:sz="4" w:space="0" w:color="auto"/>
                </w:tcBorders>
              </w:tcPr>
              <w:p w14:paraId="116E2F5B" w14:textId="77777777" w:rsidR="00267AA1" w:rsidRPr="00267AA1" w:rsidRDefault="00267AA1" w:rsidP="00702BCD">
                <w:pPr>
                  <w:spacing w:before="120" w:after="120"/>
                  <w:rPr>
                    <w:b/>
                    <w:sz w:val="16"/>
                    <w:szCs w:val="16"/>
                  </w:rPr>
                </w:pPr>
                <w:r w:rsidRPr="00267AA1">
                  <w:rPr>
                    <w:b/>
                    <w:sz w:val="16"/>
                    <w:szCs w:val="16"/>
                  </w:rPr>
                  <w:t>Blinding</w:t>
                </w:r>
              </w:p>
            </w:tc>
            <w:tc>
              <w:tcPr>
                <w:tcW w:w="2331" w:type="dxa"/>
                <w:gridSpan w:val="2"/>
                <w:tcBorders>
                  <w:top w:val="single" w:sz="4" w:space="0" w:color="auto"/>
                  <w:left w:val="single" w:sz="4" w:space="0" w:color="auto"/>
                  <w:bottom w:val="single" w:sz="4" w:space="0" w:color="auto"/>
                  <w:right w:val="single" w:sz="4" w:space="0" w:color="auto"/>
                </w:tcBorders>
              </w:tcPr>
              <w:p w14:paraId="4B1B718D" w14:textId="77777777" w:rsidR="00267AA1" w:rsidRPr="00267AA1" w:rsidRDefault="00267AA1" w:rsidP="00702BCD">
                <w:pPr>
                  <w:spacing w:before="120" w:after="120"/>
                  <w:rPr>
                    <w:sz w:val="16"/>
                    <w:szCs w:val="16"/>
                  </w:rPr>
                </w:pPr>
                <w:r w:rsidRPr="00267AA1">
                  <w:rPr>
                    <w:sz w:val="16"/>
                    <w:szCs w:val="16"/>
                  </w:rPr>
                  <w:t>Yes (interviewer blind to scores, blinding to clinical information not specified)</w:t>
                </w:r>
              </w:p>
            </w:tc>
            <w:tc>
              <w:tcPr>
                <w:tcW w:w="2010" w:type="dxa"/>
                <w:gridSpan w:val="3"/>
                <w:tcBorders>
                  <w:top w:val="single" w:sz="4" w:space="0" w:color="auto"/>
                  <w:left w:val="single" w:sz="4" w:space="0" w:color="auto"/>
                  <w:bottom w:val="single" w:sz="4" w:space="0" w:color="auto"/>
                </w:tcBorders>
              </w:tcPr>
              <w:p w14:paraId="76E0109A"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391902A7" w14:textId="77777777" w:rsidTr="00702BCD">
            <w:trPr>
              <w:trHeight w:val="160"/>
            </w:trPr>
            <w:tc>
              <w:tcPr>
                <w:tcW w:w="5800" w:type="dxa"/>
                <w:gridSpan w:val="6"/>
                <w:tcBorders>
                  <w:top w:val="single" w:sz="4" w:space="0" w:color="auto"/>
                </w:tcBorders>
              </w:tcPr>
              <w:p w14:paraId="00F9D8FA" w14:textId="77777777" w:rsidR="00267AA1" w:rsidRPr="00267AA1" w:rsidRDefault="00267AA1" w:rsidP="00702BCD">
                <w:pPr>
                  <w:rPr>
                    <w:i/>
                    <w:sz w:val="16"/>
                    <w:szCs w:val="16"/>
                  </w:rPr>
                </w:pPr>
                <w:r w:rsidRPr="00267AA1">
                  <w:rPr>
                    <w:i/>
                    <w:sz w:val="16"/>
                    <w:szCs w:val="16"/>
                  </w:rPr>
                  <w:t>* EPDS vs. PDSS statistically significant (p &lt; 0.001)</w:t>
                </w:r>
              </w:p>
              <w:p w14:paraId="0C059B08" w14:textId="77777777" w:rsidR="00267AA1" w:rsidRPr="00267AA1" w:rsidRDefault="00267AA1" w:rsidP="00702BCD">
                <w:pPr>
                  <w:rPr>
                    <w:i/>
                    <w:sz w:val="16"/>
                    <w:szCs w:val="16"/>
                  </w:rPr>
                </w:pPr>
                <w:r w:rsidRPr="00267AA1">
                  <w:rPr>
                    <w:i/>
                    <w:sz w:val="16"/>
                    <w:szCs w:val="16"/>
                  </w:rPr>
                  <w:t>** Prospective: Demographic information collected before administration of tests</w:t>
                </w:r>
              </w:p>
              <w:p w14:paraId="4E193BD4" w14:textId="77777777" w:rsidR="00267AA1" w:rsidRPr="00267AA1" w:rsidRDefault="00267AA1" w:rsidP="00702BCD">
                <w:pPr>
                  <w:rPr>
                    <w:i/>
                    <w:sz w:val="16"/>
                    <w:szCs w:val="16"/>
                  </w:rPr>
                </w:pPr>
                <w:r w:rsidRPr="00267AA1">
                  <w:rPr>
                    <w:i/>
                    <w:sz w:val="16"/>
                    <w:szCs w:val="16"/>
                  </w:rPr>
                  <w:t>*** Time delay between administration of index test and reference test</w:t>
                </w:r>
              </w:p>
            </w:tc>
          </w:tr>
        </w:tbl>
        <w:p w14:paraId="6B496F0B" w14:textId="77777777" w:rsidR="009269DE" w:rsidRDefault="00277750" w:rsidP="003A7D5E">
          <w:r>
            <w:t>The sample size of Beck et al. is smaller than that of Zhao et al.</w:t>
          </w:r>
          <w:r w:rsidR="007D61A6">
            <w:t>, 150 and</w:t>
          </w:r>
          <w:r>
            <w:t xml:space="preserve"> 842</w:t>
          </w:r>
          <w:r w:rsidR="007D61A6">
            <w:t>, respectively</w:t>
          </w:r>
          <w:r w:rsidR="009269DE">
            <w:t>.</w:t>
          </w:r>
        </w:p>
        <w:p w14:paraId="5F91F7B0" w14:textId="77777777" w:rsidR="009269DE" w:rsidRDefault="009269DE" w:rsidP="003A7D5E"/>
        <w:p w14:paraId="3CC5B515" w14:textId="2EA0D3FB" w:rsidR="00353841" w:rsidRDefault="00D963C9" w:rsidP="003A7D5E">
          <w:r>
            <w:t xml:space="preserve">Neither study has performed power-calculations to </w:t>
          </w:r>
          <w:r w:rsidR="002D5B90">
            <w:t>estimate required</w:t>
          </w:r>
          <w:r>
            <w:t xml:space="preserve"> sample sizes</w:t>
          </w:r>
          <w:r w:rsidR="002D5B90">
            <w:t xml:space="preserve"> for statistical significance</w:t>
          </w:r>
          <w:r>
            <w:t>, nor have they</w:t>
          </w:r>
          <w:r w:rsidR="00E53109">
            <w:t xml:space="preserve"> presented</w:t>
          </w:r>
          <w:r>
            <w:t xml:space="preserve"> </w:t>
          </w:r>
          <w:r w:rsidR="00E53109">
            <w:t>arguments</w:t>
          </w:r>
          <w:r>
            <w:t xml:space="preserve"> for their inclusion criteria. </w:t>
          </w:r>
          <w:r w:rsidR="00054474">
            <w:t>This results in recruitment based on convenience rather than for a specific demographic.</w:t>
          </w:r>
        </w:p>
        <w:p w14:paraId="79D48F97" w14:textId="77777777" w:rsidR="00277750" w:rsidRDefault="00277750" w:rsidP="003A7D5E"/>
        <w:p w14:paraId="2B8AE2E0" w14:textId="2DB8EEC2" w:rsidR="004E0005" w:rsidRDefault="00707226" w:rsidP="003A7D5E">
          <w:r>
            <w:t xml:space="preserve">Beck et al. include only women that are 2-12 weeks post-partum and delivered a healthy infant. Zhao et al. </w:t>
          </w:r>
          <w:r w:rsidR="003870CD">
            <w:t>include only women that are antepartum and have had obstetric complications.</w:t>
          </w:r>
        </w:p>
        <w:p w14:paraId="1D3BC316" w14:textId="77777777" w:rsidR="00435D48" w:rsidRDefault="00435D48" w:rsidP="003A7D5E"/>
        <w:p w14:paraId="4B14478F" w14:textId="73D59D28" w:rsidR="00435D48" w:rsidRDefault="00435D48" w:rsidP="003A7D5E">
          <w:r>
            <w:t>The population ages and educations of the two articles are comparable.</w:t>
          </w:r>
        </w:p>
        <w:p w14:paraId="64FAF107" w14:textId="77777777" w:rsidR="00435D48" w:rsidRDefault="00435D48" w:rsidP="003A7D5E"/>
        <w:p w14:paraId="0DB8BD7A" w14:textId="2987897A" w:rsidR="00A05772" w:rsidRDefault="00435D48" w:rsidP="003A7D5E">
          <w:r>
            <w:t>Beck et al. examine mostly white women whereas Zhao et al. examine Asians.</w:t>
          </w:r>
          <w:r w:rsidR="00A05772">
            <w:t xml:space="preserve"> This is also represented in the languages spoken.</w:t>
          </w:r>
        </w:p>
        <w:p w14:paraId="332B91DD" w14:textId="77777777" w:rsidR="00A05772" w:rsidRDefault="00A05772" w:rsidP="003A7D5E"/>
        <w:p w14:paraId="4FB1DE04" w14:textId="73E26EB4" w:rsidR="00A05772" w:rsidRDefault="0009791F" w:rsidP="003A7D5E">
          <w:r>
            <w:t>The women participating in Beck et al. are 5.6 ± 1.5</w:t>
          </w:r>
          <w:r w:rsidR="00A457C5">
            <w:t xml:space="preserve">2 (mean ± SD) weeks post-partum whereas the women in Zhao et al. are all in varying </w:t>
          </w:r>
          <w:r w:rsidR="008C40E3">
            <w:t>gestational weeks antepartum.</w:t>
          </w:r>
        </w:p>
        <w:p w14:paraId="6CFC49FD" w14:textId="77777777" w:rsidR="00DA20A6" w:rsidRDefault="00DA20A6" w:rsidP="003A7D5E"/>
        <w:p w14:paraId="25AF508B" w14:textId="7B438D81" w:rsidR="00DA20A6" w:rsidRDefault="00DA20A6" w:rsidP="00DA20A6">
          <w:pPr>
            <w:pStyle w:val="Overskrift2"/>
          </w:pPr>
          <w:bookmarkStart w:id="11" w:name="_Toc468187745"/>
          <w:r>
            <w:t>3.3 Protocols</w:t>
          </w:r>
          <w:bookmarkEnd w:id="11"/>
        </w:p>
        <w:p w14:paraId="0240C61D" w14:textId="7F0BF2D5" w:rsidR="00D616B6" w:rsidRDefault="00D616B6" w:rsidP="003A7D5E">
          <w:r>
            <w:t xml:space="preserve">Both studies </w:t>
          </w:r>
          <w:r w:rsidR="00FC6E38">
            <w:t>collect demographic information before administration of questionnaires and are therefore</w:t>
          </w:r>
          <w:r>
            <w:t xml:space="preserve"> prospective.</w:t>
          </w:r>
          <w:r w:rsidR="00F20B73">
            <w:t xml:space="preserve"> </w:t>
          </w:r>
        </w:p>
        <w:p w14:paraId="1425D300" w14:textId="77777777" w:rsidR="00FE49A2" w:rsidRDefault="00FE49A2" w:rsidP="003A7D5E"/>
        <w:p w14:paraId="3C64FC1A" w14:textId="5B1F710E" w:rsidR="00FE49A2" w:rsidRDefault="00FE49A2" w:rsidP="003A7D5E">
          <w:r>
            <w:t xml:space="preserve">Beck et al. employ the </w:t>
          </w:r>
          <w:r w:rsidR="00840BB3">
            <w:t>SCID</w:t>
          </w:r>
          <w:r>
            <w:t xml:space="preserve"> as their reference-standard test. Zhao et al. employ no reference-standard test.</w:t>
          </w:r>
        </w:p>
        <w:p w14:paraId="428ACC9E" w14:textId="77777777" w:rsidR="00DA20A6" w:rsidRDefault="00DA20A6" w:rsidP="003A7D5E"/>
        <w:p w14:paraId="2111DB3C" w14:textId="40F4087A" w:rsidR="004D2D33" w:rsidRDefault="004D2D33" w:rsidP="003A7D5E">
          <w:r>
            <w:t>Both tests employ the same cut-offs.</w:t>
          </w:r>
        </w:p>
        <w:p w14:paraId="011FEDD7" w14:textId="77777777" w:rsidR="004D2D33" w:rsidRDefault="004D2D33" w:rsidP="003A7D5E"/>
        <w:p w14:paraId="2CC56142" w14:textId="6D1CB2F7" w:rsidR="00DA20A6" w:rsidRDefault="00DA20A6" w:rsidP="00DA20A6">
          <w:pPr>
            <w:pStyle w:val="Overskrift2"/>
          </w:pPr>
          <w:bookmarkStart w:id="12" w:name="_Toc468187746"/>
          <w:r>
            <w:t>3.4 Findings</w:t>
          </w:r>
          <w:bookmarkEnd w:id="12"/>
        </w:p>
        <w:p w14:paraId="6CF61313" w14:textId="1F3D0DDA" w:rsidR="004D2D33" w:rsidRDefault="004D2D33" w:rsidP="003A7D5E">
          <w:r>
            <w:t xml:space="preserve">The PDSS </w:t>
          </w:r>
          <w:r w:rsidR="00CC04E4">
            <w:t>has a larger ROC in all the results, but statistical significance is only reached in a subset of results.</w:t>
          </w:r>
        </w:p>
        <w:p w14:paraId="6BA0AE3D" w14:textId="77777777" w:rsidR="00CC04E4" w:rsidRDefault="00CC04E4" w:rsidP="003A7D5E"/>
        <w:p w14:paraId="7D028E81" w14:textId="7FBFA494" w:rsidR="00CC04E4" w:rsidRDefault="00CC04E4" w:rsidP="003A7D5E">
          <w:r>
            <w:t xml:space="preserve">The number of interviewers is unknown in Beck et al. </w:t>
          </w:r>
        </w:p>
        <w:p w14:paraId="3ACEECB8" w14:textId="77777777" w:rsidR="0093098C" w:rsidRPr="002B6B19" w:rsidRDefault="0093098C" w:rsidP="003A7D5E"/>
        <w:p w14:paraId="056D2627" w14:textId="07C0AB58" w:rsidR="00846F60" w:rsidRPr="002B6B19" w:rsidRDefault="00846F60" w:rsidP="003A7D5E">
          <w:r w:rsidRPr="002B6B19">
            <w:br w:type="page"/>
          </w:r>
        </w:p>
        <w:p w14:paraId="5E5C686F" w14:textId="1329FF12" w:rsidR="00846F60" w:rsidRPr="002B6B19" w:rsidRDefault="006E4586" w:rsidP="00212EBF">
          <w:pPr>
            <w:pStyle w:val="Overskrift1"/>
          </w:pPr>
          <w:bookmarkStart w:id="13" w:name="_Toc468187747"/>
          <w:r>
            <w:t xml:space="preserve">4. </w:t>
          </w:r>
          <w:r w:rsidR="00846F60" w:rsidRPr="002B6B19">
            <w:t>Discussion</w:t>
          </w:r>
          <w:bookmarkEnd w:id="13"/>
        </w:p>
        <w:p w14:paraId="2D775A21" w14:textId="77777777" w:rsidR="00C209DA" w:rsidRPr="002B6B19" w:rsidRDefault="00C209DA" w:rsidP="00C209DA">
          <w:r w:rsidRPr="002B6B19">
            <w:t>For a comparison of articles to make sense, the methodology of the articles must be adequately similar.</w:t>
          </w:r>
        </w:p>
        <w:p w14:paraId="43EED6FA" w14:textId="77777777" w:rsidR="00C209DA" w:rsidRDefault="00C209DA" w:rsidP="006E4586">
          <w:pPr>
            <w:rPr>
              <w:b/>
              <w:sz w:val="28"/>
              <w:szCs w:val="28"/>
            </w:rPr>
          </w:pPr>
        </w:p>
        <w:p w14:paraId="5A12C861" w14:textId="71754630" w:rsidR="006E4586" w:rsidRPr="006B492D" w:rsidRDefault="006E4586" w:rsidP="00212EBF">
          <w:pPr>
            <w:pStyle w:val="Overskrift2"/>
          </w:pPr>
          <w:bookmarkStart w:id="14" w:name="_Toc468187748"/>
          <w:r w:rsidRPr="006B492D">
            <w:t>4.1 Test protocol</w:t>
          </w:r>
          <w:bookmarkEnd w:id="14"/>
        </w:p>
        <w:p w14:paraId="3CD874EA" w14:textId="4A65B700" w:rsidR="00C209DA" w:rsidRDefault="00C209DA" w:rsidP="00212EBF">
          <w:pPr>
            <w:pStyle w:val="Overskrift3"/>
          </w:pPr>
          <w:bookmarkStart w:id="15" w:name="_Toc468187749"/>
          <w:r w:rsidRPr="00C209DA">
            <w:t>4.1.1</w:t>
          </w:r>
          <w:r>
            <w:t xml:space="preserve"> Construct</w:t>
          </w:r>
          <w:bookmarkEnd w:id="15"/>
        </w:p>
        <w:p w14:paraId="466FCF04" w14:textId="4990A669" w:rsidR="00C209DA" w:rsidRPr="001C6690" w:rsidRDefault="00C209DA" w:rsidP="00212EBF">
          <w:pPr>
            <w:pStyle w:val="Overskrift4"/>
          </w:pPr>
          <w:bookmarkStart w:id="16" w:name="_Toc468187750"/>
          <w:r w:rsidRPr="001C6690">
            <w:t>4.1.1.1 Construct similarity</w:t>
          </w:r>
          <w:bookmarkEnd w:id="16"/>
        </w:p>
        <w:p w14:paraId="67690813" w14:textId="4E67907F" w:rsidR="00BF2BB5" w:rsidRDefault="001C6690" w:rsidP="001C6690">
          <w:r w:rsidRPr="002B6B19">
            <w:t>Beck et al. examine postpartum whereas Zhao et al. examine antepartum. In the DSM-V, depressive disorders can be appended the qualifier ‘with peripartum onset’ if manifestation is during pregnancy or in the 4 weeks following birth</w:t>
          </w:r>
          <w:r w:rsidRPr="002B6B19">
            <w:fldChar w:fldCharType="begin"/>
          </w:r>
          <w:r w:rsidR="00FE74F4">
            <w:instrText xml:space="preserve"> ADDIN PAPERS2_CITATIONS &lt;citation&gt;&lt;uuid&gt;31FA278E-4A2D-487E-91B6-BE6F9B2630F0&lt;/uuid&gt;&lt;priority&gt;0&lt;/priority&gt;&lt;publications&gt;&lt;publication&gt;&lt;publication_date&gt;99201300001200000000200000&lt;/publication_date&gt;&lt;title&gt;Diagnostic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Pr="002B6B19">
            <w:fldChar w:fldCharType="separate"/>
          </w:r>
          <w:r w:rsidRPr="002B6B19">
            <w:rPr>
              <w:rFonts w:cs="Times"/>
              <w:vertAlign w:val="superscript"/>
            </w:rPr>
            <w:t>1</w:t>
          </w:r>
          <w:r w:rsidRPr="002B6B19">
            <w:fldChar w:fldCharType="end"/>
          </w:r>
          <w:r w:rsidRPr="002B6B19">
            <w:t>.</w:t>
          </w:r>
          <w:r>
            <w:t xml:space="preserve"> Following this example</w:t>
          </w:r>
          <w:r w:rsidRPr="002B6B19">
            <w:t>, ante- and postpartum depression are not examined as two separate constructs in this thesis.</w:t>
          </w:r>
        </w:p>
        <w:p w14:paraId="3AA7E0E9" w14:textId="77777777" w:rsidR="00BF2BB5" w:rsidRDefault="00BF2BB5" w:rsidP="001C6690"/>
        <w:p w14:paraId="2AA6AF66" w14:textId="604D1F7A" w:rsidR="00BF2BB5" w:rsidRDefault="00B64AE4" w:rsidP="00BF2BB5">
          <w:r>
            <w:t xml:space="preserve">The PDSS is made specifically for post-partum depression, as seen in some of its questions: </w:t>
          </w:r>
          <w:r w:rsidR="00BF2BB5">
            <w:t>“</w:t>
          </w:r>
          <w:r w:rsidR="00BF2BB5" w:rsidRPr="00317F92">
            <w:t>I had trouble sleepin</w:t>
          </w:r>
          <w:r>
            <w:t>g even when my baby was asleep.</w:t>
          </w:r>
          <w:r w:rsidR="00BF2BB5">
            <w:t>”</w:t>
          </w:r>
          <w:r w:rsidR="00BF2BB5">
            <w:fldChar w:fldCharType="begin"/>
          </w:r>
          <w:r w:rsidR="00FE74F4">
            <w:instrText xml:space="preserve"> ADDIN PAPERS2_CITATIONS &lt;citation&gt;&lt;uuid&gt;5E5A1F6F-31F2-4603-9F27-3C926FF00157&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BF2BB5">
            <w:fldChar w:fldCharType="separate"/>
          </w:r>
          <w:r w:rsidR="00FE74F4">
            <w:rPr>
              <w:rFonts w:cs="Times"/>
              <w:vertAlign w:val="superscript"/>
              <w:lang w:val="da-DK"/>
            </w:rPr>
            <w:t>7</w:t>
          </w:r>
          <w:r w:rsidR="00BF2BB5">
            <w:fldChar w:fldCharType="end"/>
          </w:r>
          <w:r w:rsidR="00BF2BB5">
            <w:t xml:space="preserve"> This question makes no sense in the context of antepartum depression, Presumably, Zhao et al. must have modified this question. No such information is given in Zhao et al.</w:t>
          </w:r>
        </w:p>
        <w:p w14:paraId="173A3781" w14:textId="77777777" w:rsidR="00671AFD" w:rsidRDefault="00671AFD" w:rsidP="00BF2BB5"/>
        <w:p w14:paraId="4EE6F5A2" w14:textId="4FFEB16D" w:rsidR="00671AFD" w:rsidRPr="002B6B19" w:rsidRDefault="00671AFD" w:rsidP="00671AFD">
          <w:r w:rsidRPr="002B6B19">
            <w:t>Beck et al. published</w:t>
          </w:r>
          <w:r>
            <w:t xml:space="preserve"> their article</w:t>
          </w:r>
          <w:r w:rsidRPr="002B6B19">
            <w:t xml:space="preserve"> before the publishing of the DSM-V. A natural concern is that their diagnostic criteria for depression would be different than the ones of Zhao et al. However, both articles use a semi-structured interview with the diagnostic criteria of the DSM-IV as their </w:t>
          </w:r>
          <w:r>
            <w:t>reference</w:t>
          </w:r>
          <w:r w:rsidRPr="002B6B19">
            <w:t>-standard. Secondly, the DSM-V has seen no modifications in the criteria for depression relevant to this thesis, except that the specifier ‘with peripartum onset’ has been added</w:t>
          </w:r>
          <w:r w:rsidRPr="002B6B19">
            <w:fldChar w:fldCharType="begin"/>
          </w:r>
          <w:r w:rsidR="00FE74F4">
            <w:instrText xml:space="preserve"> ADDIN PAPERS2_CITATIONS &lt;citation&gt;&lt;uuid&gt;359E3A81-0B6A-452D-B9DD-8906799DDCB9&lt;/uuid&gt;&lt;priority&gt;0&lt;/priority&gt;&lt;publications&gt;&lt;publication&gt;&lt;startpage&gt;1&lt;/startpage&gt;&lt;institution&gt;American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Pr="002B6B19">
            <w:fldChar w:fldCharType="separate"/>
          </w:r>
          <w:r w:rsidR="00FE74F4">
            <w:rPr>
              <w:rFonts w:cs="Times"/>
              <w:vertAlign w:val="superscript"/>
              <w:lang w:val="da-DK"/>
            </w:rPr>
            <w:t>2</w:t>
          </w:r>
          <w:r w:rsidRPr="002B6B19">
            <w:fldChar w:fldCharType="end"/>
          </w:r>
          <w:r w:rsidRPr="002B6B19">
            <w:t>.</w:t>
          </w:r>
        </w:p>
        <w:p w14:paraId="0D6A1D93" w14:textId="77777777" w:rsidR="00671AFD" w:rsidRPr="002B6B19" w:rsidRDefault="00671AFD" w:rsidP="00671AFD"/>
        <w:p w14:paraId="3AFD3C16" w14:textId="77777777" w:rsidR="00671AFD" w:rsidRDefault="00671AFD" w:rsidP="00671AFD">
          <w:r w:rsidRPr="002B6B19">
            <w:t>To imply unity among researchers around the criteria of peripartum depression would be</w:t>
          </w:r>
          <w:r>
            <w:t xml:space="preserve"> excessive</w:t>
          </w:r>
          <w:r w:rsidRPr="002B6B19">
            <w:t xml:space="preserve">, but the working construct of this thesis </w:t>
          </w:r>
          <w:r w:rsidRPr="003E44AE">
            <w:t>and the included articles is the construct of the DSM-V.</w:t>
          </w:r>
        </w:p>
        <w:p w14:paraId="04FCED54" w14:textId="77777777" w:rsidR="00A36420" w:rsidRDefault="00A36420" w:rsidP="00671AFD"/>
        <w:p w14:paraId="2F425EF4" w14:textId="1601C772" w:rsidR="00A36420" w:rsidRPr="006B492D" w:rsidRDefault="00A36420" w:rsidP="00212EBF">
          <w:pPr>
            <w:pStyle w:val="Overskrift3"/>
          </w:pPr>
          <w:bookmarkStart w:id="17" w:name="_Toc468187751"/>
          <w:r w:rsidRPr="006B492D">
            <w:t>4.1.2 Index test</w:t>
          </w:r>
          <w:bookmarkEnd w:id="17"/>
        </w:p>
        <w:p w14:paraId="156F74D4" w14:textId="0EFE33FD" w:rsidR="0038571F" w:rsidRPr="006B492D" w:rsidRDefault="0038571F" w:rsidP="00212EBF">
          <w:pPr>
            <w:pStyle w:val="Overskrift4"/>
          </w:pPr>
          <w:bookmarkStart w:id="18" w:name="_Toc468187752"/>
          <w:r w:rsidRPr="006B492D">
            <w:t>4.1.2.1 Index test comparability</w:t>
          </w:r>
          <w:bookmarkEnd w:id="18"/>
        </w:p>
        <w:p w14:paraId="5D4D17A2" w14:textId="49852736" w:rsidR="00A36420" w:rsidRDefault="00A36420" w:rsidP="00671AFD">
          <w:r w:rsidRPr="002B6B19">
            <w:t>The comparability of the English and Chinese version of the PDSS is ensured by proper forward-backward translatability and validation</w:t>
          </w:r>
          <w:r w:rsidRPr="002B6B19">
            <w:fldChar w:fldCharType="begin"/>
          </w:r>
          <w:r w:rsidR="00FE74F4">
            <w:instrText xml:space="preserve"> ADDIN PAPERS2_CITATIONS &lt;citation&gt;&lt;uuid&gt;12AF4DFD-0D78-4409-90EA-6E3C5B20755F&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Pr="002B6B19">
            <w:fldChar w:fldCharType="separate"/>
          </w:r>
          <w:r w:rsidR="00FE74F4">
            <w:rPr>
              <w:rFonts w:cs="Times"/>
              <w:vertAlign w:val="superscript"/>
              <w:lang w:val="da-DK"/>
            </w:rPr>
            <w:t>9</w:t>
          </w:r>
          <w:r w:rsidRPr="002B6B19">
            <w:fldChar w:fldCharType="end"/>
          </w:r>
          <w:r w:rsidRPr="002B6B19">
            <w:t>. The same holds true for the EPDS</w:t>
          </w:r>
          <w:r w:rsidRPr="002B6B19">
            <w:fldChar w:fldCharType="begin"/>
          </w:r>
          <w:r w:rsidR="00FE74F4">
            <w:instrText xml:space="preserve"> ADDIN PAPERS2_CITATIONS &lt;citation&gt;&lt;uuid&gt;57BB5A8E-C90E-4D0D-A3EE-A6463DB8EF14&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Pr="002B6B19">
            <w:fldChar w:fldCharType="separate"/>
          </w:r>
          <w:r w:rsidR="00FE74F4">
            <w:rPr>
              <w:rFonts w:cs="Times"/>
              <w:vertAlign w:val="superscript"/>
              <w:lang w:val="da-DK"/>
            </w:rPr>
            <w:t>10</w:t>
          </w:r>
          <w:r w:rsidRPr="002B6B19">
            <w:fldChar w:fldCharType="end"/>
          </w:r>
          <w:r w:rsidRPr="002B6B19">
            <w:t>.</w:t>
          </w:r>
        </w:p>
        <w:p w14:paraId="1E41C65D" w14:textId="77777777" w:rsidR="00AF158A" w:rsidRDefault="00AF158A" w:rsidP="00671AFD"/>
        <w:p w14:paraId="4CDD32B0" w14:textId="1E8E1CDC" w:rsidR="00AF158A" w:rsidRDefault="00AF158A" w:rsidP="00212EBF">
          <w:pPr>
            <w:pStyle w:val="Overskrift4"/>
          </w:pPr>
          <w:bookmarkStart w:id="19" w:name="_Toc468187753"/>
          <w:r>
            <w:t>4.1.2.3 Chronology</w:t>
          </w:r>
          <w:bookmarkEnd w:id="19"/>
        </w:p>
        <w:p w14:paraId="5CEE60DA" w14:textId="77777777" w:rsidR="00AF158A" w:rsidRPr="00670856" w:rsidRDefault="00AF158A" w:rsidP="00AF158A">
          <w:r>
            <w:t xml:space="preserve">Both articles collect demographic information before administration of tests. This ensures that test-results do not affect participant reporting of demographic information. </w:t>
          </w:r>
        </w:p>
        <w:p w14:paraId="41577ECF" w14:textId="77777777" w:rsidR="006E4586" w:rsidRDefault="006E4586" w:rsidP="006E4586"/>
        <w:p w14:paraId="54A893E1" w14:textId="1E333DFA" w:rsidR="006E4586" w:rsidRPr="006E4586" w:rsidRDefault="00A36420" w:rsidP="00212EBF">
          <w:pPr>
            <w:pStyle w:val="Overskrift3"/>
          </w:pPr>
          <w:bookmarkStart w:id="20" w:name="_Toc468187754"/>
          <w:r>
            <w:t>4.1.3</w:t>
          </w:r>
          <w:r w:rsidR="006E4586">
            <w:t xml:space="preserve"> </w:t>
          </w:r>
          <w:r w:rsidR="006E4586" w:rsidRPr="006E4586">
            <w:t>Reference standard</w:t>
          </w:r>
          <w:bookmarkEnd w:id="20"/>
        </w:p>
        <w:p w14:paraId="463A743C" w14:textId="2A0522B0" w:rsidR="003B6092" w:rsidRDefault="003B6092" w:rsidP="006E4586">
          <w:r w:rsidRPr="002B6B19">
            <w:t xml:space="preserve">For an analysis of a screening tool to be meaningful, a suitable </w:t>
          </w:r>
          <w:r>
            <w:t>reference-standard</w:t>
          </w:r>
          <w:r w:rsidRPr="002B6B19">
            <w:t xml:space="preserve"> test must be used.</w:t>
          </w:r>
        </w:p>
        <w:p w14:paraId="17627DFF" w14:textId="77777777" w:rsidR="002E3677" w:rsidRDefault="002E3677" w:rsidP="006E4586"/>
        <w:p w14:paraId="7690B272" w14:textId="0568A6A4" w:rsidR="002E3677" w:rsidRDefault="002E3677" w:rsidP="006E4586">
          <w:r w:rsidRPr="002B6B19">
            <w:t xml:space="preserve">In </w:t>
          </w:r>
          <w:r>
            <w:t>the case of depression, the accepted reference-</w:t>
          </w:r>
          <w:r w:rsidRPr="002B6B19">
            <w:t>standard</w:t>
          </w:r>
          <w:r>
            <w:t xml:space="preserve"> in the </w:t>
          </w:r>
          <w:r w:rsidR="00A33A51">
            <w:t>literature</w:t>
          </w:r>
          <w:r w:rsidRPr="002B6B19">
            <w:t xml:space="preserve"> is a DSM-structured or semi-structured diagnostic interview. </w:t>
          </w:r>
          <w:r>
            <w:t>A discussion of w</w:t>
          </w:r>
          <w:r w:rsidRPr="002B6B19">
            <w:t>hether this choice is valid is outside the scope of this thesis.</w:t>
          </w:r>
        </w:p>
        <w:p w14:paraId="22109640" w14:textId="77777777" w:rsidR="003B6092" w:rsidRDefault="003B6092" w:rsidP="006E4586">
          <w:pPr>
            <w:rPr>
              <w:i/>
            </w:rPr>
          </w:pPr>
        </w:p>
        <w:p w14:paraId="3F00165B" w14:textId="58B998CD" w:rsidR="00C209DA" w:rsidRDefault="00C209DA" w:rsidP="007E6C75">
          <w:pPr>
            <w:pStyle w:val="Overskrift4"/>
          </w:pPr>
          <w:bookmarkStart w:id="21" w:name="_Toc468187755"/>
          <w:r>
            <w:t>4.</w:t>
          </w:r>
          <w:r w:rsidR="00A36420">
            <w:t>1.3</w:t>
          </w:r>
          <w:r>
            <w:t>.1 Inter-observer variation</w:t>
          </w:r>
          <w:bookmarkEnd w:id="21"/>
        </w:p>
        <w:p w14:paraId="2AAFD4E2" w14:textId="1F891712" w:rsidR="002E3677" w:rsidRDefault="002E3677" w:rsidP="006E4586">
          <w:r w:rsidRPr="002B6B19">
            <w:t>The interview appears to have sufficient interrater reliability with Cohen’s kappas between .7 and 1 for each dimension</w:t>
          </w:r>
          <w:r w:rsidRPr="002B6B19">
            <w:fldChar w:fldCharType="begin"/>
          </w:r>
          <w:r w:rsidR="00FE74F4">
            <w:instrText xml:space="preserve"> ADDIN PAPERS2_CITATIONS &lt;citation&gt;&lt;uuid&gt;A48DF7A4-187A-4F0E-B6E1-ECF35FACECAB&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FE74F4">
            <w:rPr>
              <w:rFonts w:cs="Times"/>
              <w:vertAlign w:val="superscript"/>
              <w:lang w:val="da-DK"/>
            </w:rPr>
            <w:t>6,11</w:t>
          </w:r>
          <w:r w:rsidRPr="002B6B19">
            <w:fldChar w:fldCharType="end"/>
          </w:r>
          <w:r w:rsidRPr="002B6B19">
            <w:t>.</w:t>
          </w:r>
          <w:r>
            <w:t xml:space="preserve"> An assessment of inter-observer variation for the present observers would have strengthened the results of the studies.</w:t>
          </w:r>
        </w:p>
        <w:p w14:paraId="472598A4" w14:textId="77777777" w:rsidR="00A36420" w:rsidRDefault="00A36420" w:rsidP="006E4586"/>
        <w:p w14:paraId="30C6E504" w14:textId="287DF5CF" w:rsidR="00A36420" w:rsidRDefault="00A36420" w:rsidP="006E4586">
          <w:pPr>
            <w:rPr>
              <w:i/>
            </w:rPr>
          </w:pPr>
          <w:r w:rsidRPr="002B6B19">
            <w:t>In Beck et al. the interviewer is a nurse psychotherapist. There is no explicit information on whether multiple therapists are used.</w:t>
          </w:r>
        </w:p>
        <w:p w14:paraId="0AE8EFC8" w14:textId="77777777" w:rsidR="00045772" w:rsidRPr="00C209DA" w:rsidRDefault="00045772" w:rsidP="006E4586"/>
        <w:p w14:paraId="623E0E4E" w14:textId="7F4F0FE7" w:rsidR="006E4586" w:rsidRDefault="00A36420" w:rsidP="007E6C75">
          <w:pPr>
            <w:pStyle w:val="Overskrift4"/>
          </w:pPr>
          <w:bookmarkStart w:id="22" w:name="_Toc468187756"/>
          <w:r>
            <w:t>4.1.3</w:t>
          </w:r>
          <w:r w:rsidR="007E6C75">
            <w:t>.2</w:t>
          </w:r>
          <w:r w:rsidR="006E4586">
            <w:t xml:space="preserve"> Diagnostic review bias</w:t>
          </w:r>
          <w:bookmarkEnd w:id="22"/>
        </w:p>
        <w:p w14:paraId="784C8A4D" w14:textId="2B700135" w:rsidR="002E3677" w:rsidRDefault="006236D4" w:rsidP="002E3677">
          <w:r>
            <w:t>Every</w:t>
          </w:r>
          <w:r w:rsidR="002E3677" w:rsidRPr="002B6B19">
            <w:t xml:space="preserve">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4F9AA7A1" w14:textId="77777777" w:rsidR="00A36420" w:rsidRDefault="00A36420" w:rsidP="002E3677"/>
        <w:p w14:paraId="7B871A77" w14:textId="77777777" w:rsidR="00170059" w:rsidRDefault="00A36420" w:rsidP="00A36420">
          <w:r>
            <w:t xml:space="preserve">In </w:t>
          </w:r>
          <w:r w:rsidR="00024CF1">
            <w:t>B</w:t>
          </w:r>
          <w:r>
            <w:t>eck et al., the</w:t>
          </w:r>
          <w:r w:rsidRPr="002B6B19">
            <w:t xml:space="preserve"> interviewer is</w:t>
          </w:r>
          <w:r w:rsidR="00170059">
            <w:t xml:space="preserve"> blind to the screening results and can therefore not affect the comparison of the questionnaires. </w:t>
          </w:r>
        </w:p>
        <w:p w14:paraId="29204B7D" w14:textId="77777777" w:rsidR="00170059" w:rsidRDefault="00170059" w:rsidP="00A36420"/>
        <w:p w14:paraId="2F76B0A8" w14:textId="090F403E" w:rsidR="00A36420" w:rsidRPr="002B6B19" w:rsidRDefault="00170059" w:rsidP="00A36420">
          <w:r>
            <w:t>Whether the interviewer is blind to clinical information is not specified. There is therefore a risk of bias.</w:t>
          </w:r>
        </w:p>
        <w:p w14:paraId="55A393F5" w14:textId="77777777" w:rsidR="00A36420" w:rsidRPr="002B6B19" w:rsidRDefault="00A36420" w:rsidP="002E3677"/>
        <w:p w14:paraId="5DCC8D44" w14:textId="10DDDC9E" w:rsidR="002E3677" w:rsidRDefault="007E6C75" w:rsidP="007E6C75">
          <w:pPr>
            <w:pStyle w:val="Overskrift4"/>
          </w:pPr>
          <w:bookmarkStart w:id="23" w:name="_Toc468187757"/>
          <w:r>
            <w:t>4.1.3.3</w:t>
          </w:r>
          <w:r w:rsidR="00A36420">
            <w:t xml:space="preserve"> Diagnostic test comparability</w:t>
          </w:r>
          <w:bookmarkEnd w:id="23"/>
        </w:p>
        <w:p w14:paraId="1104AC0F" w14:textId="44149054" w:rsidR="00A36420" w:rsidRDefault="00A36420" w:rsidP="00A36420">
          <w:r>
            <w:t>The</w:t>
          </w:r>
          <w:r w:rsidRPr="002B6B19">
            <w:t xml:space="preserve"> comparability of the Chinese and English versions of the DSM-IV interview is not sufficiently accounted for. The major study validating the translation contain very few cases of depression</w:t>
          </w:r>
          <w:r>
            <w:fldChar w:fldCharType="begin"/>
          </w:r>
          <w:r w:rsidR="00FE74F4">
            <w:instrText xml:space="preserve"> ADDIN PAPERS2_CITATIONS &lt;citation&gt;&lt;uuid&gt;82345D46-E1FA-4EE1-B359-D28E6A5CE0D6&lt;/uuid&gt;&lt;priority&gt;0&lt;/priority&gt;&lt;publications&gt;&lt;publication&gt;&lt;startpage&gt;7&lt;/startpage&gt;&lt;title&gt;The Chinese-bilingual SCID-I/P Project: Stage 1 — Reliability for Mood Disorders and Schizophrenia&lt;/title&gt;&lt;uuid&gt;E0BAD10D-17FD-41C2-880D-3D26D6F3F032&lt;/uuid&gt;&lt;subtype&gt;400&lt;/subtype&gt;&lt;endpage&gt;18&lt;/endpage&gt;&lt;type&gt;400&lt;/type&gt;&lt;publication_date&gt;99200303001200000000220000&lt;/publication_date&gt;&lt;bundle&gt;&lt;publication&gt;&lt;title&gt;Hong Kong Journal of Psychiatry&lt;/title&gt;&lt;type&gt;-100&lt;/type&gt;&lt;subtype&gt;-100&lt;/subtype&gt;&lt;uuid&gt;421B47EF-190C-483B-AFBE-9CEBFEA2795A&lt;/uuid&gt;&lt;/publication&gt;&lt;/bundle&gt;&lt;authors&gt;&lt;author&gt;&lt;firstName&gt;Eddie&lt;/firstName&gt;&lt;lastName&gt;So&lt;/lastName&gt;&lt;/author&gt;&lt;author&gt;&lt;firstName&gt;Kam&lt;/firstName&gt;&lt;lastName&gt;I&lt;/lastName&gt;&lt;/author&gt;&lt;author&gt;&lt;firstName&gt;C&lt;/firstName&gt;&lt;middleNames&gt;M&lt;/middleNames&gt;&lt;lastName&gt;Leung&lt;/lastName&gt;&lt;/author&gt;&lt;author&gt;&lt;firstName&gt;D&lt;/firstName&gt;&lt;lastName&gt;Chung&lt;/lastName&gt;&lt;/author&gt;&lt;author&gt;&lt;firstName&gt;Z&lt;/firstName&gt;&lt;lastName&gt;Liu&lt;/lastName&gt;&lt;/author&gt;&lt;author&gt;&lt;firstName&gt;S&lt;/firstName&gt;&lt;lastName&gt;Fong&lt;/lastName&gt;&lt;/author&gt;&lt;/authors&gt;&lt;/publication&gt;&lt;/publications&gt;&lt;cites&gt;&lt;/cites&gt;&lt;/citation&gt;</w:instrText>
          </w:r>
          <w:r>
            <w:fldChar w:fldCharType="separate"/>
          </w:r>
          <w:r w:rsidR="00FE74F4">
            <w:rPr>
              <w:rFonts w:cs="Times"/>
              <w:vertAlign w:val="superscript"/>
              <w:lang w:val="da-DK"/>
            </w:rPr>
            <w:t>12</w:t>
          </w:r>
          <w:r>
            <w:fldChar w:fldCharType="end"/>
          </w:r>
          <w:r w:rsidRPr="002B6B19">
            <w:t>. This weakens a comparison of the studies.</w:t>
          </w:r>
        </w:p>
        <w:p w14:paraId="536B8E10" w14:textId="77777777" w:rsidR="00D75875" w:rsidRDefault="00D75875" w:rsidP="00A36420"/>
        <w:p w14:paraId="44D471D2" w14:textId="77777777" w:rsidR="00D75875" w:rsidRPr="002B6B19" w:rsidRDefault="00D75875" w:rsidP="00D75875">
          <w:r w:rsidRPr="002B6B19">
            <w:t xml:space="preserve">To estimate sensitivity and specificity, information on both true negatives, true positives, false negatives and false positives must be obtained. </w:t>
          </w:r>
          <w:r>
            <w:t>To know false positives and negatives, all screening results must be confirmed by a reference-standard test. In Zhao et al.</w:t>
          </w:r>
          <w:r w:rsidRPr="002B6B19">
            <w:t xml:space="preserve"> this is not the case, as the</w:t>
          </w:r>
          <w:r>
            <w:t xml:space="preserve"> reference-standard</w:t>
          </w:r>
          <w:r w:rsidRPr="002B6B19">
            <w:t xml:space="preserve"> test has not been ad</w:t>
          </w:r>
          <w:r>
            <w:t>ministered to all participants:</w:t>
          </w:r>
        </w:p>
        <w:p w14:paraId="251F5D55" w14:textId="77777777" w:rsidR="00D75875" w:rsidRPr="002B6B19" w:rsidRDefault="00D75875" w:rsidP="00D75875"/>
        <w:p w14:paraId="3F4C49C4" w14:textId="77777777" w:rsidR="00D75875" w:rsidRPr="002B6B19" w:rsidRDefault="00D75875" w:rsidP="00D75875">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6CB6AD68" w14:textId="77777777" w:rsidR="00D75875" w:rsidRPr="002B6B19" w:rsidRDefault="00D75875" w:rsidP="00D75875"/>
        <w:p w14:paraId="6A7B2ABB" w14:textId="565BF4C7" w:rsidR="00D75875" w:rsidRPr="002B6B19" w:rsidRDefault="00D75875" w:rsidP="00A36420">
          <w:r>
            <w:t>While many such methods exist, they all come with different methodological considerations and should be employed when a reference-standard test is not available</w:t>
          </w:r>
          <w:r>
            <w:fldChar w:fldCharType="begin"/>
          </w:r>
          <w:r w:rsidR="00FE74F4">
            <w:instrText xml:space="preserve"> ADDIN PAPERS2_CITATIONS &lt;citation&gt;&lt;uuid&gt;1C401D4C-26F3-426B-AF02-F4781478F16D&lt;/uuid&gt;&lt;priority&gt;0&lt;/priority&gt;&lt;publications&gt;&lt;publication&gt;&lt;uuid&gt;3ECFA028-C217-46F4-901A-8B43E8F6F524&lt;/uuid&gt;&lt;volume&gt;62&lt;/volume&gt;&lt;accepted_date&gt;99200902101200000000222000&lt;/accepted_date&gt;&lt;doi&gt;10.1016/j.jclinepi.2009.02.005&lt;/doi&gt;&lt;startpage&gt;797&lt;/startpage&gt;&lt;revision_date&gt;99200901041200000000222000&lt;/revision_date&gt;&lt;publication_date&gt;99200908001200000000220000&lt;/publication_date&gt;&lt;url&gt;http://eutils.ncbi.nlm.nih.gov/entrez/eutils/elink.fcgi?dbfrom=pubmed&amp;amp;id=19447581&amp;amp;retmode=ref&amp;amp;cmd=prlinks&lt;/url&gt;&lt;type&gt;400&lt;/type&gt;&lt;title&gt;A review of solutions for diagnostic accuracy studies with an imperfect or missing reference standard.&lt;/title&gt;&lt;submission_date&gt;99200807281200000000222000&lt;/submission_date&gt;&lt;number&gt;8&lt;/number&gt;&lt;institution&gt;Department of Clinical Epidemiology, Biostatistics and Bioinformatics, Academic Medical Center, University of Amsterdam, Amsterdam, The Netherlands. j.reitsma@amc.uva.nl&lt;/institution&gt;&lt;subtype&gt;400&lt;/subtype&gt;&lt;endpage&gt;806&lt;/endpage&gt;&lt;bundle&gt;&lt;publication&gt;&lt;title&gt;Journal of clinical epidemiology&lt;/title&gt;&lt;type&gt;-100&lt;/type&gt;&lt;subtype&gt;-100&lt;/subtype&gt;&lt;uuid&gt;A24A68EE-CB60-41AF-BD6C-A583A96999ED&lt;/uuid&gt;&lt;/publication&gt;&lt;/bundle&gt;&lt;authors&gt;&lt;author&gt;&lt;firstName&gt;Johannes&lt;/firstName&gt;&lt;middleNames&gt;B&lt;/middleNames&gt;&lt;lastName&gt;Reitsma&lt;/lastName&gt;&lt;/author&gt;&lt;author&gt;&lt;firstName&gt;Anne&lt;/firstName&gt;&lt;middleNames&gt;W S&lt;/middleNames&gt;&lt;lastName&gt;Rutjes&lt;/lastName&gt;&lt;/author&gt;&lt;author&gt;&lt;firstName&gt;Khalid&lt;/firstName&gt;&lt;middleNames&gt;S&lt;/middleNames&gt;&lt;lastName&gt;Khan&lt;/lastName&gt;&lt;/author&gt;&lt;author&gt;&lt;firstName&gt;Arri&lt;/firstName&gt;&lt;lastName&gt;Coomarasamy&lt;/lastName&gt;&lt;/author&gt;&lt;author&gt;&lt;firstName&gt;Patrick&lt;/firstName&gt;&lt;middleNames&gt;M&lt;/middleNames&gt;&lt;lastName&gt;Bossuyt&lt;/lastName&gt;&lt;/author&gt;&lt;/authors&gt;&lt;/publication&gt;&lt;/publications&gt;&lt;cites&gt;&lt;/cites&gt;&lt;/citation&gt;</w:instrText>
          </w:r>
          <w:r>
            <w:fldChar w:fldCharType="separate"/>
          </w:r>
          <w:r w:rsidR="00FE74F4">
            <w:rPr>
              <w:rFonts w:cs="Times"/>
              <w:vertAlign w:val="superscript"/>
              <w:lang w:val="da-DK"/>
            </w:rPr>
            <w:t>13</w:t>
          </w:r>
          <w:r>
            <w:fldChar w:fldCharType="end"/>
          </w:r>
          <w:r w:rsidRPr="002B6B19">
            <w:t xml:space="preserve">. </w:t>
          </w:r>
          <w:r>
            <w:t xml:space="preserve">Due to Zhao et al. not reporting which method they have used, </w:t>
          </w:r>
          <w:r w:rsidRPr="002B6B19">
            <w:t>any analysis of their</w:t>
          </w:r>
          <w:r>
            <w:t xml:space="preserve"> statistical</w:t>
          </w:r>
          <w:r w:rsidRPr="002B6B19">
            <w:t xml:space="preserve"> methodology </w:t>
          </w:r>
          <w:r>
            <w:t xml:space="preserve">is reduced </w:t>
          </w:r>
          <w:r w:rsidRPr="002B6B19">
            <w:t xml:space="preserve">to guess-work, and </w:t>
          </w:r>
          <w:r>
            <w:t xml:space="preserve">one must </w:t>
          </w:r>
          <w:r w:rsidRPr="002B6B19">
            <w:t xml:space="preserve">therefore </w:t>
          </w:r>
          <w:r>
            <w:t>hold the</w:t>
          </w:r>
          <w:r w:rsidRPr="002B6B19">
            <w:t xml:space="preserve"> conclusions of the study in very low regard.</w:t>
          </w:r>
          <w:r w:rsidR="003C4575">
            <w:t xml:space="preserve"> This highlights that methodological errors can render even highly significant P-values unreliable.</w:t>
          </w:r>
        </w:p>
        <w:p w14:paraId="01B7B1F0" w14:textId="77777777" w:rsidR="006E4586" w:rsidRDefault="006E4586" w:rsidP="006E4586"/>
        <w:p w14:paraId="7F31F15E" w14:textId="099FFF28" w:rsidR="006E4586" w:rsidRDefault="00212EBF" w:rsidP="007E6C75">
          <w:pPr>
            <w:pStyle w:val="Overskrift2"/>
          </w:pPr>
          <w:bookmarkStart w:id="24" w:name="_Toc468187758"/>
          <w:r>
            <w:t>4.2</w:t>
          </w:r>
          <w:r w:rsidR="006E4586">
            <w:t xml:space="preserve"> </w:t>
          </w:r>
          <w:r w:rsidR="006E4586" w:rsidRPr="006E4586">
            <w:t>Study populations</w:t>
          </w:r>
          <w:bookmarkEnd w:id="24"/>
        </w:p>
        <w:p w14:paraId="289C4701" w14:textId="5575B4D4" w:rsidR="00870322" w:rsidRDefault="004A2488" w:rsidP="006E4586">
          <w:r w:rsidRPr="002B6B19">
            <w:t xml:space="preserve">In general, the method of recruitment and composition of the participants will only affect the </w:t>
          </w:r>
          <w:r w:rsidR="00E119F3">
            <w:t>generalisability</w:t>
          </w:r>
          <w:r w:rsidRPr="002B6B19">
            <w:t xml:space="preserve"> of the results, not </w:t>
          </w:r>
          <w:r>
            <w:t>the</w:t>
          </w:r>
          <w:r w:rsidRPr="002B6B19">
            <w:t xml:space="preserve"> internal validity.</w:t>
          </w:r>
        </w:p>
        <w:p w14:paraId="11190754" w14:textId="77777777" w:rsidR="009D485F" w:rsidRDefault="009D485F" w:rsidP="006E4586"/>
        <w:p w14:paraId="02A3DB9E" w14:textId="062340C3" w:rsidR="006E4586" w:rsidRDefault="00212EBF" w:rsidP="007E6C75">
          <w:pPr>
            <w:pStyle w:val="Overskrift4"/>
          </w:pPr>
          <w:bookmarkStart w:id="25" w:name="_Toc468187759"/>
          <w:r>
            <w:t>4.2.1</w:t>
          </w:r>
          <w:r w:rsidR="00870322">
            <w:t>.1</w:t>
          </w:r>
          <w:r w:rsidR="006E4586">
            <w:t xml:space="preserve"> Demographic features</w:t>
          </w:r>
          <w:bookmarkEnd w:id="25"/>
        </w:p>
        <w:p w14:paraId="39107B53" w14:textId="77777777" w:rsidR="009F251A" w:rsidRDefault="009F251A" w:rsidP="009F251A">
          <w:r w:rsidRPr="002B6B19">
            <w:t>Variation in the cultural manifestations of depression can affect the difference between the results of the two studies if one test’s questions more adequately encompass the dimensions of one culture. A generalized recommendation across cultures can therefore be dubious. Given that both studies favour the PDSS, this effect does not appear to influence the comparison critically.</w:t>
          </w:r>
        </w:p>
        <w:p w14:paraId="49EB7E8E" w14:textId="77777777" w:rsidR="004A2488" w:rsidRDefault="004A2488" w:rsidP="009F251A"/>
        <w:p w14:paraId="1B4A8281" w14:textId="77777777" w:rsidR="004A2488" w:rsidRPr="002B6B19" w:rsidRDefault="004A2488" w:rsidP="004A2488">
          <w:r w:rsidRPr="002B6B19">
            <w:t xml:space="preserve">In Beck et al., the mothers’ mean number of days since delivery was 39 (SD = 10.67). If the distribution is </w:t>
          </w:r>
          <w:r>
            <w:t>approximately</w:t>
          </w:r>
          <w:r w:rsidRPr="002B6B19">
            <w:t xml:space="preserve"> symmetrical around the mean, a large amount of the participants will exceed the 4-week postpartum criterion for the DSM-V specifier of peripartum depression. The reasoning for this cut-off in the DSM-V is not expanded upon, and it’s therefore hard to gauge the severity of this discrepancy. It does, however, weaken the comparability of the study to the working-construct.</w:t>
          </w:r>
        </w:p>
        <w:p w14:paraId="147D6136" w14:textId="77777777" w:rsidR="004A2488" w:rsidRPr="002B6B19" w:rsidRDefault="004A2488" w:rsidP="004A2488"/>
        <w:p w14:paraId="7114BFA0" w14:textId="51A0BD99" w:rsidR="004A2488" w:rsidRPr="002B6B19" w:rsidRDefault="004A2488" w:rsidP="009F251A">
          <w:r w:rsidRPr="002B6B19">
            <w:t>81% of the women in Beck et al. held at least a college degree. This number is abnormally high for the US, where the average number is 44% for 25-29 year olds, and 42% for 25 and over</w:t>
          </w:r>
          <w:r w:rsidRPr="002B6B19">
            <w:fldChar w:fldCharType="begin"/>
          </w:r>
          <w:r w:rsidR="00FE74F4">
            <w:instrText xml:space="preserve"> ADDIN PAPERS2_CITATIONS &lt;citation&gt;&lt;uuid&gt;1C918FBF-E6F4-4690-BE86-262A65437783&lt;/uuid&gt;&lt;priority&gt;0&lt;/priority&gt;&lt;publications&gt;&lt;publication&gt;&lt;type&gt;400&lt;/type&gt;&lt;institution&gt;United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Pr="002B6B19">
            <w:fldChar w:fldCharType="separate"/>
          </w:r>
          <w:r w:rsidR="00FE74F4">
            <w:rPr>
              <w:rFonts w:cs="Times"/>
              <w:vertAlign w:val="superscript"/>
              <w:lang w:val="da-DK"/>
            </w:rPr>
            <w:t>14</w:t>
          </w:r>
          <w:r w:rsidRPr="002B6B19">
            <w:fldChar w:fldCharType="end"/>
          </w:r>
          <w:r w:rsidRPr="002B6B19">
            <w:t>. For this to affect the comparison between the questionnaires, one questionnaire must systematically result in a different result due to the educational level of the study participants. Given that the questionnaires read at</w:t>
          </w:r>
          <w:r>
            <w:t xml:space="preserve"> a</w:t>
          </w:r>
          <w:r w:rsidRPr="002B6B19">
            <w:t xml:space="preserve"> 3</w:t>
          </w:r>
          <w:r w:rsidRPr="002B6B19">
            <w:rPr>
              <w:vertAlign w:val="superscript"/>
            </w:rPr>
            <w:t>rd</w:t>
          </w:r>
          <w:r>
            <w:t xml:space="preserve"> grade level</w:t>
          </w:r>
          <w:r w:rsidRPr="002B6B19">
            <w:t xml:space="preserve">, this seems unlikely. </w:t>
          </w:r>
        </w:p>
        <w:p w14:paraId="42385BF2" w14:textId="77777777" w:rsidR="009F251A" w:rsidRDefault="009F251A" w:rsidP="006E4586"/>
        <w:p w14:paraId="632CE90E" w14:textId="3AD763AC" w:rsidR="006E4586" w:rsidRDefault="00212EBF" w:rsidP="007E6C75">
          <w:pPr>
            <w:pStyle w:val="Overskrift4"/>
          </w:pPr>
          <w:bookmarkStart w:id="26" w:name="_Toc468187760"/>
          <w:r>
            <w:t>4.2.1</w:t>
          </w:r>
          <w:r w:rsidR="00870322">
            <w:t>.2</w:t>
          </w:r>
          <w:r w:rsidR="006E4586">
            <w:t xml:space="preserve"> Disease prevalence</w:t>
          </w:r>
          <w:bookmarkEnd w:id="26"/>
        </w:p>
        <w:p w14:paraId="1ACD8852" w14:textId="359BA74B" w:rsidR="00A33A51" w:rsidRPr="002F3358" w:rsidRDefault="00671AFD" w:rsidP="006E4586">
          <w:r w:rsidRPr="002B6B19">
            <w:t>Zhao et al. exclusively examine women with obstetric complications. Obstetric complications are a stressor, but it seems unlikely that they will change the peripartum depression construct in a way that will favour either scale, seeing as neither scale contains questions regarding obstetric complications.</w:t>
          </w:r>
          <w:r>
            <w:t xml:space="preserve"> It might, however, increase the prevalence of depression and therefore </w:t>
          </w:r>
          <w:r w:rsidR="00413AE0">
            <w:t>be a source of variation for</w:t>
          </w:r>
          <w:r w:rsidR="001A63C8">
            <w:t xml:space="preserve"> sensitivity and specificity</w:t>
          </w:r>
          <w:r w:rsidR="001A63C8">
            <w:fldChar w:fldCharType="begin"/>
          </w:r>
          <w:r w:rsidR="00FE74F4">
            <w:instrText xml:space="preserve"> ADDIN PAPERS2_CITATIONS &lt;citation&gt;&lt;uuid&gt;3152E4A6-DB61-44EF-86DC-C49270F21A74&lt;/uuid&gt;&lt;priority&gt;0&lt;/priority&gt;&lt;publications&gt;&lt;publication&gt;&lt;uuid&gt;67569250-DB34-44A2-A5E6-A4CAF8AF72E8&lt;/uuid&gt;&lt;volume&gt;66&lt;/volume&gt;&lt;accepted_date&gt;99201305151200000000222000&lt;/accepted_date&gt;&lt;doi&gt;10.1016/j.jclinepi.2013.05.014&lt;/doi&gt;&lt;startpage&gt;1093&lt;/startpage&gt;&lt;revision_date&gt;99201305081200000000222000&lt;/revision_date&gt;&lt;publication_date&gt;99201310001200000000220000&lt;/publication_date&gt;&lt;url&gt;http://linkinghub.elsevier.com/retrieve/pii/S089543561300200X&lt;/url&gt;&lt;citekey&gt;Whiting:2013hx&lt;/citekey&gt;&lt;type&gt;400&lt;/type&gt;&lt;title&gt;A systematic review classifies sources of bias and variation in diagnostic test accuracy studies.&lt;/title&gt;&lt;submission_date&gt;99201207181200000000222000&lt;/submission_date&gt;&lt;number&gt;10&lt;/number&gt;&lt;institution&gt;Kleijnen Systematic Reviews Ltd, Unit 6, Escrick Business Park, Riccall Road, Escrick, York YO19 6FD, United Kingdom. penny@systematic-reviews.com&lt;/institution&gt;&lt;subtype&gt;400&lt;/subtype&gt;&lt;endpage&gt;1104&lt;/endpage&gt;&lt;bundle&gt;&lt;publication&gt;&lt;title&gt;Journal of clinical epidemiology&lt;/title&gt;&lt;type&gt;-100&lt;/type&gt;&lt;subtype&gt;-100&lt;/subtype&gt;&lt;uuid&gt;A24A68EE-CB60-41AF-BD6C-A583A96999ED&lt;/uuid&gt;&lt;/publication&gt;&lt;/bundle&gt;&lt;authors&gt;&lt;author&gt;&lt;firstName&gt;Penny&lt;/firstName&gt;&lt;middleNames&gt;F&lt;/middleNames&gt;&lt;lastName&gt;Whiting&lt;/lastName&gt;&lt;/author&gt;&lt;author&gt;&lt;firstName&gt;Anne&lt;/firstName&gt;&lt;middleNames&gt;W S&lt;/middleNames&gt;&lt;lastName&gt;Rutjes&lt;/lastName&gt;&lt;/author&gt;&lt;author&gt;&lt;firstName&gt;Marie&lt;/firstName&gt;&lt;middleNames&gt;E&lt;/middleNames&gt;&lt;lastName&gt;Westwood&lt;/lastName&gt;&lt;/author&gt;&lt;author&gt;&lt;firstName&gt;Susan&lt;/firstName&gt;&lt;lastName&gt;Mallett&lt;/lastName&gt;&lt;/author&gt;&lt;author&gt;&lt;lastName&gt;QUADAS-2 Steering Group&lt;/lastName&gt;&lt;/author&gt;&lt;/authors&gt;&lt;/publication&gt;&lt;/publications&gt;&lt;cites&gt;&lt;/cites&gt;&lt;/citation&gt;</w:instrText>
          </w:r>
          <w:r w:rsidR="001A63C8">
            <w:fldChar w:fldCharType="separate"/>
          </w:r>
          <w:r w:rsidR="00FE74F4">
            <w:rPr>
              <w:rFonts w:cs="Times"/>
              <w:vertAlign w:val="superscript"/>
              <w:lang w:val="da-DK"/>
            </w:rPr>
            <w:t>15</w:t>
          </w:r>
          <w:r w:rsidR="001A63C8">
            <w:fldChar w:fldCharType="end"/>
          </w:r>
          <w:r w:rsidR="001A63C8">
            <w:t>. The mode of this association is not known to the author of this thesis, however an associat</w:t>
          </w:r>
          <w:r w:rsidR="00413AE0">
            <w:t>ion has been found empirically.</w:t>
          </w:r>
          <w:r w:rsidR="00D513EB">
            <w:t xml:space="preserve"> This variation would not </w:t>
          </w:r>
          <w:r w:rsidR="00131223">
            <w:t>bias</w:t>
          </w:r>
          <w:r w:rsidR="00D513EB">
            <w:t xml:space="preserve"> a comparison of the two tests.</w:t>
          </w:r>
        </w:p>
        <w:p w14:paraId="3368D4A6" w14:textId="77777777" w:rsidR="004A2488" w:rsidRDefault="004A2488" w:rsidP="006E4586">
          <w:pPr>
            <w:rPr>
              <w:i/>
            </w:rPr>
          </w:pPr>
        </w:p>
        <w:p w14:paraId="2361D9E1" w14:textId="4731D046" w:rsidR="004A2488" w:rsidRDefault="00212EBF" w:rsidP="007E6C75">
          <w:pPr>
            <w:pStyle w:val="Overskrift4"/>
          </w:pPr>
          <w:bookmarkStart w:id="27" w:name="_Toc468187761"/>
          <w:r>
            <w:t>4.2.1</w:t>
          </w:r>
          <w:r w:rsidR="00870322">
            <w:t>.3</w:t>
          </w:r>
          <w:r w:rsidR="004A2488">
            <w:t xml:space="preserve"> Population size</w:t>
          </w:r>
          <w:bookmarkEnd w:id="27"/>
        </w:p>
        <w:p w14:paraId="3DC00325" w14:textId="17641764" w:rsidR="004A2488" w:rsidRDefault="004A2488" w:rsidP="006E4586">
          <w:r w:rsidRPr="002B6B19">
            <w:t xml:space="preserve">Neither study has done calculations on the amount of participants required to attain sufficient statistical power. </w:t>
          </w:r>
          <w:r>
            <w:t>Such methods are readily available</w:t>
          </w:r>
          <w:r>
            <w:fldChar w:fldCharType="begin"/>
          </w:r>
          <w:r w:rsidR="00FE74F4">
            <w:instrText xml:space="preserve"> ADDIN PAPERS2_CITATIONS &lt;citation&gt;&lt;uuid&gt;D46DD9AA-511F-487D-A600-7886EEF35411&lt;/uuid&gt;&lt;priority&gt;0&lt;/priority&gt;&lt;publications&gt;&lt;publication&gt;&lt;uuid&gt;6CC47574-2DAD-41EF-9619-153EFA231D49&lt;/uuid&gt;&lt;volume&gt;31&lt;/volume&gt;&lt;accepted_date&gt;99201203011200000000222000&lt;/accepted_date&gt;&lt;doi&gt;10.1007/s10096-012-1602-1&lt;/doi&gt;&lt;startpage&gt;2111&lt;/startpage&gt;&lt;publication_date&gt;99201209001200000000220000&lt;/publication_date&gt;&lt;url&gt;http://link.springer.com/10.1007/s10096-012-1602-1&lt;/url&gt;&lt;type&gt;400&lt;/type&gt;&lt;title&gt;Methods and recommendations for evaluating and reporting a new diagnostic test.&lt;/title&gt;&lt;publisher&gt;Springer-Verlag&lt;/publisher&gt;&lt;submission_date&gt;99201201181200000000222000&lt;/submission_date&gt;&lt;number&gt;9&lt;/number&gt;&lt;institution&gt;University of Maryland School of Medicine, Baltimore, MD, USA. ahess@epi.umaryland.edu&lt;/institution&gt;&lt;subtype&gt;400&lt;/subtype&gt;&lt;endpage&gt;2116&lt;/endpage&gt;&lt;bundle&gt;&lt;publication&gt;&lt;title&gt;European journal of clinical microbiology &amp;amp; infectious diseases : official publication of the European Society of Clinical Microbiology&lt;/title&gt;&lt;type&gt;-100&lt;/type&gt;&lt;subtype&gt;-100&lt;/subtype&gt;&lt;uuid&gt;8C614602-87D7-4299-9D71-42D619A57F37&lt;/uuid&gt;&lt;/publication&gt;&lt;/bundle&gt;&lt;authors&gt;&lt;author&gt;&lt;firstName&gt;A&lt;/firstName&gt;&lt;middleNames&gt;S&lt;/middleNames&gt;&lt;lastName&gt;Hess&lt;/lastName&gt;&lt;/author&gt;&lt;author&gt;&lt;firstName&gt;M&lt;/firstName&gt;&lt;lastName&gt;Shardell&lt;/lastName&gt;&lt;/author&gt;&lt;author&gt;&lt;firstName&gt;J&lt;/firstName&gt;&lt;middleNames&gt;K&lt;/middleNames&gt;&lt;lastName&gt;Johnson&lt;/lastName&gt;&lt;/author&gt;&lt;author&gt;&lt;firstName&gt;K&lt;/firstName&gt;&lt;middleNames&gt;A&lt;/middleNames&gt;&lt;lastName&gt;Thom&lt;/lastName&gt;&lt;/author&gt;&lt;author&gt;&lt;firstName&gt;P&lt;/firstName&gt;&lt;lastName&gt;Strassle&lt;/lastName&gt;&lt;/author&gt;&lt;author&gt;&lt;firstName&gt;G&lt;/firstName&gt;&lt;lastName&gt;Netzer&lt;/lastName&gt;&lt;/author&gt;&lt;author&gt;&lt;firstName&gt;A&lt;/firstName&gt;&lt;middleNames&gt;D&lt;/middleNames&gt;&lt;lastName&gt;Harris&lt;/lastName&gt;&lt;/author&gt;&lt;/authors&gt;&lt;/publication&gt;&lt;/publications&gt;&lt;cites&gt;&lt;/cites&gt;&lt;/citation&gt;</w:instrText>
          </w:r>
          <w:r>
            <w:fldChar w:fldCharType="separate"/>
          </w:r>
          <w:r w:rsidR="00FE74F4">
            <w:rPr>
              <w:rFonts w:cs="Times"/>
              <w:vertAlign w:val="superscript"/>
              <w:lang w:val="da-DK"/>
            </w:rPr>
            <w:t>16</w:t>
          </w:r>
          <w:r>
            <w:fldChar w:fldCharType="end"/>
          </w:r>
          <w:r>
            <w:t>. The articles</w:t>
          </w:r>
          <w:r w:rsidRPr="002B6B19">
            <w:t xml:space="preserve"> therefore run the risk of recruiting either too few or too many participants, resulting in insufficient statistical significance or an unnecessarily high cost of information, respectfully. This has manifested itself in only one AUC-comparison reaching statisti</w:t>
          </w:r>
          <w:r>
            <w:t xml:space="preserve">cal significance in Beck et al. </w:t>
          </w:r>
          <w:r w:rsidR="001225C9">
            <w:t xml:space="preserve">The traditional level of significance, </w:t>
          </w:r>
          <w:r>
            <w:t>P &lt; 0.05</w:t>
          </w:r>
          <w:r w:rsidR="00D16E39">
            <w:t>,</w:t>
          </w:r>
          <w:r>
            <w:t xml:space="preserve"> is only a guideline</w:t>
          </w:r>
          <w:r w:rsidR="00D16E39">
            <w:t xml:space="preserve"> </w:t>
          </w:r>
          <w:r>
            <w:t>and every AUC in Beck et al. favours the PDSS. The P-values</w:t>
          </w:r>
          <w:r w:rsidR="00E4270F">
            <w:t xml:space="preserve"> in table 4</w:t>
          </w:r>
          <w:r>
            <w:t xml:space="preserve"> trend inversely with the number of subjects in each group, indicating that the number of subjects, rather than an underlying lack of difference in AUC, might be able to explain the P-values.</w:t>
          </w:r>
          <w:r w:rsidR="00C5054B">
            <w:t xml:space="preserve"> This might indicate that the underlying resu</w:t>
          </w:r>
          <w:r w:rsidR="00AA3677">
            <w:t>lt is that the PDSS is superior</w:t>
          </w:r>
          <w:r w:rsidR="00C5054B">
            <w:t xml:space="preserve"> and that a larger sample size would have allowed for the results to attain statistical significance.</w:t>
          </w:r>
        </w:p>
        <w:p w14:paraId="064DB6B5" w14:textId="77777777" w:rsidR="006E4586" w:rsidRDefault="006E4586" w:rsidP="006E4586">
          <w:pPr>
            <w:rPr>
              <w:i/>
            </w:rPr>
          </w:pPr>
        </w:p>
        <w:p w14:paraId="6E66E0D1" w14:textId="2FD8E9FC" w:rsidR="006E4586" w:rsidRPr="006E4586" w:rsidRDefault="00C209DA" w:rsidP="007E6C75">
          <w:pPr>
            <w:pStyle w:val="Overskrift2"/>
          </w:pPr>
          <w:bookmarkStart w:id="28" w:name="_Toc468187762"/>
          <w:r>
            <w:t>4.</w:t>
          </w:r>
          <w:r w:rsidR="00212EBF">
            <w:t>3</w:t>
          </w:r>
          <w:r w:rsidR="006E4586">
            <w:t xml:space="preserve"> </w:t>
          </w:r>
          <w:r w:rsidR="006E4586" w:rsidRPr="006E4586">
            <w:t>Flow and timing</w:t>
          </w:r>
          <w:bookmarkEnd w:id="28"/>
        </w:p>
        <w:p w14:paraId="7BCBB26D" w14:textId="4763B19B" w:rsidR="006E4586" w:rsidRDefault="00212EBF" w:rsidP="007E6C75">
          <w:pPr>
            <w:pStyle w:val="Overskrift4"/>
          </w:pPr>
          <w:bookmarkStart w:id="29" w:name="_Toc468187763"/>
          <w:r>
            <w:t>4.3.1</w:t>
          </w:r>
          <w:r w:rsidR="006E4586">
            <w:t>.1 Disease progression bias (time difference between index test and reference test)</w:t>
          </w:r>
          <w:bookmarkEnd w:id="29"/>
        </w:p>
        <w:p w14:paraId="32165948" w14:textId="270F4C7A" w:rsidR="006E4586" w:rsidRDefault="00EB5E97" w:rsidP="003A7D5E">
          <w:r>
            <w:t>In Beck et al., the reference-test is administered immediately following the index-test. The risk of disease-progression bias is therefore minimal.</w:t>
          </w:r>
        </w:p>
        <w:p w14:paraId="7C73D69B" w14:textId="46F7FC4F" w:rsidR="005B79A2" w:rsidRDefault="005B79A2" w:rsidP="003A7D5E"/>
        <w:p w14:paraId="047ED6CD" w14:textId="4767F1E4" w:rsidR="005B79A2" w:rsidRDefault="00212EBF" w:rsidP="007E6C75">
          <w:pPr>
            <w:pStyle w:val="Overskrift4"/>
          </w:pPr>
          <w:bookmarkStart w:id="30" w:name="_Toc468187764"/>
          <w:r>
            <w:t>4.3.1</w:t>
          </w:r>
          <w:r w:rsidR="00BA1DE0">
            <w:t>.</w:t>
          </w:r>
          <w:r w:rsidR="001268AD">
            <w:t>2</w:t>
          </w:r>
          <w:r w:rsidR="00B10179">
            <w:t xml:space="preserve"> Induction of signal by questionnaire</w:t>
          </w:r>
          <w:bookmarkEnd w:id="30"/>
        </w:p>
        <w:p w14:paraId="40FA4272" w14:textId="14B54643" w:rsidR="005B79A2" w:rsidRPr="005B79A2" w:rsidRDefault="00B10179" w:rsidP="003A7D5E">
          <w:r>
            <w:t xml:space="preserve">Each questionnaire might affect the mental state of the patient and therefore the patient’s response on the </w:t>
          </w:r>
          <w:r w:rsidR="000730BB">
            <w:t>following</w:t>
          </w:r>
          <w:r>
            <w:t xml:space="preserve"> questionnaire. It is therefore important that the questionnaires be administered in ra</w:t>
          </w:r>
          <w:r w:rsidR="00B861B9">
            <w:t>ndom order. This is the case for both studies</w:t>
          </w:r>
          <w:r w:rsidR="00E7273A">
            <w:t>, however</w:t>
          </w:r>
          <w:r>
            <w:t xml:space="preserve"> neither study presents whether this randomization has been successful. This weakens the conclusions of the studies.</w:t>
          </w:r>
        </w:p>
        <w:p w14:paraId="46A6955A" w14:textId="77777777" w:rsidR="004B41F0" w:rsidRDefault="004B41F0" w:rsidP="003A7D5E"/>
        <w:p w14:paraId="4F423725" w14:textId="30C1E680" w:rsidR="00F734CD" w:rsidRDefault="00F734CD" w:rsidP="007E6C75">
          <w:pPr>
            <w:pStyle w:val="Overskrift2"/>
          </w:pPr>
          <w:bookmarkStart w:id="31" w:name="_Toc468187765"/>
          <w:r w:rsidRPr="00F734CD">
            <w:t>4.</w:t>
          </w:r>
          <w:r w:rsidR="00212EBF">
            <w:t>4</w:t>
          </w:r>
          <w:r w:rsidRPr="00F734CD">
            <w:t xml:space="preserve"> Considerations in selection of optimal cut-off value</w:t>
          </w:r>
          <w:bookmarkEnd w:id="31"/>
        </w:p>
        <w:p w14:paraId="4BD0B129" w14:textId="13BC132B" w:rsidR="007A6CAC" w:rsidRDefault="00212EBF" w:rsidP="007E6C75">
          <w:pPr>
            <w:pStyle w:val="Overskrift4"/>
          </w:pPr>
          <w:bookmarkStart w:id="32" w:name="_Toc468187766"/>
          <w:r>
            <w:t>4.4.1</w:t>
          </w:r>
          <w:r w:rsidR="007A6CAC" w:rsidRPr="007A6CAC">
            <w:t>.1 Consequences of a false-positive</w:t>
          </w:r>
          <w:bookmarkEnd w:id="32"/>
        </w:p>
        <w:p w14:paraId="46FC4124" w14:textId="72EDEA61" w:rsidR="007A6CAC" w:rsidRPr="007A6CAC" w:rsidRDefault="003F5A7A" w:rsidP="003A7D5E">
          <w:r>
            <w:t>The consequence</w:t>
          </w:r>
          <w:r w:rsidR="007A6CAC">
            <w:t xml:space="preserve"> of a false-positive screen </w:t>
          </w:r>
          <w:r>
            <w:t>in a well-managed hospital is</w:t>
          </w:r>
          <w:r w:rsidR="00001897">
            <w:t xml:space="preserve"> a diagnostic interview</w:t>
          </w:r>
          <w:r w:rsidR="00656B8A">
            <w:t xml:space="preserve"> </w:t>
          </w:r>
          <w:r w:rsidR="005A5C60">
            <w:t>that has been argued to impose</w:t>
          </w:r>
          <w:r w:rsidR="00656B8A">
            <w:t xml:space="preserve"> minimal harm on the patient</w:t>
          </w:r>
          <w:r w:rsidR="0000269E">
            <w:fldChar w:fldCharType="begin"/>
          </w:r>
          <w:r w:rsidR="00FE74F4">
            <w:instrText xml:space="preserve"> ADDIN PAPERS2_CITATIONS &lt;citation&gt;&lt;uuid&gt;E1E67954-B8D0-4371-BED0-7B557740A913&lt;/uuid&gt;&lt;priority&gt;0&lt;/priority&gt;&lt;publications&gt;&lt;publication&gt;&lt;uuid&gt;DA07A372-7468-477A-AB41-F499029FAE8A&lt;/uuid&gt;&lt;volume&gt;20&lt;/volume&gt;&lt;doi&gt;10.3122/jabfm.2007.03.060171&lt;/doi&gt;&lt;startpage&gt;280&lt;/startpage&gt;&lt;publication_date&gt;99200705001200000000220000&lt;/publication_date&gt;&lt;url&gt;http://www.jabfm.org/cgi/doi/10.3122/jabfm.2007.03.060171&lt;/url&gt;&lt;type&gt;400&lt;/type&gt;&lt;title&gt;Postpartum depression screening: importance, methods, barriers, and recommendations for practice.&lt;/title&gt;&lt;publisher&gt;American Board of Family Medicine&lt;/publisher&gt;&lt;institution&gt;Department of Family Medicine and Community Health, University of Minnesota, Minneapolis, MN, USA. dgjerdin@umphysicians.umn.edu&lt;/institution&gt;&lt;number&gt;3&lt;/number&gt;&lt;subtype&gt;400&lt;/subtype&gt;&lt;endpage&gt;288&lt;/endpage&gt;&lt;bundle&gt;&lt;publication&gt;&lt;title&gt;Journal of the American Board of Family Medicine : JABFM&lt;/title&gt;&lt;type&gt;-100&lt;/type&gt;&lt;subtype&gt;-100&lt;/subtype&gt;&lt;uuid&gt;0DC440A7-4040-49BF-8234-122083BBE8E3&lt;/uuid&gt;&lt;/publication&gt;&lt;/bundle&gt;&lt;authors&gt;&lt;author&gt;&lt;firstName&gt;Dwenda&lt;/firstName&gt;&lt;middleNames&gt;K&lt;/middleNames&gt;&lt;lastName&gt;Gjerdingen&lt;/lastName&gt;&lt;/author&gt;&lt;author&gt;&lt;firstName&gt;Barbara&lt;/firstName&gt;&lt;middleNames&gt;P&lt;/middleNames&gt;&lt;lastName&gt;Yawn&lt;/lastName&gt;&lt;/author&gt;&lt;/authors&gt;&lt;/publication&gt;&lt;/publications&gt;&lt;cites&gt;&lt;/cites&gt;&lt;/citation&gt;</w:instrText>
          </w:r>
          <w:r w:rsidR="0000269E">
            <w:fldChar w:fldCharType="separate"/>
          </w:r>
          <w:r w:rsidR="00FE74F4">
            <w:rPr>
              <w:rFonts w:cs="Times"/>
              <w:vertAlign w:val="superscript"/>
              <w:lang w:val="da-DK"/>
            </w:rPr>
            <w:t>17</w:t>
          </w:r>
          <w:r w:rsidR="0000269E">
            <w:fldChar w:fldCharType="end"/>
          </w:r>
          <w:r w:rsidR="00001897">
            <w:t xml:space="preserve">. </w:t>
          </w:r>
          <w:r>
            <w:t xml:space="preserve">However, a positive screen might affect point-of-care behaviour </w:t>
          </w:r>
          <w:r w:rsidR="00B775D3">
            <w:t>independently of the diagnostic interview due to inappropriate labelling</w:t>
          </w:r>
          <w:r w:rsidR="00B775D3">
            <w:fldChar w:fldCharType="begin"/>
          </w:r>
          <w:r w:rsidR="00FE74F4">
            <w:instrText xml:space="preserve"> ADDIN PAPERS2_CITATIONS &lt;citation&gt;&lt;uuid&gt;71139FBF-2EFC-4627-826C-ED79CE299C36&lt;/uuid&gt;&lt;priority&gt;0&lt;/priority&gt;&lt;publications&gt;&lt;publication&gt;&lt;uuid&gt;4BBFB562-A049-4AB6-AD7D-3E20DDB392C7&lt;/uuid&gt;&lt;volume&gt;14&lt;/volume&gt;&lt;accepted_date&gt;99201212271200000000222000&lt;/accepted_date&gt;&lt;doi&gt;10.1186/1472-6939-14-4&lt;/doi&gt;&lt;startpage&gt;4&lt;/startpage&gt;&lt;publication_date&gt;99201301081200000000222000&lt;/publication_date&gt;&lt;url&gt;http://bmcmedethics.biomedcentral.com/articles/10.1186/1472-6939-14-4&lt;/url&gt;&lt;type&gt;400&lt;/type&gt;&lt;title&gt;Screening for depression in medical research: ethical challenges and recommendations.&lt;/title&gt;&lt;publisher&gt;BioMed Central&lt;/publisher&gt;&lt;submission_date&gt;99201205281200000000222000&lt;/submission_date&gt;&lt;number&gt;1&lt;/number&gt;&lt;institution&gt;Royal College of Surgeons in Ireland, Dublin, Ireland.&lt;/institution&gt;&lt;subtype&gt;400&lt;/subtype&gt;&lt;bundle&gt;&lt;publication&gt;&lt;title&gt;BMC medical ethics&lt;/title&gt;&lt;type&gt;-100&lt;/type&gt;&lt;subtype&gt;-100&lt;/subtype&gt;&lt;uuid&gt;05DAFCD3-E72D-4A0B-A5D6-71C7CB9A627B&lt;/uuid&gt;&lt;/publication&gt;&lt;/bundle&gt;&lt;authors&gt;&lt;author&gt;&lt;firstName&gt;Aisling&lt;/firstName&gt;&lt;middleNames&gt;M&lt;/middleNames&gt;&lt;lastName&gt;Sheehan&lt;/lastName&gt;&lt;/author&gt;&lt;author&gt;&lt;firstName&gt;Hannah&lt;/firstName&gt;&lt;lastName&gt;McGee&lt;/lastName&gt;&lt;/author&gt;&lt;/authors&gt;&lt;/publication&gt;&lt;/publications&gt;&lt;cites&gt;&lt;/cites&gt;&lt;/citation&gt;</w:instrText>
          </w:r>
          <w:r w:rsidR="00B775D3">
            <w:fldChar w:fldCharType="separate"/>
          </w:r>
          <w:r w:rsidR="00FE74F4">
            <w:rPr>
              <w:rFonts w:cs="Times"/>
              <w:vertAlign w:val="superscript"/>
              <w:lang w:val="da-DK"/>
            </w:rPr>
            <w:t>18</w:t>
          </w:r>
          <w:r w:rsidR="00B775D3">
            <w:fldChar w:fldCharType="end"/>
          </w:r>
          <w:r>
            <w:t xml:space="preserve">. </w:t>
          </w:r>
          <w:r w:rsidR="00001897">
            <w:t xml:space="preserve">The stress imposed on the women from this is gauged to be minimal. </w:t>
          </w:r>
          <w:r w:rsidR="00844ED9">
            <w:t>However, g</w:t>
          </w:r>
          <w:r w:rsidR="00B775D3">
            <w:t>iven</w:t>
          </w:r>
          <w:r w:rsidR="00001897">
            <w:t xml:space="preserve"> the history of </w:t>
          </w:r>
          <w:r w:rsidR="00844ED9">
            <w:t>underestimating</w:t>
          </w:r>
          <w:r w:rsidR="00001897">
            <w:t xml:space="preserve"> the consequences of a positive screen in breast-cancer screening, further research is</w:t>
          </w:r>
          <w:r w:rsidR="00F37893">
            <w:t xml:space="preserve"> </w:t>
          </w:r>
          <w:r w:rsidR="00B07FA6">
            <w:t>essential</w:t>
          </w:r>
          <w:r w:rsidR="00001897">
            <w:t>.</w:t>
          </w:r>
        </w:p>
        <w:p w14:paraId="3D0E1EA0" w14:textId="77777777" w:rsidR="007A6CAC" w:rsidRDefault="007A6CAC" w:rsidP="003A7D5E">
          <w:pPr>
            <w:rPr>
              <w:b/>
              <w:sz w:val="28"/>
              <w:szCs w:val="28"/>
            </w:rPr>
          </w:pPr>
        </w:p>
        <w:p w14:paraId="4423579C" w14:textId="66614A6A" w:rsidR="007A6CAC" w:rsidRPr="007A6CAC" w:rsidRDefault="00212EBF" w:rsidP="007E6C75">
          <w:pPr>
            <w:pStyle w:val="Overskrift4"/>
          </w:pPr>
          <w:bookmarkStart w:id="33" w:name="_Toc468187767"/>
          <w:r>
            <w:t>4.4.1</w:t>
          </w:r>
          <w:r w:rsidR="007A6CAC" w:rsidRPr="007A6CAC">
            <w:t>.2 Consequences of a false-negative</w:t>
          </w:r>
          <w:bookmarkEnd w:id="33"/>
        </w:p>
        <w:p w14:paraId="2CB80E59" w14:textId="2E69C80B" w:rsidR="00F734CD" w:rsidRDefault="009801DB" w:rsidP="009801DB">
          <w:r>
            <w:t>A false negative might</w:t>
          </w:r>
          <w:r w:rsidR="007D7721">
            <w:t xml:space="preserve"> falsely</w:t>
          </w:r>
          <w:r>
            <w:t xml:space="preserve"> reassure </w:t>
          </w:r>
          <w:r w:rsidR="007D7721">
            <w:t xml:space="preserve">caregivers </w:t>
          </w:r>
          <w:r w:rsidR="006B431B">
            <w:t>that the patient is not depressed</w:t>
          </w:r>
          <w:r w:rsidR="007D7721">
            <w:t xml:space="preserve">. This can lead to a lack of appropriate treatment and therefore worse outcomes for the patient. </w:t>
          </w:r>
        </w:p>
        <w:p w14:paraId="64266E3B" w14:textId="77777777" w:rsidR="007D7721" w:rsidRDefault="007D7721" w:rsidP="009801DB"/>
        <w:p w14:paraId="1503A568" w14:textId="6E6A9A72" w:rsidR="007D7721" w:rsidRPr="00F734CD" w:rsidRDefault="007D7721" w:rsidP="009801DB">
          <w:r>
            <w:t>Deciding on the optimal cut-off score is therefore not simply a question of finding the point on a ROC-curve closes</w:t>
          </w:r>
          <w:r w:rsidR="00C0121F">
            <w:t>t</w:t>
          </w:r>
          <w:r>
            <w:t xml:space="preserve"> to the top-left corner, but a consideration of the above trade-offs.</w:t>
          </w:r>
        </w:p>
        <w:p w14:paraId="3E403EA5" w14:textId="6F1A217D" w:rsidR="00F734CD" w:rsidRDefault="00F734CD" w:rsidP="003A7D5E"/>
        <w:p w14:paraId="6DAC8502" w14:textId="621D8EA5" w:rsidR="004B41F0" w:rsidRPr="002B6B19" w:rsidRDefault="009A0AEF" w:rsidP="003A7D5E">
          <w:r>
            <w:t xml:space="preserve">For this thesis’ comparison to be improved upon, further studies are needed with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456C46">
            <w:t>a comprehensive meta-analysis.</w:t>
          </w:r>
        </w:p>
        <w:p w14:paraId="07ECB419" w14:textId="77777777" w:rsidR="00AD3C0A" w:rsidRPr="002B6B19" w:rsidRDefault="00AD3C0A" w:rsidP="003A7D5E"/>
        <w:p w14:paraId="5DA10919" w14:textId="77777777" w:rsidR="00B85B2C" w:rsidRPr="000E518A" w:rsidRDefault="00B85B2C" w:rsidP="003A7D5E">
          <w:pPr>
            <w:rPr>
              <w:i/>
            </w:rPr>
          </w:pPr>
        </w:p>
        <w:p w14:paraId="6310CCA1" w14:textId="77777777" w:rsidR="00B85B2C" w:rsidRPr="00B85B2C" w:rsidRDefault="00B85B2C" w:rsidP="003A7D5E"/>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bookmarkStart w:id="34" w:name="_GoBack"/>
          <w:bookmarkEnd w:id="34"/>
        </w:p>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7E6C75">
          <w:pPr>
            <w:pStyle w:val="Overskrift1"/>
          </w:pPr>
          <w:bookmarkStart w:id="35" w:name="_Toc468187768"/>
          <w:r w:rsidRPr="002B6B19">
            <w:t>Conclusion</w:t>
          </w:r>
          <w:bookmarkEnd w:id="35"/>
        </w:p>
        <w:p w14:paraId="3AC9E4FF" w14:textId="251014CA" w:rsidR="00A5477B" w:rsidRDefault="002074D1" w:rsidP="00A5477B">
          <w:r>
            <w:t>Both studies indicate that the PDSS is the most precise questionnaire, however,</w:t>
          </w:r>
          <w:r w:rsidR="00690D1D">
            <w:t xml:space="preserve"> </w:t>
          </w:r>
          <w:r>
            <w:t>d</w:t>
          </w:r>
          <w:r w:rsidR="00A5477B">
            <w:t xml:space="preserve">ue to the </w:t>
          </w:r>
          <w:r w:rsidR="0037785D">
            <w:t xml:space="preserve">small study-sample and </w:t>
          </w:r>
          <w:r w:rsidR="00A5477B">
            <w:t xml:space="preserve">methodological discrepancies between the studies no firm recommendation of either </w:t>
          </w:r>
          <w:r w:rsidR="00690D1D">
            <w:t>questionnaire can be made. Further research is needed.</w:t>
          </w:r>
        </w:p>
        <w:p w14:paraId="65EBA64A" w14:textId="33D286A8" w:rsidR="00CE6456" w:rsidRPr="002B6B19" w:rsidRDefault="00CE6456" w:rsidP="003A7D5E">
          <w:r w:rsidRPr="002B6B19">
            <w:rPr>
              <w:i/>
            </w:rPr>
            <w:br w:type="page"/>
          </w:r>
        </w:p>
      </w:sdtContent>
    </w:sdt>
    <w:p w14:paraId="302B868E" w14:textId="189AD3F2" w:rsidR="006A5CC7" w:rsidRPr="002B6B19" w:rsidRDefault="00B35BBE" w:rsidP="007E6C75">
      <w:pPr>
        <w:pStyle w:val="Overskrift1"/>
      </w:pPr>
      <w:bookmarkStart w:id="36" w:name="_Toc468187769"/>
      <w:r w:rsidRPr="002B6B19">
        <w:t>References</w:t>
      </w:r>
      <w:bookmarkEnd w:id="36"/>
      <w:r w:rsidRPr="002B6B19">
        <w:fldChar w:fldCharType="begin"/>
      </w:r>
      <w:r w:rsidRPr="002B6B19">
        <w:instrText xml:space="preserve"> ADDIN PAPERS2_CITATIONS &lt;papers2_bibliography/&gt;</w:instrText>
      </w:r>
      <w:r w:rsidRPr="002B6B19">
        <w:fldChar w:fldCharType="end"/>
      </w:r>
    </w:p>
    <w:p w14:paraId="58B86A78" w14:textId="77777777" w:rsidR="00891B94" w:rsidRDefault="00891B94" w:rsidP="003A7D5E">
      <w:pPr>
        <w:sectPr w:rsidR="00891B94" w:rsidSect="00726C4B">
          <w:headerReference w:type="default" r:id="rId9"/>
          <w:footerReference w:type="even" r:id="rId10"/>
          <w:footerReference w:type="default" r:id="rId11"/>
          <w:footerReference w:type="first" r:id="rId12"/>
          <w:pgSz w:w="11900" w:h="16840"/>
          <w:pgMar w:top="1701" w:right="1134" w:bottom="1701" w:left="1134" w:header="708" w:footer="708" w:gutter="0"/>
          <w:cols w:num="2" w:space="708"/>
          <w:titlePg/>
          <w:docGrid w:linePitch="360"/>
        </w:sectPr>
      </w:pPr>
    </w:p>
    <w:p w14:paraId="74B183B5" w14:textId="025D84B3" w:rsidR="006A5CC7" w:rsidRPr="002B6B19" w:rsidRDefault="006A5CC7" w:rsidP="003A7D5E"/>
    <w:p w14:paraId="57791161" w14:textId="77777777" w:rsidR="00FE74F4" w:rsidRDefault="006A5CC7" w:rsidP="00FE74F4">
      <w:pPr>
        <w:widowControl w:val="0"/>
        <w:tabs>
          <w:tab w:val="left" w:pos="640"/>
        </w:tabs>
        <w:autoSpaceDE w:val="0"/>
        <w:autoSpaceDN w:val="0"/>
        <w:adjustRightInd w:val="0"/>
        <w:ind w:left="640" w:hanging="640"/>
        <w:rPr>
          <w:rFonts w:cs="Times"/>
          <w:lang w:val="da-DK"/>
        </w:rPr>
      </w:pPr>
      <w:r w:rsidRPr="002B6B19">
        <w:fldChar w:fldCharType="begin"/>
      </w:r>
      <w:r w:rsidRPr="002B6B19">
        <w:instrText xml:space="preserve"> ADDIN PAPERS2_CITATIONS &lt;papers2_bibliography/&gt;</w:instrText>
      </w:r>
      <w:r w:rsidRPr="002B6B19">
        <w:fldChar w:fldCharType="separate"/>
      </w:r>
      <w:r w:rsidR="00FE74F4">
        <w:rPr>
          <w:rFonts w:cs="Times"/>
          <w:lang w:val="da-DK"/>
        </w:rPr>
        <w:t>1.</w:t>
      </w:r>
      <w:r w:rsidR="00FE74F4">
        <w:rPr>
          <w:rFonts w:cs="Times"/>
          <w:lang w:val="da-DK"/>
        </w:rPr>
        <w:tab/>
        <w:t xml:space="preserve">Association, A. P. &amp; Force, D.-5. T. </w:t>
      </w:r>
      <w:r w:rsidR="00FE74F4">
        <w:rPr>
          <w:rFonts w:cs="Times"/>
          <w:i/>
          <w:iCs/>
          <w:lang w:val="da-DK"/>
        </w:rPr>
        <w:t>Diagnostic and statistical manual of mental disorders : DSM-5.</w:t>
      </w:r>
      <w:r w:rsidR="00FE74F4">
        <w:rPr>
          <w:rFonts w:cs="Times"/>
          <w:lang w:val="da-DK"/>
        </w:rPr>
        <w:t xml:space="preserve"> (dsm.psychiatryonline.org, 2013).</w:t>
      </w:r>
    </w:p>
    <w:p w14:paraId="5A9CA727"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2.</w:t>
      </w:r>
      <w:r>
        <w:rPr>
          <w:rFonts w:cs="Times"/>
          <w:lang w:val="da-DK"/>
        </w:rPr>
        <w:tab/>
        <w:t>Highlights of Changes from DSM-IV-TR to DSM-5. 1–19 (2013).</w:t>
      </w:r>
    </w:p>
    <w:p w14:paraId="46C5791B"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3.</w:t>
      </w:r>
      <w:r>
        <w:rPr>
          <w:rFonts w:cs="Times"/>
          <w:lang w:val="da-DK"/>
        </w:rPr>
        <w:tab/>
        <w:t xml:space="preserve">Neiman, S., Carter, S., Van Sell, S. &amp; Kindred, C. Best practice guidelines for the nurse practitioner regarding screening, prevention, and management of postpartum depression. </w:t>
      </w:r>
      <w:r>
        <w:rPr>
          <w:rFonts w:cs="Times"/>
          <w:i/>
          <w:iCs/>
          <w:lang w:val="da-DK"/>
        </w:rPr>
        <w:t>Crit Care Nurs Q</w:t>
      </w:r>
      <w:r>
        <w:rPr>
          <w:rFonts w:cs="Times"/>
          <w:lang w:val="da-DK"/>
        </w:rPr>
        <w:t xml:space="preserve"> </w:t>
      </w:r>
      <w:r>
        <w:rPr>
          <w:rFonts w:cs="Times"/>
          <w:b/>
          <w:bCs/>
          <w:lang w:val="da-DK"/>
        </w:rPr>
        <w:t>33,</w:t>
      </w:r>
      <w:r>
        <w:rPr>
          <w:rFonts w:cs="Times"/>
          <w:lang w:val="da-DK"/>
        </w:rPr>
        <w:t xml:space="preserve"> 212–218 (2010).</w:t>
      </w:r>
    </w:p>
    <w:p w14:paraId="20C3D6E7"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4.</w:t>
      </w:r>
      <w:r>
        <w:rPr>
          <w:rFonts w:cs="Times"/>
          <w:lang w:val="da-DK"/>
        </w:rPr>
        <w:tab/>
        <w:t xml:space="preserve">Chisholm, D. </w:t>
      </w:r>
      <w:r>
        <w:rPr>
          <w:rFonts w:cs="Times"/>
          <w:i/>
          <w:iCs/>
          <w:lang w:val="da-DK"/>
        </w:rPr>
        <w:t>et al.</w:t>
      </w:r>
      <w:r>
        <w:rPr>
          <w:rFonts w:cs="Times"/>
          <w:lang w:val="da-DK"/>
        </w:rPr>
        <w:t xml:space="preserve"> Scaling-up treatment of depression and anxiety: a global return on investment analysis. </w:t>
      </w:r>
      <w:r>
        <w:rPr>
          <w:rFonts w:cs="Times"/>
          <w:i/>
          <w:iCs/>
          <w:lang w:val="da-DK"/>
        </w:rPr>
        <w:t>Lancet Psychiatry</w:t>
      </w:r>
      <w:r>
        <w:rPr>
          <w:rFonts w:cs="Times"/>
          <w:lang w:val="da-DK"/>
        </w:rPr>
        <w:t xml:space="preserve"> </w:t>
      </w:r>
      <w:r>
        <w:rPr>
          <w:rFonts w:cs="Times"/>
          <w:b/>
          <w:bCs/>
          <w:lang w:val="da-DK"/>
        </w:rPr>
        <w:t>3,</w:t>
      </w:r>
      <w:r>
        <w:rPr>
          <w:rFonts w:cs="Times"/>
          <w:lang w:val="da-DK"/>
        </w:rPr>
        <w:t xml:space="preserve"> 415–424 (2016).</w:t>
      </w:r>
    </w:p>
    <w:p w14:paraId="14182A72"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5.</w:t>
      </w:r>
      <w:r>
        <w:rPr>
          <w:rFonts w:cs="Times"/>
          <w:lang w:val="da-DK"/>
        </w:rPr>
        <w:tab/>
        <w:t xml:space="preserve">Beck, C. T. &amp; Gable, R. K. Postpartum Depression Screening Scale: development and psychometric testing. </w:t>
      </w:r>
      <w:r>
        <w:rPr>
          <w:rFonts w:cs="Times"/>
          <w:i/>
          <w:iCs/>
          <w:lang w:val="da-DK"/>
        </w:rPr>
        <w:t>Nurs Res</w:t>
      </w:r>
      <w:r>
        <w:rPr>
          <w:rFonts w:cs="Times"/>
          <w:lang w:val="da-DK"/>
        </w:rPr>
        <w:t xml:space="preserve"> </w:t>
      </w:r>
      <w:r>
        <w:rPr>
          <w:rFonts w:cs="Times"/>
          <w:b/>
          <w:bCs/>
          <w:lang w:val="da-DK"/>
        </w:rPr>
        <w:t>49,</w:t>
      </w:r>
      <w:r>
        <w:rPr>
          <w:rFonts w:cs="Times"/>
          <w:lang w:val="da-DK"/>
        </w:rPr>
        <w:t xml:space="preserve"> 272–282 (2000).</w:t>
      </w:r>
    </w:p>
    <w:p w14:paraId="7E2118A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6.</w:t>
      </w:r>
      <w:r>
        <w:rPr>
          <w:rFonts w:cs="Times"/>
          <w:lang w:val="da-DK"/>
        </w:rPr>
        <w:tab/>
        <w:t xml:space="preserve">Maffei, C. </w:t>
      </w:r>
      <w:r>
        <w:rPr>
          <w:rFonts w:cs="Times"/>
          <w:i/>
          <w:iCs/>
          <w:lang w:val="da-DK"/>
        </w:rPr>
        <w:t>et al.</w:t>
      </w:r>
      <w:r>
        <w:rPr>
          <w:rFonts w:cs="Times"/>
          <w:lang w:val="da-DK"/>
        </w:rPr>
        <w:t xml:space="preserve"> Interrater reliability and internal consistency of the structured clinical interview for DSM-IV axis II personality disorders (SCID-II), version 2.0. </w:t>
      </w:r>
      <w:r>
        <w:rPr>
          <w:rFonts w:cs="Times"/>
          <w:i/>
          <w:iCs/>
          <w:lang w:val="da-DK"/>
        </w:rPr>
        <w:t>J. Pers. Disord.</w:t>
      </w:r>
      <w:r>
        <w:rPr>
          <w:rFonts w:cs="Times"/>
          <w:lang w:val="da-DK"/>
        </w:rPr>
        <w:t xml:space="preserve"> </w:t>
      </w:r>
      <w:r>
        <w:rPr>
          <w:rFonts w:cs="Times"/>
          <w:b/>
          <w:bCs/>
          <w:lang w:val="da-DK"/>
        </w:rPr>
        <w:t>11,</w:t>
      </w:r>
      <w:r>
        <w:rPr>
          <w:rFonts w:cs="Times"/>
          <w:lang w:val="da-DK"/>
        </w:rPr>
        <w:t xml:space="preserve"> 279–284 (1997).</w:t>
      </w:r>
    </w:p>
    <w:p w14:paraId="56BC86B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7.</w:t>
      </w:r>
      <w:r>
        <w:rPr>
          <w:rFonts w:cs="Times"/>
          <w:lang w:val="da-DK"/>
        </w:rPr>
        <w:tab/>
        <w:t xml:space="preserve">Beck, C. T. &amp; Gable, R. K. Comparative analysis of the performance of the Postpartum Depression Screening Scale with two other depression instruments. </w:t>
      </w:r>
      <w:r>
        <w:rPr>
          <w:rFonts w:cs="Times"/>
          <w:i/>
          <w:iCs/>
          <w:lang w:val="da-DK"/>
        </w:rPr>
        <w:t>Nurs Res</w:t>
      </w:r>
      <w:r>
        <w:rPr>
          <w:rFonts w:cs="Times"/>
          <w:lang w:val="da-DK"/>
        </w:rPr>
        <w:t xml:space="preserve"> </w:t>
      </w:r>
      <w:r>
        <w:rPr>
          <w:rFonts w:cs="Times"/>
          <w:b/>
          <w:bCs/>
          <w:lang w:val="da-DK"/>
        </w:rPr>
        <w:t>50,</w:t>
      </w:r>
      <w:r>
        <w:rPr>
          <w:rFonts w:cs="Times"/>
          <w:lang w:val="da-DK"/>
        </w:rPr>
        <w:t xml:space="preserve"> 242–250 (2001).</w:t>
      </w:r>
    </w:p>
    <w:p w14:paraId="198889ED"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8.</w:t>
      </w:r>
      <w:r>
        <w:rPr>
          <w:rFonts w:cs="Times"/>
          <w:lang w:val="da-DK"/>
        </w:rPr>
        <w:tab/>
        <w:t xml:space="preserve">Zhao, Y. </w:t>
      </w:r>
      <w:r>
        <w:rPr>
          <w:rFonts w:cs="Times"/>
          <w:i/>
          <w:iCs/>
          <w:lang w:val="da-DK"/>
        </w:rPr>
        <w:t>et al.</w:t>
      </w:r>
      <w:r>
        <w:rPr>
          <w:rFonts w:cs="Times"/>
          <w:lang w:val="da-DK"/>
        </w:rPr>
        <w:t xml:space="preserve"> Combined use of the postpartum depression screening scale (PDSS) and Edinburgh postnatal depression scale (EPDS) to identify antenatal depression among Chinese pregnant women with obstetric complications. </w:t>
      </w:r>
      <w:r>
        <w:rPr>
          <w:rFonts w:cs="Times"/>
          <w:i/>
          <w:iCs/>
          <w:lang w:val="da-DK"/>
        </w:rPr>
        <w:t>Psychiatry Res</w:t>
      </w:r>
      <w:r>
        <w:rPr>
          <w:rFonts w:cs="Times"/>
          <w:lang w:val="da-DK"/>
        </w:rPr>
        <w:t xml:space="preserve"> </w:t>
      </w:r>
      <w:r>
        <w:rPr>
          <w:rFonts w:cs="Times"/>
          <w:b/>
          <w:bCs/>
          <w:lang w:val="da-DK"/>
        </w:rPr>
        <w:t>226,</w:t>
      </w:r>
      <w:r>
        <w:rPr>
          <w:rFonts w:cs="Times"/>
          <w:lang w:val="da-DK"/>
        </w:rPr>
        <w:t xml:space="preserve"> 113–119 (2015).</w:t>
      </w:r>
    </w:p>
    <w:p w14:paraId="261FF71B"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9.</w:t>
      </w:r>
      <w:r>
        <w:rPr>
          <w:rFonts w:cs="Times"/>
          <w:lang w:val="da-DK"/>
        </w:rPr>
        <w:tab/>
        <w:t xml:space="preserve">Li, L., Liu, F., Zhang, H., Wang, L. &amp; Chen, X. Chinese version of the Postpartum Depression Screening Scale: translation and validation.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33578E8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10.</w:t>
      </w:r>
      <w:r>
        <w:rPr>
          <w:rFonts w:cs="Times"/>
          <w:lang w:val="da-DK"/>
        </w:rPr>
        <w:tab/>
        <w:t xml:space="preserve">Wang, Y. </w:t>
      </w:r>
      <w:r>
        <w:rPr>
          <w:rFonts w:cs="Times"/>
          <w:i/>
          <w:iCs/>
          <w:lang w:val="da-DK"/>
        </w:rPr>
        <w:t>et al.</w:t>
      </w:r>
      <w:r>
        <w:rPr>
          <w:rFonts w:cs="Times"/>
          <w:lang w:val="da-DK"/>
        </w:rPr>
        <w:t xml:space="preserve"> Psychometric evaluation of the Mainland Chinese version of the Edinburgh Postnatal Depression Scale. </w:t>
      </w:r>
      <w:r>
        <w:rPr>
          <w:rFonts w:cs="Times"/>
          <w:i/>
          <w:iCs/>
          <w:lang w:val="da-DK"/>
        </w:rPr>
        <w:t>Int J Nurs Stud</w:t>
      </w:r>
      <w:r>
        <w:rPr>
          <w:rFonts w:cs="Times"/>
          <w:lang w:val="da-DK"/>
        </w:rPr>
        <w:t xml:space="preserve"> </w:t>
      </w:r>
      <w:r>
        <w:rPr>
          <w:rFonts w:cs="Times"/>
          <w:b/>
          <w:bCs/>
          <w:lang w:val="da-DK"/>
        </w:rPr>
        <w:t>46,</w:t>
      </w:r>
      <w:r>
        <w:rPr>
          <w:rFonts w:cs="Times"/>
          <w:lang w:val="da-DK"/>
        </w:rPr>
        <w:t xml:space="preserve"> 813–823 (2009).</w:t>
      </w:r>
    </w:p>
    <w:p w14:paraId="41033146"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11.</w:t>
      </w:r>
      <w:r>
        <w:rPr>
          <w:rFonts w:cs="Times"/>
          <w:lang w:val="da-DK"/>
        </w:rPr>
        <w:tab/>
        <w:t xml:space="preserve">What is the relaibility of the SCID-II? </w:t>
      </w:r>
      <w:r>
        <w:rPr>
          <w:rFonts w:cs="Times"/>
          <w:i/>
          <w:iCs/>
          <w:lang w:val="da-DK"/>
        </w:rPr>
        <w:t>scid.org</w:t>
      </w:r>
      <w:r>
        <w:rPr>
          <w:rFonts w:cs="Times"/>
          <w:lang w:val="da-DK"/>
        </w:rPr>
        <w:t xml:space="preserve"> Available at: http://www.scid4.org/psychometric/scidII_reliability.html. (Accessed: 26 October 2016)</w:t>
      </w:r>
    </w:p>
    <w:p w14:paraId="328623A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12.</w:t>
      </w:r>
      <w:r>
        <w:rPr>
          <w:rFonts w:cs="Times"/>
          <w:lang w:val="da-DK"/>
        </w:rPr>
        <w:tab/>
        <w:t xml:space="preserve">So, E. </w:t>
      </w:r>
      <w:r>
        <w:rPr>
          <w:rFonts w:cs="Times"/>
          <w:i/>
          <w:iCs/>
          <w:lang w:val="da-DK"/>
        </w:rPr>
        <w:t>et al.</w:t>
      </w:r>
      <w:r>
        <w:rPr>
          <w:rFonts w:cs="Times"/>
          <w:lang w:val="da-DK"/>
        </w:rPr>
        <w:t xml:space="preserve"> The Chinese-bilingual SCID-I/P Project: Stage 1 — Reliability for Mood Disorders and Schizophrenia. </w:t>
      </w:r>
      <w:r>
        <w:rPr>
          <w:rFonts w:cs="Times"/>
          <w:i/>
          <w:iCs/>
          <w:lang w:val="da-DK"/>
        </w:rPr>
        <w:t>Hong Kong Journal of Psychiatry</w:t>
      </w:r>
      <w:r>
        <w:rPr>
          <w:rFonts w:cs="Times"/>
          <w:lang w:val="da-DK"/>
        </w:rPr>
        <w:t xml:space="preserve"> 7–18 (2003).</w:t>
      </w:r>
    </w:p>
    <w:p w14:paraId="5F133DC5"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13.</w:t>
      </w:r>
      <w:r>
        <w:rPr>
          <w:rFonts w:cs="Times"/>
          <w:lang w:val="da-DK"/>
        </w:rPr>
        <w:tab/>
        <w:t xml:space="preserve">Reitsma, J. B., Rutjes, A. W. S., Khan, K. S., Coomarasamy, A. &amp; Bossuyt, P. M. A review of solutions for diagnostic accuracy studies with an imperfect or missing reference standard. </w:t>
      </w:r>
      <w:r>
        <w:rPr>
          <w:rFonts w:cs="Times"/>
          <w:i/>
          <w:iCs/>
          <w:lang w:val="da-DK"/>
        </w:rPr>
        <w:t>J Clin Epidemiol</w:t>
      </w:r>
      <w:r>
        <w:rPr>
          <w:rFonts w:cs="Times"/>
          <w:lang w:val="da-DK"/>
        </w:rPr>
        <w:t xml:space="preserve"> </w:t>
      </w:r>
      <w:r>
        <w:rPr>
          <w:rFonts w:cs="Times"/>
          <w:b/>
          <w:bCs/>
          <w:lang w:val="da-DK"/>
        </w:rPr>
        <w:t>62,</w:t>
      </w:r>
      <w:r>
        <w:rPr>
          <w:rFonts w:cs="Times"/>
          <w:lang w:val="da-DK"/>
        </w:rPr>
        <w:t xml:space="preserve"> 797–806 (2009).</w:t>
      </w:r>
    </w:p>
    <w:p w14:paraId="0035A8EE"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14.</w:t>
      </w:r>
      <w:r>
        <w:rPr>
          <w:rFonts w:cs="Times"/>
          <w:lang w:val="da-DK"/>
        </w:rPr>
        <w:tab/>
      </w:r>
      <w:r>
        <w:rPr>
          <w:rFonts w:cs="Times"/>
          <w:b/>
          <w:bCs/>
          <w:lang w:val="da-DK"/>
        </w:rPr>
        <w:t>Educational Attainment in the United States: 2014</w:t>
      </w:r>
      <w:r>
        <w:rPr>
          <w:rFonts w:cs="Times"/>
          <w:lang w:val="da-DK"/>
        </w:rPr>
        <w:t>. Available at: https://www.census.gov/hhes/socdemo/education/data/cps/2014/tables.html. (Accessed: 30 October 2016)</w:t>
      </w:r>
    </w:p>
    <w:p w14:paraId="259E575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15.</w:t>
      </w:r>
      <w:r>
        <w:rPr>
          <w:rFonts w:cs="Times"/>
          <w:lang w:val="da-DK"/>
        </w:rPr>
        <w:tab/>
        <w:t xml:space="preserve">Whiting, P. F., Rutjes, A. W. S., Westwood, M. E., Mallett, S.QUADAS-2 Steering Group. A systematic review classifies sources of bias and variation in diagnostic test accuracy studies. </w:t>
      </w:r>
      <w:r>
        <w:rPr>
          <w:rFonts w:cs="Times"/>
          <w:i/>
          <w:iCs/>
          <w:lang w:val="da-DK"/>
        </w:rPr>
        <w:t>J Clin Epidemiol</w:t>
      </w:r>
      <w:r>
        <w:rPr>
          <w:rFonts w:cs="Times"/>
          <w:lang w:val="da-DK"/>
        </w:rPr>
        <w:t xml:space="preserve"> </w:t>
      </w:r>
      <w:r>
        <w:rPr>
          <w:rFonts w:cs="Times"/>
          <w:b/>
          <w:bCs/>
          <w:lang w:val="da-DK"/>
        </w:rPr>
        <w:t>66,</w:t>
      </w:r>
      <w:r>
        <w:rPr>
          <w:rFonts w:cs="Times"/>
          <w:lang w:val="da-DK"/>
        </w:rPr>
        <w:t xml:space="preserve"> 1093–1104 (2013).</w:t>
      </w:r>
    </w:p>
    <w:p w14:paraId="4688F314"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16.</w:t>
      </w:r>
      <w:r>
        <w:rPr>
          <w:rFonts w:cs="Times"/>
          <w:lang w:val="da-DK"/>
        </w:rPr>
        <w:tab/>
        <w:t xml:space="preserve">Hess, A. S. </w:t>
      </w:r>
      <w:r>
        <w:rPr>
          <w:rFonts w:cs="Times"/>
          <w:i/>
          <w:iCs/>
          <w:lang w:val="da-DK"/>
        </w:rPr>
        <w:t>et al.</w:t>
      </w:r>
      <w:r>
        <w:rPr>
          <w:rFonts w:cs="Times"/>
          <w:lang w:val="da-DK"/>
        </w:rPr>
        <w:t xml:space="preserve"> Methods and recommendations for evaluating and reporting a new diagnostic test. </w:t>
      </w:r>
      <w:r>
        <w:rPr>
          <w:rFonts w:cs="Times"/>
          <w:i/>
          <w:iCs/>
          <w:lang w:val="da-DK"/>
        </w:rPr>
        <w:t>Eur. J. Clin. Microbiol. Infect. Dis.</w:t>
      </w:r>
      <w:r>
        <w:rPr>
          <w:rFonts w:cs="Times"/>
          <w:lang w:val="da-DK"/>
        </w:rPr>
        <w:t xml:space="preserve"> </w:t>
      </w:r>
      <w:r>
        <w:rPr>
          <w:rFonts w:cs="Times"/>
          <w:b/>
          <w:bCs/>
          <w:lang w:val="da-DK"/>
        </w:rPr>
        <w:t>31,</w:t>
      </w:r>
      <w:r>
        <w:rPr>
          <w:rFonts w:cs="Times"/>
          <w:lang w:val="da-DK"/>
        </w:rPr>
        <w:t xml:space="preserve"> 2111–2116 (2012).</w:t>
      </w:r>
    </w:p>
    <w:p w14:paraId="0EE22C06"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17.</w:t>
      </w:r>
      <w:r>
        <w:rPr>
          <w:rFonts w:cs="Times"/>
          <w:lang w:val="da-DK"/>
        </w:rPr>
        <w:tab/>
        <w:t xml:space="preserve">Gjerdingen, D. K. &amp; Yawn, B. P. Postpartum depression screening: importance, methods, barriers, and recommendations for practice. </w:t>
      </w:r>
      <w:r>
        <w:rPr>
          <w:rFonts w:cs="Times"/>
          <w:i/>
          <w:iCs/>
          <w:lang w:val="da-DK"/>
        </w:rPr>
        <w:t>J Am Board Fam Med</w:t>
      </w:r>
      <w:r>
        <w:rPr>
          <w:rFonts w:cs="Times"/>
          <w:lang w:val="da-DK"/>
        </w:rPr>
        <w:t xml:space="preserve"> </w:t>
      </w:r>
      <w:r>
        <w:rPr>
          <w:rFonts w:cs="Times"/>
          <w:b/>
          <w:bCs/>
          <w:lang w:val="da-DK"/>
        </w:rPr>
        <w:t>20,</w:t>
      </w:r>
      <w:r>
        <w:rPr>
          <w:rFonts w:cs="Times"/>
          <w:lang w:val="da-DK"/>
        </w:rPr>
        <w:t xml:space="preserve"> 280–288 (2007).</w:t>
      </w:r>
    </w:p>
    <w:p w14:paraId="15BF88EC" w14:textId="77777777" w:rsidR="00FE74F4" w:rsidRDefault="00FE74F4" w:rsidP="00FE74F4">
      <w:pPr>
        <w:widowControl w:val="0"/>
        <w:tabs>
          <w:tab w:val="left" w:pos="640"/>
        </w:tabs>
        <w:autoSpaceDE w:val="0"/>
        <w:autoSpaceDN w:val="0"/>
        <w:adjustRightInd w:val="0"/>
        <w:ind w:left="640" w:hanging="640"/>
        <w:rPr>
          <w:rFonts w:cs="Times"/>
          <w:lang w:val="da-DK"/>
        </w:rPr>
      </w:pPr>
      <w:r>
        <w:rPr>
          <w:rFonts w:cs="Times"/>
          <w:lang w:val="da-DK"/>
        </w:rPr>
        <w:t>18.</w:t>
      </w:r>
      <w:r>
        <w:rPr>
          <w:rFonts w:cs="Times"/>
          <w:lang w:val="da-DK"/>
        </w:rPr>
        <w:tab/>
        <w:t xml:space="preserve">Sheehan, A. M. &amp; McGee, H. Screening for depression in medical research: ethical challenges and recommendations. </w:t>
      </w:r>
      <w:r>
        <w:rPr>
          <w:rFonts w:cs="Times"/>
          <w:i/>
          <w:iCs/>
          <w:lang w:val="da-DK"/>
        </w:rPr>
        <w:t>BMC Med Ethics</w:t>
      </w:r>
      <w:r>
        <w:rPr>
          <w:rFonts w:cs="Times"/>
          <w:lang w:val="da-DK"/>
        </w:rPr>
        <w:t xml:space="preserve"> </w:t>
      </w:r>
      <w:r>
        <w:rPr>
          <w:rFonts w:cs="Times"/>
          <w:b/>
          <w:bCs/>
          <w:lang w:val="da-DK"/>
        </w:rPr>
        <w:t>14,</w:t>
      </w:r>
      <w:r>
        <w:rPr>
          <w:rFonts w:cs="Times"/>
          <w:lang w:val="da-DK"/>
        </w:rPr>
        <w:t xml:space="preserve"> 4 (2013).</w:t>
      </w:r>
    </w:p>
    <w:p w14:paraId="6D808B8F" w14:textId="75CB49EB" w:rsidR="00891B94" w:rsidRDefault="006A5CC7" w:rsidP="00FE74F4">
      <w:pPr>
        <w:widowControl w:val="0"/>
        <w:tabs>
          <w:tab w:val="left" w:pos="640"/>
        </w:tabs>
        <w:autoSpaceDE w:val="0"/>
        <w:autoSpaceDN w:val="0"/>
        <w:adjustRightInd w:val="0"/>
        <w:ind w:left="640" w:hanging="640"/>
        <w:sectPr w:rsidR="00891B94" w:rsidSect="00891B94">
          <w:type w:val="continuous"/>
          <w:pgSz w:w="11900" w:h="16840"/>
          <w:pgMar w:top="1701" w:right="1134" w:bottom="1701" w:left="1134" w:header="708" w:footer="708" w:gutter="0"/>
          <w:cols w:space="708"/>
          <w:titlePg/>
          <w:docGrid w:linePitch="360"/>
        </w:sectPr>
      </w:pPr>
      <w:r w:rsidRPr="002B6B19">
        <w:fldChar w:fldCharType="end"/>
      </w:r>
    </w:p>
    <w:p w14:paraId="71DEA34C" w14:textId="35D95437" w:rsidR="004636B0" w:rsidRPr="002B6B19" w:rsidRDefault="004636B0" w:rsidP="0096520B">
      <w:pPr>
        <w:widowControl w:val="0"/>
        <w:tabs>
          <w:tab w:val="left" w:pos="640"/>
        </w:tabs>
        <w:autoSpaceDE w:val="0"/>
        <w:autoSpaceDN w:val="0"/>
        <w:adjustRightInd w:val="0"/>
        <w:ind w:left="640" w:hanging="640"/>
      </w:pPr>
    </w:p>
    <w:sectPr w:rsidR="004636B0" w:rsidRPr="002B6B19" w:rsidSect="00891B94">
      <w:type w:val="continuous"/>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3601F8" w:rsidRDefault="003601F8" w:rsidP="00447D7E">
      <w:r>
        <w:separator/>
      </w:r>
    </w:p>
  </w:endnote>
  <w:endnote w:type="continuationSeparator" w:id="0">
    <w:p w14:paraId="3C9C89AA" w14:textId="77777777" w:rsidR="003601F8" w:rsidRDefault="003601F8"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653A3" w14:textId="77777777" w:rsidR="00FA6E69" w:rsidRDefault="00FA6E69" w:rsidP="00340F11">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1127ED39" w14:textId="77777777" w:rsidR="00FA6E69" w:rsidRDefault="00FA6E69" w:rsidP="00FA6E69">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35926" w14:textId="77777777" w:rsidR="00FA6E69" w:rsidRDefault="00FA6E69" w:rsidP="00FA6E69">
    <w:pPr>
      <w:pStyle w:val="Sidefod"/>
      <w:framePr w:wrap="none" w:vAnchor="text" w:hAnchor="page" w:x="10702" w:y="-37"/>
      <w:rPr>
        <w:rStyle w:val="Sidetal"/>
      </w:rPr>
    </w:pPr>
    <w:r>
      <w:rPr>
        <w:rStyle w:val="Sidetal"/>
      </w:rPr>
      <w:fldChar w:fldCharType="begin"/>
    </w:r>
    <w:r>
      <w:rPr>
        <w:rStyle w:val="Sidetal"/>
      </w:rPr>
      <w:instrText xml:space="preserve">PAGE  </w:instrText>
    </w:r>
    <w:r>
      <w:rPr>
        <w:rStyle w:val="Sidetal"/>
      </w:rPr>
      <w:fldChar w:fldCharType="separate"/>
    </w:r>
    <w:r w:rsidR="00323406">
      <w:rPr>
        <w:rStyle w:val="Sidetal"/>
        <w:noProof/>
      </w:rPr>
      <w:t>10</w:t>
    </w:r>
    <w:r>
      <w:rPr>
        <w:rStyle w:val="Sidetal"/>
      </w:rPr>
      <w:fldChar w:fldCharType="end"/>
    </w:r>
  </w:p>
  <w:p w14:paraId="5E4BB801" w14:textId="77777777" w:rsidR="00FA6E69" w:rsidRDefault="00FA6E69" w:rsidP="00FA6E69">
    <w:pPr>
      <w:pStyle w:val="Sidefod"/>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42A6E" w14:textId="77777777" w:rsidR="003601F8" w:rsidRDefault="003601F8" w:rsidP="00F847AD">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3601F8" w:rsidRDefault="003601F8" w:rsidP="00447D7E">
      <w:r>
        <w:separator/>
      </w:r>
    </w:p>
  </w:footnote>
  <w:footnote w:type="continuationSeparator" w:id="0">
    <w:p w14:paraId="536CBBB4" w14:textId="77777777" w:rsidR="003601F8" w:rsidRDefault="003601F8"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5B404AE2" w:rsidR="003601F8" w:rsidRDefault="003601F8" w:rsidP="00447D7E">
    <w:pPr>
      <w:pStyle w:val="Sidehoved"/>
    </w:pPr>
    <w:r>
      <w:t>2</w:t>
    </w:r>
    <w:r w:rsidR="00323406">
      <w:t>9</w:t>
    </w:r>
    <w:r>
      <w:t>/11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F1C4E"/>
    <w:multiLevelType w:val="multilevel"/>
    <w:tmpl w:val="AC2A56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83410"/>
    <w:multiLevelType w:val="hybridMultilevel"/>
    <w:tmpl w:val="509019E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2793B98"/>
    <w:multiLevelType w:val="hybridMultilevel"/>
    <w:tmpl w:val="232CC0B4"/>
    <w:lvl w:ilvl="0" w:tplc="04060015">
      <w:start w:val="1"/>
      <w:numFmt w:val="upperLetter"/>
      <w:lvlText w:val="%1."/>
      <w:lvlJc w:val="left"/>
      <w:pPr>
        <w:ind w:left="360" w:hanging="360"/>
      </w:pPr>
      <w:rPr>
        <w:rFonts w:hint="default"/>
      </w:rPr>
    </w:lvl>
    <w:lvl w:ilvl="1" w:tplc="0406000F">
      <w:start w:val="1"/>
      <w:numFmt w:val="decimal"/>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94C62BC"/>
    <w:multiLevelType w:val="hybridMultilevel"/>
    <w:tmpl w:val="95F4281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B364F3A"/>
    <w:multiLevelType w:val="hybridMultilevel"/>
    <w:tmpl w:val="2A243578"/>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6"/>
  </w:num>
  <w:num w:numId="5">
    <w:abstractNumId w:val="4"/>
  </w:num>
  <w:num w:numId="6">
    <w:abstractNumId w:val="5"/>
  </w:num>
  <w:num w:numId="7">
    <w:abstractNumId w:val="9"/>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revisionView w:markup="0"/>
  <w:defaultTabStop w:val="1304"/>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1897"/>
    <w:rsid w:val="0000269E"/>
    <w:rsid w:val="0000391B"/>
    <w:rsid w:val="0000419D"/>
    <w:rsid w:val="00006039"/>
    <w:rsid w:val="00007FB0"/>
    <w:rsid w:val="00010ADA"/>
    <w:rsid w:val="00011CB7"/>
    <w:rsid w:val="000133F8"/>
    <w:rsid w:val="0001639B"/>
    <w:rsid w:val="000206FC"/>
    <w:rsid w:val="000242D2"/>
    <w:rsid w:val="00024CF1"/>
    <w:rsid w:val="0004136D"/>
    <w:rsid w:val="00041E1A"/>
    <w:rsid w:val="00045772"/>
    <w:rsid w:val="00045C2D"/>
    <w:rsid w:val="00047964"/>
    <w:rsid w:val="00054474"/>
    <w:rsid w:val="0005536A"/>
    <w:rsid w:val="00057ACC"/>
    <w:rsid w:val="00060459"/>
    <w:rsid w:val="0006110B"/>
    <w:rsid w:val="00065085"/>
    <w:rsid w:val="000665E7"/>
    <w:rsid w:val="00066ED6"/>
    <w:rsid w:val="000703AF"/>
    <w:rsid w:val="0007126A"/>
    <w:rsid w:val="0007294E"/>
    <w:rsid w:val="000730BB"/>
    <w:rsid w:val="0008063F"/>
    <w:rsid w:val="000831D3"/>
    <w:rsid w:val="00083FB9"/>
    <w:rsid w:val="000858CE"/>
    <w:rsid w:val="000917D2"/>
    <w:rsid w:val="0009272C"/>
    <w:rsid w:val="000968B2"/>
    <w:rsid w:val="0009791F"/>
    <w:rsid w:val="00097BA1"/>
    <w:rsid w:val="000A3830"/>
    <w:rsid w:val="000C199E"/>
    <w:rsid w:val="000C7EDB"/>
    <w:rsid w:val="000D7791"/>
    <w:rsid w:val="000E518A"/>
    <w:rsid w:val="000E581D"/>
    <w:rsid w:val="000E7F18"/>
    <w:rsid w:val="000F3B66"/>
    <w:rsid w:val="001002BD"/>
    <w:rsid w:val="0010623F"/>
    <w:rsid w:val="00114393"/>
    <w:rsid w:val="001150CA"/>
    <w:rsid w:val="00120085"/>
    <w:rsid w:val="001225C9"/>
    <w:rsid w:val="00126757"/>
    <w:rsid w:val="001268AD"/>
    <w:rsid w:val="00127611"/>
    <w:rsid w:val="00130E66"/>
    <w:rsid w:val="00131223"/>
    <w:rsid w:val="00132ABF"/>
    <w:rsid w:val="0014414C"/>
    <w:rsid w:val="00144F69"/>
    <w:rsid w:val="00145333"/>
    <w:rsid w:val="00145C61"/>
    <w:rsid w:val="00153B61"/>
    <w:rsid w:val="001566E0"/>
    <w:rsid w:val="0016083C"/>
    <w:rsid w:val="00161A47"/>
    <w:rsid w:val="001632DC"/>
    <w:rsid w:val="001643B4"/>
    <w:rsid w:val="00165D96"/>
    <w:rsid w:val="0016704D"/>
    <w:rsid w:val="00170059"/>
    <w:rsid w:val="00173FA6"/>
    <w:rsid w:val="00174F05"/>
    <w:rsid w:val="00180443"/>
    <w:rsid w:val="001849E8"/>
    <w:rsid w:val="001854CF"/>
    <w:rsid w:val="00192F29"/>
    <w:rsid w:val="00197042"/>
    <w:rsid w:val="001A63C8"/>
    <w:rsid w:val="001A72A9"/>
    <w:rsid w:val="001B1765"/>
    <w:rsid w:val="001B1839"/>
    <w:rsid w:val="001B2D79"/>
    <w:rsid w:val="001B7D0D"/>
    <w:rsid w:val="001C1C92"/>
    <w:rsid w:val="001C6690"/>
    <w:rsid w:val="001C7762"/>
    <w:rsid w:val="001D08ED"/>
    <w:rsid w:val="001D1135"/>
    <w:rsid w:val="001D13A7"/>
    <w:rsid w:val="001D5B8F"/>
    <w:rsid w:val="001E0948"/>
    <w:rsid w:val="001E2703"/>
    <w:rsid w:val="001E5C4F"/>
    <w:rsid w:val="001E71E7"/>
    <w:rsid w:val="001F45F1"/>
    <w:rsid w:val="001F6F0D"/>
    <w:rsid w:val="002009DE"/>
    <w:rsid w:val="00201C64"/>
    <w:rsid w:val="00202790"/>
    <w:rsid w:val="002074D1"/>
    <w:rsid w:val="00207830"/>
    <w:rsid w:val="00212EBF"/>
    <w:rsid w:val="00213645"/>
    <w:rsid w:val="002172CA"/>
    <w:rsid w:val="00217F00"/>
    <w:rsid w:val="00221E7A"/>
    <w:rsid w:val="002222ED"/>
    <w:rsid w:val="00223B00"/>
    <w:rsid w:val="00241808"/>
    <w:rsid w:val="002418BE"/>
    <w:rsid w:val="00241D3A"/>
    <w:rsid w:val="0024407E"/>
    <w:rsid w:val="00257474"/>
    <w:rsid w:val="00257941"/>
    <w:rsid w:val="00267AA1"/>
    <w:rsid w:val="00272106"/>
    <w:rsid w:val="00276EA9"/>
    <w:rsid w:val="00277750"/>
    <w:rsid w:val="00283ED7"/>
    <w:rsid w:val="00284E25"/>
    <w:rsid w:val="00293DEA"/>
    <w:rsid w:val="002A140F"/>
    <w:rsid w:val="002A216B"/>
    <w:rsid w:val="002A2B8B"/>
    <w:rsid w:val="002A6B67"/>
    <w:rsid w:val="002B648B"/>
    <w:rsid w:val="002B6B19"/>
    <w:rsid w:val="002C5755"/>
    <w:rsid w:val="002C666C"/>
    <w:rsid w:val="002D5B90"/>
    <w:rsid w:val="002E3677"/>
    <w:rsid w:val="002E6CDE"/>
    <w:rsid w:val="002E7042"/>
    <w:rsid w:val="002F05DE"/>
    <w:rsid w:val="002F05EC"/>
    <w:rsid w:val="002F3358"/>
    <w:rsid w:val="00301308"/>
    <w:rsid w:val="00303260"/>
    <w:rsid w:val="003100A6"/>
    <w:rsid w:val="00314F31"/>
    <w:rsid w:val="003153C2"/>
    <w:rsid w:val="00317ADC"/>
    <w:rsid w:val="00317F92"/>
    <w:rsid w:val="00321124"/>
    <w:rsid w:val="003221F1"/>
    <w:rsid w:val="00323406"/>
    <w:rsid w:val="003365D5"/>
    <w:rsid w:val="00337120"/>
    <w:rsid w:val="00351A92"/>
    <w:rsid w:val="00353841"/>
    <w:rsid w:val="003601F8"/>
    <w:rsid w:val="003616C7"/>
    <w:rsid w:val="00363245"/>
    <w:rsid w:val="003650DF"/>
    <w:rsid w:val="0036576F"/>
    <w:rsid w:val="00375BC9"/>
    <w:rsid w:val="00377840"/>
    <w:rsid w:val="0037785D"/>
    <w:rsid w:val="00377BFC"/>
    <w:rsid w:val="00383F1D"/>
    <w:rsid w:val="0038473F"/>
    <w:rsid w:val="0038571F"/>
    <w:rsid w:val="003870CD"/>
    <w:rsid w:val="003908F0"/>
    <w:rsid w:val="003919A2"/>
    <w:rsid w:val="00395320"/>
    <w:rsid w:val="003A2898"/>
    <w:rsid w:val="003A7D5E"/>
    <w:rsid w:val="003B6092"/>
    <w:rsid w:val="003C4575"/>
    <w:rsid w:val="003D4667"/>
    <w:rsid w:val="003D50A9"/>
    <w:rsid w:val="003D6A37"/>
    <w:rsid w:val="003E3D6A"/>
    <w:rsid w:val="003E4216"/>
    <w:rsid w:val="003E44AE"/>
    <w:rsid w:val="003E6286"/>
    <w:rsid w:val="003F0726"/>
    <w:rsid w:val="003F1091"/>
    <w:rsid w:val="003F5A7A"/>
    <w:rsid w:val="00403B96"/>
    <w:rsid w:val="0040477B"/>
    <w:rsid w:val="00413AE0"/>
    <w:rsid w:val="00415FC6"/>
    <w:rsid w:val="00423D74"/>
    <w:rsid w:val="00424898"/>
    <w:rsid w:val="004276DA"/>
    <w:rsid w:val="00427E73"/>
    <w:rsid w:val="0043277D"/>
    <w:rsid w:val="004341C9"/>
    <w:rsid w:val="00435D48"/>
    <w:rsid w:val="00437D27"/>
    <w:rsid w:val="00442517"/>
    <w:rsid w:val="00442A58"/>
    <w:rsid w:val="00443B65"/>
    <w:rsid w:val="00444340"/>
    <w:rsid w:val="00447D7E"/>
    <w:rsid w:val="00450600"/>
    <w:rsid w:val="00456C46"/>
    <w:rsid w:val="00456F45"/>
    <w:rsid w:val="00457DB6"/>
    <w:rsid w:val="004615FB"/>
    <w:rsid w:val="004636B0"/>
    <w:rsid w:val="00474F6D"/>
    <w:rsid w:val="00497E9D"/>
    <w:rsid w:val="004A2488"/>
    <w:rsid w:val="004A27B3"/>
    <w:rsid w:val="004A5985"/>
    <w:rsid w:val="004B3320"/>
    <w:rsid w:val="004B41F0"/>
    <w:rsid w:val="004B6BB4"/>
    <w:rsid w:val="004B74DA"/>
    <w:rsid w:val="004C2EA2"/>
    <w:rsid w:val="004C3A8A"/>
    <w:rsid w:val="004D2D33"/>
    <w:rsid w:val="004D3FB3"/>
    <w:rsid w:val="004D7CEF"/>
    <w:rsid w:val="004E0005"/>
    <w:rsid w:val="004E6ECE"/>
    <w:rsid w:val="004E7357"/>
    <w:rsid w:val="004F6647"/>
    <w:rsid w:val="0050003F"/>
    <w:rsid w:val="00501BC2"/>
    <w:rsid w:val="00512B5A"/>
    <w:rsid w:val="00515DDE"/>
    <w:rsid w:val="0052438F"/>
    <w:rsid w:val="00525D6C"/>
    <w:rsid w:val="00532D50"/>
    <w:rsid w:val="0053527B"/>
    <w:rsid w:val="00536064"/>
    <w:rsid w:val="00540BC7"/>
    <w:rsid w:val="00545F3D"/>
    <w:rsid w:val="00554288"/>
    <w:rsid w:val="00563DE4"/>
    <w:rsid w:val="00563FAD"/>
    <w:rsid w:val="00567ADC"/>
    <w:rsid w:val="0057106E"/>
    <w:rsid w:val="0057158A"/>
    <w:rsid w:val="005738A6"/>
    <w:rsid w:val="005747E8"/>
    <w:rsid w:val="00585C99"/>
    <w:rsid w:val="00591452"/>
    <w:rsid w:val="0059204E"/>
    <w:rsid w:val="00593231"/>
    <w:rsid w:val="005943C7"/>
    <w:rsid w:val="005A02EE"/>
    <w:rsid w:val="005A2C4F"/>
    <w:rsid w:val="005A5C60"/>
    <w:rsid w:val="005A6293"/>
    <w:rsid w:val="005A7D06"/>
    <w:rsid w:val="005B0358"/>
    <w:rsid w:val="005B1E3A"/>
    <w:rsid w:val="005B79A2"/>
    <w:rsid w:val="005C0287"/>
    <w:rsid w:val="005D56FB"/>
    <w:rsid w:val="005D76DF"/>
    <w:rsid w:val="005E17E6"/>
    <w:rsid w:val="005E27DA"/>
    <w:rsid w:val="005E5789"/>
    <w:rsid w:val="005F0001"/>
    <w:rsid w:val="00601DD3"/>
    <w:rsid w:val="006046C4"/>
    <w:rsid w:val="00616767"/>
    <w:rsid w:val="006236D4"/>
    <w:rsid w:val="00623898"/>
    <w:rsid w:val="00626C9D"/>
    <w:rsid w:val="0063593A"/>
    <w:rsid w:val="00637143"/>
    <w:rsid w:val="00641CA4"/>
    <w:rsid w:val="00644467"/>
    <w:rsid w:val="0064577D"/>
    <w:rsid w:val="00647AD8"/>
    <w:rsid w:val="006523C6"/>
    <w:rsid w:val="00656B8A"/>
    <w:rsid w:val="00656DB2"/>
    <w:rsid w:val="00662661"/>
    <w:rsid w:val="0066701D"/>
    <w:rsid w:val="00670856"/>
    <w:rsid w:val="00671AFD"/>
    <w:rsid w:val="00672009"/>
    <w:rsid w:val="00674166"/>
    <w:rsid w:val="00674D43"/>
    <w:rsid w:val="006768E3"/>
    <w:rsid w:val="00676D59"/>
    <w:rsid w:val="0068026A"/>
    <w:rsid w:val="0068373F"/>
    <w:rsid w:val="00686D36"/>
    <w:rsid w:val="00690D1D"/>
    <w:rsid w:val="00694EB3"/>
    <w:rsid w:val="006A1E4A"/>
    <w:rsid w:val="006A445D"/>
    <w:rsid w:val="006A5CC7"/>
    <w:rsid w:val="006A77E1"/>
    <w:rsid w:val="006A7C8A"/>
    <w:rsid w:val="006B1D3F"/>
    <w:rsid w:val="006B2D56"/>
    <w:rsid w:val="006B4244"/>
    <w:rsid w:val="006B431B"/>
    <w:rsid w:val="006B492D"/>
    <w:rsid w:val="006B7A24"/>
    <w:rsid w:val="006C5513"/>
    <w:rsid w:val="006C59BF"/>
    <w:rsid w:val="006C64B9"/>
    <w:rsid w:val="006C78FC"/>
    <w:rsid w:val="006E3098"/>
    <w:rsid w:val="006E43A4"/>
    <w:rsid w:val="006E4586"/>
    <w:rsid w:val="006F7DAE"/>
    <w:rsid w:val="00702BCD"/>
    <w:rsid w:val="007048FF"/>
    <w:rsid w:val="007054A9"/>
    <w:rsid w:val="00707226"/>
    <w:rsid w:val="0071058B"/>
    <w:rsid w:val="00716074"/>
    <w:rsid w:val="0072074F"/>
    <w:rsid w:val="007225BD"/>
    <w:rsid w:val="007237E6"/>
    <w:rsid w:val="00726C4B"/>
    <w:rsid w:val="0072777F"/>
    <w:rsid w:val="00727985"/>
    <w:rsid w:val="00733C4E"/>
    <w:rsid w:val="00741BE1"/>
    <w:rsid w:val="00756791"/>
    <w:rsid w:val="00762BC6"/>
    <w:rsid w:val="007666DC"/>
    <w:rsid w:val="00767A95"/>
    <w:rsid w:val="00774261"/>
    <w:rsid w:val="00775630"/>
    <w:rsid w:val="007800B5"/>
    <w:rsid w:val="00780A0C"/>
    <w:rsid w:val="00783D57"/>
    <w:rsid w:val="007949A8"/>
    <w:rsid w:val="007A49AA"/>
    <w:rsid w:val="007A52A2"/>
    <w:rsid w:val="007A6CAC"/>
    <w:rsid w:val="007B74EE"/>
    <w:rsid w:val="007B7E37"/>
    <w:rsid w:val="007C1164"/>
    <w:rsid w:val="007C5277"/>
    <w:rsid w:val="007C65C7"/>
    <w:rsid w:val="007C6BD2"/>
    <w:rsid w:val="007D3360"/>
    <w:rsid w:val="007D3598"/>
    <w:rsid w:val="007D4428"/>
    <w:rsid w:val="007D61A6"/>
    <w:rsid w:val="007D7721"/>
    <w:rsid w:val="007E0408"/>
    <w:rsid w:val="007E6C75"/>
    <w:rsid w:val="007F0EA1"/>
    <w:rsid w:val="007F37A7"/>
    <w:rsid w:val="007F427D"/>
    <w:rsid w:val="007F740A"/>
    <w:rsid w:val="00804DA4"/>
    <w:rsid w:val="00813475"/>
    <w:rsid w:val="0081380E"/>
    <w:rsid w:val="008207FC"/>
    <w:rsid w:val="00821592"/>
    <w:rsid w:val="00823291"/>
    <w:rsid w:val="008311B3"/>
    <w:rsid w:val="00837CDB"/>
    <w:rsid w:val="00840BB3"/>
    <w:rsid w:val="00844ED9"/>
    <w:rsid w:val="00846F60"/>
    <w:rsid w:val="008512C5"/>
    <w:rsid w:val="0085184D"/>
    <w:rsid w:val="008531BE"/>
    <w:rsid w:val="008536CE"/>
    <w:rsid w:val="008538CE"/>
    <w:rsid w:val="00854FAA"/>
    <w:rsid w:val="00862D94"/>
    <w:rsid w:val="008639CF"/>
    <w:rsid w:val="00870322"/>
    <w:rsid w:val="008709A5"/>
    <w:rsid w:val="008730D0"/>
    <w:rsid w:val="0087600F"/>
    <w:rsid w:val="0087776C"/>
    <w:rsid w:val="008779E6"/>
    <w:rsid w:val="0088026F"/>
    <w:rsid w:val="00881F40"/>
    <w:rsid w:val="00884489"/>
    <w:rsid w:val="00891B94"/>
    <w:rsid w:val="008A08FE"/>
    <w:rsid w:val="008B2B07"/>
    <w:rsid w:val="008B50EF"/>
    <w:rsid w:val="008B537B"/>
    <w:rsid w:val="008C0C8E"/>
    <w:rsid w:val="008C398F"/>
    <w:rsid w:val="008C40E3"/>
    <w:rsid w:val="008D1B6F"/>
    <w:rsid w:val="008D470D"/>
    <w:rsid w:val="008D65B1"/>
    <w:rsid w:val="008E149E"/>
    <w:rsid w:val="008E4163"/>
    <w:rsid w:val="008E52C9"/>
    <w:rsid w:val="008F4A38"/>
    <w:rsid w:val="008F4D6A"/>
    <w:rsid w:val="008F608E"/>
    <w:rsid w:val="00902CBC"/>
    <w:rsid w:val="0090555A"/>
    <w:rsid w:val="00905F88"/>
    <w:rsid w:val="00913D5F"/>
    <w:rsid w:val="009146CF"/>
    <w:rsid w:val="0091667F"/>
    <w:rsid w:val="00917140"/>
    <w:rsid w:val="009174A4"/>
    <w:rsid w:val="00921535"/>
    <w:rsid w:val="009224BB"/>
    <w:rsid w:val="00925B72"/>
    <w:rsid w:val="009269DE"/>
    <w:rsid w:val="00927A28"/>
    <w:rsid w:val="00930897"/>
    <w:rsid w:val="0093098C"/>
    <w:rsid w:val="00935E79"/>
    <w:rsid w:val="0094030F"/>
    <w:rsid w:val="0094111B"/>
    <w:rsid w:val="00957EBB"/>
    <w:rsid w:val="0096232B"/>
    <w:rsid w:val="0096520B"/>
    <w:rsid w:val="00966525"/>
    <w:rsid w:val="0097350B"/>
    <w:rsid w:val="00976671"/>
    <w:rsid w:val="00976A1B"/>
    <w:rsid w:val="0098019A"/>
    <w:rsid w:val="009801DB"/>
    <w:rsid w:val="0098325F"/>
    <w:rsid w:val="009926ED"/>
    <w:rsid w:val="009968AD"/>
    <w:rsid w:val="009A0AEF"/>
    <w:rsid w:val="009A2497"/>
    <w:rsid w:val="009C50F6"/>
    <w:rsid w:val="009D0C28"/>
    <w:rsid w:val="009D10D8"/>
    <w:rsid w:val="009D2AE4"/>
    <w:rsid w:val="009D3717"/>
    <w:rsid w:val="009D485F"/>
    <w:rsid w:val="009D7C82"/>
    <w:rsid w:val="009F251A"/>
    <w:rsid w:val="00A05772"/>
    <w:rsid w:val="00A10696"/>
    <w:rsid w:val="00A2349D"/>
    <w:rsid w:val="00A2481D"/>
    <w:rsid w:val="00A30803"/>
    <w:rsid w:val="00A319C8"/>
    <w:rsid w:val="00A31B0A"/>
    <w:rsid w:val="00A33A51"/>
    <w:rsid w:val="00A36074"/>
    <w:rsid w:val="00A36420"/>
    <w:rsid w:val="00A43769"/>
    <w:rsid w:val="00A45390"/>
    <w:rsid w:val="00A457C5"/>
    <w:rsid w:val="00A5477B"/>
    <w:rsid w:val="00A55168"/>
    <w:rsid w:val="00A564DF"/>
    <w:rsid w:val="00A63B4B"/>
    <w:rsid w:val="00A642AA"/>
    <w:rsid w:val="00A66BA8"/>
    <w:rsid w:val="00A66E4E"/>
    <w:rsid w:val="00A67C63"/>
    <w:rsid w:val="00A953E0"/>
    <w:rsid w:val="00A962AB"/>
    <w:rsid w:val="00A968BA"/>
    <w:rsid w:val="00AA3677"/>
    <w:rsid w:val="00AA3908"/>
    <w:rsid w:val="00AA3DCE"/>
    <w:rsid w:val="00AA40DC"/>
    <w:rsid w:val="00AB1A31"/>
    <w:rsid w:val="00AB3719"/>
    <w:rsid w:val="00AB5196"/>
    <w:rsid w:val="00AB5517"/>
    <w:rsid w:val="00AC0860"/>
    <w:rsid w:val="00AC177A"/>
    <w:rsid w:val="00AC27EA"/>
    <w:rsid w:val="00AC2EDE"/>
    <w:rsid w:val="00AD302E"/>
    <w:rsid w:val="00AD37CB"/>
    <w:rsid w:val="00AD3C0A"/>
    <w:rsid w:val="00AD503A"/>
    <w:rsid w:val="00AE0F3C"/>
    <w:rsid w:val="00AE11C7"/>
    <w:rsid w:val="00AE474A"/>
    <w:rsid w:val="00AF138D"/>
    <w:rsid w:val="00AF158A"/>
    <w:rsid w:val="00AF1BB1"/>
    <w:rsid w:val="00AF5A41"/>
    <w:rsid w:val="00B00340"/>
    <w:rsid w:val="00B01362"/>
    <w:rsid w:val="00B05852"/>
    <w:rsid w:val="00B07FA6"/>
    <w:rsid w:val="00B10179"/>
    <w:rsid w:val="00B16738"/>
    <w:rsid w:val="00B23E06"/>
    <w:rsid w:val="00B35BBE"/>
    <w:rsid w:val="00B412F0"/>
    <w:rsid w:val="00B5184F"/>
    <w:rsid w:val="00B55DCD"/>
    <w:rsid w:val="00B5667C"/>
    <w:rsid w:val="00B60686"/>
    <w:rsid w:val="00B60AAD"/>
    <w:rsid w:val="00B64AE4"/>
    <w:rsid w:val="00B64D9B"/>
    <w:rsid w:val="00B65811"/>
    <w:rsid w:val="00B67C3C"/>
    <w:rsid w:val="00B775D3"/>
    <w:rsid w:val="00B81618"/>
    <w:rsid w:val="00B84F31"/>
    <w:rsid w:val="00B85B2C"/>
    <w:rsid w:val="00B861B9"/>
    <w:rsid w:val="00BA0235"/>
    <w:rsid w:val="00BA0FDA"/>
    <w:rsid w:val="00BA17E1"/>
    <w:rsid w:val="00BA1DE0"/>
    <w:rsid w:val="00BA2A3B"/>
    <w:rsid w:val="00BA31CA"/>
    <w:rsid w:val="00BA3566"/>
    <w:rsid w:val="00BB12F6"/>
    <w:rsid w:val="00BC23F5"/>
    <w:rsid w:val="00BC6415"/>
    <w:rsid w:val="00BC6936"/>
    <w:rsid w:val="00BC6991"/>
    <w:rsid w:val="00BC707C"/>
    <w:rsid w:val="00BF0B92"/>
    <w:rsid w:val="00BF2BB5"/>
    <w:rsid w:val="00BF33BE"/>
    <w:rsid w:val="00C00AF4"/>
    <w:rsid w:val="00C0121F"/>
    <w:rsid w:val="00C0465F"/>
    <w:rsid w:val="00C11BA4"/>
    <w:rsid w:val="00C12D24"/>
    <w:rsid w:val="00C1520A"/>
    <w:rsid w:val="00C209DA"/>
    <w:rsid w:val="00C306EC"/>
    <w:rsid w:val="00C33C7B"/>
    <w:rsid w:val="00C400E9"/>
    <w:rsid w:val="00C43D0C"/>
    <w:rsid w:val="00C44AE0"/>
    <w:rsid w:val="00C45D67"/>
    <w:rsid w:val="00C4664D"/>
    <w:rsid w:val="00C473EE"/>
    <w:rsid w:val="00C5054B"/>
    <w:rsid w:val="00C5158F"/>
    <w:rsid w:val="00C547A8"/>
    <w:rsid w:val="00C627A3"/>
    <w:rsid w:val="00C647B0"/>
    <w:rsid w:val="00C76203"/>
    <w:rsid w:val="00C8361E"/>
    <w:rsid w:val="00CA0CAB"/>
    <w:rsid w:val="00CA2505"/>
    <w:rsid w:val="00CA2CD5"/>
    <w:rsid w:val="00CA40E2"/>
    <w:rsid w:val="00CA673A"/>
    <w:rsid w:val="00CB7A8C"/>
    <w:rsid w:val="00CC04E4"/>
    <w:rsid w:val="00CC5170"/>
    <w:rsid w:val="00CC5B1C"/>
    <w:rsid w:val="00CC78EB"/>
    <w:rsid w:val="00CD7CFF"/>
    <w:rsid w:val="00CE3C88"/>
    <w:rsid w:val="00CE54D6"/>
    <w:rsid w:val="00CE6456"/>
    <w:rsid w:val="00CF2161"/>
    <w:rsid w:val="00CF2585"/>
    <w:rsid w:val="00CF3A84"/>
    <w:rsid w:val="00CF4BAD"/>
    <w:rsid w:val="00CF7170"/>
    <w:rsid w:val="00D107B3"/>
    <w:rsid w:val="00D16E39"/>
    <w:rsid w:val="00D27733"/>
    <w:rsid w:val="00D3009F"/>
    <w:rsid w:val="00D3101C"/>
    <w:rsid w:val="00D4388F"/>
    <w:rsid w:val="00D47FEC"/>
    <w:rsid w:val="00D513EB"/>
    <w:rsid w:val="00D616B6"/>
    <w:rsid w:val="00D62965"/>
    <w:rsid w:val="00D63E39"/>
    <w:rsid w:val="00D667EC"/>
    <w:rsid w:val="00D75875"/>
    <w:rsid w:val="00D946FB"/>
    <w:rsid w:val="00D963C9"/>
    <w:rsid w:val="00DA20A6"/>
    <w:rsid w:val="00DA3160"/>
    <w:rsid w:val="00DA5F11"/>
    <w:rsid w:val="00DA7E49"/>
    <w:rsid w:val="00DC0512"/>
    <w:rsid w:val="00DC67F6"/>
    <w:rsid w:val="00DE56BA"/>
    <w:rsid w:val="00DE6F9D"/>
    <w:rsid w:val="00DE73F6"/>
    <w:rsid w:val="00DE779D"/>
    <w:rsid w:val="00DF273A"/>
    <w:rsid w:val="00DF5811"/>
    <w:rsid w:val="00E01B43"/>
    <w:rsid w:val="00E03E85"/>
    <w:rsid w:val="00E07C00"/>
    <w:rsid w:val="00E119F3"/>
    <w:rsid w:val="00E150E0"/>
    <w:rsid w:val="00E156FA"/>
    <w:rsid w:val="00E176D8"/>
    <w:rsid w:val="00E205C0"/>
    <w:rsid w:val="00E22911"/>
    <w:rsid w:val="00E320DE"/>
    <w:rsid w:val="00E32268"/>
    <w:rsid w:val="00E322FE"/>
    <w:rsid w:val="00E346F9"/>
    <w:rsid w:val="00E424DF"/>
    <w:rsid w:val="00E4270F"/>
    <w:rsid w:val="00E42C59"/>
    <w:rsid w:val="00E42DD8"/>
    <w:rsid w:val="00E45057"/>
    <w:rsid w:val="00E47AB5"/>
    <w:rsid w:val="00E53109"/>
    <w:rsid w:val="00E541E2"/>
    <w:rsid w:val="00E56DA7"/>
    <w:rsid w:val="00E5779E"/>
    <w:rsid w:val="00E57EC7"/>
    <w:rsid w:val="00E6399F"/>
    <w:rsid w:val="00E700BC"/>
    <w:rsid w:val="00E7273A"/>
    <w:rsid w:val="00E874D0"/>
    <w:rsid w:val="00EA5C26"/>
    <w:rsid w:val="00EB05F6"/>
    <w:rsid w:val="00EB5E97"/>
    <w:rsid w:val="00EB7229"/>
    <w:rsid w:val="00EB7EDD"/>
    <w:rsid w:val="00EC08F7"/>
    <w:rsid w:val="00EC1E3E"/>
    <w:rsid w:val="00EC5C42"/>
    <w:rsid w:val="00EC7235"/>
    <w:rsid w:val="00EE41EB"/>
    <w:rsid w:val="00EE65FA"/>
    <w:rsid w:val="00F00FB4"/>
    <w:rsid w:val="00F046D9"/>
    <w:rsid w:val="00F04ECE"/>
    <w:rsid w:val="00F13D3B"/>
    <w:rsid w:val="00F15EAA"/>
    <w:rsid w:val="00F20B73"/>
    <w:rsid w:val="00F242CF"/>
    <w:rsid w:val="00F254D7"/>
    <w:rsid w:val="00F27C3D"/>
    <w:rsid w:val="00F331B3"/>
    <w:rsid w:val="00F349E0"/>
    <w:rsid w:val="00F35B5A"/>
    <w:rsid w:val="00F375F0"/>
    <w:rsid w:val="00F37893"/>
    <w:rsid w:val="00F45A95"/>
    <w:rsid w:val="00F64BF1"/>
    <w:rsid w:val="00F66F75"/>
    <w:rsid w:val="00F675C1"/>
    <w:rsid w:val="00F734CD"/>
    <w:rsid w:val="00F83C83"/>
    <w:rsid w:val="00F847AD"/>
    <w:rsid w:val="00F90966"/>
    <w:rsid w:val="00F92540"/>
    <w:rsid w:val="00F95FBE"/>
    <w:rsid w:val="00FA2D9B"/>
    <w:rsid w:val="00FA504B"/>
    <w:rsid w:val="00FA6E69"/>
    <w:rsid w:val="00FB024D"/>
    <w:rsid w:val="00FB222B"/>
    <w:rsid w:val="00FB7656"/>
    <w:rsid w:val="00FC42C9"/>
    <w:rsid w:val="00FC6E38"/>
    <w:rsid w:val="00FD04DE"/>
    <w:rsid w:val="00FD6FF7"/>
    <w:rsid w:val="00FE31AF"/>
    <w:rsid w:val="00FE3340"/>
    <w:rsid w:val="00FE4250"/>
    <w:rsid w:val="00FE49A2"/>
    <w:rsid w:val="00FE5181"/>
    <w:rsid w:val="00FE74F4"/>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paragraph" w:styleId="Overskrift2">
    <w:name w:val="heading 2"/>
    <w:basedOn w:val="Normal"/>
    <w:next w:val="Normal"/>
    <w:link w:val="Overskrift2Tegn"/>
    <w:uiPriority w:val="9"/>
    <w:unhideWhenUsed/>
    <w:qFormat/>
    <w:rsid w:val="006B492D"/>
    <w:pPr>
      <w:outlineLvl w:val="1"/>
    </w:pPr>
    <w:rPr>
      <w:b/>
      <w:sz w:val="28"/>
      <w:szCs w:val="28"/>
    </w:rPr>
  </w:style>
  <w:style w:type="paragraph" w:styleId="Overskrift3">
    <w:name w:val="heading 3"/>
    <w:basedOn w:val="Normal"/>
    <w:next w:val="Normal"/>
    <w:link w:val="Overskrift3Tegn"/>
    <w:uiPriority w:val="9"/>
    <w:unhideWhenUsed/>
    <w:qFormat/>
    <w:rsid w:val="006B492D"/>
    <w:pPr>
      <w:outlineLvl w:val="2"/>
    </w:pPr>
    <w:rPr>
      <w:b/>
    </w:rPr>
  </w:style>
  <w:style w:type="paragraph" w:styleId="Overskrift4">
    <w:name w:val="heading 4"/>
    <w:basedOn w:val="Normal"/>
    <w:next w:val="Normal"/>
    <w:link w:val="Overskrift4Tegn"/>
    <w:uiPriority w:val="9"/>
    <w:unhideWhenUsed/>
    <w:qFormat/>
    <w:rsid w:val="006B492D"/>
    <w:pPr>
      <w:outlineLvl w:val="3"/>
    </w:pPr>
    <w:rPr>
      <w:i/>
    </w:rPr>
  </w:style>
  <w:style w:type="paragraph" w:styleId="Overskrift5">
    <w:name w:val="heading 5"/>
    <w:basedOn w:val="Normal"/>
    <w:next w:val="Normal"/>
    <w:link w:val="Overskrift5Tegn"/>
    <w:uiPriority w:val="9"/>
    <w:unhideWhenUsed/>
    <w:qFormat/>
    <w:rsid w:val="007F37A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 w:type="paragraph" w:styleId="Brdtekst">
    <w:name w:val="Body Text"/>
    <w:basedOn w:val="Normal"/>
    <w:link w:val="BrdtekstTegn"/>
    <w:uiPriority w:val="99"/>
    <w:semiHidden/>
    <w:unhideWhenUsed/>
    <w:rsid w:val="00532D50"/>
    <w:pPr>
      <w:spacing w:after="120"/>
    </w:pPr>
  </w:style>
  <w:style w:type="character" w:customStyle="1" w:styleId="BrdtekstTegn">
    <w:name w:val="Brødtekst Tegn"/>
    <w:basedOn w:val="Standardskrifttypeiafsnit"/>
    <w:link w:val="Brdtekst"/>
    <w:uiPriority w:val="99"/>
    <w:semiHidden/>
    <w:rsid w:val="00532D50"/>
    <w:rPr>
      <w:rFonts w:ascii="Times" w:hAnsi="Times" w:cs="Times New Roman"/>
      <w:sz w:val="22"/>
      <w:szCs w:val="22"/>
      <w:lang w:val="en-GB"/>
    </w:rPr>
  </w:style>
  <w:style w:type="character" w:customStyle="1" w:styleId="Overskrift2Tegn">
    <w:name w:val="Overskrift 2 Tegn"/>
    <w:basedOn w:val="Standardskrifttypeiafsnit"/>
    <w:link w:val="Overskrift2"/>
    <w:uiPriority w:val="9"/>
    <w:rsid w:val="006B492D"/>
    <w:rPr>
      <w:rFonts w:ascii="Times" w:hAnsi="Times" w:cs="Times New Roman"/>
      <w:b/>
      <w:sz w:val="28"/>
      <w:szCs w:val="28"/>
      <w:lang w:val="en-GB"/>
    </w:rPr>
  </w:style>
  <w:style w:type="character" w:customStyle="1" w:styleId="Overskrift3Tegn">
    <w:name w:val="Overskrift 3 Tegn"/>
    <w:basedOn w:val="Standardskrifttypeiafsnit"/>
    <w:link w:val="Overskrift3"/>
    <w:uiPriority w:val="9"/>
    <w:rsid w:val="006B492D"/>
    <w:rPr>
      <w:rFonts w:ascii="Times" w:hAnsi="Times" w:cs="Times New Roman"/>
      <w:b/>
      <w:sz w:val="22"/>
      <w:szCs w:val="22"/>
      <w:lang w:val="en-GB"/>
    </w:rPr>
  </w:style>
  <w:style w:type="character" w:customStyle="1" w:styleId="Overskrift4Tegn">
    <w:name w:val="Overskrift 4 Tegn"/>
    <w:basedOn w:val="Standardskrifttypeiafsnit"/>
    <w:link w:val="Overskrift4"/>
    <w:uiPriority w:val="9"/>
    <w:rsid w:val="006B492D"/>
    <w:rPr>
      <w:rFonts w:ascii="Times" w:hAnsi="Times" w:cs="Times New Roman"/>
      <w:i/>
      <w:sz w:val="22"/>
      <w:szCs w:val="22"/>
      <w:lang w:val="en-GB"/>
    </w:rPr>
  </w:style>
  <w:style w:type="character" w:customStyle="1" w:styleId="Overskrift5Tegn">
    <w:name w:val="Overskrift 5 Tegn"/>
    <w:basedOn w:val="Standardskrifttypeiafsnit"/>
    <w:link w:val="Overskrift5"/>
    <w:uiPriority w:val="9"/>
    <w:rsid w:val="007F37A7"/>
    <w:rPr>
      <w:rFonts w:asciiTheme="majorHAnsi" w:eastAsiaTheme="majorEastAsia" w:hAnsiTheme="majorHAnsi" w:cstheme="majorBidi"/>
      <w:color w:val="2E74B5" w:themeColor="accent1" w:themeShade="BF"/>
      <w:sz w:val="22"/>
      <w:szCs w:val="22"/>
      <w:lang w:val="en-GB"/>
    </w:rPr>
  </w:style>
  <w:style w:type="character" w:styleId="Sidetal">
    <w:name w:val="page number"/>
    <w:basedOn w:val="Standardskrifttypeiafsnit"/>
    <w:uiPriority w:val="99"/>
    <w:semiHidden/>
    <w:unhideWhenUsed/>
    <w:rsid w:val="00F847AD"/>
  </w:style>
  <w:style w:type="paragraph" w:styleId="Overskrift">
    <w:name w:val="TOC Heading"/>
    <w:basedOn w:val="Overskrift1"/>
    <w:next w:val="Normal"/>
    <w:uiPriority w:val="39"/>
    <w:unhideWhenUsed/>
    <w:qFormat/>
    <w:rsid w:val="00DA20A6"/>
    <w:pPr>
      <w:spacing w:before="480" w:line="276" w:lineRule="auto"/>
      <w:outlineLvl w:val="9"/>
    </w:pPr>
    <w:rPr>
      <w:rFonts w:asciiTheme="majorHAnsi" w:hAnsiTheme="majorHAnsi"/>
      <w:color w:val="2E74B5" w:themeColor="accent1" w:themeShade="BF"/>
      <w:sz w:val="28"/>
      <w:szCs w:val="28"/>
      <w:lang w:val="da-DK" w:eastAsia="da-DK"/>
    </w:rPr>
  </w:style>
  <w:style w:type="paragraph" w:styleId="Indholdsfortegnelse2">
    <w:name w:val="toc 2"/>
    <w:basedOn w:val="Normal"/>
    <w:next w:val="Normal"/>
    <w:autoRedefine/>
    <w:uiPriority w:val="39"/>
    <w:unhideWhenUsed/>
    <w:rsid w:val="00DA20A6"/>
    <w:pPr>
      <w:ind w:left="220"/>
    </w:pPr>
    <w:rPr>
      <w:rFonts w:asciiTheme="minorHAnsi" w:hAnsiTheme="minorHAnsi"/>
      <w:b/>
      <w:bCs/>
    </w:rPr>
  </w:style>
  <w:style w:type="paragraph" w:styleId="Indholdsfortegnelse1">
    <w:name w:val="toc 1"/>
    <w:basedOn w:val="Normal"/>
    <w:next w:val="Normal"/>
    <w:autoRedefine/>
    <w:uiPriority w:val="39"/>
    <w:unhideWhenUsed/>
    <w:rsid w:val="00DA20A6"/>
    <w:pPr>
      <w:spacing w:before="120"/>
    </w:pPr>
    <w:rPr>
      <w:rFonts w:asciiTheme="minorHAnsi" w:hAnsiTheme="minorHAnsi"/>
      <w:b/>
      <w:bCs/>
      <w:sz w:val="24"/>
      <w:szCs w:val="24"/>
    </w:rPr>
  </w:style>
  <w:style w:type="paragraph" w:styleId="Indholdsfortegnelse3">
    <w:name w:val="toc 3"/>
    <w:basedOn w:val="Normal"/>
    <w:next w:val="Normal"/>
    <w:autoRedefine/>
    <w:uiPriority w:val="39"/>
    <w:unhideWhenUsed/>
    <w:rsid w:val="00DA20A6"/>
    <w:pPr>
      <w:ind w:left="440"/>
    </w:pPr>
    <w:rPr>
      <w:rFonts w:asciiTheme="minorHAnsi" w:hAnsiTheme="minorHAnsi"/>
    </w:rPr>
  </w:style>
  <w:style w:type="paragraph" w:styleId="Indholdsfortegnelse4">
    <w:name w:val="toc 4"/>
    <w:basedOn w:val="Normal"/>
    <w:next w:val="Normal"/>
    <w:autoRedefine/>
    <w:uiPriority w:val="39"/>
    <w:unhideWhenUsed/>
    <w:rsid w:val="00DA20A6"/>
    <w:pPr>
      <w:ind w:left="660"/>
    </w:pPr>
    <w:rPr>
      <w:rFonts w:asciiTheme="minorHAnsi" w:hAnsiTheme="minorHAnsi"/>
      <w:sz w:val="20"/>
      <w:szCs w:val="20"/>
    </w:rPr>
  </w:style>
  <w:style w:type="paragraph" w:styleId="Indholdsfortegnelse5">
    <w:name w:val="toc 5"/>
    <w:basedOn w:val="Normal"/>
    <w:next w:val="Normal"/>
    <w:autoRedefine/>
    <w:uiPriority w:val="39"/>
    <w:unhideWhenUsed/>
    <w:rsid w:val="00DA20A6"/>
    <w:pPr>
      <w:ind w:left="880"/>
    </w:pPr>
    <w:rPr>
      <w:rFonts w:asciiTheme="minorHAnsi" w:hAnsiTheme="minorHAnsi"/>
      <w:sz w:val="20"/>
      <w:szCs w:val="20"/>
    </w:rPr>
  </w:style>
  <w:style w:type="paragraph" w:styleId="Indholdsfortegnelse6">
    <w:name w:val="toc 6"/>
    <w:basedOn w:val="Normal"/>
    <w:next w:val="Normal"/>
    <w:autoRedefine/>
    <w:uiPriority w:val="39"/>
    <w:unhideWhenUsed/>
    <w:rsid w:val="00DA20A6"/>
    <w:pPr>
      <w:ind w:left="1100"/>
    </w:pPr>
    <w:rPr>
      <w:rFonts w:asciiTheme="minorHAnsi" w:hAnsiTheme="minorHAnsi"/>
      <w:sz w:val="20"/>
      <w:szCs w:val="20"/>
    </w:rPr>
  </w:style>
  <w:style w:type="paragraph" w:styleId="Indholdsfortegnelse7">
    <w:name w:val="toc 7"/>
    <w:basedOn w:val="Normal"/>
    <w:next w:val="Normal"/>
    <w:autoRedefine/>
    <w:uiPriority w:val="39"/>
    <w:unhideWhenUsed/>
    <w:rsid w:val="00DA20A6"/>
    <w:pPr>
      <w:ind w:left="1320"/>
    </w:pPr>
    <w:rPr>
      <w:rFonts w:asciiTheme="minorHAnsi" w:hAnsiTheme="minorHAnsi"/>
      <w:sz w:val="20"/>
      <w:szCs w:val="20"/>
    </w:rPr>
  </w:style>
  <w:style w:type="paragraph" w:styleId="Indholdsfortegnelse8">
    <w:name w:val="toc 8"/>
    <w:basedOn w:val="Normal"/>
    <w:next w:val="Normal"/>
    <w:autoRedefine/>
    <w:uiPriority w:val="39"/>
    <w:unhideWhenUsed/>
    <w:rsid w:val="00DA20A6"/>
    <w:pPr>
      <w:ind w:left="1540"/>
    </w:pPr>
    <w:rPr>
      <w:rFonts w:asciiTheme="minorHAnsi" w:hAnsiTheme="minorHAnsi"/>
      <w:sz w:val="20"/>
      <w:szCs w:val="20"/>
    </w:rPr>
  </w:style>
  <w:style w:type="paragraph" w:styleId="Indholdsfortegnelse9">
    <w:name w:val="toc 9"/>
    <w:basedOn w:val="Normal"/>
    <w:next w:val="Normal"/>
    <w:autoRedefine/>
    <w:uiPriority w:val="39"/>
    <w:unhideWhenUsed/>
    <w:rsid w:val="00DA20A6"/>
    <w:pPr>
      <w:ind w:left="1760"/>
    </w:pPr>
    <w:rPr>
      <w:rFonts w:asciiTheme="minorHAnsi" w:hAnsiTheme="minorHAnsi"/>
      <w:sz w:val="20"/>
      <w:szCs w:val="20"/>
    </w:rPr>
  </w:style>
  <w:style w:type="character" w:styleId="Llink">
    <w:name w:val="Hyperlink"/>
    <w:basedOn w:val="Standardskrifttypeiafsnit"/>
    <w:uiPriority w:val="99"/>
    <w:unhideWhenUsed/>
    <w:rsid w:val="00DA2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D6"/>
    <w:rsid w:val="00255C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7100C351D452347946076A1ABD4BC69">
    <w:name w:val="97100C351D452347946076A1ABD4BC69"/>
    <w:rsid w:val="00255CD6"/>
  </w:style>
  <w:style w:type="paragraph" w:customStyle="1" w:styleId="44F36C081F0FDC4D81FB6284D2D4A461">
    <w:name w:val="44F36C081F0FDC4D81FB6284D2D4A461"/>
    <w:rsid w:val="00255CD6"/>
  </w:style>
  <w:style w:type="paragraph" w:customStyle="1" w:styleId="35033054FEC29B40B984E02D6CC40535">
    <w:name w:val="35033054FEC29B40B984E02D6CC40535"/>
    <w:rsid w:val="00255CD6"/>
  </w:style>
  <w:style w:type="paragraph" w:customStyle="1" w:styleId="294E714EC5359344AB741E9C13E3CE6F">
    <w:name w:val="294E714EC5359344AB741E9C13E3CE6F"/>
    <w:rsid w:val="00255CD6"/>
  </w:style>
  <w:style w:type="paragraph" w:customStyle="1" w:styleId="CDDD74F91FF24D4299D6DCFC957A4287">
    <w:name w:val="CDDD74F91FF24D4299D6DCFC957A4287"/>
    <w:rsid w:val="00255CD6"/>
  </w:style>
  <w:style w:type="paragraph" w:customStyle="1" w:styleId="F5544C0AD7F08240B14756AFC90EAB06">
    <w:name w:val="F5544C0AD7F08240B14756AFC90EAB06"/>
    <w:rsid w:val="00255C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3F1773-681F-264B-8181-9898CA02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8190</Words>
  <Characters>45130</Characters>
  <Application>Microsoft Macintosh Word</Application>
  <DocSecurity>0</DocSecurity>
  <Lines>1611</Lines>
  <Paragraphs>674</Paragraphs>
  <ScaleCrop>false</ScaleCrop>
  <HeadingPairs>
    <vt:vector size="2" baseType="variant">
      <vt:variant>
        <vt:lpstr>Titel</vt:lpstr>
      </vt:variant>
      <vt:variant>
        <vt:i4>1</vt:i4>
      </vt:variant>
    </vt:vector>
  </HeadingPairs>
  <TitlesOfParts>
    <vt:vector size="1" baseType="lpstr">
      <vt:lpstr/>
    </vt:vector>
  </TitlesOfParts>
  <Company>18/10-16</Company>
  <LinksUpToDate>false</LinksUpToDate>
  <CharactersWithSpaces>52646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308</cp:revision>
  <dcterms:created xsi:type="dcterms:W3CDTF">2016-10-18T07:15:00Z</dcterms:created>
  <dcterms:modified xsi:type="dcterms:W3CDTF">2016-11-29T12:30:00Z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citations="23" publications="18"/&gt;&lt;/info&gt;PAPERS2_INFO_END</vt:lpwstr>
  </property>
</Properties>
</file>