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w:t>
      </w:r>
      <w:proofErr w:type="spellStart"/>
      <w:r w:rsidR="00DC5146">
        <w:t>curr</w:t>
      </w:r>
      <w:proofErr w:type="spellEnd"/>
      <w:r w:rsidR="00DC5146">
        <w:t xml:space="preserve">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agraphe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agraphe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agraphedeliste"/>
        <w:numPr>
          <w:ilvl w:val="2"/>
          <w:numId w:val="2"/>
        </w:numPr>
        <w:rPr>
          <w:color w:val="70AD47" w:themeColor="accent6"/>
        </w:rPr>
      </w:pPr>
      <w:r w:rsidRPr="00D54B91">
        <w:rPr>
          <w:color w:val="70AD47" w:themeColor="accent6"/>
        </w:rPr>
        <w:t>Rien de précis (</w:t>
      </w:r>
      <w:proofErr w:type="spellStart"/>
      <w:r w:rsidRPr="00D54B91">
        <w:rPr>
          <w:color w:val="70AD47" w:themeColor="accent6"/>
        </w:rPr>
        <w:t>fontlab</w:t>
      </w:r>
      <w:proofErr w:type="spellEnd"/>
      <w:r w:rsidRPr="00D54B91">
        <w:rPr>
          <w:color w:val="70AD47" w:themeColor="accent6"/>
        </w:rPr>
        <w:t xml:space="preserve">, </w:t>
      </w:r>
      <w:proofErr w:type="spellStart"/>
      <w:r w:rsidRPr="00D54B91">
        <w:rPr>
          <w:color w:val="70AD47" w:themeColor="accent6"/>
        </w:rPr>
        <w:t>robofont</w:t>
      </w:r>
      <w:proofErr w:type="spellEnd"/>
      <w:r w:rsidRPr="00D54B91">
        <w:rPr>
          <w:color w:val="70AD47" w:themeColor="accent6"/>
        </w:rPr>
        <w:t xml:space="preserve">, </w:t>
      </w:r>
      <w:proofErr w:type="spellStart"/>
      <w:r w:rsidRPr="00D54B91">
        <w:rPr>
          <w:color w:val="70AD47" w:themeColor="accent6"/>
        </w:rPr>
        <w:t>glyph</w:t>
      </w:r>
      <w:proofErr w:type="spellEnd"/>
      <w:r w:rsidRPr="00D54B91">
        <w:rPr>
          <w:color w:val="70AD47" w:themeColor="accent6"/>
        </w:rPr>
        <w:t>), pas d’aide au dessin</w:t>
      </w:r>
      <w:r w:rsidR="00AD28F6" w:rsidRPr="00D54B91">
        <w:rPr>
          <w:color w:val="70AD47" w:themeColor="accent6"/>
        </w:rPr>
        <w:t xml:space="preserve"> (</w:t>
      </w:r>
      <w:proofErr w:type="spellStart"/>
      <w:r w:rsidR="00AD28F6" w:rsidRPr="00D54B91">
        <w:rPr>
          <w:color w:val="70AD47" w:themeColor="accent6"/>
        </w:rPr>
        <w:t>fontstruc</w:t>
      </w:r>
      <w:r w:rsidR="009C5C39" w:rsidRPr="00D54B91">
        <w:rPr>
          <w:color w:val="70AD47" w:themeColor="accent6"/>
        </w:rPr>
        <w:t>t</w:t>
      </w:r>
      <w:proofErr w:type="spellEnd"/>
      <w:r w:rsidR="00AD28F6" w:rsidRPr="00D54B91">
        <w:rPr>
          <w:color w:val="70AD47" w:themeColor="accent6"/>
        </w:rPr>
        <w:t>)</w:t>
      </w:r>
    </w:p>
    <w:p w14:paraId="6EB2A434" w14:textId="4608C0EC" w:rsidR="00F248F4" w:rsidRPr="00D54B91" w:rsidRDefault="00F248F4" w:rsidP="00DA7D49">
      <w:pPr>
        <w:pStyle w:val="Paragraphe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agraphe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Default="00A623F3" w:rsidP="00A623F3">
      <w:pPr>
        <w:pStyle w:val="Paragraphe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agraphe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agraphe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agraphe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agraphe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lastRenderedPageBreak/>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2AF1833B" w:rsidR="00761A80" w:rsidRDefault="004859C3" w:rsidP="00761A80">
      <w:pPr>
        <w:pStyle w:val="Paragraphe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0E44291B" w14:textId="19BC1CD1" w:rsidR="000F2B55" w:rsidRDefault="000F2B55" w:rsidP="000F2B55">
      <w:pPr>
        <w:pStyle w:val="Paragraphedeliste"/>
        <w:numPr>
          <w:ilvl w:val="1"/>
          <w:numId w:val="9"/>
        </w:numPr>
        <w:rPr>
          <w:color w:val="FF0000"/>
        </w:rPr>
      </w:pPr>
      <w:r w:rsidRPr="00576759">
        <w:rPr>
          <w:color w:val="FF0000"/>
        </w:rPr>
        <w:t>Intérêt du merge pour l’utilisateur </w:t>
      </w:r>
      <w:r w:rsidR="003C52B6" w:rsidRPr="00576759">
        <w:rPr>
          <w:color w:val="FF0000"/>
        </w:rPr>
        <w:t xml:space="preserve">au final </w:t>
      </w:r>
      <w:r w:rsidRPr="00576759">
        <w:rPr>
          <w:color w:val="FF0000"/>
        </w:rPr>
        <w:t>?</w:t>
      </w:r>
    </w:p>
    <w:p w14:paraId="7DEA47B7" w14:textId="405F0135" w:rsidR="00297407" w:rsidRPr="003D4159" w:rsidRDefault="00A72D9D" w:rsidP="00297407">
      <w:pPr>
        <w:pStyle w:val="Paragraphedeliste"/>
        <w:numPr>
          <w:ilvl w:val="2"/>
          <w:numId w:val="9"/>
        </w:numPr>
        <w:rPr>
          <w:color w:val="92D050"/>
        </w:rPr>
      </w:pPr>
      <w:r w:rsidRPr="003D4159">
        <w:rPr>
          <w:color w:val="92D050"/>
        </w:rPr>
        <w:t xml:space="preserve">Evite d’avoir </w:t>
      </w:r>
      <w:proofErr w:type="gramStart"/>
      <w:r w:rsidRPr="003D4159">
        <w:rPr>
          <w:color w:val="92D050"/>
        </w:rPr>
        <w:t>a</w:t>
      </w:r>
      <w:proofErr w:type="gramEnd"/>
      <w:r w:rsidRPr="003D4159">
        <w:rPr>
          <w:color w:val="92D050"/>
        </w:rPr>
        <w:t xml:space="preserve"> maintenir la solution sur le serveur qui doit être toujours dispo</w:t>
      </w:r>
    </w:p>
    <w:p w14:paraId="019EB3A9" w14:textId="6B23A956" w:rsidR="00A72D9D" w:rsidRPr="003D4159" w:rsidRDefault="00A72D9D" w:rsidP="00297407">
      <w:pPr>
        <w:pStyle w:val="Paragraphedeliste"/>
        <w:numPr>
          <w:ilvl w:val="2"/>
          <w:numId w:val="9"/>
        </w:numPr>
        <w:rPr>
          <w:color w:val="92D050"/>
        </w:rPr>
      </w:pPr>
      <w:proofErr w:type="gramStart"/>
      <w:r w:rsidRPr="003D4159">
        <w:rPr>
          <w:color w:val="92D050"/>
        </w:rPr>
        <w:t>merge</w:t>
      </w:r>
      <w:proofErr w:type="gramEnd"/>
      <w:r w:rsidRPr="003D4159">
        <w:rPr>
          <w:color w:val="92D050"/>
        </w:rPr>
        <w:t xml:space="preserve"> auto 500ms </w:t>
      </w:r>
      <w:proofErr w:type="spellStart"/>
      <w:r w:rsidRPr="003D4159">
        <w:rPr>
          <w:color w:val="92D050"/>
        </w:rPr>
        <w:t>apres</w:t>
      </w:r>
      <w:proofErr w:type="spellEnd"/>
      <w:r w:rsidRPr="003D4159">
        <w:rPr>
          <w:color w:val="92D050"/>
        </w:rPr>
        <w:t xml:space="preserve"> le up donc multiples op de merge</w:t>
      </w:r>
      <w:r w:rsidR="00CA7D36" w:rsidRPr="003D4159">
        <w:rPr>
          <w:color w:val="92D050"/>
        </w:rPr>
        <w:t xml:space="preserve"> côté serveur actuellement</w:t>
      </w:r>
    </w:p>
    <w:p w14:paraId="132FBA67" w14:textId="290EB8CB" w:rsidR="002B6D4B" w:rsidRPr="003D4159" w:rsidRDefault="002B6D4B" w:rsidP="00297407">
      <w:pPr>
        <w:pStyle w:val="Paragraphedeliste"/>
        <w:numPr>
          <w:ilvl w:val="2"/>
          <w:numId w:val="9"/>
        </w:numPr>
        <w:rPr>
          <w:color w:val="92D050"/>
        </w:rPr>
      </w:pPr>
      <w:proofErr w:type="gramStart"/>
      <w:r w:rsidRPr="003D4159">
        <w:rPr>
          <w:color w:val="92D050"/>
        </w:rPr>
        <w:t>fonctionnement</w:t>
      </w:r>
      <w:proofErr w:type="gramEnd"/>
      <w:r w:rsidRPr="003D4159">
        <w:rPr>
          <w:color w:val="92D050"/>
        </w:rPr>
        <w:t xml:space="preserve"> offline potentiel</w:t>
      </w:r>
    </w:p>
    <w:p w14:paraId="60AA4B66" w14:textId="581DA26B" w:rsidR="003D0565" w:rsidRDefault="003D0565" w:rsidP="000F2B55">
      <w:pPr>
        <w:pStyle w:val="Paragraphedeliste"/>
        <w:numPr>
          <w:ilvl w:val="1"/>
          <w:numId w:val="9"/>
        </w:numPr>
        <w:rPr>
          <w:color w:val="FF0000"/>
        </w:rPr>
      </w:pPr>
      <w:r>
        <w:rPr>
          <w:color w:val="FF0000"/>
        </w:rPr>
        <w:t>Positionnement de Glyphr par rapport à Prototypo, concurrent, alternative ?</w:t>
      </w:r>
      <w:r w:rsidR="00AF4192">
        <w:rPr>
          <w:color w:val="FF0000"/>
        </w:rPr>
        <w:t xml:space="preserve"> Idem pour FontForge ?</w:t>
      </w:r>
    </w:p>
    <w:p w14:paraId="304ACBDB" w14:textId="59969DC3" w:rsidR="000246FA" w:rsidRPr="006326BF" w:rsidRDefault="000246FA" w:rsidP="000246FA">
      <w:pPr>
        <w:pStyle w:val="Paragraphedeliste"/>
        <w:numPr>
          <w:ilvl w:val="2"/>
          <w:numId w:val="9"/>
        </w:numPr>
        <w:rPr>
          <w:color w:val="92D050"/>
        </w:rPr>
      </w:pPr>
      <w:r w:rsidRPr="006326BF">
        <w:rPr>
          <w:color w:val="92D050"/>
        </w:rPr>
        <w:t xml:space="preserve">Glyphr = page blanche, pas de </w:t>
      </w:r>
      <w:proofErr w:type="spellStart"/>
      <w:r w:rsidRPr="006326BF">
        <w:rPr>
          <w:color w:val="92D050"/>
        </w:rPr>
        <w:t>templates</w:t>
      </w:r>
      <w:proofErr w:type="spellEnd"/>
      <w:r w:rsidRPr="006326BF">
        <w:rPr>
          <w:color w:val="92D050"/>
        </w:rPr>
        <w:t xml:space="preserve"> </w:t>
      </w:r>
    </w:p>
    <w:p w14:paraId="407B69CC" w14:textId="022F15D7" w:rsidR="000246FA" w:rsidRPr="006326BF" w:rsidRDefault="000246FA" w:rsidP="000246FA">
      <w:pPr>
        <w:pStyle w:val="Paragraphedeliste"/>
        <w:numPr>
          <w:ilvl w:val="2"/>
          <w:numId w:val="9"/>
        </w:numPr>
        <w:rPr>
          <w:color w:val="92D050"/>
        </w:rPr>
      </w:pPr>
      <w:proofErr w:type="gramStart"/>
      <w:r w:rsidRPr="006326BF">
        <w:rPr>
          <w:color w:val="92D050"/>
        </w:rPr>
        <w:t>place</w:t>
      </w:r>
      <w:proofErr w:type="gramEnd"/>
      <w:r w:rsidRPr="006326BF">
        <w:rPr>
          <w:color w:val="92D050"/>
        </w:rPr>
        <w:t xml:space="preserve"> de marché par rapport au </w:t>
      </w:r>
      <w:proofErr w:type="spellStart"/>
      <w:r w:rsidRPr="006326BF">
        <w:rPr>
          <w:color w:val="92D050"/>
        </w:rPr>
        <w:t>templates</w:t>
      </w:r>
      <w:proofErr w:type="spellEnd"/>
    </w:p>
    <w:p w14:paraId="03ECCA93" w14:textId="1C512BEB" w:rsidR="00921676" w:rsidRDefault="00921676" w:rsidP="000F2B55">
      <w:pPr>
        <w:pStyle w:val="Paragraphedeliste"/>
        <w:numPr>
          <w:ilvl w:val="1"/>
          <w:numId w:val="9"/>
        </w:numPr>
        <w:rPr>
          <w:color w:val="FF0000"/>
        </w:rPr>
      </w:pPr>
      <w:r>
        <w:rPr>
          <w:color w:val="FF0000"/>
        </w:rPr>
        <w:t xml:space="preserve">Le </w:t>
      </w:r>
      <w:r w:rsidR="007871DB">
        <w:rPr>
          <w:color w:val="FF0000"/>
        </w:rPr>
        <w:t>rôle</w:t>
      </w:r>
      <w:r>
        <w:rPr>
          <w:color w:val="FF0000"/>
        </w:rPr>
        <w:t xml:space="preserve"> exact de </w:t>
      </w:r>
      <w:proofErr w:type="spellStart"/>
      <w:r>
        <w:rPr>
          <w:color w:val="FF0000"/>
        </w:rPr>
        <w:t>fontforge</w:t>
      </w:r>
      <w:proofErr w:type="spellEnd"/>
      <w:r>
        <w:rPr>
          <w:color w:val="FF0000"/>
        </w:rPr>
        <w:t> ? Dessin vectoriel ?</w:t>
      </w:r>
    </w:p>
    <w:p w14:paraId="28D8F6D3" w14:textId="2681BE84" w:rsidR="00E2781C" w:rsidRPr="006326BF" w:rsidRDefault="00E2781C" w:rsidP="00E2781C">
      <w:pPr>
        <w:pStyle w:val="Paragraphedeliste"/>
        <w:numPr>
          <w:ilvl w:val="2"/>
          <w:numId w:val="9"/>
        </w:numPr>
        <w:rPr>
          <w:color w:val="92D050"/>
        </w:rPr>
      </w:pPr>
      <w:proofErr w:type="gramStart"/>
      <w:r w:rsidRPr="006326BF">
        <w:rPr>
          <w:color w:val="92D050"/>
        </w:rPr>
        <w:t>un</w:t>
      </w:r>
      <w:proofErr w:type="gramEnd"/>
      <w:r w:rsidRPr="006326BF">
        <w:rPr>
          <w:color w:val="92D050"/>
        </w:rPr>
        <w:t xml:space="preserve"> des </w:t>
      </w:r>
      <w:proofErr w:type="spellStart"/>
      <w:r w:rsidRPr="006326BF">
        <w:rPr>
          <w:color w:val="92D050"/>
        </w:rPr>
        <w:t>permiers</w:t>
      </w:r>
      <w:proofErr w:type="spellEnd"/>
      <w:r w:rsidRPr="006326BF">
        <w:rPr>
          <w:color w:val="92D050"/>
        </w:rPr>
        <w:t xml:space="preserve"> logiciels de typo open source , a peu </w:t>
      </w:r>
      <w:proofErr w:type="spellStart"/>
      <w:r w:rsidRPr="006326BF">
        <w:rPr>
          <w:color w:val="92D050"/>
        </w:rPr>
        <w:t>pres</w:t>
      </w:r>
      <w:proofErr w:type="spellEnd"/>
      <w:r w:rsidRPr="006326BF">
        <w:rPr>
          <w:color w:val="92D050"/>
        </w:rPr>
        <w:t xml:space="preserve"> équivalent à </w:t>
      </w:r>
      <w:proofErr w:type="spellStart"/>
      <w:r w:rsidRPr="006326BF">
        <w:rPr>
          <w:color w:val="92D050"/>
        </w:rPr>
        <w:t>glyphr</w:t>
      </w:r>
      <w:proofErr w:type="spellEnd"/>
      <w:r w:rsidRPr="006326BF">
        <w:rPr>
          <w:color w:val="92D050"/>
        </w:rPr>
        <w:t xml:space="preserve"> les deux sont open sources</w:t>
      </w:r>
    </w:p>
    <w:p w14:paraId="022D5527" w14:textId="5FE67A44" w:rsidR="00EE7279" w:rsidRDefault="00EE7279" w:rsidP="000F2B55">
      <w:pPr>
        <w:pStyle w:val="Paragraphedeliste"/>
        <w:numPr>
          <w:ilvl w:val="1"/>
          <w:numId w:val="9"/>
        </w:numPr>
        <w:rPr>
          <w:color w:val="FF0000"/>
        </w:rPr>
      </w:pPr>
      <w:r>
        <w:rPr>
          <w:color w:val="FF0000"/>
        </w:rPr>
        <w:t>Différence entre police et fonte ?</w:t>
      </w:r>
    </w:p>
    <w:p w14:paraId="479B6387" w14:textId="2F46201D" w:rsidR="000246FA" w:rsidRDefault="000246FA" w:rsidP="000246FA">
      <w:pPr>
        <w:pStyle w:val="Paragraphedeliste"/>
        <w:numPr>
          <w:ilvl w:val="2"/>
          <w:numId w:val="9"/>
        </w:numPr>
        <w:rPr>
          <w:color w:val="FF0000"/>
        </w:rPr>
      </w:pPr>
      <w:r>
        <w:rPr>
          <w:color w:val="92D050"/>
        </w:rPr>
        <w:lastRenderedPageBreak/>
        <w:t>Police = regroupement, fonte = logiciel (.</w:t>
      </w:r>
      <w:proofErr w:type="spellStart"/>
      <w:r>
        <w:rPr>
          <w:color w:val="92D050"/>
        </w:rPr>
        <w:t>otf</w:t>
      </w:r>
      <w:proofErr w:type="spellEnd"/>
      <w:r>
        <w:rPr>
          <w:color w:val="92D050"/>
        </w:rPr>
        <w:t>)</w:t>
      </w:r>
    </w:p>
    <w:p w14:paraId="27ED5FB1" w14:textId="2CFE33DE" w:rsidR="00EA3E63" w:rsidRPr="00576759" w:rsidRDefault="00EA3E63" w:rsidP="000F2B55">
      <w:pPr>
        <w:pStyle w:val="Paragraphedeliste"/>
        <w:numPr>
          <w:ilvl w:val="1"/>
          <w:numId w:val="9"/>
        </w:numPr>
        <w:rPr>
          <w:color w:val="FF0000"/>
        </w:rPr>
      </w:pPr>
      <w:r>
        <w:rPr>
          <w:color w:val="FF0000"/>
        </w:rPr>
        <w:t xml:space="preserve">But derrière le </w:t>
      </w:r>
      <w:proofErr w:type="spellStart"/>
      <w:r>
        <w:rPr>
          <w:color w:val="FF0000"/>
        </w:rPr>
        <w:t>merging</w:t>
      </w:r>
      <w:proofErr w:type="spellEnd"/>
      <w:r>
        <w:rPr>
          <w:color w:val="FF0000"/>
        </w:rPr>
        <w:t xml:space="preserve"> en local ?</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61392E75"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69B81D23" w14:textId="5A11E0D5" w:rsidR="00D149AE" w:rsidRDefault="00D149AE" w:rsidP="00D149AE">
      <w:pPr>
        <w:pStyle w:val="Paragraphedeliste"/>
        <w:numPr>
          <w:ilvl w:val="1"/>
          <w:numId w:val="10"/>
        </w:numPr>
        <w:rPr>
          <w:color w:val="FF0000"/>
        </w:rPr>
      </w:pPr>
      <w:r w:rsidRPr="00D149AE">
        <w:rPr>
          <w:color w:val="FF0000"/>
        </w:rPr>
        <w:t xml:space="preserve">Qui est </w:t>
      </w:r>
      <w:proofErr w:type="gramStart"/>
      <w:r w:rsidRPr="00D149AE">
        <w:rPr>
          <w:color w:val="FF0000"/>
        </w:rPr>
        <w:t>l’ «</w:t>
      </w:r>
      <w:proofErr w:type="gramEnd"/>
      <w:r w:rsidRPr="00D149AE">
        <w:rPr>
          <w:color w:val="FF0000"/>
        </w:rPr>
        <w:t> expert » UX ? Quelqu’un l’a étudié ?</w:t>
      </w:r>
      <w:r w:rsidR="000760D5">
        <w:rPr>
          <w:color w:val="FF0000"/>
        </w:rPr>
        <w:t xml:space="preserve"> François avait fait un speech dessus ?</w:t>
      </w:r>
    </w:p>
    <w:p w14:paraId="7A3D3024" w14:textId="7E413D0E" w:rsidR="00086FE9" w:rsidRPr="003D4159" w:rsidRDefault="00086FE9" w:rsidP="00086FE9">
      <w:pPr>
        <w:pStyle w:val="Paragraphedeliste"/>
        <w:numPr>
          <w:ilvl w:val="2"/>
          <w:numId w:val="10"/>
        </w:numPr>
        <w:rPr>
          <w:color w:val="92D050"/>
        </w:rPr>
      </w:pPr>
      <w:r w:rsidRPr="003D4159">
        <w:rPr>
          <w:color w:val="92D050"/>
        </w:rPr>
        <w:t>Plutôt Yannick</w:t>
      </w:r>
      <w:r w:rsidR="00BA5E25" w:rsidRPr="003D4159">
        <w:rPr>
          <w:color w:val="92D050"/>
        </w:rPr>
        <w:t>, UI dans ses études</w:t>
      </w:r>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r w:rsidR="00620197">
        <w:t>J</w:t>
      </w:r>
      <w:r>
        <w:t>oyride</w:t>
      </w:r>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1457FCB9" w:rsidR="002B7796"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3B6C2EDE" w14:textId="4C5D85B0" w:rsidR="004037FF" w:rsidRDefault="004037FF" w:rsidP="005A6CCD">
      <w:pPr>
        <w:pStyle w:val="Titre3"/>
        <w:ind w:firstLine="360"/>
      </w:pPr>
      <w:r>
        <w:t xml:space="preserve">f) </w:t>
      </w:r>
      <w:proofErr w:type="spellStart"/>
      <w:r>
        <w:t>Spacing</w:t>
      </w:r>
      <w:proofErr w:type="spellEnd"/>
    </w:p>
    <w:p w14:paraId="3ADE872E" w14:textId="6C970CC4" w:rsidR="0075791B" w:rsidRDefault="00AF4243" w:rsidP="00AF4243">
      <w:pPr>
        <w:rPr>
          <w:color w:val="FF0000"/>
        </w:rPr>
      </w:pPr>
      <w:r>
        <w:tab/>
      </w:r>
      <w:r w:rsidRPr="00AF4243">
        <w:rPr>
          <w:color w:val="FF0000"/>
        </w:rPr>
        <w:t>L’unité typographique, c’est quoi exactement</w:t>
      </w:r>
      <w:r>
        <w:rPr>
          <w:color w:val="FF0000"/>
        </w:rPr>
        <w:t xml:space="preserve"> pour le </w:t>
      </w:r>
      <w:proofErr w:type="spellStart"/>
      <w:r>
        <w:rPr>
          <w:color w:val="FF0000"/>
        </w:rPr>
        <w:t>spacing</w:t>
      </w:r>
      <w:proofErr w:type="spellEnd"/>
      <w:r>
        <w:rPr>
          <w:color w:val="FF0000"/>
        </w:rPr>
        <w:t xml:space="preserve"> par ex</w:t>
      </w:r>
      <w:r w:rsidRPr="00AF4243">
        <w:rPr>
          <w:color w:val="FF0000"/>
        </w:rPr>
        <w:t> ?</w:t>
      </w:r>
    </w:p>
    <w:p w14:paraId="24E46D98" w14:textId="7568947B" w:rsidR="00BE6353" w:rsidRPr="0075791B" w:rsidRDefault="00BE6353" w:rsidP="00AF4243">
      <w:r>
        <w:rPr>
          <w:color w:val="FF0000"/>
        </w:rPr>
        <w:tab/>
      </w:r>
      <w:r w:rsidR="00BD750A" w:rsidRPr="006326BF">
        <w:rPr>
          <w:color w:val="92D050"/>
        </w:rPr>
        <w:t>Cadratin</w:t>
      </w:r>
      <w:r w:rsidRPr="006326BF">
        <w:rPr>
          <w:color w:val="92D050"/>
        </w:rPr>
        <w:t xml:space="preserve"> = boite du M capital</w:t>
      </w:r>
      <w:r w:rsidR="0008531D" w:rsidRPr="006326BF">
        <w:rPr>
          <w:color w:val="92D050"/>
        </w:rPr>
        <w:t>, grille sur laquelle a été dessiné la fonte</w:t>
      </w:r>
      <w:bookmarkStart w:id="0" w:name="_GoBack"/>
      <w:bookmarkEnd w:id="0"/>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0CC735A6" w:rsidR="00383B03" w:rsidRDefault="00355E9E" w:rsidP="00ED1390">
      <w:pPr>
        <w:pStyle w:val="Paragraphedeliste"/>
        <w:numPr>
          <w:ilvl w:val="0"/>
          <w:numId w:val="3"/>
        </w:numPr>
      </w:pPr>
      <w:r>
        <w:t xml:space="preserve">Apprentissage des </w:t>
      </w:r>
      <w:r w:rsidR="00FA4580">
        <w:t>bonnes pratiques d’organisation</w:t>
      </w:r>
      <w:r>
        <w:t xml:space="preserve"> (dossiers, nommages) d’une application web écrite entièrement en </w:t>
      </w:r>
      <w:proofErr w:type="spellStart"/>
      <w:r>
        <w:t>Javascript</w:t>
      </w:r>
      <w:proofErr w:type="spellEnd"/>
    </w:p>
    <w:p w14:paraId="3E014EEE" w14:textId="79B31390" w:rsidR="00FB216C" w:rsidRDefault="00FB216C" w:rsidP="00ED1390">
      <w:pPr>
        <w:pStyle w:val="Paragraphedeliste"/>
        <w:numPr>
          <w:ilvl w:val="0"/>
          <w:numId w:val="3"/>
        </w:numPr>
      </w:pPr>
      <w:r>
        <w:t xml:space="preserve">Découverte de la gestion de </w:t>
      </w:r>
      <w:r w:rsidR="007B7C6C">
        <w:t>l</w:t>
      </w:r>
      <w:proofErr w:type="gramStart"/>
      <w:r w:rsidR="007B7C6C">
        <w:t>’«</w:t>
      </w:r>
      <w:proofErr w:type="gramEnd"/>
      <w:r>
        <w:t>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6E5130E"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2D18DB80" w14:textId="4981106B" w:rsidR="00FA0809" w:rsidRDefault="00DF6287" w:rsidP="00ED1390">
      <w:pPr>
        <w:pStyle w:val="Paragraphedeliste"/>
        <w:numPr>
          <w:ilvl w:val="0"/>
          <w:numId w:val="3"/>
        </w:numPr>
      </w:pPr>
      <w:r>
        <w:t>Méthode</w:t>
      </w:r>
      <w:r w:rsidR="00FA0809">
        <w:t xml:space="preserve"> de gestion de projet d’une TPE : AGILE dans son plus simple appareil pour une souplesse extrême</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lastRenderedPageBreak/>
        <w:t>b)</w:t>
      </w:r>
      <w:r w:rsidR="00613624">
        <w:t xml:space="preserve"> Des </w:t>
      </w:r>
      <w:r w:rsidR="00B32503">
        <w:t>possibilités nombreuses dans le but d’offrir de la créativité aux utilisateurs</w:t>
      </w:r>
    </w:p>
    <w:p w14:paraId="1B2DCDFE" w14:textId="77777777" w:rsidR="00DC5D5F" w:rsidRDefault="00E50F0E" w:rsidP="00F26585">
      <w:pPr>
        <w:pStyle w:val="Paragraphedeliste"/>
        <w:numPr>
          <w:ilvl w:val="0"/>
          <w:numId w:val="12"/>
        </w:numPr>
      </w:pPr>
      <w:r>
        <w:t>Travail constant sur l’interface pour se conformer au modèle économique</w:t>
      </w:r>
      <w:r w:rsidR="00E22889">
        <w:t xml:space="preserve"> (changement de stratégie pendant ma présence en stage par ex)</w:t>
      </w:r>
      <w:r w:rsidR="00587826" w:rsidRPr="00587826">
        <w:t xml:space="preserve"> </w:t>
      </w:r>
    </w:p>
    <w:p w14:paraId="56A640B2" w14:textId="5D2AC8E5" w:rsidR="00E73648" w:rsidRDefault="00DC5D5F" w:rsidP="00F26585">
      <w:pPr>
        <w:pStyle w:val="Paragraphedeliste"/>
        <w:numPr>
          <w:ilvl w:val="0"/>
          <w:numId w:val="12"/>
        </w:numPr>
      </w:pPr>
      <w:r>
        <w:t>Découverte de notions de design d’interface utilisateur (UI) et expérience utilisateur (UX)</w:t>
      </w:r>
      <w:r w:rsidR="00E73648" w:rsidRPr="00E73648">
        <w:t xml:space="preserve"> </w:t>
      </w:r>
    </w:p>
    <w:p w14:paraId="47444C42" w14:textId="3541D66A" w:rsidR="00DC5D5F" w:rsidRDefault="00E73648" w:rsidP="00E73648">
      <w:pPr>
        <w:pStyle w:val="Paragraphedeliste"/>
        <w:numPr>
          <w:ilvl w:val="0"/>
          <w:numId w:val="12"/>
        </w:numPr>
      </w:pPr>
      <w:r>
        <w:t>Difficulté à connaitre précisément les besoins des différents utilisateurs, différentes cultures</w:t>
      </w:r>
    </w:p>
    <w:p w14:paraId="4D9EC0AD" w14:textId="765A9CFE" w:rsidR="00587826" w:rsidRDefault="00DC5D5F" w:rsidP="00DC5D5F">
      <w:pPr>
        <w:pStyle w:val="Paragraphedeliste"/>
        <w:numPr>
          <w:ilvl w:val="0"/>
          <w:numId w:val="12"/>
        </w:numPr>
      </w:pPr>
      <w:r>
        <w:t>Besoin de garder de la simplicité pour ne pas retomber dans l’écueil de base</w:t>
      </w:r>
    </w:p>
    <w:p w14:paraId="52F012A2" w14:textId="110F478A" w:rsidR="003C0B75" w:rsidRDefault="00587826" w:rsidP="00587826">
      <w:pPr>
        <w:pStyle w:val="Paragraphedeliste"/>
        <w:numPr>
          <w:ilvl w:val="0"/>
          <w:numId w:val="12"/>
        </w:numPr>
      </w:pPr>
      <w:r>
        <w:t>Difficulté à trouver l’offre qui poussera le plus de personnes à investir</w:t>
      </w:r>
    </w:p>
    <w:p w14:paraId="6F99B5EE" w14:textId="61B67D7E" w:rsidR="00E22889" w:rsidRDefault="0052297D" w:rsidP="003F691B">
      <w:pPr>
        <w:pStyle w:val="Paragraphedeliste"/>
        <w:numPr>
          <w:ilvl w:val="0"/>
          <w:numId w:val="12"/>
        </w:numPr>
      </w:pPr>
      <w:r>
        <w:t xml:space="preserve">Initiation à la description d’éléments d’une police via du code </w:t>
      </w:r>
      <w:r w:rsidR="006D7F9B">
        <w:t>JSON</w:t>
      </w:r>
      <w:r>
        <w:t xml:space="preserve"> (</w:t>
      </w:r>
      <w:proofErr w:type="spellStart"/>
      <w:r>
        <w:t>coffeescript</w:t>
      </w:r>
      <w:proofErr w:type="spellEnd"/>
      <w:r>
        <w:t>)</w:t>
      </w:r>
    </w:p>
    <w:p w14:paraId="04CDF8FC" w14:textId="1AE23966" w:rsidR="00530CBA" w:rsidRDefault="000A601C" w:rsidP="00E73648">
      <w:pPr>
        <w:pStyle w:val="Paragraphedeliste"/>
        <w:numPr>
          <w:ilvl w:val="1"/>
          <w:numId w:val="12"/>
        </w:numPr>
      </w:pPr>
      <w:r>
        <w:t>Chaque p</w:t>
      </w:r>
      <w:r w:rsidR="00362803">
        <w:t>aramètre = des transformations à</w:t>
      </w:r>
      <w:r>
        <w:t xml:space="preserve"> gérer</w:t>
      </w:r>
    </w:p>
    <w:p w14:paraId="73C0BEA4" w14:textId="77777777" w:rsidR="002C1307" w:rsidRDefault="002C1307" w:rsidP="002C1307"/>
    <w:p w14:paraId="5F07ACB6" w14:textId="6CD5897A" w:rsidR="008637C3" w:rsidRPr="00530CBA" w:rsidRDefault="008637C3" w:rsidP="00530CBA">
      <w:pPr>
        <w:pStyle w:val="Paragraphedeliste"/>
        <w:rPr>
          <w:b/>
        </w:rPr>
      </w:pPr>
      <w:r w:rsidRPr="00530CBA">
        <w:rPr>
          <w:b/>
        </w:rPr>
        <w:t>Conclusion</w:t>
      </w:r>
    </w:p>
    <w:p w14:paraId="5707F46C" w14:textId="77777777" w:rsidR="00530CBA" w:rsidRDefault="00530CBA" w:rsidP="00530CBA">
      <w:pPr>
        <w:pStyle w:val="Paragraphedeliste"/>
      </w:pP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agraphe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41B49"/>
    <w:multiLevelType w:val="hybridMultilevel"/>
    <w:tmpl w:val="E14CC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8"/>
  </w:num>
  <w:num w:numId="5">
    <w:abstractNumId w:val="2"/>
  </w:num>
  <w:num w:numId="6">
    <w:abstractNumId w:val="10"/>
  </w:num>
  <w:num w:numId="7">
    <w:abstractNumId w:val="5"/>
  </w:num>
  <w:num w:numId="8">
    <w:abstractNumId w:val="3"/>
  </w:num>
  <w:num w:numId="9">
    <w:abstractNumId w:val="7"/>
  </w:num>
  <w:num w:numId="10">
    <w:abstractNumId w:val="4"/>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246FA"/>
    <w:rsid w:val="0003073A"/>
    <w:rsid w:val="000343E2"/>
    <w:rsid w:val="000760D5"/>
    <w:rsid w:val="00077CEA"/>
    <w:rsid w:val="0008121C"/>
    <w:rsid w:val="0008531D"/>
    <w:rsid w:val="00086FE9"/>
    <w:rsid w:val="0009291B"/>
    <w:rsid w:val="000A601C"/>
    <w:rsid w:val="000D2807"/>
    <w:rsid w:val="000F2B55"/>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97407"/>
    <w:rsid w:val="002A3FA3"/>
    <w:rsid w:val="002B50D4"/>
    <w:rsid w:val="002B6D4B"/>
    <w:rsid w:val="002B7796"/>
    <w:rsid w:val="002C1307"/>
    <w:rsid w:val="002C54EA"/>
    <w:rsid w:val="002D7183"/>
    <w:rsid w:val="002E1B40"/>
    <w:rsid w:val="002F4610"/>
    <w:rsid w:val="003300EA"/>
    <w:rsid w:val="00336F5E"/>
    <w:rsid w:val="00355E9E"/>
    <w:rsid w:val="003624EF"/>
    <w:rsid w:val="00362803"/>
    <w:rsid w:val="0037351C"/>
    <w:rsid w:val="00383B03"/>
    <w:rsid w:val="003870DB"/>
    <w:rsid w:val="00390E40"/>
    <w:rsid w:val="0039397D"/>
    <w:rsid w:val="003C0B75"/>
    <w:rsid w:val="003C52B6"/>
    <w:rsid w:val="003D0565"/>
    <w:rsid w:val="003D4159"/>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0CBA"/>
    <w:rsid w:val="00531209"/>
    <w:rsid w:val="00552C32"/>
    <w:rsid w:val="00576759"/>
    <w:rsid w:val="00585AAC"/>
    <w:rsid w:val="00587826"/>
    <w:rsid w:val="005A5705"/>
    <w:rsid w:val="005A6CCD"/>
    <w:rsid w:val="005B3B0F"/>
    <w:rsid w:val="005E089A"/>
    <w:rsid w:val="00613624"/>
    <w:rsid w:val="00620197"/>
    <w:rsid w:val="00620297"/>
    <w:rsid w:val="006251A6"/>
    <w:rsid w:val="006326BF"/>
    <w:rsid w:val="00643E6E"/>
    <w:rsid w:val="00656442"/>
    <w:rsid w:val="00662E73"/>
    <w:rsid w:val="00684220"/>
    <w:rsid w:val="006C3F3A"/>
    <w:rsid w:val="006D2D92"/>
    <w:rsid w:val="006D45BC"/>
    <w:rsid w:val="006D7731"/>
    <w:rsid w:val="006D7F9B"/>
    <w:rsid w:val="00701E60"/>
    <w:rsid w:val="00711ED5"/>
    <w:rsid w:val="0075791B"/>
    <w:rsid w:val="00761A80"/>
    <w:rsid w:val="007859F6"/>
    <w:rsid w:val="007871DB"/>
    <w:rsid w:val="00797765"/>
    <w:rsid w:val="007A429D"/>
    <w:rsid w:val="007B7C6C"/>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21676"/>
    <w:rsid w:val="00971D0D"/>
    <w:rsid w:val="00994BAE"/>
    <w:rsid w:val="009A0151"/>
    <w:rsid w:val="009C5C39"/>
    <w:rsid w:val="009D214D"/>
    <w:rsid w:val="00A124E4"/>
    <w:rsid w:val="00A169F0"/>
    <w:rsid w:val="00A42CEC"/>
    <w:rsid w:val="00A56832"/>
    <w:rsid w:val="00A623F3"/>
    <w:rsid w:val="00A72D9D"/>
    <w:rsid w:val="00A763B3"/>
    <w:rsid w:val="00A83821"/>
    <w:rsid w:val="00AA08DF"/>
    <w:rsid w:val="00AB37EB"/>
    <w:rsid w:val="00AC52C5"/>
    <w:rsid w:val="00AD28F6"/>
    <w:rsid w:val="00AF393E"/>
    <w:rsid w:val="00AF4192"/>
    <w:rsid w:val="00AF4243"/>
    <w:rsid w:val="00B001A6"/>
    <w:rsid w:val="00B13EF5"/>
    <w:rsid w:val="00B159AF"/>
    <w:rsid w:val="00B16E1E"/>
    <w:rsid w:val="00B215F6"/>
    <w:rsid w:val="00B24ED7"/>
    <w:rsid w:val="00B32503"/>
    <w:rsid w:val="00B34BFF"/>
    <w:rsid w:val="00B374CB"/>
    <w:rsid w:val="00B454A4"/>
    <w:rsid w:val="00B76CA4"/>
    <w:rsid w:val="00B77588"/>
    <w:rsid w:val="00BA5E25"/>
    <w:rsid w:val="00BA777C"/>
    <w:rsid w:val="00BA7CC9"/>
    <w:rsid w:val="00BC094B"/>
    <w:rsid w:val="00BD750A"/>
    <w:rsid w:val="00BE6353"/>
    <w:rsid w:val="00BF065A"/>
    <w:rsid w:val="00C02CBA"/>
    <w:rsid w:val="00C06BFD"/>
    <w:rsid w:val="00C07A7F"/>
    <w:rsid w:val="00C14023"/>
    <w:rsid w:val="00C16E43"/>
    <w:rsid w:val="00C34EB5"/>
    <w:rsid w:val="00C920BE"/>
    <w:rsid w:val="00CA7D36"/>
    <w:rsid w:val="00CC19FF"/>
    <w:rsid w:val="00CC5B0C"/>
    <w:rsid w:val="00CC70A0"/>
    <w:rsid w:val="00CF69B2"/>
    <w:rsid w:val="00D04713"/>
    <w:rsid w:val="00D06971"/>
    <w:rsid w:val="00D149AE"/>
    <w:rsid w:val="00D34B12"/>
    <w:rsid w:val="00D34F39"/>
    <w:rsid w:val="00D36721"/>
    <w:rsid w:val="00D37D66"/>
    <w:rsid w:val="00D43F7F"/>
    <w:rsid w:val="00D54B91"/>
    <w:rsid w:val="00D74862"/>
    <w:rsid w:val="00D93B8A"/>
    <w:rsid w:val="00DA7D49"/>
    <w:rsid w:val="00DB3410"/>
    <w:rsid w:val="00DB5CDF"/>
    <w:rsid w:val="00DC5146"/>
    <w:rsid w:val="00DC5D5F"/>
    <w:rsid w:val="00DC7660"/>
    <w:rsid w:val="00DD5F78"/>
    <w:rsid w:val="00DD6226"/>
    <w:rsid w:val="00DD6687"/>
    <w:rsid w:val="00DF6287"/>
    <w:rsid w:val="00E03BC5"/>
    <w:rsid w:val="00E04B88"/>
    <w:rsid w:val="00E07825"/>
    <w:rsid w:val="00E22889"/>
    <w:rsid w:val="00E2781C"/>
    <w:rsid w:val="00E3438D"/>
    <w:rsid w:val="00E50F0E"/>
    <w:rsid w:val="00E5546C"/>
    <w:rsid w:val="00E574AA"/>
    <w:rsid w:val="00E73648"/>
    <w:rsid w:val="00E7717E"/>
    <w:rsid w:val="00E8267F"/>
    <w:rsid w:val="00EA04B3"/>
    <w:rsid w:val="00EA3E63"/>
    <w:rsid w:val="00EA4982"/>
    <w:rsid w:val="00EA58BC"/>
    <w:rsid w:val="00EB2E20"/>
    <w:rsid w:val="00EB35D5"/>
    <w:rsid w:val="00EB6DA0"/>
    <w:rsid w:val="00ED1390"/>
    <w:rsid w:val="00EE7279"/>
    <w:rsid w:val="00F10676"/>
    <w:rsid w:val="00F10A18"/>
    <w:rsid w:val="00F126D7"/>
    <w:rsid w:val="00F206FF"/>
    <w:rsid w:val="00F248F4"/>
    <w:rsid w:val="00F26585"/>
    <w:rsid w:val="00F40A5B"/>
    <w:rsid w:val="00F43D81"/>
    <w:rsid w:val="00F46717"/>
    <w:rsid w:val="00F56F3A"/>
    <w:rsid w:val="00F717FB"/>
    <w:rsid w:val="00F771F5"/>
    <w:rsid w:val="00F92D63"/>
    <w:rsid w:val="00FA0809"/>
    <w:rsid w:val="00FA4580"/>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4</Pages>
  <Words>1531</Words>
  <Characters>8421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239</cp:revision>
  <dcterms:created xsi:type="dcterms:W3CDTF">2016-06-22T20:15:00Z</dcterms:created>
  <dcterms:modified xsi:type="dcterms:W3CDTF">2016-08-27T15:32:00Z</dcterms:modified>
</cp:coreProperties>
</file>